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对在城市照明工作中做出突出贡献的单位和个人给予表彰或者奖励</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sz w:val="30"/>
          <w:szCs w:val="30"/>
        </w:rPr>
      </w:pPr>
      <w:bookmarkStart w:id="0" w:name="_GoBack"/>
      <w:r>
        <w:rPr>
          <w:rFonts w:hint="eastAsia" w:ascii="宋体" w:hAnsi="宋体" w:eastAsia="宋体" w:cs="宋体"/>
          <w:sz w:val="28"/>
          <w:szCs w:val="28"/>
        </w:rPr>
        <w:t>对在城市照明工作中做出突出贡献的单位和个人给予表彰或者奖励</w:t>
      </w:r>
      <w:bookmarkEnd w:id="0"/>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行政奖励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【规章】《城市照明管理规定》（住房和城乡建设部令第4号）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第五条城市照明主管部门应当对在城市照明节能工作中做出显著成绩的单位和个人给予表彰或者奖励。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在</w:t>
      </w:r>
      <w:r>
        <w:rPr>
          <w:rFonts w:hint="eastAsia" w:ascii="宋体" w:hAnsi="宋体" w:eastAsia="宋体" w:cs="宋体"/>
          <w:sz w:val="28"/>
          <w:szCs w:val="28"/>
        </w:rPr>
        <w:t>城市照明工作中做出突出贡献的先进集体审批表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在城市照明工作中做出突出贡献的先进个人审批表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环节名称：收件；办理人：窗口</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；审查标准：材料是否齐全</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环节名称：受理；办理人：受理员；办理时限：现场办理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；审查标准：材料是否符合法定形式</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环节名称：审核；办理人：审核</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；审查标准：现场是否符合法定形式及材料真实性</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环节名称：送达；办理人：送达</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；审查标准：送达决定书</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6705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670560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5B9DB6"/>
    <w:multiLevelType w:val="singleLevel"/>
    <w:tmpl w:val="835B9DB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3C8500DD"/>
    <w:rsid w:val="3E1E2576"/>
    <w:rsid w:val="487C65EB"/>
    <w:rsid w:val="58B928BD"/>
    <w:rsid w:val="59AC68F5"/>
    <w:rsid w:val="68572F5E"/>
    <w:rsid w:val="6A643525"/>
    <w:rsid w:val="71D72AA7"/>
    <w:rsid w:val="73EF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240</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2020-12-05T10:10:30Z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