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6"/>
          <w:szCs w:val="36"/>
        </w:rPr>
        <w:t>对向国家捐赠重要、珍贵档案的单位和个人的表彰或者奖励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南阳市档案局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对向国家捐赠重要、珍贵档案的单位和个人的表彰或者奖励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行政奖励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"一、《中华人民共和国档案法》（1987年9月5日第六届全国人民代表大会常务委员会第二十二次会议通过 中华人民共和国主席令第五十八号公布 根据1996年7月5日第八届全国人民代表大会常务委员会第二十次会议《关于修改〈中华人民共和国档案法〉的决定》、2016年11月7日全国人民代表大会常务委员会第二十四次会议《关于修改&lt;中华人民共和国对外贸易法&gt;等十二部法律的决定》修正）第九条第二款：在档案的收集、整理、保护和提供利用等方面成绩显著的单位或者个人，由各级人民政府给予奖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第十九条第三款：向国家捐赠档案的，档案馆应当予以奖励。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二、《中华人民共和国档案法实施办法》（1990年10月24日国务院批准 1990年11月19日国家档案局令第1号发布 1999年5月5日国务院批准修订 1999年6月7日国家档案局令第5号重新发布 根据2017年3月1日国务院令第676号《国务院关于修改和废止部分行政法规的决定》修正）第六条：有下列事迹之一的，由人民政府、档案行政管理部门或者本单位给予奖励：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（一）对档案的收集、整理、提供利用做出显著成绩的；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（二）对档案的保护和现代化管理做出显著成绩的；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（三）对档案学研究做出重要贡献的；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（四）将重要的或者珍贵的档案捐赠给国家的；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（五）同违反档案法律、法规的行为作斗争，表现突出的。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档案工作奖励申请书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对档案工作有贡献的单位或个人的奖励先进集体审批表审批表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60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固话咨询:0377-63398519 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固话投诉:0377-63398578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市内乘车路线：1、6、14、22、30、32、34、35、36路公交到南阳市民服务中心站下车。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1.重要、珍贵档案的单位和个人的表彰或者奖励。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2.上报申报事迹奖励材料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3.受理并且评审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4.公示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5.正式拟文批复。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</w:p>
    <w:p>
      <w:r>
        <w:drawing>
          <wp:inline distT="0" distB="0" distL="114300" distR="114300">
            <wp:extent cx="5172075" cy="63246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632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bookmarkEnd w:id="0"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2802F"/>
    <w:multiLevelType w:val="singleLevel"/>
    <w:tmpl w:val="64F2802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B0C41"/>
    <w:rsid w:val="0ABD744A"/>
    <w:rsid w:val="4DCB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2020-12-05T08:59:00Z</dcterms:created>
  <dc:creator>最美不过少年笑</dc:creator>
  <cp:lastModifiedBy>最美不过少年笑</cp:lastModifiedBy>
  <dcterms:modified xsi:type="dcterms:W3CDTF">2020-12-05T09:01:33Z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