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</w:rPr>
        <w:t>河南省科技特派员选派审核推荐</w:t>
      </w:r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河南省科技特派员选派审核推荐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1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《河南省人民政府办公厅关于深入推行科技特派员制度的实施意见》（豫政办〔2016〕188号）；2.《河南省“三区”人才支持计划科技人员专项计划实施方案》（豫科〔2014〕117号）</w:t>
      </w:r>
    </w:p>
    <w:p>
      <w:pPr>
        <w:numPr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河南省科技特派员科技服务协议书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河南省科技特派员申请汇总表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河南省科技特派员需求汇总表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河南省科技特派员需求登记表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特派员申请书</w:t>
      </w:r>
    </w:p>
    <w:p>
      <w:pPr>
        <w:numPr>
          <w:ilvl w:val="0"/>
          <w:numId w:val="1"/>
        </w:numPr>
        <w:adjustRightInd/>
        <w:snapToGrid/>
        <w:spacing w:after="0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河南省科技特派员申请表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固话咨询:0377-63134946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；办理人：徐涛；办理时限：2个工作日；审查标准：材料统一受理；办理结果：受理材料转交科室；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；办理人：张海军；办理时限：2个工作日；审查标准：审核材料；办理结果：行文推荐；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rPr>
          <w:rFonts w:hint="eastAsia" w:eastAsia="微软雅黑"/>
          <w:lang w:eastAsia="zh-CN"/>
        </w:rPr>
      </w:pPr>
    </w:p>
    <w:p>
      <w:p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4979035" cy="8851265"/>
            <wp:effectExtent l="0" t="0" r="12065" b="6985"/>
            <wp:docPr id="1" name="图片 1" descr="K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K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AD0D2C"/>
    <w:multiLevelType w:val="singleLevel"/>
    <w:tmpl w:val="C9AD0D2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6585B"/>
    <w:rsid w:val="6256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2020-12-05T02:22:00Z</dcterms:created>
  <dc:creator>Administrator</dc:creator>
  <cp:lastModifiedBy>Administrator</cp:lastModifiedBy>
  <dcterms:modified xsi:type="dcterms:W3CDTF">2020-12-05T02:24:38Z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