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生猪定点屠宰场变更（法人、名称）审查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生猪定点屠宰场变更（法人、名称）审查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《生猪屠宰管理条例》（1997年12月19日国务院令第238号，2016年2月6日予以修改）第六条：生猪定点屠宰厂（场）由设区的市级人民政府根据设置规划，组织畜牧兽医主管部门、环境保护部门以及其他有关部门，依照本条例规定的条件进行审查，经征求省、自治区、直辖市人民政府畜牧兽医主管部门的意见确定，并颁发生猪定点屠宰证书和生猪定点屠宰标志牌。设区的市级人民政府应当将其确定的生猪定点屠宰厂（场）名单及时向社会公布，并报省、自治区、直辖市人民政府备案。第十二条  变更企业名称或者法定代表人（负责人）的，申请人应当及时申请变更生猪定点屠宰证书。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二、河南省新建生猪屠宰厂审批指南（2020年版）豫农文﹝2020﹞228号 第十二条 变更企业名称的，申请人应当提交变更后的工商营业执照复印件。变更法定代表人（负责人）的，申请人应当提交变更后的工商营业执照复印件、变更后的法定代表人（负责人）的身份证原件及复印件。工商营业执照复印件与政务服务网上查询结果一致、身份证复印件与原件核对无异的，由审查人在复印件上签署“本件与原件核对无异”的审查意见、审查人姓名、审查日期并留存。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</w:rPr>
        <w:t>生猪定点屠宰证书变更后，应当同时收回变更前的生猪定点屠宰证书。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建设项目环境影响评价报告书批复或《排污许可证》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原法定代表人和拟变更法定代表人签订的同意变更证明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河南省生猪定点屠宰证书申请书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工商营业执照复印件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《动物防疫条件合格证》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固话咨询:0377-61387729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adjustRightInd/>
        <w:snapToGrid/>
        <w:spacing w:after="0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 xml:space="preserve">固话投诉:0377-61387772 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rFonts w:hint="eastAsia"/>
          <w:b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乘1路、6路、15路、22路、27、32路公交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收件 ；办理人：综合受理；办理时限：即时；审查标准：申请人通过南阳政务服务网、移动端和南阳市行政审批服务中心进行事项申请，提交申请材料并选择送达方式。；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受理 ；办理人：张丛正；办理时限：即时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审核 ；办理人：田瑞芳；办理时限：即时；审查标准：在受理申报材料后，由办理科室对申请材料进行实质性审查，并依法组织专家进行专家现场评审（专家现场评审和企业整改时间不包含在承诺工作日内）。；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决定 ；办理人：政府办三科；办理时限：即时；审查标准：复核申请材料和审查环节作出审批意见意见，并在承诺时限内做出是否同意申请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送达 ；办理人：张秋菊；办理时限：即时；审查标准：在作出决定当日通知申请人，及时向申请人送达审批服务事项办理结果。；办理结果：根据申请人选择的送达方式送达相应行政许可文书。</w:t>
      </w:r>
      <w:bookmarkStart w:id="0" w:name="_GoBack"/>
      <w:bookmarkEnd w:id="0"/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CF5015"/>
    <w:multiLevelType w:val="singleLevel"/>
    <w:tmpl w:val="E9CF501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05DD2AF"/>
    <w:multiLevelType w:val="singleLevel"/>
    <w:tmpl w:val="505DD2AF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11CD3484"/>
    <w:rsid w:val="1D1A3E37"/>
    <w:rsid w:val="76B8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81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2020-12-05T01:46:38Z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