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70" w:rsidRDefault="00BD537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南阳市住建局2020年接受上级督查检查</w:t>
      </w:r>
      <w:r w:rsidR="00B1161F">
        <w:rPr>
          <w:rFonts w:ascii="方正小标宋简体" w:eastAsia="方正小标宋简体" w:hint="eastAsia"/>
          <w:sz w:val="44"/>
          <w:szCs w:val="44"/>
        </w:rPr>
        <w:t>情况统计表</w:t>
      </w:r>
    </w:p>
    <w:tbl>
      <w:tblPr>
        <w:tblStyle w:val="a6"/>
        <w:tblW w:w="15593" w:type="dxa"/>
        <w:tblInd w:w="-601" w:type="dxa"/>
        <w:tblLook w:val="04A0"/>
      </w:tblPr>
      <w:tblGrid>
        <w:gridCol w:w="700"/>
        <w:gridCol w:w="1526"/>
        <w:gridCol w:w="980"/>
        <w:gridCol w:w="905"/>
        <w:gridCol w:w="1276"/>
        <w:gridCol w:w="2268"/>
        <w:gridCol w:w="6095"/>
        <w:gridCol w:w="1276"/>
        <w:gridCol w:w="567"/>
      </w:tblGrid>
      <w:tr w:rsidR="00D14070" w:rsidTr="00164974">
        <w:tc>
          <w:tcPr>
            <w:tcW w:w="700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26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980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组织实施单位</w:t>
            </w:r>
          </w:p>
        </w:tc>
        <w:tc>
          <w:tcPr>
            <w:tcW w:w="905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督查检查考核内容</w:t>
            </w:r>
          </w:p>
        </w:tc>
        <w:tc>
          <w:tcPr>
            <w:tcW w:w="2268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采取的方式方法</w:t>
            </w:r>
          </w:p>
        </w:tc>
        <w:tc>
          <w:tcPr>
            <w:tcW w:w="6095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督查发现问题</w:t>
            </w:r>
          </w:p>
        </w:tc>
        <w:tc>
          <w:tcPr>
            <w:tcW w:w="1276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督查整改完成情况</w:t>
            </w:r>
          </w:p>
        </w:tc>
        <w:tc>
          <w:tcPr>
            <w:tcW w:w="567" w:type="dxa"/>
            <w:vAlign w:val="center"/>
          </w:tcPr>
          <w:p w:rsidR="00D14070" w:rsidRPr="00B1161F" w:rsidRDefault="00BD537D" w:rsidP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1161F" w:rsidTr="00B1161F">
        <w:tc>
          <w:tcPr>
            <w:tcW w:w="15593" w:type="dxa"/>
            <w:gridSpan w:val="9"/>
          </w:tcPr>
          <w:p w:rsidR="00B1161F" w:rsidRPr="00B1161F" w:rsidRDefault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一、中央层面</w:t>
            </w:r>
            <w:bookmarkStart w:id="0" w:name="_GoBack"/>
            <w:bookmarkEnd w:id="0"/>
          </w:p>
        </w:tc>
      </w:tr>
      <w:tr w:rsidR="00D14070" w:rsidTr="00164974">
        <w:tc>
          <w:tcPr>
            <w:tcW w:w="70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2019年度安全生产和消防工作考核和巡查</w:t>
            </w:r>
          </w:p>
        </w:tc>
        <w:tc>
          <w:tcPr>
            <w:tcW w:w="98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国务院安委办第16考核组</w:t>
            </w:r>
          </w:p>
        </w:tc>
        <w:tc>
          <w:tcPr>
            <w:tcW w:w="905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6月13日至15日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2019年度安全生产和消防工作开展和任务完成情况</w:t>
            </w:r>
          </w:p>
        </w:tc>
        <w:tc>
          <w:tcPr>
            <w:tcW w:w="2268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听取汇报、座谈交流、查阅资料、现场抽查、明查暗访等方式</w:t>
            </w:r>
          </w:p>
        </w:tc>
        <w:tc>
          <w:tcPr>
            <w:tcW w:w="6095" w:type="dxa"/>
          </w:tcPr>
          <w:p w:rsidR="00D14070" w:rsidRPr="00BF54A6" w:rsidRDefault="00BD537D" w:rsidP="00BF54A6">
            <w:pPr>
              <w:pStyle w:val="2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4A6">
              <w:rPr>
                <w:rFonts w:ascii="仿宋" w:eastAsia="仿宋" w:hAnsi="仿宋" w:hint="eastAsia"/>
                <w:b/>
                <w:sz w:val="24"/>
                <w:szCs w:val="24"/>
              </w:rPr>
              <w:t>施工消防方面：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1、部分项目消防水源设置不到位，消火栓、管网设计安装不符合要求，缺少层间接口，水带，管内无水压，部分工程消防器材数量不足，个别在建项目未按照施工进度建设消火栓管网；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2、部分项目施工用安全网材质阻燃性能差；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3、部分项目楼层未采取永临结合设置消防水源，氧气乙炔使用不规范，未见消防专项方案，电动车在施工现场违规充电；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4、部分项目动火作业存在无审批、审批不规范现象，部分在建项目消防管理制度落实不到位，未组织对施工人员进行消防教育培训。</w:t>
            </w:r>
          </w:p>
          <w:p w:rsidR="00D14070" w:rsidRPr="00BF54A6" w:rsidRDefault="00BD537D" w:rsidP="00BF54A6">
            <w:pPr>
              <w:pStyle w:val="2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4A6">
              <w:rPr>
                <w:rFonts w:ascii="仿宋" w:eastAsia="仿宋" w:hAnsi="仿宋" w:hint="eastAsia"/>
                <w:b/>
                <w:sz w:val="24"/>
                <w:szCs w:val="24"/>
              </w:rPr>
              <w:t>施工安全生产方面：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1、部分施工企业、项目未能履行相关安全主体责任，未按照规定进行安全检查并形成记录；双预防体系建设图牌设置不规范，警示标志配备不足；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2、部分项目建筑起重设备安装未进行安全告知，无安装方案，现场安装不规范，维护保养不到位，存在诸多安全隐患；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3、部分项目脚手架搭设不符合规范要求，局部架体倾斜，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卸载钢丝绳松动，剪刀撑未及时搭设，脚手架安全网使用不符合规范要求；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4、部分项目施工用电不符合规范要求，存在一闸多用、缺少末级箱，PE线未连续设置，用电资料不齐全，缺少检查记录现象；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5、部分项目未按不同阶段采取相应的防护措施，临边洞口无防护栏杆；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6、部分项目总监理工程师及专业监理人员未能到岗履职。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已整改完毕</w:t>
            </w:r>
          </w:p>
        </w:tc>
        <w:tc>
          <w:tcPr>
            <w:tcW w:w="567" w:type="dxa"/>
          </w:tcPr>
          <w:p w:rsidR="00D14070" w:rsidRPr="00B1161F" w:rsidRDefault="00D140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161F" w:rsidTr="00B1161F">
        <w:tc>
          <w:tcPr>
            <w:tcW w:w="15593" w:type="dxa"/>
            <w:gridSpan w:val="9"/>
          </w:tcPr>
          <w:p w:rsidR="00B1161F" w:rsidRPr="00B1161F" w:rsidRDefault="00B116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二、省级层面</w:t>
            </w:r>
          </w:p>
        </w:tc>
      </w:tr>
      <w:tr w:rsidR="00D14070" w:rsidTr="00164974">
        <w:tc>
          <w:tcPr>
            <w:tcW w:w="70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全省建设工程质量检测机构监督检查</w:t>
            </w:r>
          </w:p>
        </w:tc>
        <w:tc>
          <w:tcPr>
            <w:tcW w:w="98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河南省住房和城乡建设厅</w:t>
            </w:r>
          </w:p>
        </w:tc>
        <w:tc>
          <w:tcPr>
            <w:tcW w:w="905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6月12日至6月15日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1、住房城乡建设主管部门专项治理活动开展情况。一是成立领导机构、制定工作方案、明确职责分工等部署工作开展情况；二是对辖区治理范围内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的检测机构（包括分支机构、多场所）摸底排查、组织填报《检测机构基本信息表》、建立专项治理台账、组织检测机构自查、自纠、指导检测机构在“河南省建筑工地质量安全监管平台”登记信息、录入检测报告等动员部署阶段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工作开展情况；三是全面治理阶段工作开展情况。 2、核查抽取的建设工程质量检测机构、分支机构、多场所。</w:t>
            </w:r>
          </w:p>
          <w:p w:rsidR="00D14070" w:rsidRPr="00B1161F" w:rsidRDefault="00D140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查阅资料和实地核查相结合</w:t>
            </w:r>
          </w:p>
        </w:tc>
        <w:tc>
          <w:tcPr>
            <w:tcW w:w="6095" w:type="dxa"/>
          </w:tcPr>
          <w:p w:rsidR="00D14070" w:rsidRPr="00164974" w:rsidRDefault="00BD537D" w:rsidP="00BF54A6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t>唐河县恒信工程检验有限公司：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1、检测设备有效的设备状态标识使用错误；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 xml:space="preserve">未见钢筋正反弯曲试验机校准证书结果确认表; 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报告编号 1906100059 检测依据偏少，没有抽样标准;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报告编号 1906400014 中使用过期标准; 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报告编号190600059 检测报告格式和内容不符合标准要求，信息量偏少;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报告编号190002I 没有混凝土配合比计算、试配试验、强度试验记录;</w:t>
            </w:r>
          </w:p>
          <w:p w:rsidR="00D14070" w:rsidRPr="00B1161F" w:rsidRDefault="00BD537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标准养护室设备不能正常运转。</w:t>
            </w:r>
          </w:p>
          <w:p w:rsidR="00D14070" w:rsidRPr="00164974" w:rsidRDefault="00BD537D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t>河南裕华建设工程检测有限责任公司：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1、质量控制措施流于形式，不能有效控制检测质量;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2、人员培训考核追究机制不完善，人员培训考核制度没有记录资料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3、关键岗位人员技术能力较差，对规范理解和掌握不够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lastRenderedPageBreak/>
              <w:t>熟练;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4、自动加压混凝土抗渗仪器状态标识信息不全;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5、混凝土养护室温控设备不能正常运转;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t>、报告编号20000056委托信息不全;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t>、报告编号1906100174记录信息不全，没有配合比计算、试配、破型试验所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t>、报告编号2006500034检测报告格式和内容不符合标准要求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9、报告编号19061000174检测标准使用错误，缺乏抽样依据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河南天锐建设工程检测有限公司：</w:t>
            </w:r>
          </w:p>
          <w:p w:rsidR="00BF54A6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1、管理制度不符合规范标准和行业有关规定，质控措施流于形式</w:t>
            </w:r>
            <w:r w:rsidR="00BF54A6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2、关键岗位人员考核追究机制不完善; 3、GJ145-2013标准没有进行受控;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4、人员档案内容不全，无岗位履历、考核、奖惩情况等; 5、人员没有年度考核制度及考核结果汇总等;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6、岗位技术人员不熟悉本职工作∶ 7、仪器设备档案信息不完整，没有维护、维修记录等;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8、没有对校准证书进行确认;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9、实验室仪器设备布局不合理;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10、实验室温湿度记录不准确;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11、委托信息表述不准确;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l2、样品留置未密封，封存人没有签字;</w:t>
            </w:r>
          </w:p>
          <w:p w:rsidR="00D14070" w:rsidRPr="00B1161F" w:rsidRDefault="00BD537D">
            <w:pPr>
              <w:pStyle w:val="2"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报告编号20000015胶砂强度试验未按标准检测 14、报告编号2000018使用检验标准不准确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14070" w:rsidRPr="00164974" w:rsidRDefault="00BD537D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南阳豫鑫建设工程质量检测有限公司：</w:t>
            </w:r>
          </w:p>
          <w:p w:rsidR="00D14070" w:rsidRPr="00B1161F" w:rsidRDefault="00BD537D" w:rsidP="00B1161F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1、关键岗位人员考核机制不完善；</w:t>
            </w:r>
          </w:p>
          <w:p w:rsidR="00B1161F" w:rsidRDefault="00BD537D" w:rsidP="00B1161F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2、人员档案信息量少，没有培训、考核、奖惩等; </w:t>
            </w:r>
          </w:p>
          <w:p w:rsidR="00B1161F" w:rsidRDefault="00BD537D" w:rsidP="00B1161F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3、人员考核流于形式，没有相关考核资料，如∶试卷等; </w:t>
            </w:r>
          </w:p>
          <w:p w:rsidR="00D14070" w:rsidRPr="00B1161F" w:rsidRDefault="00BD537D" w:rsidP="00B1161F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4、人员不熟悉本职工作，对规范的理解和掌握不够;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5、仪器档案信息不全，没有维护保养出入库记录等;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6、比表面积测定仪没有校准证书结果确认表;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7、实验室没有配备温湿度仪及记录表;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8、报告编号20100056 记录信息不全;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9、报告编号20060019记录信息不完整、报告无结论;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10、报告编号 19060023 未按标准检测，没有抽样依据;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11、检测合同未按年度统一编号; 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12、报告编号190600068 报告信息不全，报告编号20065006 报告签名不全，检测依据引用错误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已整改完毕</w:t>
            </w:r>
          </w:p>
        </w:tc>
        <w:tc>
          <w:tcPr>
            <w:tcW w:w="567" w:type="dxa"/>
          </w:tcPr>
          <w:p w:rsidR="00D14070" w:rsidRPr="00B1161F" w:rsidRDefault="00D140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14070" w:rsidTr="00164974">
        <w:tc>
          <w:tcPr>
            <w:tcW w:w="700" w:type="dxa"/>
          </w:tcPr>
          <w:p w:rsidR="00D14070" w:rsidRPr="00B1161F" w:rsidRDefault="00D716A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全省建设工程质量监督检查</w:t>
            </w:r>
          </w:p>
        </w:tc>
        <w:tc>
          <w:tcPr>
            <w:tcW w:w="98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河南省住房和城乡建设厅</w:t>
            </w:r>
          </w:p>
        </w:tc>
        <w:tc>
          <w:tcPr>
            <w:tcW w:w="905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2020年9月3日-5日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全省建设工程质量监督检查</w:t>
            </w:r>
          </w:p>
        </w:tc>
        <w:tc>
          <w:tcPr>
            <w:tcW w:w="2268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听取汇报、查阅资料、座谈交流和现场检查相结合的方式</w:t>
            </w:r>
          </w:p>
        </w:tc>
        <w:tc>
          <w:tcPr>
            <w:tcW w:w="6095" w:type="dxa"/>
          </w:tcPr>
          <w:p w:rsidR="00D14070" w:rsidRPr="00164974" w:rsidRDefault="00BD537D" w:rsidP="00BF54A6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t>南阳市中心城区公共租赁住房小区5#楼：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1、5 层西立面内部剪力墙根部存在漏振，不符合 GBSO20-2015；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2、5层西单元公共走廊顶板混凝土不密实，不符合GB50204-2015第812条规定；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3、6层东单元梁底钢筋植筋打孔损坏混凝土构件严重，不符合GB50204-2015第812条规定；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4、温度后浇带模板未单独设置支撑体系，不符合GB50204-2015第423条规定；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5、大体积混凝土施工温控记录不完善；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6、地基验槽记录无验收结论;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7、部分隐蔽工程验收记录无验收结论;</w:t>
            </w:r>
          </w:p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8、部分分部（子分部）工程验收记录无验收结论;</w:t>
            </w:r>
          </w:p>
          <w:p w:rsidR="00D14070" w:rsidRPr="00164974" w:rsidRDefault="00BD537D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t>恒大帝景52#楼：</w:t>
            </w:r>
          </w:p>
          <w:p w:rsidR="00BF54A6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1、施工组织设计未经企业技术负责人审批，不符合《建设工程监理规范》GBT50319-2013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2、木地板、龙骨、地板砖等主要装饰材料，无见证取样台帐、试验报告未注明见证取样，不符合《建筑材料见证取样管理办法》、《房屋建筑工程和市政基础设施工程实行见证取样和送检的规定》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3、6层东单元西户南阳台地砖裂纹，不符合《建筑装饰装修工程质量验收标准》GB50210-2018;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t>4、6</w:t>
            </w:r>
            <w:r w:rsidRPr="00B1161F">
              <w:rPr>
                <w:rFonts w:ascii="宋体" w:eastAsia="宋体" w:hAnsi="宋体"/>
                <w:sz w:val="24"/>
                <w:szCs w:val="24"/>
              </w:rPr>
              <w:t>层东单元西户推拉门开关不灵活，不符合《建筑装饰装修工程质量验收标准》GB50210-2018;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5、6 层东单元西户西南卧室靠卫生间墙面渗漏，不符合《建筑装饰装修工程质量验收标准》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6、6层东单元西户个别开关插座安装不顺直、不方正，不符合《河南省成品住宅装修工程技术规程》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14070" w:rsidRPr="00164974" w:rsidRDefault="00BD537D">
            <w:pPr>
              <w:pStyle w:val="2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4974">
              <w:rPr>
                <w:rFonts w:ascii="仿宋" w:eastAsia="仿宋" w:hAnsi="仿宋" w:hint="eastAsia"/>
                <w:sz w:val="24"/>
                <w:szCs w:val="24"/>
              </w:rPr>
              <w:t>宛城区、城乡一体化示范区月季大道等四条道路及园林绿化工程项目：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1、监理规划及实施细则未加盖单位公章，不符合《建设工程监理规范》的相关要求;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2、对材料、构配件、设备投入使用或安装前进行的审查资料中未见审查结论（未签署意见）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14070" w:rsidRPr="00B1161F" w:rsidRDefault="00BD537D">
            <w:pPr>
              <w:pStyle w:val="2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/>
                <w:sz w:val="24"/>
                <w:szCs w:val="24"/>
              </w:rPr>
              <w:t>3、隐蔽工程验收记录无验收结论（未签署意见），不符合建筑工程施工质量验收统一标准》的相关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t>要求。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已整改完毕</w:t>
            </w:r>
          </w:p>
        </w:tc>
        <w:tc>
          <w:tcPr>
            <w:tcW w:w="567" w:type="dxa"/>
          </w:tcPr>
          <w:p w:rsidR="00D14070" w:rsidRPr="00B1161F" w:rsidRDefault="00D140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14070" w:rsidTr="00164974">
        <w:tc>
          <w:tcPr>
            <w:tcW w:w="700" w:type="dxa"/>
          </w:tcPr>
          <w:p w:rsidR="00D14070" w:rsidRPr="00B1161F" w:rsidRDefault="00D716A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6" w:type="dxa"/>
          </w:tcPr>
          <w:p w:rsidR="00D14070" w:rsidRPr="00D716AB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D716AB">
              <w:rPr>
                <w:rFonts w:ascii="宋体" w:eastAsia="宋体" w:hAnsi="宋体" w:hint="eastAsia"/>
                <w:sz w:val="24"/>
                <w:szCs w:val="24"/>
              </w:rPr>
              <w:t>城镇小区配建幼儿园工</w:t>
            </w:r>
            <w:r w:rsidRPr="00D716A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作督查</w:t>
            </w:r>
          </w:p>
        </w:tc>
        <w:tc>
          <w:tcPr>
            <w:tcW w:w="980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河南省政府城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镇小区配建幼儿园工作领导小组办公室</w:t>
            </w:r>
          </w:p>
        </w:tc>
        <w:tc>
          <w:tcPr>
            <w:tcW w:w="905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2020年9月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24日-25日</w:t>
            </w:r>
          </w:p>
        </w:tc>
        <w:tc>
          <w:tcPr>
            <w:tcW w:w="1276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小区配建幼儿园进</w:t>
            </w: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度情况，办园情况</w:t>
            </w:r>
          </w:p>
        </w:tc>
        <w:tc>
          <w:tcPr>
            <w:tcW w:w="2268" w:type="dxa"/>
          </w:tcPr>
          <w:p w:rsidR="00D14070" w:rsidRPr="00B1161F" w:rsidRDefault="00BD537D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听汇报、看资料、查现场</w:t>
            </w:r>
          </w:p>
        </w:tc>
        <w:tc>
          <w:tcPr>
            <w:tcW w:w="6095" w:type="dxa"/>
          </w:tcPr>
          <w:p w:rsidR="00D14070" w:rsidRPr="00B1161F" w:rsidRDefault="00B1161F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工作进展不平衡，办园水平有待提高，5个项目未完成治理任务。</w:t>
            </w:r>
          </w:p>
        </w:tc>
        <w:tc>
          <w:tcPr>
            <w:tcW w:w="1276" w:type="dxa"/>
          </w:tcPr>
          <w:p w:rsidR="00D14070" w:rsidRPr="00B1161F" w:rsidRDefault="00B1161F">
            <w:pPr>
              <w:rPr>
                <w:rFonts w:ascii="宋体" w:eastAsia="宋体" w:hAnsi="宋体"/>
                <w:sz w:val="24"/>
                <w:szCs w:val="24"/>
              </w:rPr>
            </w:pPr>
            <w:r w:rsidRPr="00B1161F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截止11月23日，在</w:t>
            </w:r>
            <w:r w:rsidRPr="00B1161F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台账任务的50个幼儿园已全部完成治理任务，其中，公办园14个，委托办成普惠性民办园36个。</w:t>
            </w:r>
          </w:p>
        </w:tc>
        <w:tc>
          <w:tcPr>
            <w:tcW w:w="567" w:type="dxa"/>
          </w:tcPr>
          <w:p w:rsidR="00D14070" w:rsidRPr="00B1161F" w:rsidRDefault="00D140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14070" w:rsidRDefault="00D14070">
      <w:pPr>
        <w:rPr>
          <w:rFonts w:ascii="宋体" w:eastAsia="宋体" w:hAnsi="宋体"/>
          <w:sz w:val="24"/>
          <w:szCs w:val="24"/>
        </w:rPr>
      </w:pPr>
    </w:p>
    <w:sectPr w:rsidR="00D14070" w:rsidSect="00D14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59" w:rsidRDefault="009C2A59" w:rsidP="00B1161F">
      <w:r>
        <w:separator/>
      </w:r>
    </w:p>
  </w:endnote>
  <w:endnote w:type="continuationSeparator" w:id="1">
    <w:p w:rsidR="009C2A59" w:rsidRDefault="009C2A59" w:rsidP="00B1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59" w:rsidRDefault="009C2A59" w:rsidP="00B1161F">
      <w:r>
        <w:separator/>
      </w:r>
    </w:p>
  </w:footnote>
  <w:footnote w:type="continuationSeparator" w:id="1">
    <w:p w:rsidR="009C2A59" w:rsidRDefault="009C2A59" w:rsidP="00B11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BFA5AB"/>
    <w:multiLevelType w:val="singleLevel"/>
    <w:tmpl w:val="D4BFA5AB"/>
    <w:lvl w:ilvl="0">
      <w:start w:val="2"/>
      <w:numFmt w:val="decimal"/>
      <w:suff w:val="nothing"/>
      <w:lvlText w:val="%1、"/>
      <w:lvlJc w:val="left"/>
    </w:lvl>
  </w:abstractNum>
  <w:abstractNum w:abstractNumId="1">
    <w:nsid w:val="E3D0B239"/>
    <w:multiLevelType w:val="singleLevel"/>
    <w:tmpl w:val="E3D0B239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4B"/>
    <w:rsid w:val="00155E4B"/>
    <w:rsid w:val="00164974"/>
    <w:rsid w:val="00215084"/>
    <w:rsid w:val="0022773F"/>
    <w:rsid w:val="002934DB"/>
    <w:rsid w:val="004C2C4E"/>
    <w:rsid w:val="00512111"/>
    <w:rsid w:val="006505BD"/>
    <w:rsid w:val="006C2EDD"/>
    <w:rsid w:val="006D482D"/>
    <w:rsid w:val="00724577"/>
    <w:rsid w:val="007F42FE"/>
    <w:rsid w:val="008270E1"/>
    <w:rsid w:val="008A7B0B"/>
    <w:rsid w:val="009C2A59"/>
    <w:rsid w:val="00AE0278"/>
    <w:rsid w:val="00B1161F"/>
    <w:rsid w:val="00BC0CEA"/>
    <w:rsid w:val="00BD537D"/>
    <w:rsid w:val="00BF54A6"/>
    <w:rsid w:val="00CF1FDA"/>
    <w:rsid w:val="00D14070"/>
    <w:rsid w:val="00D716AB"/>
    <w:rsid w:val="00D93EB8"/>
    <w:rsid w:val="00DE1F23"/>
    <w:rsid w:val="01E916B4"/>
    <w:rsid w:val="0A1F6943"/>
    <w:rsid w:val="1E3F0F92"/>
    <w:rsid w:val="30F546BD"/>
    <w:rsid w:val="6FB17817"/>
    <w:rsid w:val="7DA0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40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D14070"/>
    <w:pPr>
      <w:ind w:firstLine="420"/>
    </w:pPr>
  </w:style>
  <w:style w:type="paragraph" w:styleId="a3">
    <w:name w:val="Body Text Indent"/>
    <w:basedOn w:val="a"/>
    <w:qFormat/>
    <w:rsid w:val="00D14070"/>
    <w:pPr>
      <w:ind w:firstLineChars="200" w:firstLine="387"/>
    </w:pPr>
    <w:rPr>
      <w:rFonts w:ascii="Times New Roman" w:hAnsi="Times New Roman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D1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1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140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D1407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14070"/>
    <w:rPr>
      <w:sz w:val="18"/>
      <w:szCs w:val="18"/>
    </w:rPr>
  </w:style>
  <w:style w:type="paragraph" w:styleId="a7">
    <w:name w:val="List Paragraph"/>
    <w:basedOn w:val="a"/>
    <w:uiPriority w:val="34"/>
    <w:qFormat/>
    <w:rsid w:val="00D140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2020-12-02T08:15:00Z</dcterms:created>
  <dcterms:modified xsi:type="dcterms:W3CDTF">2020-12-11T08:36:00Z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