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2F" w:rsidRPr="00841F83" w:rsidRDefault="00661F6E" w:rsidP="00B940B1">
      <w:pPr>
        <w:spacing w:beforeLines="50" w:afterLines="50"/>
        <w:jc w:val="center"/>
        <w:rPr>
          <w:rFonts w:ascii="文星标宋" w:eastAsia="文星标宋" w:hAnsi="文星标宋"/>
          <w:spacing w:val="-20"/>
          <w:sz w:val="44"/>
          <w:szCs w:val="44"/>
        </w:rPr>
      </w:pPr>
      <w:r w:rsidRPr="00841F83">
        <w:rPr>
          <w:rFonts w:ascii="文星标宋" w:eastAsia="文星标宋" w:hAnsi="文星标宋" w:hint="eastAsia"/>
          <w:spacing w:val="-20"/>
          <w:sz w:val="44"/>
          <w:szCs w:val="44"/>
        </w:rPr>
        <w:t>南阳市2015年度社会科学优秀成果获奖名单</w:t>
      </w:r>
    </w:p>
    <w:tbl>
      <w:tblPr>
        <w:tblW w:w="8577" w:type="dxa"/>
        <w:jc w:val="center"/>
        <w:tblInd w:w="27" w:type="dxa"/>
        <w:tblLayout w:type="fixed"/>
        <w:tblLook w:val="04A0"/>
      </w:tblPr>
      <w:tblGrid>
        <w:gridCol w:w="493"/>
        <w:gridCol w:w="1748"/>
        <w:gridCol w:w="8"/>
        <w:gridCol w:w="3412"/>
        <w:gridCol w:w="2916"/>
      </w:tblGrid>
      <w:tr w:rsidR="00831D2F" w:rsidRPr="00841F83" w:rsidTr="00841F83">
        <w:trPr>
          <w:trHeight w:val="825"/>
          <w:tblHeader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Pr="00841F83" w:rsidRDefault="00661F6E" w:rsidP="00841F8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841F83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Pr="00841F83" w:rsidRDefault="00661F6E" w:rsidP="00841F8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841F83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Pr="00841F83" w:rsidRDefault="00661F6E" w:rsidP="00841F8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841F83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成　果　名　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Pr="00841F83" w:rsidRDefault="00661F6E" w:rsidP="00841F8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841F83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作者姓名</w:t>
            </w:r>
          </w:p>
        </w:tc>
      </w:tr>
      <w:tr w:rsidR="00831D2F">
        <w:trPr>
          <w:trHeight w:val="23"/>
          <w:jc w:val="center"/>
        </w:trPr>
        <w:tc>
          <w:tcPr>
            <w:tcW w:w="8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特别荣誉奖（2项）</w:t>
            </w:r>
          </w:p>
        </w:tc>
      </w:tr>
      <w:tr w:rsidR="00831D2F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中共南阳市委党校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 w:rsidP="00674A6C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县域治理现代化的新探索</w:t>
            </w:r>
            <w:r w:rsidR="00674A6C"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对西峡县“一专三员”治理模式的调查与思考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杨振保</w:t>
            </w:r>
          </w:p>
        </w:tc>
      </w:tr>
      <w:tr w:rsidR="00831D2F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唐河县委宣传部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《冯门望族》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金少庚　鲁新建</w:t>
            </w:r>
          </w:p>
        </w:tc>
      </w:tr>
      <w:tr w:rsidR="00831D2F">
        <w:trPr>
          <w:trHeight w:val="23"/>
          <w:jc w:val="center"/>
        </w:trPr>
        <w:tc>
          <w:tcPr>
            <w:tcW w:w="8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一等奖（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项）</w:t>
            </w:r>
          </w:p>
        </w:tc>
      </w:tr>
      <w:tr w:rsidR="00831D2F">
        <w:trPr>
          <w:trHeight w:val="50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南阳市汉画馆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《南阳汉画之社会生活》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凌皆兵　王清建　牛天伟</w:t>
            </w:r>
          </w:p>
        </w:tc>
      </w:tr>
      <w:tr w:rsidR="00831D2F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南阳理工学院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《图书馆阅读推广与文献情报检索》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陈淑珍　徐建锋　阚丽秋</w:t>
            </w:r>
          </w:p>
        </w:tc>
      </w:tr>
      <w:tr w:rsidR="00831D2F">
        <w:trPr>
          <w:trHeight w:val="650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南阳理工学院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《网络传播学》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张秀丽　马玉洁　张　琰</w:t>
            </w:r>
          </w:p>
        </w:tc>
      </w:tr>
      <w:tr w:rsidR="00831D2F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《仲景文化概论》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庞景三　李红普</w:t>
            </w:r>
          </w:p>
        </w:tc>
      </w:tr>
      <w:tr w:rsidR="00831D2F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新媒体环境下的体育文化发展路径研究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张少琼</w:t>
            </w:r>
          </w:p>
        </w:tc>
      </w:tr>
      <w:tr w:rsidR="00831D2F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河南工业职业技术学院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我国加工贸易产业梯度转移存在的问题及对策探析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乔平平</w:t>
            </w:r>
          </w:p>
        </w:tc>
      </w:tr>
      <w:tr w:rsidR="00831D2F">
        <w:trPr>
          <w:trHeight w:val="620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南阳市博物馆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南阳市博物馆藏三通汉碑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靖</w:t>
            </w:r>
          </w:p>
        </w:tc>
      </w:tr>
      <w:tr w:rsidR="00831D2F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中共南阳市委党校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经济责任审计与腐败治理的关联性研究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张利平</w:t>
            </w:r>
          </w:p>
        </w:tc>
      </w:tr>
      <w:tr w:rsidR="00831D2F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南阳理工学院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南阳市保税区建设与经济发展研究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74A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王一平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郭永奇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刘新飞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旭</w:t>
            </w:r>
          </w:p>
        </w:tc>
      </w:tr>
      <w:tr w:rsidR="00831D2F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河南工业职业技术学院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现代学徒制背景下高职院校思想政治理论课教学研究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王常静</w:t>
            </w:r>
          </w:p>
        </w:tc>
      </w:tr>
      <w:tr w:rsidR="00831D2F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南阳师范学院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提升高校思政课教学吸引力的路径探讨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赵明刚</w:t>
            </w:r>
          </w:p>
        </w:tc>
      </w:tr>
      <w:tr w:rsidR="00831D2F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南阳理工学院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网络时代大学生宗教信仰教育引导略论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郭苏豫</w:t>
            </w:r>
          </w:p>
        </w:tc>
      </w:tr>
      <w:tr w:rsidR="00831D2F">
        <w:trPr>
          <w:trHeight w:val="23"/>
          <w:jc w:val="center"/>
        </w:trPr>
        <w:tc>
          <w:tcPr>
            <w:tcW w:w="8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二等奖（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56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项）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南阳理工学院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《高校英语教师专业发展研究》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凌　解　靓　王　艺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南阳理工学院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《中国传统文化与文化软实力建设研究》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琴　张慧民　谢胜旺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南阳理工学院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《农村土地流转法律机制研究》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珂　张　莹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南阳师范学院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《墨子译注》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张永祥　肖　霞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《中国音乐文化源流与思潮变迁》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董静怡　张成伟　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璐</w:t>
            </w:r>
          </w:p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李江歌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南阳理工学院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《电子商务概论》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旭　张　印　谭晶晶</w:t>
            </w:r>
          </w:p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史彰民　李丽媛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南阳师范学院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《戏曲音乐鉴赏》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莹　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镇平县涅阳街道办事处第六小学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《语文阅读教学“三读加延伸”教学模式初探》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张夫有　魏书旭　赵希龙</w:t>
            </w:r>
          </w:p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杨中显　牛绍堂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方城县机构编制委员会办公室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《厚重方城》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夏天俊　熊君祥　贺志斌</w:t>
            </w:r>
          </w:p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李迎年　王海林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镇平县民政局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《玉玄机：翡翠、白玉、碧玉鉴藏辨伪投资宝典》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李永广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内乡县衙博物馆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《解读内乡县衙》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王晓杰　闫子琦　陈晓曼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南阳理工学院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中国与塔吉克斯坦农业经贸合作现状及前景分析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慧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中国人民银行南阳市中心支行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利率市场化下中小金融机构的风险问题研究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赵德旺　李相才　武鑫海</w:t>
            </w:r>
          </w:p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赵慧芳　朱东升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中共南阳市委党校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南阳高效生态经济示范市建设的难点及突破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李永超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南阳理工学院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网络“微文化”建设中政府管理效应与创新机制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王艳秋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河南工业职业技术学院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中原经济区农村体育设施专项资金的审计思考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鹏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中共南阳市委党校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城镇化发展问题研究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晓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中共南阳市委党校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制约河南省文化产业发展的体制机制障碍分析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李延文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转型期图书馆社会责任评价体系的建立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王雪梅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中共南阳市委党校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我国社区矫正制度之完善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王应强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南阳师范学院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农村老人自我养老保障的现实困境与优化路径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闯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苏轼的官德与金钱观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杜晓平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中共南阳市委党校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发展新型农村社区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服务新型城镇化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克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中共南阳市委党校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论习近平主席重要讲话的历史意蕴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74A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娟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中共南阳市委党校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美国劳动权研究及对我国的立法启示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王晓星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中共南阳市委党校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对加快南阳旅游业发展的几点思考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王世京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南阳师范学院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雾霾治理：国外的实践与经验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李新宁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南阳师范学院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spacing w:val="-80"/>
                <w:sz w:val="24"/>
                <w:szCs w:val="24"/>
              </w:rPr>
              <w:t xml:space="preserve">疒木　　　</w:t>
            </w:r>
            <w:r>
              <w:rPr>
                <w:rFonts w:hint="eastAsia"/>
                <w:sz w:val="24"/>
                <w:szCs w:val="24"/>
              </w:rPr>
              <w:t>儿鼎铭文补释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牛清波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南阳市高校哲学社会科学生产力分布的文献情报学研究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左亮亮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河南工业职业技术学院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社会治理创新中政府职能转变的基本思路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张俊杰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河南工业职业技术学院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浅析《十月围城》的意识形态与爱国情怀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赵书策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南阳理工学院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新形势下高校民族宗教工作思考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洋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新媒体对高校体验式思政教育的价值和意义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静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南阳市卧龙区人民代表大会常务委员会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正确把握人大监督的“度”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薛献府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南阳文化艺术学校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加强中职学校档案干部队伍建设研究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赵明霞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张成丽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廖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汤杰清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李永献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宗教信仰与社会稳定问题研究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张元凯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董文龙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郭玉峰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孙梦迪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南阳市统计局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南阳新型城镇化发展路径研究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安红波</w:t>
            </w:r>
            <w:r w:rsidR="00674A6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鲁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赵艳青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宸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冬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构建面向公众的档案利用体系理论与实践研究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张明立</w:t>
            </w:r>
            <w:r w:rsidR="00674A6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74A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张建军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孙超丽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中共唐河县委党校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加快转变我市农业发展方式的对策研究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朱红丽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74A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杨玉会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谢海军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姜爱玲</w:t>
            </w:r>
            <w:r w:rsidR="00674A6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京</w:t>
            </w:r>
          </w:p>
        </w:tc>
      </w:tr>
      <w:tr w:rsidR="00831D2F" w:rsidTr="00674A6C">
        <w:trPr>
          <w:trHeight w:val="99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南阳市社会科学界联合会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南阳卧龙综合保税区建设中的问题及对策研究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张建军　肖静平　党　征</w:t>
            </w:r>
          </w:p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袁延峰　和坤林</w:t>
            </w:r>
          </w:p>
        </w:tc>
      </w:tr>
      <w:tr w:rsidR="00831D2F" w:rsidTr="00674A6C">
        <w:trPr>
          <w:trHeight w:val="102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南阳市统计局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新常态下新型城镇化与现代服务业发展关系研究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吴新汉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74A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杨海金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放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74A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王旭宏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杨飞扬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南阳理工学院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南水北调中线工程移民安置与促进南阳社会经济发展问题研究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74A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乔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柯海倩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峰</w:t>
            </w:r>
          </w:p>
        </w:tc>
      </w:tr>
      <w:tr w:rsidR="00831D2F" w:rsidTr="00674A6C">
        <w:trPr>
          <w:trHeight w:val="110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河南工业职业技术学院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我市公共场所标识用语翻译现状及规范化研究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杨继良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魏万平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徐妍妍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李玮佳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乔平平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高校艺术公共课程的运用与探索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李江歌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李民民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南阳理工学院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南水北调中线工程与南阳区域生态旅游格局研究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74A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曾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张永梅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鑫</w:t>
            </w:r>
            <w:r w:rsidR="00674A6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南阳师范学院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培养高素质职业农民队伍的对策研究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张今歌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郑纪蔚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张露露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张萌萌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南阳理工学院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南阳中医文化外宣策略研究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郑艳阳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74A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王晓芳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莹</w:t>
            </w:r>
            <w:r w:rsidR="00674A6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刘银伟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张秀丽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贾桂华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南阳市博物馆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南阳邓窖遗址的保护和利用研究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牛宏成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李凡空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燕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中共南阳市委党校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南阳反腐倡廉新常态下制度建设研究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刘化雷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路书剑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李学峰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樊中芳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74A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孙小刚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南阳市统计局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以三次产业融合发展推动产业结构优化升级的问题研究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时德清</w:t>
            </w:r>
            <w:r w:rsidR="00674A6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李瑜敏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刘春雨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洋</w:t>
            </w:r>
            <w:r w:rsidR="00674A6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莹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南阳市品牌文化研究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刘淑玲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刘海菊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涛</w:t>
            </w:r>
            <w:r w:rsidR="00674A6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张全德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赵柯蔚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南阳市新型城镇化与新农村建设协调发展研究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刘永仓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刘一凡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74A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程爱荣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新形势下高职高专医学生职业价值观研究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邢献昆　何义霞　张　舵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司建业　庞　丽　郭　辉</w:t>
            </w:r>
          </w:p>
          <w:p w:rsidR="00841F83" w:rsidRDefault="00841F83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胡孟达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南阳市宛城区委党校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南水北调中线生态走廊建设和水质保护对策研究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爽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邓志颖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娜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河南工业职业技术学院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加快我市干部队伍作风建设常态化问题研究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马小兵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李江华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英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硕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南阳市发展和改革委员会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南阳新型城镇化发展现状及对策研究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余顺明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940B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冯会平</w:t>
            </w:r>
          </w:p>
        </w:tc>
      </w:tr>
      <w:tr w:rsidR="00831D2F">
        <w:trPr>
          <w:trHeight w:val="23"/>
          <w:jc w:val="center"/>
        </w:trPr>
        <w:tc>
          <w:tcPr>
            <w:tcW w:w="8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三等奖（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项）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镇平县民政局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《碧玉玩家必备手册：投资·鉴赏·保养·升值》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李永光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中共南召县委党史研究室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《中国共产党南召县历史》（第二卷）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提　张金富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内乡县地方史志办公室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《内乡年鉴》（</w:t>
            </w:r>
            <w:r>
              <w:rPr>
                <w:rFonts w:hint="eastAsia"/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姚文书　张国平　武军会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南阳师范学院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《清末民初印花税研究》（</w:t>
            </w:r>
            <w:r>
              <w:rPr>
                <w:rFonts w:hint="eastAsia"/>
                <w:sz w:val="24"/>
                <w:szCs w:val="24"/>
              </w:rPr>
              <w:t>1903-1927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李向东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南阳市宛城区地方史志办公室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《宛城区年鉴》（</w:t>
            </w:r>
            <w:r>
              <w:rPr>
                <w:rFonts w:hint="eastAsia"/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静　高孟林　张志成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镇平县委宣传部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镇平石佛寺镇区域维护稳定对策研究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艺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王海霞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存</w:t>
            </w:r>
          </w:p>
          <w:p w:rsidR="00831D2F" w:rsidRDefault="00661F6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刘伟强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张荣峰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仵文全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中共唐河县委党校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河南新型城镇化建设再思考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涂冰燕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中共南阳市委党校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注册会计师审计法律责任的界定与评估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周彩云</w:t>
            </w:r>
          </w:p>
        </w:tc>
      </w:tr>
      <w:tr w:rsidR="00831D2F" w:rsidTr="00674A6C">
        <w:trPr>
          <w:trHeight w:val="106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南阳商务管理学校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74A6C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欠发达地区招商引资工作的思考——</w:t>
            </w:r>
            <w:r w:rsidR="00661F6E">
              <w:rPr>
                <w:rFonts w:hint="eastAsia"/>
                <w:sz w:val="24"/>
                <w:szCs w:val="24"/>
              </w:rPr>
              <w:t>以河南省南阳市为例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王旭忠</w:t>
            </w:r>
          </w:p>
        </w:tc>
      </w:tr>
      <w:tr w:rsidR="00831D2F" w:rsidTr="00674A6C">
        <w:trPr>
          <w:trHeight w:val="104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中共内乡县委党校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农村土地流转中存在的问题及解决对策探讨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王隽昌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中国农业银行南阳市分行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防范和处置非法集资的思考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金国英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信息化视角下高校审计档案管理绩效的提升策略研究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王亚菲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高校思想政治理论课视频教学存在的问题与对策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杨晓兵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中共南阳市委党校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清代满汉通婚的民族法律制度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张定乾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中共南阳市委党校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后现代哲学视域下的马克思理论继承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叶德跃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南阳市中级人民法院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场域背景下的博弈规制：以庭审为中心的刑事一审审判模式构建研究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杰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南阳师范学院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由“国培计划”谈农村中小学英语教师培训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赵培允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南阳理工学院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希腊神话对现代英语文化的影响分析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敏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中共南阳市委党校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浅谈行政机关作风建设若干问题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李丽博</w:t>
            </w:r>
          </w:p>
        </w:tc>
      </w:tr>
      <w:tr w:rsidR="00831D2F" w:rsidTr="00674A6C">
        <w:trPr>
          <w:trHeight w:val="94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中共南阳市委党校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尚武思潮影响五四激进主义之考略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黄耀丽</w:t>
            </w:r>
          </w:p>
        </w:tc>
      </w:tr>
      <w:tr w:rsidR="00831D2F" w:rsidTr="00674A6C">
        <w:trPr>
          <w:trHeight w:val="97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中共方城县委党校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中国梦与党的群众路线教育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赵红旗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大学精神与大学文化建设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黄传钧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中共南阳市委党校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中国梦的目标构成及实现路径浅析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燕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现代图书馆网络安全技术分析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吴晓阳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南阳理工学院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南阳对外经济发展所需复合型外语人才培养研究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程珊珊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674A6C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宋琳璟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王子瑞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</w:p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苗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河南工业职业技术学院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基于职业发展的“企业管理”教学改革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建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中共南召县委党校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浅析南召县农村服务型党组织建设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伟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南阳医学高等专科学校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高职高专院校图书馆数字化建设研究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姚颖莉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中共南召县委党校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增强和提高全民守法意识是依法治国的前提和基础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蔡晓丽</w:t>
            </w:r>
          </w:p>
        </w:tc>
      </w:tr>
      <w:tr w:rsidR="00831D2F" w:rsidTr="00674A6C">
        <w:trPr>
          <w:trHeight w:val="23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中共方城县委党校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抗日战争时期中国共产党的对外交往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2F" w:rsidRDefault="00661F6E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丁晓青</w:t>
            </w:r>
          </w:p>
        </w:tc>
      </w:tr>
    </w:tbl>
    <w:p w:rsidR="00831D2F" w:rsidRDefault="00831D2F" w:rsidP="00674A6C">
      <w:pPr>
        <w:spacing w:line="440" w:lineRule="exact"/>
      </w:pPr>
      <w:bookmarkStart w:id="0" w:name="_GoBack"/>
      <w:bookmarkEnd w:id="0"/>
    </w:p>
    <w:sectPr w:rsidR="00831D2F" w:rsidSect="00841F83">
      <w:footerReference w:type="even" r:id="rId7"/>
      <w:pgSz w:w="11906" w:h="16838"/>
      <w:pgMar w:top="2268" w:right="1701" w:bottom="2268" w:left="1701" w:header="992" w:footer="1588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2E" w:rsidRDefault="00B85E2E" w:rsidP="00831D2F">
      <w:r>
        <w:separator/>
      </w:r>
    </w:p>
  </w:endnote>
  <w:endnote w:type="continuationSeparator" w:id="1">
    <w:p w:rsidR="00B85E2E" w:rsidRDefault="00B85E2E" w:rsidP="00831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D2F" w:rsidRDefault="00834FA0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661F6E">
      <w:rPr>
        <w:rStyle w:val="a4"/>
      </w:rPr>
      <w:instrText xml:space="preserve">PAGE  </w:instrText>
    </w:r>
    <w:r>
      <w:fldChar w:fldCharType="end"/>
    </w:r>
  </w:p>
  <w:p w:rsidR="00831D2F" w:rsidRDefault="00831D2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2E" w:rsidRDefault="00B85E2E" w:rsidP="00831D2F">
      <w:r>
        <w:separator/>
      </w:r>
    </w:p>
  </w:footnote>
  <w:footnote w:type="continuationSeparator" w:id="1">
    <w:p w:rsidR="00B85E2E" w:rsidRDefault="00B85E2E" w:rsidP="00831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D2F"/>
    <w:rsid w:val="00661F6E"/>
    <w:rsid w:val="00674A6C"/>
    <w:rsid w:val="00831D2F"/>
    <w:rsid w:val="00834FA0"/>
    <w:rsid w:val="00841F83"/>
    <w:rsid w:val="00B85E2E"/>
    <w:rsid w:val="00B940B1"/>
    <w:rsid w:val="118B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D2F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31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31D2F"/>
  </w:style>
  <w:style w:type="paragraph" w:styleId="a5">
    <w:name w:val="header"/>
    <w:basedOn w:val="a"/>
    <w:link w:val="Char"/>
    <w:rsid w:val="00841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41F8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641</Words>
  <Characters>3656</Characters>
  <Application>Microsoft Office Word</Application>
  <DocSecurity>0</DocSecurity>
  <Lines>30</Lines>
  <Paragraphs>8</Paragraphs>
  <ScaleCrop>false</ScaleCrop>
  <Company>微软中国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*</cp:lastModifiedBy>
  <cp:revision>3</cp:revision>
  <dcterms:created xsi:type="dcterms:W3CDTF">2014-10-29T12:08:00Z</dcterms:created>
  <dcterms:modified xsi:type="dcterms:W3CDTF">2016-08-30T08:23:00Z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