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2018</w:t>
      </w:r>
      <w:r>
        <w:rPr>
          <w:rFonts w:hint="eastAsia"/>
          <w:b/>
          <w:sz w:val="44"/>
          <w:szCs w:val="44"/>
        </w:rPr>
        <w:t>年度南阳市第三十中学校预算公开</w:t>
      </w: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目录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 南阳市第三十中学校基本情况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一、机构设置情况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二、单位主要职责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 部门预算情况说明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 名词解释</w:t>
      </w:r>
    </w:p>
    <w:p>
      <w:pPr>
        <w:ind w:firstLine="640" w:firstLineChars="200"/>
        <w:rPr>
          <w:rFonts w:ascii="黑体" w:hAns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2018年部门预算表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一、部门收支预算总表 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二、部门收入预算总表 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四、财政拨款收支总体情况表 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五、一般公共预算支出情况表 （按功能分类）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六、一般公共预算基本支出情况表（按经济分类）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七、政府性基金支出情况表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八、一般公共预算“三公”经费支出情况表</w:t>
      </w:r>
    </w:p>
    <w:p>
      <w:pPr>
        <w:spacing w:line="60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 南阳市第三十中学校基本情况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kern w:val="0"/>
          <w:sz w:val="32"/>
          <w:szCs w:val="32"/>
        </w:rPr>
      </w:pPr>
      <w:r>
        <w:rPr>
          <w:rFonts w:hint="eastAsia" w:ascii="华文仿宋" w:hAnsi="华文仿宋" w:eastAsia="华文仿宋"/>
          <w:kern w:val="0"/>
          <w:sz w:val="32"/>
          <w:szCs w:val="32"/>
        </w:rPr>
        <w:t>一、机构设置情况</w:t>
      </w:r>
    </w:p>
    <w:p>
      <w:pPr>
        <w:spacing w:before="156" w:beforeLines="50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南阳市第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三十</w:t>
      </w:r>
      <w:r>
        <w:rPr>
          <w:rFonts w:hint="eastAsia" w:ascii="仿宋_GB2312" w:hAnsi="华文仿宋" w:eastAsia="仿宋_GB2312"/>
          <w:sz w:val="32"/>
          <w:szCs w:val="32"/>
        </w:rPr>
        <w:t>中学校是事业单位，经费实行全额预算管理，现有在职工作人员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41</w:t>
      </w:r>
      <w:r>
        <w:rPr>
          <w:rFonts w:hint="eastAsia" w:ascii="仿宋_GB2312" w:hAnsi="华文仿宋" w:eastAsia="仿宋_GB2312"/>
          <w:sz w:val="32"/>
          <w:szCs w:val="32"/>
        </w:rPr>
        <w:t>人。</w:t>
      </w:r>
    </w:p>
    <w:p>
      <w:pPr>
        <w:numPr>
          <w:ilvl w:val="0"/>
          <w:numId w:val="1"/>
        </w:numPr>
        <w:spacing w:before="156" w:beforeLines="50"/>
        <w:ind w:firstLine="640"/>
        <w:rPr>
          <w:rFonts w:hint="eastAsia" w:ascii="华文仿宋" w:hAnsi="华文仿宋" w:eastAsia="华文仿宋"/>
          <w:kern w:val="0"/>
          <w:sz w:val="32"/>
          <w:szCs w:val="32"/>
        </w:rPr>
      </w:pPr>
      <w:r>
        <w:rPr>
          <w:rFonts w:hint="eastAsia" w:ascii="华文仿宋" w:hAnsi="华文仿宋" w:eastAsia="华文仿宋"/>
          <w:kern w:val="0"/>
          <w:sz w:val="32"/>
          <w:szCs w:val="32"/>
        </w:rPr>
        <w:t>单位主要职责</w:t>
      </w:r>
    </w:p>
    <w:p>
      <w:pPr>
        <w:numPr>
          <w:ilvl w:val="0"/>
          <w:numId w:val="0"/>
        </w:numPr>
        <w:spacing w:before="156" w:beforeLines="50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学校全面贯彻党的教育方针，全面实施素质教育。</w:t>
      </w:r>
      <w:r>
        <w:rPr>
          <w:rFonts w:hint="eastAsia" w:ascii="仿宋_GB2312" w:hAnsi="华文仿宋" w:eastAsia="仿宋_GB2312"/>
          <w:sz w:val="32"/>
          <w:szCs w:val="32"/>
        </w:rPr>
        <w:t>学校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秉承“德育为首、教学中心、面向全体、以人为本、全面发展、提高素质”的办学思想。实施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小学、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初中基础教育。以育人为根本，面向全体学生培养学生德、智、体、美全面发展。</w:t>
      </w:r>
    </w:p>
    <w:p>
      <w:pPr>
        <w:spacing w:line="600" w:lineRule="exact"/>
        <w:jc w:val="center"/>
        <w:rPr>
          <w:rFonts w:ascii="仿宋_GB2312" w:eastAsia="仿宋_GB2312"/>
          <w:spacing w:val="20"/>
          <w:kern w:val="0"/>
          <w:sz w:val="32"/>
          <w:szCs w:val="32"/>
        </w:rPr>
      </w:pPr>
      <w:r>
        <w:rPr>
          <w:rFonts w:hint="eastAsia" w:ascii="黑体" w:hAnsi="黑体" w:eastAsia="黑体"/>
          <w:spacing w:val="20"/>
          <w:kern w:val="0"/>
          <w:sz w:val="32"/>
          <w:szCs w:val="32"/>
        </w:rPr>
        <w:t>第二部分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kern w:val="0"/>
          <w:sz w:val="32"/>
          <w:szCs w:val="32"/>
        </w:rPr>
        <w:t>部门预算情况说明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华文仿宋" w:eastAsia="仿宋_GB2312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kern w:val="0"/>
          <w:sz w:val="32"/>
          <w:szCs w:val="32"/>
        </w:rPr>
        <w:t>一</w:t>
      </w:r>
      <w:r>
        <w:rPr>
          <w:rFonts w:hint="eastAsia" w:ascii="仿宋_GB2312" w:hAnsi="华文仿宋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/>
          <w:kern w:val="0"/>
          <w:sz w:val="32"/>
          <w:szCs w:val="32"/>
        </w:rPr>
        <w:t>收支预算总体情况说明</w:t>
      </w:r>
    </w:p>
    <w:p>
      <w:pPr>
        <w:autoSpaceDE w:val="0"/>
        <w:autoSpaceDN w:val="0"/>
        <w:adjustRightInd w:val="0"/>
        <w:ind w:firstLine="72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</w:rPr>
        <w:t>2018年收入总计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701.6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万元，支出总计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701.6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万元。与上年相比，收、支总计各增加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213.9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万元，增长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43.9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Courier New"/>
          <w:sz w:val="32"/>
          <w:szCs w:val="32"/>
        </w:rPr>
        <w:t>事业单位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工资</w:t>
      </w:r>
      <w:r>
        <w:rPr>
          <w:rFonts w:hint="eastAsia" w:ascii="仿宋_GB2312" w:hAnsi="宋体" w:eastAsia="仿宋_GB2312" w:cs="Courier New"/>
          <w:sz w:val="32"/>
          <w:szCs w:val="32"/>
        </w:rPr>
        <w:t>福利政策性、结构性调整改革，人员工资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正常晋升</w:t>
      </w:r>
      <w:r>
        <w:rPr>
          <w:rFonts w:hint="eastAsia" w:ascii="仿宋_GB2312" w:hAnsi="宋体" w:eastAsia="仿宋_GB2312" w:cs="Courier New"/>
          <w:sz w:val="32"/>
          <w:szCs w:val="32"/>
        </w:rPr>
        <w:t>；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养老保险缴费基数增长。</w:t>
      </w:r>
    </w:p>
    <w:p>
      <w:pPr>
        <w:spacing w:line="600" w:lineRule="exact"/>
        <w:ind w:firstLine="540" w:firstLineChars="150"/>
        <w:jc w:val="left"/>
        <w:rPr>
          <w:rFonts w:hint="eastAsia" w:ascii="仿宋_GB2312" w:eastAsia="仿宋_GB2312"/>
          <w:spacing w:val="20"/>
          <w:kern w:val="0"/>
          <w:sz w:val="32"/>
          <w:szCs w:val="32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</w:rPr>
        <w:t>二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收入预算总体情况说明</w:t>
      </w:r>
    </w:p>
    <w:p>
      <w:pPr>
        <w:spacing w:line="600" w:lineRule="exact"/>
        <w:ind w:firstLine="720" w:firstLineChars="200"/>
        <w:jc w:val="left"/>
        <w:rPr>
          <w:rFonts w:hint="eastAsia" w:ascii="仿宋_GB2312" w:eastAsia="仿宋_GB2312"/>
          <w:spacing w:val="20"/>
          <w:kern w:val="0"/>
          <w:sz w:val="32"/>
          <w:szCs w:val="32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</w:rPr>
        <w:t>2018年收入合计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701.6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万元，其中：一般公共预算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537.4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万元；国有资产资源有偿使用收入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 xml:space="preserve">万元；结转收入 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156.2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万元。</w:t>
      </w:r>
    </w:p>
    <w:p>
      <w:pPr>
        <w:spacing w:line="600" w:lineRule="exact"/>
        <w:ind w:firstLine="720" w:firstLineChars="200"/>
        <w:jc w:val="left"/>
        <w:rPr>
          <w:rFonts w:hint="eastAsia" w:ascii="仿宋_GB2312" w:eastAsia="仿宋_GB2312"/>
          <w:spacing w:val="20"/>
          <w:kern w:val="0"/>
          <w:sz w:val="32"/>
          <w:szCs w:val="32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</w:rPr>
        <w:t>三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支出预算总体情况说明</w:t>
      </w:r>
    </w:p>
    <w:p>
      <w:pPr>
        <w:spacing w:line="600" w:lineRule="exact"/>
        <w:ind w:firstLine="720" w:firstLineChars="200"/>
        <w:jc w:val="left"/>
        <w:rPr>
          <w:rFonts w:hint="eastAsia" w:ascii="仿宋_GB2312" w:eastAsia="仿宋_GB2312"/>
          <w:spacing w:val="20"/>
          <w:kern w:val="0"/>
          <w:sz w:val="32"/>
          <w:szCs w:val="32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</w:rPr>
        <w:t>2018年支出合计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701.6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万元，其中：基本支出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623.6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万元，占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88.89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%；项目支出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77.98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万元，占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11.11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%。</w:t>
      </w:r>
    </w:p>
    <w:p>
      <w:pPr>
        <w:spacing w:line="600" w:lineRule="exact"/>
        <w:ind w:firstLine="720" w:firstLineChars="200"/>
        <w:jc w:val="left"/>
        <w:rPr>
          <w:rFonts w:hint="eastAsia" w:ascii="仿宋_GB2312" w:eastAsia="仿宋_GB2312"/>
          <w:spacing w:val="20"/>
          <w:kern w:val="0"/>
          <w:sz w:val="32"/>
          <w:szCs w:val="32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</w:rPr>
        <w:t>四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财政拨款收支预算总体情况说明</w:t>
      </w:r>
    </w:p>
    <w:p>
      <w:pPr>
        <w:spacing w:line="600" w:lineRule="exact"/>
        <w:ind w:firstLine="720" w:firstLineChars="200"/>
        <w:jc w:val="left"/>
        <w:rPr>
          <w:rFonts w:hint="eastAsia" w:ascii="仿宋_GB2312" w:eastAsia="仿宋_GB2312"/>
          <w:spacing w:val="20"/>
          <w:kern w:val="0"/>
          <w:sz w:val="32"/>
          <w:szCs w:val="32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</w:rPr>
        <w:t>2018年一般公共预算收支预算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537.4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万元、政府性基金收支预算0万元。与上年相比，一般公共预算收支预算增加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49.7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万元，增加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10.2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Courier New"/>
          <w:sz w:val="32"/>
          <w:szCs w:val="32"/>
        </w:rPr>
        <w:t>事业单位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工资</w:t>
      </w:r>
      <w:r>
        <w:rPr>
          <w:rFonts w:hint="eastAsia" w:ascii="仿宋_GB2312" w:hAnsi="宋体" w:eastAsia="仿宋_GB2312" w:cs="Courier New"/>
          <w:sz w:val="32"/>
          <w:szCs w:val="32"/>
        </w:rPr>
        <w:t>福利政策性、结构性调整改革，人员工资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正常晋升</w:t>
      </w:r>
      <w:r>
        <w:rPr>
          <w:rFonts w:hint="eastAsia" w:ascii="仿宋_GB2312" w:hAnsi="宋体" w:eastAsia="仿宋_GB2312" w:cs="Courier New"/>
          <w:sz w:val="32"/>
          <w:szCs w:val="32"/>
        </w:rPr>
        <w:t>；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养老保险缴费基数增长。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政府性基金收支预算未变化。</w:t>
      </w:r>
    </w:p>
    <w:p>
      <w:pPr>
        <w:spacing w:line="600" w:lineRule="exact"/>
        <w:ind w:firstLine="720" w:firstLineChars="200"/>
        <w:jc w:val="left"/>
        <w:rPr>
          <w:rFonts w:hint="eastAsia" w:ascii="仿宋_GB2312" w:eastAsia="仿宋_GB2312"/>
          <w:color w:val="000000"/>
          <w:spacing w:val="2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20"/>
          <w:kern w:val="0"/>
          <w:sz w:val="32"/>
          <w:szCs w:val="32"/>
        </w:rPr>
        <w:t>五</w:t>
      </w:r>
      <w:r>
        <w:rPr>
          <w:rFonts w:hint="eastAsia" w:ascii="仿宋_GB2312" w:eastAsia="仿宋_GB2312"/>
          <w:color w:val="000000"/>
          <w:spacing w:val="2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pacing w:val="20"/>
          <w:kern w:val="0"/>
          <w:sz w:val="32"/>
          <w:szCs w:val="32"/>
        </w:rPr>
        <w:t>一般公共预算支出预算情况说明</w:t>
      </w:r>
    </w:p>
    <w:p>
      <w:pPr>
        <w:spacing w:line="600" w:lineRule="exact"/>
        <w:ind w:firstLine="720" w:firstLineChars="200"/>
        <w:jc w:val="left"/>
        <w:rPr>
          <w:rFonts w:hint="eastAsia" w:ascii="仿宋_GB2312" w:eastAsia="仿宋_GB2312"/>
          <w:color w:val="000000"/>
          <w:spacing w:val="2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20"/>
          <w:kern w:val="0"/>
          <w:sz w:val="32"/>
          <w:szCs w:val="32"/>
        </w:rPr>
        <w:t>2018年一般公共预算支出预算为</w:t>
      </w:r>
      <w:r>
        <w:rPr>
          <w:rFonts w:hint="eastAsia" w:ascii="仿宋_GB2312" w:eastAsia="仿宋_GB2312"/>
          <w:color w:val="000000"/>
          <w:spacing w:val="20"/>
          <w:kern w:val="0"/>
          <w:sz w:val="32"/>
          <w:szCs w:val="32"/>
          <w:lang w:val="en-US" w:eastAsia="zh-CN"/>
        </w:rPr>
        <w:t>545.4</w:t>
      </w:r>
      <w:r>
        <w:rPr>
          <w:rFonts w:hint="eastAsia" w:ascii="仿宋_GB2312" w:eastAsia="仿宋_GB2312"/>
          <w:color w:val="000000"/>
          <w:spacing w:val="20"/>
          <w:kern w:val="0"/>
          <w:sz w:val="32"/>
          <w:szCs w:val="32"/>
        </w:rPr>
        <w:t xml:space="preserve">万元。主要用于以下方面：教育支出 </w:t>
      </w:r>
      <w:r>
        <w:rPr>
          <w:rFonts w:hint="eastAsia" w:ascii="仿宋_GB2312" w:eastAsia="仿宋_GB2312"/>
          <w:color w:val="000000"/>
          <w:spacing w:val="20"/>
          <w:kern w:val="0"/>
          <w:sz w:val="32"/>
          <w:szCs w:val="32"/>
          <w:lang w:val="en-US" w:eastAsia="zh-CN"/>
        </w:rPr>
        <w:t>401.3</w:t>
      </w:r>
      <w:r>
        <w:rPr>
          <w:rFonts w:hint="eastAsia" w:ascii="仿宋_GB2312" w:eastAsia="仿宋_GB2312"/>
          <w:color w:val="000000"/>
          <w:spacing w:val="20"/>
          <w:kern w:val="0"/>
          <w:sz w:val="32"/>
          <w:szCs w:val="32"/>
        </w:rPr>
        <w:t>万元，占</w:t>
      </w:r>
      <w:r>
        <w:rPr>
          <w:rFonts w:hint="eastAsia" w:ascii="仿宋_GB2312" w:eastAsia="仿宋_GB2312"/>
          <w:color w:val="000000"/>
          <w:spacing w:val="20"/>
          <w:kern w:val="0"/>
          <w:sz w:val="32"/>
          <w:szCs w:val="32"/>
          <w:lang w:val="en-US" w:eastAsia="zh-CN"/>
        </w:rPr>
        <w:t>73.6</w:t>
      </w:r>
      <w:r>
        <w:rPr>
          <w:rFonts w:hint="eastAsia" w:ascii="仿宋_GB2312" w:eastAsia="仿宋_GB2312"/>
          <w:color w:val="000000"/>
          <w:spacing w:val="20"/>
          <w:kern w:val="0"/>
          <w:sz w:val="32"/>
          <w:szCs w:val="32"/>
        </w:rPr>
        <w:t>%；社会保障和就业（类）支出</w:t>
      </w:r>
      <w:r>
        <w:rPr>
          <w:rFonts w:hint="eastAsia" w:ascii="仿宋_GB2312" w:eastAsia="仿宋_GB2312"/>
          <w:color w:val="000000"/>
          <w:spacing w:val="20"/>
          <w:kern w:val="0"/>
          <w:sz w:val="32"/>
          <w:szCs w:val="32"/>
          <w:lang w:val="en-US" w:eastAsia="zh-CN"/>
        </w:rPr>
        <w:t>85.2</w:t>
      </w:r>
      <w:r>
        <w:rPr>
          <w:rFonts w:hint="eastAsia" w:ascii="仿宋_GB2312" w:eastAsia="仿宋_GB2312"/>
          <w:color w:val="000000"/>
          <w:spacing w:val="20"/>
          <w:kern w:val="0"/>
          <w:sz w:val="32"/>
          <w:szCs w:val="32"/>
        </w:rPr>
        <w:t xml:space="preserve"> 万元，占</w:t>
      </w:r>
      <w:r>
        <w:rPr>
          <w:rFonts w:hint="eastAsia" w:ascii="仿宋_GB2312" w:eastAsia="仿宋_GB2312"/>
          <w:color w:val="000000"/>
          <w:spacing w:val="20"/>
          <w:kern w:val="0"/>
          <w:sz w:val="32"/>
          <w:szCs w:val="32"/>
          <w:lang w:val="en-US" w:eastAsia="zh-CN"/>
        </w:rPr>
        <w:t>15.6</w:t>
      </w:r>
      <w:r>
        <w:rPr>
          <w:rFonts w:hint="eastAsia" w:ascii="仿宋_GB2312" w:eastAsia="仿宋_GB2312"/>
          <w:color w:val="000000"/>
          <w:spacing w:val="20"/>
          <w:kern w:val="0"/>
          <w:sz w:val="32"/>
          <w:szCs w:val="32"/>
        </w:rPr>
        <w:t>%；医疗卫生与计划生育支出</w:t>
      </w:r>
      <w:r>
        <w:rPr>
          <w:rFonts w:hint="eastAsia" w:ascii="仿宋_GB2312" w:eastAsia="仿宋_GB2312"/>
          <w:color w:val="000000"/>
          <w:spacing w:val="20"/>
          <w:kern w:val="0"/>
          <w:sz w:val="32"/>
          <w:szCs w:val="32"/>
          <w:lang w:val="en-US" w:eastAsia="zh-CN"/>
        </w:rPr>
        <w:t>24.8</w:t>
      </w:r>
      <w:r>
        <w:rPr>
          <w:rFonts w:hint="eastAsia" w:ascii="仿宋_GB2312" w:eastAsia="仿宋_GB2312"/>
          <w:color w:val="000000"/>
          <w:spacing w:val="20"/>
          <w:kern w:val="0"/>
          <w:sz w:val="32"/>
          <w:szCs w:val="32"/>
        </w:rPr>
        <w:t>万元，占</w:t>
      </w:r>
      <w:r>
        <w:rPr>
          <w:rFonts w:hint="eastAsia" w:ascii="仿宋_GB2312" w:eastAsia="仿宋_GB2312"/>
          <w:color w:val="000000"/>
          <w:spacing w:val="20"/>
          <w:kern w:val="0"/>
          <w:sz w:val="32"/>
          <w:szCs w:val="32"/>
          <w:lang w:val="en-US" w:eastAsia="zh-CN"/>
        </w:rPr>
        <w:t>4.5</w:t>
      </w:r>
      <w:r>
        <w:rPr>
          <w:rFonts w:hint="eastAsia" w:ascii="仿宋_GB2312" w:eastAsia="仿宋_GB2312"/>
          <w:color w:val="000000"/>
          <w:spacing w:val="20"/>
          <w:kern w:val="0"/>
          <w:sz w:val="32"/>
          <w:szCs w:val="32"/>
        </w:rPr>
        <w:t>%：住房保障支出</w:t>
      </w:r>
      <w:r>
        <w:rPr>
          <w:rFonts w:hint="eastAsia" w:ascii="仿宋_GB2312" w:eastAsia="仿宋_GB2312"/>
          <w:color w:val="000000"/>
          <w:spacing w:val="20"/>
          <w:kern w:val="0"/>
          <w:sz w:val="32"/>
          <w:szCs w:val="32"/>
          <w:lang w:val="en-US" w:eastAsia="zh-CN"/>
        </w:rPr>
        <w:t>34.1</w:t>
      </w:r>
      <w:r>
        <w:rPr>
          <w:rFonts w:hint="eastAsia" w:ascii="仿宋_GB2312" w:eastAsia="仿宋_GB2312"/>
          <w:color w:val="000000"/>
          <w:spacing w:val="20"/>
          <w:kern w:val="0"/>
          <w:sz w:val="32"/>
          <w:szCs w:val="32"/>
        </w:rPr>
        <w:t>万元，占</w:t>
      </w:r>
      <w:r>
        <w:rPr>
          <w:rFonts w:hint="eastAsia" w:ascii="仿宋_GB2312" w:eastAsia="仿宋_GB2312"/>
          <w:color w:val="000000"/>
          <w:spacing w:val="20"/>
          <w:kern w:val="0"/>
          <w:sz w:val="32"/>
          <w:szCs w:val="32"/>
          <w:lang w:val="en-US" w:eastAsia="zh-CN"/>
        </w:rPr>
        <w:t>6.3</w:t>
      </w:r>
      <w:r>
        <w:rPr>
          <w:rFonts w:hint="eastAsia" w:ascii="仿宋_GB2312" w:eastAsia="仿宋_GB2312"/>
          <w:color w:val="000000"/>
          <w:spacing w:val="20"/>
          <w:kern w:val="0"/>
          <w:sz w:val="32"/>
          <w:szCs w:val="32"/>
        </w:rPr>
        <w:t>%。</w:t>
      </w:r>
    </w:p>
    <w:p>
      <w:pPr>
        <w:spacing w:line="600" w:lineRule="exact"/>
        <w:ind w:firstLine="720" w:firstLineChars="20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</w:rPr>
        <w:t>六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kern w:val="0"/>
          <w:sz w:val="32"/>
          <w:szCs w:val="32"/>
        </w:rPr>
        <w:t>一般公共预算“三公”经费支出预算情况说明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2018年一般公共预算“三公”经费支出预算为0万元，较上年减少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kern w:val="0"/>
          <w:sz w:val="32"/>
          <w:szCs w:val="32"/>
        </w:rPr>
        <w:t>万元，降低100%，具体支出情况如下：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1、因公出国（境）费0万元。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2、公务接待费0万元。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3、公务用车购置及运行费0万元，其中公务用车购置费0万元、公务用车运行费0万元。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七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kern w:val="0"/>
          <w:sz w:val="32"/>
          <w:szCs w:val="32"/>
        </w:rPr>
        <w:t>政府性基金预算支出情况说明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2018年我单位没有政府性基金收入，也没有使用政府性基金安排的支出。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八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kern w:val="0"/>
          <w:sz w:val="32"/>
          <w:szCs w:val="32"/>
        </w:rPr>
        <w:t>其他重要事项的情况说明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1、机关运行经费支出情况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2018年机关运行经费安排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68.0</w:t>
      </w:r>
      <w:r>
        <w:rPr>
          <w:rFonts w:hint="eastAsia" w:ascii="仿宋_GB2312" w:eastAsia="仿宋_GB2312"/>
          <w:kern w:val="0"/>
          <w:sz w:val="32"/>
          <w:szCs w:val="32"/>
        </w:rPr>
        <w:t>万元，主要保障机构正常运转及正常履职需要。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/>
          <w:kern w:val="0"/>
          <w:sz w:val="32"/>
          <w:szCs w:val="32"/>
        </w:rPr>
      </w:pPr>
      <w:r>
        <w:rPr>
          <w:rFonts w:hint="eastAsia" w:ascii="华文仿宋" w:hAnsi="华文仿宋" w:eastAsia="华文仿宋"/>
          <w:kern w:val="0"/>
          <w:sz w:val="32"/>
          <w:szCs w:val="32"/>
        </w:rPr>
        <w:t>2、政府采购支出情况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华文仿宋" w:hAnsi="华文仿宋" w:eastAsia="华文仿宋"/>
          <w:kern w:val="0"/>
          <w:sz w:val="32"/>
          <w:szCs w:val="32"/>
        </w:rPr>
      </w:pPr>
      <w:r>
        <w:rPr>
          <w:rFonts w:hint="eastAsia" w:ascii="华文仿宋" w:hAnsi="华文仿宋" w:eastAsia="华文仿宋"/>
          <w:kern w:val="0"/>
          <w:sz w:val="32"/>
          <w:szCs w:val="32"/>
        </w:rPr>
        <w:t>2018年未安排政府采购项目。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华文仿宋" w:hAnsi="华文仿宋" w:eastAsia="华文仿宋"/>
          <w:kern w:val="0"/>
          <w:sz w:val="32"/>
          <w:szCs w:val="32"/>
        </w:rPr>
      </w:pPr>
      <w:r>
        <w:rPr>
          <w:rFonts w:hint="eastAsia" w:ascii="华文仿宋" w:hAnsi="华文仿宋" w:eastAsia="华文仿宋"/>
          <w:kern w:val="0"/>
          <w:sz w:val="32"/>
          <w:szCs w:val="32"/>
        </w:rPr>
        <w:t>3、国有资产占用情况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华文仿宋" w:hAnsi="华文仿宋" w:eastAsia="华文仿宋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kern w:val="0"/>
          <w:sz w:val="32"/>
          <w:szCs w:val="32"/>
        </w:rPr>
        <w:t>我单位没有国有资产占用情况</w:t>
      </w:r>
      <w:r>
        <w:rPr>
          <w:rFonts w:hint="eastAsia" w:ascii="华文仿宋" w:hAnsi="华文仿宋" w:eastAsia="华文仿宋"/>
          <w:kern w:val="0"/>
          <w:sz w:val="32"/>
          <w:szCs w:val="32"/>
          <w:lang w:eastAsia="zh-CN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华文仿宋" w:hAnsi="华文仿宋" w:eastAsia="华文仿宋"/>
          <w:kern w:val="0"/>
          <w:sz w:val="32"/>
          <w:szCs w:val="32"/>
        </w:rPr>
      </w:pPr>
      <w:r>
        <w:rPr>
          <w:rFonts w:hint="eastAsia" w:ascii="华文仿宋" w:hAnsi="华文仿宋" w:eastAsia="华文仿宋"/>
          <w:kern w:val="0"/>
          <w:sz w:val="32"/>
          <w:szCs w:val="32"/>
        </w:rPr>
        <w:t>4、重点项目预算绩效目标情况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华文仿宋" w:hAnsi="华文仿宋" w:eastAsia="华文仿宋"/>
          <w:kern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kern w:val="0"/>
          <w:sz w:val="32"/>
          <w:szCs w:val="32"/>
        </w:rPr>
        <w:t>我单位未安排重点项目预算绩效工作</w:t>
      </w:r>
      <w:r>
        <w:rPr>
          <w:rFonts w:hint="eastAsia" w:ascii="华文仿宋" w:hAnsi="华文仿宋" w:eastAsia="华文仿宋"/>
          <w:kern w:val="0"/>
          <w:sz w:val="32"/>
          <w:szCs w:val="32"/>
          <w:lang w:eastAsia="zh-CN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华文仿宋" w:hAnsi="华文仿宋" w:eastAsia="华文仿宋"/>
          <w:kern w:val="0"/>
          <w:sz w:val="32"/>
          <w:szCs w:val="32"/>
        </w:rPr>
      </w:pPr>
      <w:r>
        <w:rPr>
          <w:rFonts w:hint="eastAsia" w:ascii="华文仿宋" w:hAnsi="华文仿宋" w:eastAsia="华文仿宋"/>
          <w:kern w:val="0"/>
          <w:sz w:val="32"/>
          <w:szCs w:val="32"/>
        </w:rPr>
        <w:t>5、专项转移支付情况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华文仿宋" w:hAnsi="华文仿宋" w:eastAsia="华文仿宋" w:cs="Courier New"/>
          <w:kern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Courier New"/>
          <w:kern w:val="0"/>
          <w:sz w:val="32"/>
          <w:szCs w:val="32"/>
        </w:rPr>
        <w:t>我单位没有专项转移支付项目情况</w:t>
      </w:r>
      <w:r>
        <w:rPr>
          <w:rFonts w:hint="eastAsia" w:ascii="华文仿宋" w:hAnsi="华文仿宋" w:eastAsia="华文仿宋" w:cs="Courier New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 w:cs="Courier New"/>
          <w:kern w:val="0"/>
          <w:sz w:val="32"/>
          <w:szCs w:val="32"/>
        </w:rPr>
      </w:pPr>
      <w:r>
        <w:rPr>
          <w:rFonts w:hint="eastAsia" w:ascii="华文仿宋" w:hAnsi="华文仿宋" w:eastAsia="华文仿宋" w:cs="Courier New"/>
          <w:kern w:val="0"/>
          <w:sz w:val="32"/>
          <w:szCs w:val="32"/>
        </w:rPr>
        <w:t>一、财政拨款收入：是指区级财政当年拨付的资金。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 w:cs="Courier New"/>
          <w:kern w:val="0"/>
          <w:sz w:val="32"/>
          <w:szCs w:val="32"/>
        </w:rPr>
      </w:pPr>
      <w:r>
        <w:rPr>
          <w:rFonts w:hint="eastAsia" w:ascii="华文仿宋" w:hAnsi="华文仿宋" w:eastAsia="华文仿宋" w:cs="Courier New"/>
          <w:kern w:val="0"/>
          <w:sz w:val="32"/>
          <w:szCs w:val="32"/>
        </w:rPr>
        <w:t>二、事业收入：是指事业单位开展专业活动及辅助活动所取得的收入。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 w:cs="Courier New"/>
          <w:kern w:val="0"/>
          <w:sz w:val="32"/>
          <w:szCs w:val="32"/>
        </w:rPr>
      </w:pPr>
      <w:r>
        <w:rPr>
          <w:rFonts w:hint="eastAsia" w:ascii="华文仿宋" w:hAnsi="华文仿宋" w:eastAsia="华文仿宋" w:cs="Courier New"/>
          <w:kern w:val="0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 w:cs="Courier New"/>
          <w:kern w:val="0"/>
          <w:sz w:val="32"/>
          <w:szCs w:val="32"/>
        </w:rPr>
      </w:pPr>
      <w:r>
        <w:rPr>
          <w:rFonts w:hint="eastAsia" w:ascii="华文仿宋" w:hAnsi="华文仿宋" w:eastAsia="华文仿宋" w:cs="Courier New"/>
          <w:kern w:val="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 w:cs="Courier New"/>
          <w:kern w:val="0"/>
          <w:sz w:val="32"/>
          <w:szCs w:val="32"/>
        </w:rPr>
      </w:pPr>
      <w:r>
        <w:rPr>
          <w:rFonts w:hint="eastAsia" w:ascii="华文仿宋" w:hAnsi="华文仿宋" w:eastAsia="华文仿宋" w:cs="Courier New"/>
          <w:kern w:val="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 w:cs="Courier New"/>
          <w:kern w:val="0"/>
          <w:sz w:val="32"/>
          <w:szCs w:val="32"/>
        </w:rPr>
      </w:pPr>
      <w:r>
        <w:rPr>
          <w:rFonts w:hint="eastAsia" w:ascii="华文仿宋" w:hAnsi="华文仿宋" w:eastAsia="华文仿宋" w:cs="Courier New"/>
          <w:kern w:val="0"/>
          <w:sz w:val="32"/>
          <w:szCs w:val="32"/>
        </w:rPr>
        <w:t>六、 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华文仿宋" w:hAnsi="华文仿宋" w:eastAsia="华文仿宋" w:cs="Courier New"/>
          <w:kern w:val="0"/>
          <w:sz w:val="32"/>
          <w:szCs w:val="32"/>
        </w:rPr>
      </w:pPr>
      <w:r>
        <w:rPr>
          <w:rFonts w:hint="eastAsia" w:ascii="华文仿宋" w:hAnsi="华文仿宋" w:eastAsia="华文仿宋" w:cs="Courier New"/>
          <w:kern w:val="0"/>
          <w:sz w:val="32"/>
          <w:szCs w:val="32"/>
        </w:rPr>
        <w:t>七、机关运行经费：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ind w:firstLine="690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</w:p>
    <w:p>
      <w:pPr>
        <w:ind w:firstLine="360" w:firstLineChars="100"/>
        <w:jc w:val="left"/>
        <w:rPr>
          <w:rFonts w:hint="eastAsia" w:ascii="仿宋_GB2312" w:eastAsia="仿宋_GB2312"/>
          <w:spacing w:val="2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6B58D0"/>
    <w:multiLevelType w:val="singleLevel"/>
    <w:tmpl w:val="EE6B58D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B46B9"/>
    <w:rsid w:val="0D5D5C42"/>
    <w:rsid w:val="13EB4EDD"/>
    <w:rsid w:val="1AFF04CA"/>
    <w:rsid w:val="1B980FFE"/>
    <w:rsid w:val="24EB46B9"/>
    <w:rsid w:val="3711154D"/>
    <w:rsid w:val="5C9D6CDA"/>
    <w:rsid w:val="699810FB"/>
    <w:rsid w:val="6D7A2EEF"/>
    <w:rsid w:val="72C62758"/>
    <w:rsid w:val="7B7F44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ajorHAnsi" w:hAnsiTheme="majorHAnsi" w:eastAsiaTheme="majorEastAsia" w:cstheme="maj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2018-10-22T12:21:00Z</dcterms:created>
  <dc:creator>Administrator</dc:creator>
  <cp:lastModifiedBy>lenovo</cp:lastModifiedBy>
  <dcterms:modified xsi:type="dcterms:W3CDTF">2019-01-25T06:59:31Z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