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C55A11" w:themeColor="accent2" w:themeShade="BF"/>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-153670</wp:posOffset>
                </wp:positionH>
                <wp:positionV relativeFrom="paragraph">
                  <wp:posOffset>201930</wp:posOffset>
                </wp:positionV>
                <wp:extent cx="5819140" cy="6489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19140" cy="648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bCs/>
                                <w:color w:val="FF0000"/>
                                <w:sz w:val="52"/>
                                <w:szCs w:val="52"/>
                                <w:lang w:eastAsia="zh-CN"/>
                              </w:rPr>
                            </w:pPr>
                            <w:r>
                              <w:rPr>
                                <w:rFonts w:hint="eastAsia" w:ascii="方正小标宋简体" w:hAnsi="方正小标宋简体" w:eastAsia="方正小标宋简体" w:cs="方正小标宋简体"/>
                                <w:b/>
                                <w:bCs/>
                                <w:color w:val="FF0000"/>
                                <w:sz w:val="52"/>
                                <w:szCs w:val="52"/>
                                <w:lang w:val="en-US" w:eastAsia="zh-CN"/>
                              </w:rPr>
                              <w:t>南阳市保护知识产权领导小组办公室</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anchor>
            </w:drawing>
          </mc:Choice>
          <mc:Fallback>
            <w:pict>
              <v:shape id="_x0000_s1026" o:spid="_x0000_s1026" o:spt="202" type="#_x0000_t202" style="position:absolute;left:0pt;margin-left:-12.1pt;margin-top:15.9pt;height:51.1pt;width:458.2pt;z-index:251659264;mso-width-relative:page;mso-height-relative:page;" filled="f" stroked="f" coordsize="21600,21600" o:gfxdata="UEsDBAoAAAAAAIdO4kAAAAAAAAAAAAAAAAAEAAAAZHJzL1BLAwQUAAAACACHTuJAqTGzL9oAAAAK&#10;AQAADwAAAGRycy9kb3ducmV2LnhtbE2Py07DMBBF90j8gzVI7Fo7bkEhxKlQpAoJwaKlG3ZOPE0i&#10;/Aix+4CvZ1iV5cwc3Tm3XJ2dZUec4hC8gmwugKFvgxl8p2D3vp7lwGLS3mgbPCr4xgir6vqq1IUJ&#10;J7/B4zZ1jEJ8LLSCPqWx4Dy2PTod52FET7d9mJxONE4dN5M+UbizXApxz50ePH3o9Yh1j+3n9uAU&#10;vNTrN71ppMt/bP38un8av3Yfd0rd3mTiEVjCc7rA8KdP6lCRUxMO3kRmFczkUhKqYJFRBQLyB0mL&#10;hsjFUgCvSv6/QvULUEsDBBQAAAAIAIdO4kAMR9SkTgIAAJ4EAAAOAAAAZHJzL2Uyb0RvYy54bWyt&#10;VM1O3DAQvlfqO1i+l+xSfldk0RZEVQkVJKg4ex2HRLI9ru0loQ/QvgGnXnrvc/Ec/exkF0R74NCL&#10;M/aMZ+b7vnGOjnuj2Z3yoSVb8unWhDNlJVWtvS35l+uzdwechShsJTRZVfJ7Ffjx/O2bo87N1DY1&#10;pCvlGZLYMOtcyZsY3awogmyUEWGLnLJw1uSNiNj626LyokN2o4vtyWSv6MhXzpNUIeD0dHDyMaN/&#10;TUKq61aqU5Iro2wcsnqlRQSk0LQu8Hnutq6VjBd1HVRkuuRAGvOKIrCXaS3mR2J264VrWjm2IF7T&#10;wgtMRrQWRTepTkUUbOXbv1KZVnoKVMctSaYYgGRGgGI6ecHNVSOcylhAdXAb0sP/Sys/31161laY&#10;BM6sMBD88eHH48/fj7++s2mip3Nhhqgrh7jYf6A+hY7nAYcJdV97k77Aw+AHufcbclUfmcTh7sH0&#10;cLoDl4Rvb+fgcD+zXzzddj7Ej4oMS0bJPcTLnIq78xBREaHrkFTM0lmrdRZQW9Yh6fvdSb6w8eCG&#10;triYMAy9Jiv2y34EsKTqHrg8DYMRnDxrUfxchHgpPCYB/eKtxAsstSYUodHirCH/7V/nKR4CwctZ&#10;h8kqefi6El5xpj9ZSAcWEg0xb3Z297ex8c89y+ceuzInhOGFPOgumyk+6rVZezI3eFKLVBUuYSVq&#10;lzyuzZM4zDuepFSLRQ7C8DkRz+2Vkyl1ojNRe93fCO9G/iOUu9TrwX4hwhA5yLBYRarbrFCid+B0&#10;ZB1jm4Ubn1h6F8/3OerptzL/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kxsy/aAAAACgEAAA8A&#10;AAAAAAAAAQAgAAAAIgAAAGRycy9kb3ducmV2LnhtbFBLAQIUABQAAAAIAIdO4kAMR9SkTgIAAJ4E&#10;AAAOAAAAAAAAAAEAIAAAACkBAABkcnMvZTJvRG9jLnhtbFBLBQYAAAAABgAGAFkBAADpBQAAAAA=&#10;">
                <v:fill on="f" focussize="0,0"/>
                <v:stroke on="f" weight="0.5pt"/>
                <v:imagedata o:title=""/>
                <o:lock v:ext="edit" aspectratio="f"/>
                <v:textbox>
                  <w:txbxContent>
                    <w:p>
                      <w:pPr>
                        <w:jc w:val="both"/>
                        <w:rPr>
                          <w:rFonts w:hint="eastAsia" w:ascii="方正小标宋简体" w:hAnsi="方正小标宋简体" w:eastAsia="方正小标宋简体" w:cs="方正小标宋简体"/>
                          <w:b/>
                          <w:bCs/>
                          <w:color w:val="FF0000"/>
                          <w:sz w:val="52"/>
                          <w:szCs w:val="52"/>
                          <w:lang w:eastAsia="zh-CN"/>
                        </w:rPr>
                      </w:pPr>
                      <w:r>
                        <w:rPr>
                          <w:rFonts w:hint="eastAsia" w:ascii="方正小标宋简体" w:hAnsi="方正小标宋简体" w:eastAsia="方正小标宋简体" w:cs="方正小标宋简体"/>
                          <w:b/>
                          <w:bCs/>
                          <w:color w:val="FF0000"/>
                          <w:sz w:val="52"/>
                          <w:szCs w:val="52"/>
                          <w:lang w:val="en-US" w:eastAsia="zh-CN"/>
                        </w:rPr>
                        <w:t>南阳市保护知识产权领导小组办公室</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宛保知办〔2023〕12号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104775</wp:posOffset>
                </wp:positionV>
                <wp:extent cx="5580380" cy="5080"/>
                <wp:effectExtent l="0" t="0" r="0" b="0"/>
                <wp:wrapNone/>
                <wp:docPr id="2" name="直接连接符 2"/>
                <wp:cNvGraphicFramePr/>
                <a:graphic xmlns:a="http://schemas.openxmlformats.org/drawingml/2006/main">
                  <a:graphicData uri="http://schemas.microsoft.com/office/word/2010/wordprocessingShape">
                    <wps:wsp>
                      <wps:cNvCnPr/>
                      <wps:spPr>
                        <a:xfrm>
                          <a:off x="1193165" y="2441575"/>
                          <a:ext cx="5580380" cy="508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3.2pt;margin-top:8.25pt;height:0.4pt;width:439.4pt;z-index:251660288;mso-width-relative:page;mso-height-relative:page;" filled="f" stroked="t" coordsize="21600,21600" o:gfxdata="UEsDBAoAAAAAAIdO4kAAAAAAAAAAAAAAAAAEAAAAZHJzL1BLAwQUAAAACACHTuJAJMcFMNQAAAAI&#10;AQAADwAAAGRycy9kb3ducmV2LnhtbE2PwW7CMBBE75X6D9Yi9QZOQglRiMOhEhduUKReTbyNI+J1&#10;FDtA/r7bU3vcN6PZmWr/dL244xg6TwrSVQICqfGmo1bB5fOwLECEqMno3hMqmDHAvn59qXRp/INO&#10;eD/HVnAIhVIrsDEOpZShseh0WPkBibVvPzod+RxbaUb94HDXyyxJcul0R/zB6gE/LDa38+QUHI82&#10;ziftvtYbc8imy9wXN58q9bZIkx2IiM/4Z4bf+lwdau509ROZIHoFy/ydnczzDQjWi23G4MpguwZZ&#10;V/L/gPoHUEsDBBQAAAAIAIdO4kDKn4l09gEAAMEDAAAOAAAAZHJzL2Uyb0RvYy54bWytU82O0zAQ&#10;viPxDpbvNEl3s3SjpnvYqlwQVAIeYOo4iSX/yeNt2pfgBZC4wYkjd96G5TEYJ91dWC57IIfJeDzz&#10;eb7P4+XVwWi2lwGVszUvZjln0grXKNvV/MP7zYsFZxjBNqCdlTU/SuRXq+fPloOv5Nz1TjcyMAKx&#10;WA2+5n2MvsoyFL00gDPnpaXN1gUDkZahy5oAA6Ebnc3z/CIbXGh8cEIiUnQ9bfITYngKoGtbJeTa&#10;iRsjbZxQg9QQiRL2yiNfjd22rRTxbduijEzXnJjG0dIh5O+SzVZLqLoAvlfi1AI8pYVHnAwoS4fe&#10;Q60hArsJ6h8oo0Rw6No4E85kE5FREWJR5I+0edeDlyMXkhr9vej4/2DFm/02MNXUfM6ZBUMXfvvp&#10;+8+PX379+Ez29ttXNk8iDR4ryr2223Baod+GxPjQBpP+xIUdaKCKy7PiouTsSJDn50X5spxElofI&#10;BCWU5SI/W5D+gjLKnDwCzB5wfMD4SjrDklNzrWySACrYv8Y4pd6lpLB1G6U1xaHSlg3UwGVeJnSg&#10;2WxpJsg1nvih7TgD3dHQixhGSHRaNak8VWPodtc6sD3QqGw2OX2nzv5KS2evAfspb9ya+BkV6V1o&#10;ZWq+SMV31doSvSTfJFjydq45jjqOcbrZUYDTFKbR+XM9Vj+8v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McFMNQAAAAIAQAADwAAAAAAAAABACAAAAAiAAAAZHJzL2Rvd25yZXYueG1sUEsBAhQA&#10;FAAAAAgAh07iQMqfiXT2AQAAwQMAAA4AAAAAAAAAAQAgAAAAIwEAAGRycy9lMm9Eb2MueG1sUEsF&#10;BgAAAAAGAAYAWQEAAIsFAAAAAA==&#10;">
                <v:fill on="f" focussize="0,0"/>
                <v:stroke weight="1.5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关于印发《南阳市加强知识产权海关保护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备案工作的方案（2023-2025）》的通知</w:t>
      </w:r>
    </w:p>
    <w:p>
      <w:pPr>
        <w:rPr>
          <w:rFonts w:hint="eastAsia"/>
          <w:lang w:val="en-US" w:eastAsia="zh-CN"/>
        </w:rPr>
      </w:pPr>
    </w:p>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人民政府，城乡一体化示范区、高新区、鸭河工区、官庄工区、卧龙综合保税区管委会，</w:t>
      </w:r>
      <w:r>
        <w:rPr>
          <w:rFonts w:hint="eastAsia" w:ascii="仿宋_GB2312" w:hAnsi="仿宋_GB2312" w:eastAsia="仿宋_GB2312" w:cs="仿宋_GB2312"/>
          <w:sz w:val="32"/>
          <w:szCs w:val="32"/>
          <w:lang w:val="en-US" w:eastAsia="zh-CN"/>
        </w:rPr>
        <w:t>市人民政府有关部门，</w:t>
      </w:r>
      <w:r>
        <w:rPr>
          <w:rFonts w:hint="eastAsia" w:ascii="仿宋_GB2312" w:hAnsi="仿宋_GB2312" w:eastAsia="仿宋_GB2312" w:cs="仿宋_GB2312"/>
          <w:sz w:val="32"/>
          <w:szCs w:val="32"/>
        </w:rPr>
        <w:t>市直相关单位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南阳</w:t>
      </w:r>
      <w:bookmarkStart w:id="5" w:name="_GoBack"/>
      <w:bookmarkEnd w:id="5"/>
      <w:r>
        <w:rPr>
          <w:rFonts w:hint="eastAsia" w:ascii="仿宋_GB2312" w:hAnsi="仿宋_GB2312" w:eastAsia="仿宋_GB2312" w:cs="仿宋_GB2312"/>
          <w:sz w:val="32"/>
          <w:szCs w:val="32"/>
          <w:lang w:val="en-US" w:eastAsia="zh-CN"/>
        </w:rPr>
        <w:t>海关：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现将《南阳市加强知识产权海关保护备案工作的方案（2023-2025）》印发你们，请认真组织抓好落实。</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2023年6月20日    </w:t>
      </w:r>
    </w:p>
    <w:p>
      <w:pPr>
        <w:rPr>
          <w:rFonts w:hint="eastAsia" w:ascii="仿宋_GB2312" w:hAnsi="仿宋_GB2312" w:eastAsia="仿宋_GB2312" w:cs="仿宋_GB2312"/>
          <w:sz w:val="32"/>
          <w:szCs w:val="32"/>
          <w:lang w:val="en-US" w:eastAsia="zh-CN"/>
        </w:rPr>
      </w:pPr>
    </w:p>
    <w:p>
      <w:pPr>
        <w:rPr>
          <w:rFonts w:hint="eastAsia"/>
          <w:sz w:val="32"/>
          <w:szCs w:val="32"/>
          <w:lang w:val="en-US" w:eastAsia="zh-CN"/>
        </w:rPr>
      </w:pPr>
    </w:p>
    <w:p>
      <w:pPr>
        <w:rPr>
          <w:rFonts w:hint="default"/>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南阳市加强知识产权海关保护备案工作的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方案（2023-2025）</w:t>
      </w:r>
    </w:p>
    <w:p>
      <w:pPr>
        <w:jc w:val="center"/>
        <w:rPr>
          <w:rFonts w:hint="eastAsia" w:ascii="仿宋_GB2312" w:hAnsi="仿宋_GB2312" w:eastAsia="仿宋_GB2312" w:cs="仿宋_GB2312"/>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贯彻落实市委市政府《关于强化知识产权保护的实施意见》（宛办〔2021〕7号）、南阳市保护知识产权工作组《南阳市知识产权强市建设纲要（2021-2035年）》（宛保知办〔2021〕8号）文件精神，加强进出口贸易和对外文化交流领域知识产权海关保护工作，强化知识产权全链条保护，减少知识产权海外侵权纠纷，促进我市进出口贸易健康发展，结合我市实际，依据《中华人民共和国知识产权海关保护条例》相关规定制订本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一、指导思想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以习近平新时代中国特色社会主义思想为指导，落实习近平总书记关于知识产权保护工作系列讲话精神，深入推进我市国家知识产权强市建设试点城市建设，实施知识产权战略，开展知识产权重点环节保护，提升知识产权治理能力和治理水平，服务南阳河南省域副中心城市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二、工作目标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到2025年，全市进出口企业知识产权保护意识大大加强，年出口亿元以上企业知识产权海关保护备案覆盖率达85%以上，本地自主知名品牌涉出口产品知识产权海关保护备案基本全覆盖，进出口贸易和涉外领域知识产权保护作用明显显现，进出口贸易和对外文化交流知识产权侵权行为得到及时发现和处理，促进我市进出口贸易和对外文化交流健康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三、具体安排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（一）广泛宣传动员。（2023年6月—8月）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市委宣传部、市场监管局、海关、商务局等部门要对辖区内相关进出口企业（个人）加强《著作权法》、《专利法》、《商标法》、《海关法》、《对外贸易法》和《知识产权海关保护备案条例》等法律法规关于知识产权保护和海关保护政策、知识产权海关保护备案的意义、免费政策等方面的宣传力度，动员企业自主申报知识产权海关保护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（二）深入组织实施。（2023年9月—2025年11月）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1.加强业务指导和服务。海关和相关职能部门要加强对申报备案的知识产权权利人加强业务指导，提供咨询服务，为解决知识产权权利人申报过程中遇到的困难和问题提供便利。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2.加强引导，依法推进。知识产权海关保护备案为企业自主行为，相关部门应注重运用政策引导和利益导向，鼓励企业自愿积极申请。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3.突出重点，注重实效。把市重点出口企业和本地知名品牌相关出口核心产品的知识产权作为重点工作对象，加强引导和服务，推进备案工作。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（三）全面总结。</w:t>
      </w:r>
      <w:r>
        <w:rPr>
          <w:rFonts w:hint="eastAsia" w:ascii="仿宋_GB2312" w:hAnsi="仿宋_GB2312" w:eastAsia="仿宋_GB2312" w:cs="仿宋_GB2312"/>
          <w:kern w:val="0"/>
          <w:sz w:val="32"/>
          <w:szCs w:val="32"/>
          <w:lang w:val="en-US" w:eastAsia="zh-CN" w:bidi="ar"/>
        </w:rPr>
        <w:t>（2025年12月）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单位认真总结知识产权海关保护备案工作开展情况，总结工作举措、成效和存在问题，与典型经验一并报送市保护知识产权领导小组办公室。市保护知识产权领导小组办公室将根据工作成效对成绩突出单位进行表彰，典型经验向全市推广。年度工作总结于每年12月15日前报市保护知识产权领导小组办公室邮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四、有关要求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（一）加强组织领导。</w:t>
      </w:r>
      <w:r>
        <w:rPr>
          <w:rFonts w:hint="eastAsia" w:ascii="仿宋_GB2312" w:hAnsi="仿宋_GB2312" w:eastAsia="仿宋_GB2312" w:cs="仿宋_GB2312"/>
          <w:kern w:val="0"/>
          <w:sz w:val="32"/>
          <w:szCs w:val="32"/>
          <w:lang w:val="en-US" w:eastAsia="zh-CN" w:bidi="ar"/>
        </w:rPr>
        <w:t>各县（市）区、各相关单位要充分认识开展知识产权海关保护备案的重要意义，把工作开展作为优化营商环境、服务企业的重要举措，部门间加强工作协同和信息共享，精心组织实施，确保工作取得实效。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（二）强化工作监督、指导。</w:t>
      </w:r>
      <w:r>
        <w:rPr>
          <w:rFonts w:hint="eastAsia" w:ascii="仿宋_GB2312" w:hAnsi="仿宋_GB2312" w:eastAsia="仿宋_GB2312" w:cs="仿宋_GB2312"/>
          <w:kern w:val="0"/>
          <w:sz w:val="32"/>
          <w:szCs w:val="32"/>
          <w:lang w:val="en-US" w:eastAsia="zh-CN" w:bidi="ar"/>
        </w:rPr>
        <w:t>相关部门要加强对基层单位知识产权海关保护备案工作指导，监督、指导工作推进情况，确保工作进度。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（三）做好宣传引导。</w:t>
      </w:r>
      <w:r>
        <w:rPr>
          <w:rFonts w:hint="eastAsia" w:ascii="仿宋_GB2312" w:hAnsi="仿宋_GB2312" w:eastAsia="仿宋_GB2312" w:cs="仿宋_GB2312"/>
          <w:kern w:val="0"/>
          <w:sz w:val="32"/>
          <w:szCs w:val="32"/>
          <w:lang w:val="en-US" w:eastAsia="zh-CN" w:bidi="ar"/>
        </w:rPr>
        <w:t>各县（市）区要做好知识产权海关保护备案的政策宣传和舆论引导。工作中好的做法和典型案例及时报送，引导相关企业个人积极参与备案工作，营造社会各界关心支持知识产权保护工作的良好氛围。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联系人：倪国元 63189296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邮  箱：</w:t>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"mailto:nyzscqbhk@163.com"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nyzscqbhk@163.com</w:t>
      </w:r>
      <w:r>
        <w:rPr>
          <w:rFonts w:hint="eastAsia" w:ascii="仿宋_GB2312" w:hAnsi="仿宋_GB2312" w:eastAsia="仿宋_GB2312" w:cs="仿宋_GB2312"/>
          <w:kern w:val="0"/>
          <w:sz w:val="32"/>
          <w:szCs w:val="32"/>
          <w:lang w:val="en-US" w:eastAsia="zh-CN" w:bidi="ar"/>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附件：1.“知识产权海关保护备案”政务服务事项办事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1600" w:firstLineChars="5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指南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1600" w:firstLineChars="5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2.2022年南阳市出口企业名单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1600" w:firstLineChars="5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3.知识产权海关保护备案及其意义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1600" w:firstLineChars="500"/>
        <w:jc w:val="left"/>
        <w:textAlignment w:val="auto"/>
        <w:rPr>
          <w:rFonts w:hint="eastAsia" w:ascii="仿宋_GB2312" w:hAnsi="仿宋_GB2312" w:eastAsia="仿宋_GB2312" w:cs="仿宋_GB2312"/>
          <w:kern w:val="0"/>
          <w:sz w:val="32"/>
          <w:szCs w:val="32"/>
          <w:lang w:val="en-US" w:eastAsia="zh-CN" w:bidi="ar"/>
        </w:rPr>
      </w:pPr>
    </w:p>
    <w:p>
      <w:pPr>
        <w:keepNext w:val="0"/>
        <w:keepLines w:val="0"/>
        <w:widowControl w:val="0"/>
        <w:suppressLineNumbers w:val="0"/>
        <w:spacing w:before="0" w:beforeAutospacing="0" w:after="0" w:afterAutospacing="0"/>
        <w:ind w:left="0" w:right="0"/>
        <w:jc w:val="left"/>
        <w:rPr>
          <w:rFonts w:hint="eastAsia" w:ascii="黑体" w:hAnsi="宋体" w:eastAsia="黑体" w:cs="黑体"/>
          <w:b w:val="0"/>
          <w:bCs w:val="0"/>
          <w:sz w:val="32"/>
          <w:szCs w:val="32"/>
          <w:lang w:val="en-US"/>
        </w:rPr>
      </w:pPr>
      <w:r>
        <w:rPr>
          <w:rFonts w:hint="eastAsia" w:ascii="黑体" w:hAnsi="宋体" w:eastAsia="黑体" w:cs="黑体"/>
          <w:b w:val="0"/>
          <w:bCs w:val="0"/>
          <w:kern w:val="2"/>
          <w:sz w:val="32"/>
          <w:szCs w:val="32"/>
          <w:lang w:val="en-US" w:eastAsia="zh-CN" w:bidi="ar"/>
        </w:rPr>
        <w:t>附件1：</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海关政务服务事项办事指南</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（002029002000）</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“知识产权海关保护备案”政务服务事项办事指南</w:t>
      </w:r>
    </w:p>
    <w:p>
      <w:pPr>
        <w:keepNext w:val="0"/>
        <w:keepLines w:val="0"/>
        <w:widowControl w:val="0"/>
        <w:suppressLineNumbers w:val="0"/>
        <w:spacing w:before="0" w:beforeAutospacing="0" w:after="0" w:afterAutospacing="0"/>
        <w:ind w:left="0" w:right="0"/>
        <w:jc w:val="both"/>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一、事项名称：</w:t>
      </w:r>
      <w:r>
        <w:rPr>
          <w:rFonts w:hint="eastAsia" w:ascii="仿宋_GB2312" w:hAnsi="宋体" w:eastAsia="仿宋_GB2312" w:cs="仿宋_GB2312"/>
          <w:kern w:val="2"/>
          <w:sz w:val="32"/>
          <w:szCs w:val="32"/>
          <w:lang w:val="en-US" w:eastAsia="zh-CN" w:bidi="ar"/>
        </w:rPr>
        <w:t>知识产权海关保护备案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二、事项类型：</w:t>
      </w:r>
      <w:r>
        <w:rPr>
          <w:rFonts w:hint="eastAsia" w:ascii="仿宋_GB2312" w:hAnsi="宋体" w:eastAsia="仿宋_GB2312" w:cs="仿宋_GB2312"/>
          <w:kern w:val="2"/>
          <w:sz w:val="32"/>
          <w:szCs w:val="32"/>
          <w:lang w:val="en-US" w:eastAsia="zh-CN" w:bidi="ar"/>
        </w:rPr>
        <w:t>公共服务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三、设定依据：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《中华人民共和国知识产权海关保护条例》: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第七条 知识产权权利人可以依照本条例的规定，将其知识产权向海关总署申请备案；申请备案的，应当提交申请书。申请书应当包括下列内容：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（一）知识产权权利人的名称或者姓名、注册地或者国籍等；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（二）知识产权的名称、内容及其相关信息；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（三）知识产权许可行使状况；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（四）知识产权权利人合法行使知识产权的货物的名称、产地、进出境地海关、进出口商、主要特征、价格等；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（五）已知的侵犯知识产权货物的制造商、进出口商、进出境地海关、主要特征、价格等。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前款规定的申请书内容有证明文件的，知识产权权利人应当附送证明文件。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bookmarkStart w:id="0" w:name="8"/>
      <w:r>
        <w:rPr>
          <w:rFonts w:hint="eastAsia" w:ascii="仿宋_GB2312" w:hAnsi="Times New Roman" w:eastAsia="仿宋_GB2312" w:cs="仿宋_GB2312"/>
          <w:kern w:val="2"/>
          <w:sz w:val="32"/>
          <w:szCs w:val="32"/>
          <w:lang w:val="en-US" w:eastAsia="zh-CN" w:bidi="ar"/>
        </w:rPr>
        <w:t>第八条</w:t>
      </w:r>
      <w:bookmarkEnd w:id="0"/>
      <w:r>
        <w:rPr>
          <w:rFonts w:hint="eastAsia" w:ascii="仿宋_GB2312" w:hAnsi="Times New Roman" w:eastAsia="仿宋_GB2312" w:cs="仿宋_GB2312"/>
          <w:kern w:val="2"/>
          <w:sz w:val="32"/>
          <w:szCs w:val="32"/>
          <w:lang w:val="en-US" w:eastAsia="zh-CN" w:bidi="ar"/>
        </w:rPr>
        <w:t xml:space="preserve"> 海关总署应当自收到全部申请文件之日起30个工作日内作出是否准予备案的决定，并书面通知申请人；不予备案的，应当说明理由。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有下列情形之一的，海关总署不予备案：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（一）申请文件不齐全或者无效的；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（二）申请人不是知识产权权利人的；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（三）知识产权不再受法律、行政法规保护的。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bookmarkStart w:id="1" w:name="9"/>
      <w:r>
        <w:rPr>
          <w:rFonts w:hint="eastAsia" w:ascii="仿宋_GB2312" w:hAnsi="Times New Roman" w:eastAsia="仿宋_GB2312" w:cs="仿宋_GB2312"/>
          <w:kern w:val="2"/>
          <w:sz w:val="32"/>
          <w:szCs w:val="32"/>
          <w:lang w:val="en-US" w:eastAsia="zh-CN" w:bidi="ar"/>
        </w:rPr>
        <w:t>第九条</w:t>
      </w:r>
      <w:bookmarkEnd w:id="1"/>
      <w:r>
        <w:rPr>
          <w:rFonts w:hint="eastAsia" w:ascii="仿宋_GB2312" w:hAnsi="Times New Roman" w:eastAsia="仿宋_GB2312" w:cs="仿宋_GB2312"/>
          <w:kern w:val="2"/>
          <w:sz w:val="32"/>
          <w:szCs w:val="32"/>
          <w:lang w:val="en-US" w:eastAsia="zh-CN" w:bidi="ar"/>
        </w:rPr>
        <w:t xml:space="preserve"> 海关发现知识产权权利人申请知识产权备案未如实提供有关情况或者文件的，海关总署可以撤销其备案。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bookmarkStart w:id="2" w:name="10"/>
      <w:r>
        <w:rPr>
          <w:rFonts w:hint="eastAsia" w:ascii="仿宋_GB2312" w:hAnsi="Times New Roman" w:eastAsia="仿宋_GB2312" w:cs="仿宋_GB2312"/>
          <w:kern w:val="2"/>
          <w:sz w:val="32"/>
          <w:szCs w:val="32"/>
          <w:lang w:val="en-US" w:eastAsia="zh-CN" w:bidi="ar"/>
        </w:rPr>
        <w:t>第十条</w:t>
      </w:r>
      <w:bookmarkEnd w:id="2"/>
      <w:r>
        <w:rPr>
          <w:rFonts w:hint="eastAsia" w:ascii="仿宋_GB2312" w:hAnsi="Times New Roman" w:eastAsia="仿宋_GB2312" w:cs="仿宋_GB2312"/>
          <w:kern w:val="2"/>
          <w:sz w:val="32"/>
          <w:szCs w:val="32"/>
          <w:lang w:val="en-US" w:eastAsia="zh-CN" w:bidi="ar"/>
        </w:rPr>
        <w:t xml:space="preserve"> 知识产权海关保护备案自海关总署准予备案之日起生效，有效期为10年。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知识产权有效的，知识产权权利人可以在知识产权海关保护备案有效期届满前6个月内，向海关总署申请续展备案。每次续展备案的有效期为10年。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知识产权海关保护备案有效期届满而不申请续展或者知识产权不再受法律、行政法规保护的，知识产权海关保护备案随即失效。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bookmarkStart w:id="3" w:name="11"/>
      <w:r>
        <w:rPr>
          <w:rFonts w:hint="eastAsia" w:ascii="仿宋_GB2312" w:hAnsi="Times New Roman" w:eastAsia="仿宋_GB2312" w:cs="仿宋_GB2312"/>
          <w:kern w:val="2"/>
          <w:sz w:val="32"/>
          <w:szCs w:val="32"/>
          <w:lang w:val="en-US" w:eastAsia="zh-CN" w:bidi="ar"/>
        </w:rPr>
        <w:t>第十一条</w:t>
      </w:r>
      <w:bookmarkEnd w:id="3"/>
      <w:r>
        <w:rPr>
          <w:rFonts w:hint="eastAsia" w:ascii="仿宋_GB2312" w:hAnsi="Times New Roman" w:eastAsia="仿宋_GB2312" w:cs="仿宋_GB2312"/>
          <w:kern w:val="2"/>
          <w:sz w:val="32"/>
          <w:szCs w:val="32"/>
          <w:lang w:val="en-US" w:eastAsia="zh-CN" w:bidi="ar"/>
        </w:rPr>
        <w:t xml:space="preserve"> 知识产权备案情况发生改变的，知识产权权利人应当自发生改变之日起30个工作日内，向海关总署办理备案变更或者注销手续。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知识产权权利人未依照前款规定办理变更或者注销手续，给他人合法进出口或者海关依法履行监管职责造成严重影响的，海关总署可以根据有关利害关系人的申请撤销有关备案，也可以主动撤销有关备案。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《中华人民共和国海关关于〈中华人民共和国知识产权海关保护条例〉的实施办法》: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第六条 知识产权权利人向海关总署申请知识产权海关保护备案的，应当向海关总署提交申请书。申请书应当包括以下内容：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（一）知识产权权利人的名称或者姓名、注册地或者国籍、通信地址、联系人姓名、电话和传真号码、电子邮箱地址等。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注册商标的名称，核定使用商品的类别和商品名称，商标图形，注册有效期，注册商标的转让、变更、续展情况等；作品的名称、创作完成的时间、作品的类别、作品图片、作品转让、变更情况等；专利权的名称、类型、申请日期，专利权转让、变更情况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（三）被许可人的名称、许可使用商品、许可期限等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（四）知识产权权利人合法行使知识产权的货物的名称、产地、进出境地海关、进出口商、主要特征、价格等。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（五）已知的侵犯知识产权货物的制造商、进出口商、进出境地海关、主要特征、价格等。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知识产权权利人应当就其申请备案的每一项知识产权单独提交一份申请书。知识产权权利人申请国际注册商标备案的，应当就其申请的每一类商品单独提交一份申请书。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第七条 知识产权权利人向海关总署提交备案申请书，应当随附以下文件、证据：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（一）知识产权权利人的身份证明文件。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国务院工商行政管理部门签发的《商标注册证》的复印件。申请人经核准变更商标注册事项、续展商标注册、转让注册商标或者申请国际注册商标备案的，还应当提交国务院工商行政管理部门出具的有关商标注册的证明；著作权登记部门签发的著作权自愿登记证明的复印件和经著作权登记部门认证的作品照片。申请人未进行著作权自愿登记的，提交可以证明申请人为著作权人的作品样品以及其他有关著作权的证据；国务院专利行政部门签发的专利证书的复印件。专利授权自公告之日起超过1年的，还应当提交国务院专利行政部门在申请人提出备案申请前6个月内出具的专利登记簿副本；申请实用新型专利或者外观设计专利备案的，还应当提交由国务院专利行政部门作出的专利权评价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（三）知识产权权利人许可他人使用注册商标、作品或者实施专利，签订许可合同的，提供许可合同的复印件；未签订许可合同的，提交有关被许可人、许可范围和许可期间等情况的书面说明。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（四）知识产权权利人合法行使知识产权的货物及其包装的照片。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（五）已知的侵权货物进出口的证据。知识产权权利人与他人之间的侵权纠纷已经人民法院或者知识产权主管部门处理的，还应当提交有关法律文书的复印件。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知识产权权利人根据前款规定向海关总署提交的文件和证据应当齐全、真实和有效。有关文件和证据为外文的，应当另附中文译本。海关总署认为必要时，可以要求知识产权权利人提交有关文件或者证据的公证、认证文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第九条 知识产权海关保护备案自海关总署核准备案之日起生效，有效期为10年。自备案生效之日起知识产权的有效期不足10年的，备案的有效期以知识产权的有效期为准。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color w:val="auto"/>
          <w:sz w:val="32"/>
          <w:szCs w:val="32"/>
          <w:u w:val="none"/>
          <w:lang w:val="en-US"/>
        </w:rPr>
        <w:t>《条例》</w:t>
      </w:r>
      <w:r>
        <w:rPr>
          <w:rFonts w:hint="eastAsia" w:ascii="仿宋_GB2312" w:hAnsi="Times New Roman" w:eastAsia="仿宋_GB2312" w:cs="仿宋_GB2312"/>
          <w:kern w:val="2"/>
          <w:sz w:val="32"/>
          <w:szCs w:val="32"/>
          <w:lang w:val="en-US" w:eastAsia="zh-CN" w:bidi="ar"/>
        </w:rPr>
        <w:t>施行前经海关总署核准的备案或者核准续展的备案的有效期仍按原有效期计算。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第十条 在知识产权海关保护备案有效期届满前6个月内，知识产权权利人可以向海关总署提出续展备案的书面申请并随附有关文件。海关总署应当自收到全部续展申请文件之日起10个工作日内作出是否准予续展的决定，并书面通知知识产权权利人；不予续展的，应当说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续展备案的有效期自上一届备案有效期满次日起算，有效期为10年。知识产权的有效期自上一届备案有效期满次日起不足10年的，续展备案的有效期以知识产权的有效期为准。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第十一条 知识产权海关保护备案经海关总署核准后，按照本办法第六条向海关提交的申请书内容发生改变的，知识产权权利人应当自发生改变之日起30个工作日内向海关总署提出变更备案的申请并随附有关文件。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bookmarkStart w:id="4" w:name="12"/>
      <w:r>
        <w:rPr>
          <w:rFonts w:hint="eastAsia" w:ascii="仿宋_GB2312" w:hAnsi="Times New Roman" w:eastAsia="仿宋_GB2312" w:cs="仿宋_GB2312"/>
          <w:kern w:val="2"/>
          <w:sz w:val="32"/>
          <w:szCs w:val="32"/>
          <w:lang w:val="en-US" w:eastAsia="zh-CN" w:bidi="ar"/>
        </w:rPr>
        <w:t>第十二条</w:t>
      </w:r>
      <w:bookmarkEnd w:id="4"/>
      <w:r>
        <w:rPr>
          <w:rFonts w:hint="eastAsia" w:ascii="仿宋_GB2312" w:hAnsi="Times New Roman" w:eastAsia="仿宋_GB2312" w:cs="仿宋_GB2312"/>
          <w:kern w:val="2"/>
          <w:sz w:val="32"/>
          <w:szCs w:val="32"/>
          <w:lang w:val="en-US" w:eastAsia="zh-CN" w:bidi="ar"/>
        </w:rPr>
        <w:t xml:space="preserve"> 知识产权在备案有效期届满前不再受法律、行政法规保护或者备案的知识产权发生转让的，原知识产权权利人应当自备案的知识产权不再受法律、行政法规保护或者转让生效之日起30个工作日内向海关总署提出注销知识产权海关保护备案的申请并随附有关文件。知识产权权利人在备案有效期内放弃备案的，可以向海关总署申请注销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未依据本办法第十一条和本条前款规定向海关总署申请变更或者注销备案，给他人合法进出口造成严重影响的，海关总署可以主动或者根据有关利害关系人的申请注销有关知识产权的备案。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海关总署注销备案，应当书面通知有关知识产权权利人，知识产权海关保护备案自海关总署注销之日起失效。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四、实施机构：</w:t>
      </w:r>
      <w:r>
        <w:rPr>
          <w:rFonts w:hint="eastAsia" w:ascii="仿宋_GB2312" w:hAnsi="Times New Roman" w:eastAsia="仿宋_GB2312" w:cs="仿宋_GB2312"/>
          <w:kern w:val="2"/>
          <w:sz w:val="32"/>
          <w:szCs w:val="32"/>
          <w:lang w:val="en-US" w:eastAsia="zh-CN" w:bidi="ar"/>
        </w:rPr>
        <w:t>海关总署综合司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五、法定办结时限：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备案申请：自收到全部申请文件之日起30个工作日。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六、承诺办结时限：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备案申请：自收到全部申请文件之日起30个工作日。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七、结果名称：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备案申请：已审批，核准（网上反馈）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备案续展：审批通过（网上反馈）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备案注销：失效（网上反馈）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备案撤销：失效（邮寄）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八、结果样本：</w:t>
      </w:r>
      <w:r>
        <w:rPr>
          <w:rFonts w:hint="eastAsia" w:ascii="仿宋_GB2312" w:hAnsi="Times New Roman" w:eastAsia="仿宋_GB2312" w:cs="仿宋_GB2312"/>
          <w:kern w:val="2"/>
          <w:sz w:val="32"/>
          <w:szCs w:val="32"/>
          <w:lang w:val="en-US" w:eastAsia="zh-CN" w:bidi="ar"/>
        </w:rPr>
        <w:t>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九、收费标准：</w:t>
      </w:r>
      <w:r>
        <w:rPr>
          <w:rFonts w:hint="eastAsia" w:ascii="仿宋_GB2312" w:hAnsi="Times New Roman" w:eastAsia="仿宋_GB2312" w:cs="仿宋_GB2312"/>
          <w:kern w:val="2"/>
          <w:sz w:val="32"/>
          <w:szCs w:val="32"/>
          <w:lang w:val="en-US" w:eastAsia="zh-CN" w:bidi="ar"/>
        </w:rPr>
        <w:t>不收费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十、收费依据</w:t>
      </w:r>
      <w:r>
        <w:rPr>
          <w:rFonts w:hint="eastAsia" w:ascii="仿宋_GB2312" w:hAnsi="Times New Roman" w:eastAsia="仿宋_GB2312" w:cs="仿宋_GB2312"/>
          <w:kern w:val="2"/>
          <w:sz w:val="32"/>
          <w:szCs w:val="32"/>
          <w:lang w:val="en-US" w:eastAsia="zh-CN" w:bidi="ar"/>
        </w:rPr>
        <w:t>：无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十一、申请条件：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海关对于进出口货物有关并受中华人民共和国法律、行政法规保护的商标专用权、著作权和与著作权有关的权利、专利权实施保护。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十二、申请材料：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（一）知识产权海关保护备案申请（原件或证明文件为复印件的，需由权利人/代理人签注“与原件核对无误”并进行彩色签章后，上传该复印件的彩色扫描件、电子版、1份）。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1.商标备案申请：国家商标管理部门出具的商标注册证。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2.专利备案申请：国家专利管理部门出具的专利证书、专利登记簿副本、实用新型检索\专利权评价报告、专利公告附图、其他证明文件。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3.著作权备案申请：国家或省级版权登记部门出具的著作权登记证书、加盖版权登记部门的印章作品照片、其他著作权证据。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（二）知识产权海关保护备案续展（原件或证明文件为复印件的，需由权利人/代理人签注“与原件核对无误”并进行彩色签章后，上传该复印件的彩色扫描件、电子版、1份）。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1.商标续展：国家商标管理部门出具的商标续展证明。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2.专利续展：国家专利管理部门出具的缴纳年费的收据证明。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（三）知识产权海关保护备案注销（原件或证明文件为复印件的，需由权利人/代理人签注“与原件核对无误”并进行彩色签章后，上传该复印件的彩色扫描件、电子版、1份）。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商标注销：提交注销申请书。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（四）备案撤销（原件、纸质材料、一式两份）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1、撤销备案申请书，需要有明确的申请人和被申请人，申请事项及基本事实和理由。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2、相关证据和说明材料（如：国家商标管理部门出具的商标裁定书等）。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3、申请人如委托办理，提交撤销知识产权海关保护备案申请委托书。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4、申请人及代理人的身份证明材料。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5、利害关系说明材料。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6、其他证据要求的材料。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十三、办理流程：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申请人登录知识产权海关保护系统→在线填写备案申请表→提交备案申请→系统受理→材料补正（申请人发现申请错误需要补正的，可以在海关审核前自行撤回修改）→海关审核→办结。</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object>
          <v:shape id="_x0000_i1025" o:spt="75" alt="190852271639644872599" type="#_x0000_t75" style="height:269.1pt;width:327.25pt;" o:ole="t" filled="f" o:preferrelative="t" stroked="f" coordsize="21600,21600">
            <v:path/>
            <v:fill on="f" focussize="0,0"/>
            <v:stroke on="f"/>
            <v:imagedata r:id="rId6" o:title="190852271639644872599"/>
            <o:lock v:ext="edit" aspectratio="t"/>
            <w10:wrap type="none"/>
            <w10:anchorlock/>
          </v:shape>
          <o:OLEObject Type="Embed" ProgID="" ShapeID="_x0000_i1025" DrawAspect="Content" ObjectID="_1468075725" r:id="rId5">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0" w:firstLineChars="300"/>
        <w:jc w:val="both"/>
        <w:textAlignment w:val="auto"/>
        <w:rPr>
          <w:rFonts w:hint="eastAsia" w:ascii="仿宋_GB2312" w:eastAsia="仿宋_GB2312" w:cs="仿宋_GB2312"/>
          <w:sz w:val="32"/>
          <w:szCs w:val="32"/>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-1128395</wp:posOffset>
                </wp:positionH>
                <wp:positionV relativeFrom="paragraph">
                  <wp:posOffset>-8189595</wp:posOffset>
                </wp:positionV>
                <wp:extent cx="474345" cy="635"/>
                <wp:effectExtent l="0" t="37465" r="13335" b="38100"/>
                <wp:wrapNone/>
                <wp:docPr id="3" name="自选图形 2"/>
                <wp:cNvGraphicFramePr/>
                <a:graphic xmlns:a="http://schemas.openxmlformats.org/drawingml/2006/main">
                  <a:graphicData uri="http://schemas.microsoft.com/office/word/2010/wordprocessingShape">
                    <wps:wsp>
                      <wps:cNvCnPr/>
                      <wps:spPr>
                        <a:xfrm>
                          <a:off x="0" y="0"/>
                          <a:ext cx="47434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 o:spid="_x0000_s1026" o:spt="32" type="#_x0000_t32" style="position:absolute;left:0pt;margin-left:-88.85pt;margin-top:-644.85pt;height:0.05pt;width:37.35pt;z-index:251659264;mso-width-relative:page;mso-height-relative:page;" filled="f" stroked="t" coordsize="21600,21600" o:gfxdata="UEsDBAoAAAAAAIdO4kAAAAAAAAAAAAAAAAAEAAAAZHJzL1BLAwQUAAAACACHTuJANOQsx90AAAAR&#10;AQAADwAAAGRycy9kb3ducmV2LnhtbE2PzWrDMBCE74W+g9hCb47sFOzEsRxoQ6kvLSQpJUfF2lqi&#10;lmQs5a9P3w0U2tvs7jD7TbU8254dcQzGOwHZJAWGrvXKuE7A+/Y5mQELUTole+9QwAUDLOvbm0qW&#10;yp/cGo+b2DEKcaGUAnSMQ8l5aDVaGSZ+QEe3Tz9aGWkcO65GeaJw2/NpmubcSuPog5YDPmlsvzYH&#10;KyCudhedf7SPc/O2fXnNzXfTNCsh7u+ydAEs4jn+meGKT+hQE9PeH5wKrBeQZEVRkPeqprM5STIl&#10;WfpADfe/yxx4XfH/TeofUEsDBBQAAAAIAIdO4kDXO5OO+wEAAOgDAAAOAAAAZHJzL2Uyb0RvYy54&#10;bWytU0uOEzEQ3SNxB8t70vkO0EpnFgnDBsFIwAEqbne3Jf/k8qSTHTvEGdix5A7MbUaCW1B2hwQG&#10;Ic2CXrjLrqpX9Z7Ly8u90WwnAypnKz4ZjTmTVrha2bbi799dPXnGGUawNWhnZcUPEvnl6vGjZe9L&#10;OXWd07UMjEAslr2veBejL4sCRScN4Mh5acnZuGAg0ja0RR2gJ3Sji+l4fFH0LtQ+OCER6XQzOPkR&#10;MTwE0DWNEnLjxI2RNg6oQWqIRAk75ZGvcrdNI0V80zQoI9MVJ6Yxr1SE7G1ai9USyjaA75Q4tgAP&#10;aeEeJwPKUtET1AYisJug/oIySgSHrokj4UwxEMmKEIvJ+J42bzvwMnMhqdGfRMf/Byte764DU3XF&#10;Z5xZMHTh3z9+/fHh093n27tvX9g0KdR7LClwba/DcYf+OiS6+yaY9CcibJ9VPZxUlfvIBB3On85n&#10;8wVnglwXs0UCLM6ZPmB8KZ1hyag4xgCq7eLaWUuX58Ikywq7VxiHxF8Jqay2rK/488U0wQMNY0ND&#10;QKbxRAhtm3PRaVVfKa1TBoZ2u9aB7SANRP6ODf0RlopsALshLrtSGJSdhPqFrVk8eJLK0gvhqQUj&#10;a860pAeVrBwZQelzZAwKbKv/EU16aEuyJKEHaZO1dfUhK57PaQCycMdhTRP2+z5nnx/o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5CzH3QAAABEBAAAPAAAAAAAAAAEAIAAAACIAAABkcnMvZG93&#10;bnJldi54bWxQSwECFAAUAAAACACHTuJA1zuTjvsBAADoAwAADgAAAAAAAAABACAAAAAsAQAAZHJz&#10;L2Uyb0RvYy54bWxQSwUGAAAAAAYABgBZAQAAmQUAAAAA&#10;">
                <v:fill on="f" focussize="0,0"/>
                <v:stroke color="#000000" joinstyle="round" endarrow="block"/>
                <v:imagedata o:title=""/>
                <o:lock v:ext="edit" aspectratio="f"/>
              </v:shape>
            </w:pict>
          </mc:Fallback>
        </mc:AlternateContent>
      </w:r>
      <w:r>
        <w:rPr>
          <w:rFonts w:hint="eastAsia" w:ascii="黑体" w:hAnsi="宋体" w:eastAsia="黑体" w:cs="黑体"/>
          <w:kern w:val="2"/>
          <w:sz w:val="32"/>
          <w:szCs w:val="32"/>
          <w:lang w:val="en-US" w:eastAsia="zh-CN" w:bidi="ar"/>
        </w:rPr>
        <w:t>十四、办理形式</w:t>
      </w:r>
      <w:r>
        <w:rPr>
          <w:rFonts w:hint="eastAsia" w:ascii="仿宋_GB2312" w:hAnsi="Times New Roman" w:eastAsia="仿宋_GB2312" w:cs="仿宋_GB2312"/>
          <w:kern w:val="2"/>
          <w:sz w:val="32"/>
          <w:szCs w:val="32"/>
          <w:lang w:val="en-US" w:eastAsia="zh-CN" w:bidi="ar"/>
        </w:rPr>
        <w:t>：网上办理邮寄办理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十五、到办理现场次数：</w:t>
      </w:r>
      <w:r>
        <w:rPr>
          <w:rFonts w:hint="eastAsia" w:ascii="仿宋_GB2312" w:hAnsi="Times New Roman" w:eastAsia="仿宋_GB2312" w:cs="仿宋_GB2312"/>
          <w:kern w:val="2"/>
          <w:sz w:val="32"/>
          <w:szCs w:val="32"/>
          <w:lang w:val="en-US" w:eastAsia="zh-CN" w:bidi="ar"/>
        </w:rPr>
        <w:t>0次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十六、审查标准：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（一）申请人是否与权利人一致；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（二）申请书的内容是否如实、准确；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（三）上传的文件是否如实、清晰；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（四）上传的文件是否符合要求（电子文件必须是原件的扫描件或者加盖印章并签注“与原件核对无误”的复印件扫描件）。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十七、通办范围：</w:t>
      </w:r>
      <w:r>
        <w:rPr>
          <w:rFonts w:hint="eastAsia" w:ascii="仿宋_GB2312" w:hAnsi="Times New Roman" w:eastAsia="仿宋_GB2312" w:cs="仿宋_GB2312"/>
          <w:kern w:val="2"/>
          <w:sz w:val="32"/>
          <w:szCs w:val="32"/>
          <w:lang w:val="en-US" w:eastAsia="zh-CN" w:bidi="ar"/>
        </w:rPr>
        <w:t>全国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十八、预约办理：</w:t>
      </w:r>
      <w:r>
        <w:rPr>
          <w:rFonts w:hint="eastAsia" w:ascii="仿宋_GB2312" w:hAnsi="Times New Roman" w:eastAsia="仿宋_GB2312" w:cs="仿宋_GB2312"/>
          <w:kern w:val="2"/>
          <w:sz w:val="32"/>
          <w:szCs w:val="32"/>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十九、网上支付：</w:t>
      </w:r>
      <w:r>
        <w:rPr>
          <w:rFonts w:hint="eastAsia" w:ascii="仿宋_GB2312" w:hAnsi="Times New Roman" w:eastAsia="仿宋_GB2312" w:cs="仿宋_GB2312"/>
          <w:kern w:val="2"/>
          <w:sz w:val="32"/>
          <w:szCs w:val="32"/>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二十、物流快递：</w:t>
      </w:r>
      <w:r>
        <w:rPr>
          <w:rFonts w:hint="eastAsia" w:ascii="仿宋_GB2312" w:hAnsi="Times New Roman" w:eastAsia="仿宋_GB2312" w:cs="仿宋_GB2312"/>
          <w:kern w:val="2"/>
          <w:sz w:val="32"/>
          <w:szCs w:val="32"/>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备案撤销：是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二十一、办理地点：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网上办理：用户登录“互联网+海关”一体化办事平台（http://online.customs.gov.cn），进入“知识产权”版块办理。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邮寄办理：010-65194916海关总署综合司知识产权处北京市建国门内大街6号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二十二、办理时间：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（一）企业网上申请时间：24小时；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（二）海关总署审核办理时间：周一至周五8:00-17:00（国家法定节假日、休息日除外）。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二十三、咨询电话：12360海关服务热线。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二十四、监督电话：12360海关服务热线。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宋体"/>
          <w:kern w:val="0"/>
          <w:sz w:val="32"/>
          <w:szCs w:val="32"/>
          <w:lang w:val="en-US"/>
        </w:rPr>
      </w:pPr>
      <w:r>
        <w:rPr>
          <w:rFonts w:hint="eastAsia" w:ascii="黑体" w:hAnsi="宋体" w:eastAsia="黑体" w:cs="宋体"/>
          <w:kern w:val="0"/>
          <w:sz w:val="32"/>
          <w:szCs w:val="32"/>
          <w:lang w:val="en-US" w:eastAsia="zh-CN" w:bidi="ar"/>
        </w:rPr>
        <w:t>附件2：</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2022年南阳市出口企业名单</w:t>
      </w:r>
    </w:p>
    <w:p>
      <w:pPr>
        <w:keepNext w:val="0"/>
        <w:keepLines w:val="0"/>
        <w:widowControl w:val="0"/>
        <w:suppressLineNumbers w:val="0"/>
        <w:spacing w:before="0" w:beforeAutospacing="0" w:after="0" w:afterAutospacing="0"/>
        <w:ind w:left="0" w:right="0"/>
        <w:jc w:val="center"/>
        <w:rPr>
          <w:lang w:val="en-US"/>
        </w:rPr>
      </w:pPr>
      <w:r>
        <w:rPr>
          <w:rFonts w:hint="eastAsia" w:ascii="宋体" w:hAnsi="宋体" w:eastAsia="宋体" w:cs="宋体"/>
          <w:b/>
          <w:bCs/>
          <w:kern w:val="0"/>
          <w:sz w:val="28"/>
          <w:szCs w:val="28"/>
          <w:lang w:val="en-US" w:eastAsia="zh-CN" w:bidi="ar"/>
        </w:rPr>
        <w:t>（包括但不限于下表，仅供参考）</w:t>
      </w:r>
    </w:p>
    <w:tbl>
      <w:tblPr>
        <w:tblStyle w:val="5"/>
        <w:tblW w:w="865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40"/>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县  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飞龙汽车部件股份有限公司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河南蓝联智能电子科技有限公司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南阳中大门卡车运输有限公司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乐凯华光印刷科技有限公司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河南天悦物流有限公司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南阳华昌油脂科技有限公司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西峡县满天弘食品有限公司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南阳恒诚食品有限公司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南阳宏源食品有限公司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南阳海成物流有限公司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西峡县兴旺食品有限公司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中南钻石有限公司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南阳市健霖商贸有限公司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西峡县松林菇业有限公司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南阳利达光电有限公司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河南省履虎尾生物科技有限公司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西峡县华益康农业科技有限公司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南阳泉中泉农业科技有限公司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西峡县内燃机进排气管有限责任公司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南阳朔瑜农业发展有限公司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西峡县鸿宇实业有限责任公司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河南新野纺织股份有限公司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西峡县万通鸿食品有限公司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河南香元农业科技发展有限公司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瀚海（南阳）国际供应链服务有限公司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南阳市润萌商贸有限公司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西峡县沛农食品有限公司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南阳骏祥食品有限公司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河南久顺食品有限公司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西峡县盛煌食品有限公司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新野县盈盛食品有限公司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南阳汇发工艺品有限公司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南阳翊海跨境电商有限公司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西峡县好山好水食品有限公司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南阳市京塘农业科技有限公司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西峡县龙腾食品有限公司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西峡县安霖食品有限公司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南阳泽佳电商有限公司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西峡县鑫宏达生物科技有限公司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西峡县佳佳盈食品有限公司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西峡县聚盛源农业科技有限公司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西峡县富瑞绿果蔬有限公司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南阳木兰花家纺股份有限公司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南阳星纪元食品有限公司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南阳市宏明食品有限公司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西峡县鸿康食品有限公司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西峡县盛创农业发展有限公司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西峡县菇色添香食品有限公司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西峡县仙人岗食品有限公司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西峡鸿林食品有限公司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南阳四季春农业科技发展有限公司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西峡龙成特种材料有限公司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河南省西保冶材集团有限公司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南阳佳音食品有限公司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东裕（桐柏）精密金属有限公司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西峡县味缘食品有限公司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南阳市三辰生物科技有限公司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南阳市欧康商贸有限公司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南阳卧龙综合保税区旭创供应链管理服务有限公司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河南均赢供应链管理有限公司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南阳领泰服饰有限公司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西峡县霆源实业有限公司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西峡县鑫晨食品有限公司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西峡县垚森农业发展有限公司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西峡县霆宇农业发展有限公司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荣阳实业（南阳）有限公司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西峡县永有进食品有限公司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南阳市辰海贸易有限公司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西峡县百福食品有限公司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卧龙电气南阳防爆集团股份有限公司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西峡县益民农业发展有限公司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南阳汉冶特钢有限公司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西峡县众德汽车部件有限公司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南阳市铭科杨帆国际贸易有限公司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南阳市农浩商贸有限公司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方城县思禾食品有限公司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南阳吉瑞工艺品有限公司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西峡县坤祥食品有限公司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西峡县润一农业科技有限公司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唐河金海生物科技有限公司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西峡县彬源食品有限公司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西峡县坤泰食品有限公司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南阳市瑞飞贸易有限公司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西峡县鸿耀食品有限公司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河南伏牛山百菌园菇业有限公司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南阳盛源达农业科技有限公司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南阳市康品悦生物科技有限公司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西峡县泓福源食品有限公司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南阳市隆海食品有限公司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南阳星美农业发展有限公司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南阳昌艾农业科技有限公司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南阳铭腾实业有限公司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南阳卧龙综合保税区枫汇贸易代理有限公司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西峡县盛华食品有限公司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西峡县安英食品有限公司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西峡县鑫薪食品有限公司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西峡佳明食品有限公司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西峡县优宠食饲料有限公司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西峡县有盛食品有限公司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南阳明泰食品有限公司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西峡县丰环实业有限公司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西峡县泰佰俐食品有限公司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南阳久运食品有限公司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西峡县锦灿食品有限公司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南阳山川皮革制品有限公司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南阳华越农业发展有限公司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淅川县丰瑞佳农业科技有限公司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南阳国际陆港供应链管理有限公司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南阳润桐农业有限公司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南阳市坚兴餐具股份有限公司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河南艾佳生物科技有限公司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腾越供应链（南阳）有限公司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南阳吉艾农业发展有限公司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南阳市泽荣生物科技有限公司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南阳市一叶农业科技有限公司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西峡县爱康食品有限公司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南阳卧龙综合保税区峰德供应链管理服务有限公司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桐柏县贯福食品有限公司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南阳锦茂生物科技有限公司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河南中光学集团有限公司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西峡县衡昊食品有限公司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社旗县梓昱实业有限公司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西峡县康沐食品有限公司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河南省新鸿进出口贸易有限公司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西峡县润楷农业科技有限公司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河南亨菇实业有限公司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淅川县利达调味品有限公司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南阳锦弘实业有限责任公司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茗茶多（南阳）实业有限公司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南阳两仪食品科技有限公司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西峡县鑫泓源食品有限公司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西峡县百福生物科技有限公司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西峡县华永兴饲料有限公司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西峡县攀润食品有限公司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西峡县菇香食品有限公司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唐河县瑞祥贸易有限公司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南阳市越好食品有限公司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西峡安扬食品有限公司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南阳市瑞赢工程机械有限公司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南阳市铭信工艺品有限公司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南阳飞龙汽车零部件有限公司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云港（河南）供应链有限公司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唐河耀皓电子有限公司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西峡龙成冶金材料有限公司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淅川县盛世科扬农业科技有限公司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南阳市艾贝儿农业科技有限公司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西峡县汇成生物科技有限公司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西峡县福顺生物科技有限公司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南阳示佳光电有限公司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南阳市天欣实业有限公司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邓州市耀蓝服饰有限公司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西峡县弘钰食品有限公司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南阳紫东汇工艺品有限公司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河南凌宝新材料科技有限公司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南阳金牛电气有限公司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西峡县康厨子食品有限公司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西峡县博瑞食品有限公司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南阳卡尔奇光电有限公司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邓州市永旭服饰有限公司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南阳高新区建源贸易有限公司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南阳凯鑫光电股份有限公司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南阳环宇电器有限公司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河南省杲杲实业有限公司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西峡县圣辉食品有限公司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西峡县仁兴食品有限公司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西峡绿盛鑫源食品有限公司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邓州市圣渊服饰有限公司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南阳市领驭机械有限公司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南阳市鑫茂工艺品有限公司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西峡县利贞商贸有限公司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河南金莱进出口股份有限公司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邓州市拓普电子科技有限公司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南阳南方智能光电有限公司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西峡县开怀食品有限公司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南阳盛翔商贸有限公司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南阳凌运农业发展有限公司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南阳市安优实业有限公司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河南名祥农业科技发展有限公司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镇平县华鼎不锈钢制品有限公司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邓州市创瑞服装服饰有限公司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西峡县百菌园食品有限公司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南阳汉草古方农业发展有限公司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西峡县旺荣食品有限公司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南阳华亿工业品进出口有限公司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河南中富康数显有限公司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南阳景合升食品有限公司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南阳和林石材有限公司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河南娜美石英石科技有限公司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南阳卧龙综合保税区华晟贸易代理有限公司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南阳欧华食品有限公司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南阳同道弹簧有限公司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南阳泰达国际贸易有限公司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西峡县兆丰猕猴桃有限公司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云阳上野忠植物制品有限公司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南召县诚艺工艺品有限公司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南阳贝淘羽绒进出口有限公司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河南嘉佳泰生态农业发展有限公司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河南瑞发水电设备有限责任公司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南阳炫彩印象数码材料有限公司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河南菇太郎食品有限公司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西峡县康美乐食品有限公司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南阳润堂商贸有限公司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森霸传感科技股份有限公司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西峡县老家山珍食品有限公司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南阳蓝标光学仪器有限公司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南阳凤鸣生物科技有限公司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南阳明博农业发展有限公司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南阳市海通食品有限公司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南阳市星光数码材料有限公司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南阳汉锦服饰有限公司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河南九顺达贸易有限公司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南阳市天华制药有限公司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西峡县恒利通农业科技有限公司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西峡县源莹食品有限公司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邓州市阳旭纺织有限公司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南阳永骏礼品包装材料有限公司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南阳奥发工艺品有限公司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南阳市博洋虫业有限公司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西峡县福森康食品有限公司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南阳贝思特机电设备有限公司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河南盛璟机电设备有限公司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内乡县地毯工艺品集团公司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官庄工区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河南金马石油科技有限责任公司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河南汇博医疗股份有限公司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南阳鼎泰高科有限公司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南阳龙菇商贸有限公司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南阳岭龙商贸有限公司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南阳市康荣农业科技有限公司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河南省佳境儿童用品有限公司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西峡县衡昌农业科技有限公司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唐河三嘉实业有限公司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南阳普利跨境电商有限公司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南阳市固德威机械装备有限公司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南阳裕康光电有限公司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河南红鋆之嵘国际事业有限公司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南阳市金永泰工艺品有限公司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南阳信臣商贸有限公司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河南瑞光国际贸易有限公司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唐河县佳一日用制品有限公司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南阳魏领网络科技有限公司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西峡县恒绿安农产品有限公司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河南省永磨科技有限公司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南阳市纵横丝绸纺织有限公司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南阳埃赛克石油设备有限公司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南阳淅减车辆零部件进出口有限公司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西峡县金方圆密封材料有限责任公司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南阳小芫光电有限公司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西峡县时进食品有限公司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南阳市爱丰化工有限公司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西峡县兆龙农业发展有限公司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河南省华天建光电有限公司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南阳星光科技股份有限公司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南阳铭润生态农业发展有限公司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淅川县福之源食品有限公司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南阳市裕品佳商贸有限公司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内乡赛福尔文化科技有限公司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南阳宏茂进出口贸易有限公司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河南途美机电有限公司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河南融创新合科技有限公司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南阳永庆橡果经销有限公司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西峡县源晟食品有限公司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南阳起重机械厂有限公司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南阳市华吉达对外贸易有限公司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桐柏县丹峰山茶叶开发有限公司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河南宇航丰泰食品有限公司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河南汉韵科技有限公司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南阳市宛德福商贸有限公司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南阳坤大商贸有限公司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南阳月季基地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一体化示范区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南阳九鼎材料科技股份有限公司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南阳市华森光电有限责任公司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仲景宛西制药股份有限公司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邓州市恒茂服饰有限公司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南阳七彩数码材料有限公司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河南宏富土特产品有限公司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南阳市自海实业有限公司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南阳恒诺科技有限公司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南阳中光学精密铸造有限公司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南阳瑞格实业有限公司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南阳市祥宠实业有限公司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河南全宇制药股份有限公司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河南星光机械制造有限公司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南阳福森镁粉有限公司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南阳市恒欣光学有限公司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南阳华丝地毯有限公司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南阳信达机电有限公司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南阳市南泰试验设备有限责任公司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南阳市鑫宇新材料科技有限公司（综保区）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南阳年兴进出口有限公司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南阳柯丽尔科技有限公司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南阳市久隆光电有限公司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南阳市酷贝奇儿童用品有限公司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方城县亨源棉织品制造有限公司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南阳市速瑞特光学仪器有限公司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南阳二机石油装备集团股份有限公司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邓州市龙奕机械设备有限公司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西峡县美明农业发展有限公司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南阳百应科技有限责任公司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南阳市溢盈光电有限公司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西峡县三胜新材料有限公司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新野德力科技有限公司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南阳大华儿童用品有限公司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邓州市豫鑫欧商贸有限公司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河南中融石油装备有限公司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南阳金丝路实业有限公司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河南优品药业有限公司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南阳市高新区大鹏科技有限公司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南阳科达电气有限公司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河南沃尔福汽车零部件有限公司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西峡县泰祥实业有限公司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西峡县福林冶材有限公司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河南瑶婷实业有限公司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南阳木兰花实业有限公司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河南众森电力设备有限公司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南阳铭童儿童用品有限公司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南阳艾罗普进出口有限公司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南阳辉泰机械设备有限公司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镇平泰合工艺品有限公司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南阳市壹莎贝尔婚纱有限公司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南阳肯阿特光学仪器有限公司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河南双鑫消防环保设备制造有限公司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邓州市宇方商贸有限公司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南阳文鲜月季科普基地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南阳大成药业有限公司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南阳竣泰新材料科技有限公司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河南汉之丰材料科技有限公司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南阳麦克斯力商贸有限公司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邓州市瑞美裘皮制品厂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南阳泰博贸易有限公司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南阳恒翔化工产品有限公司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镇平县平梵针织制衣有限公司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合室家（河南）建材有限公司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官庄工区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南阳普康恒旺药业有限公司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南阳宇翔工艺品有限公司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河南原铸鑫矿业有限公司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南阳乾源食业有限公司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桐柏县嘉鑫新材料有限公司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河南天力电气设备有限公司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南阳市海源光电仪器有限公司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南阳益菌源生物科技有限公司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南阳市红阳车用配件有限公司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河南全都通供应链管理有限公司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南阳瑞丽服装厂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南阳韦恩商贸有限公司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南阳德士威数码科技有限公司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南阳新奥针织有限公司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南阳市久康医疗器械有限公司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南阳市瑞博商务服务有限公司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南阳市一通防爆电气有限公司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南阳市中捷数控科技有限公司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一体化示范区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南阳市奇丰机械有限责任公司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河南卓信游乐设备有限公司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南阳市瑞特光学仪器厂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河南凯利嘉国际贸易有限公司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邓州市志洋渔具有限公司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南阳万鼎祥石油机械有限公司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南阳市现艺彩钢结构工程有限公司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唐河奥纬贸易有限公司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南阳市大地电气设备有限公司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南阳泽实商贸有限公司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淅川福记生物食品有限公司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南阳汉方艾业有限公司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邓州市广义祥仓储设备有限公司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河南晓颖工艺品有限公司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镇平华新地毯集团有限责任公司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西峡县军旺农业发展有限责任公司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南阳市床上用品厂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南阳正襄生贸易有限公司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南阳市京德啤酒技术开发有限公司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新野县森态家居工艺品制造有限公司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南阳灵东光电科技有限公司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南阳市卧龙区薇艾电子科技有限公司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南阳佳斌实业有限公司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河南广旺菇农业发展有限公司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南阳青盟商贸有限公司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南阳韵雅机电设备有限公司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河南万盈机械科技有限公司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一体化示范区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南阳智创机械设备有限公司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河南路诚机电制造有限公司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金冠电气股份有限公司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邓州市钻石宝塔服饰有限责任公司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西峡县正弘单晶刚玉有限公司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河南拓原智能科技有限公司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南阳市德恩光电有限公司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南阳金牛彩印集团有限公司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南阳华达防爆机电设备有限公司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西峡县润祥食用菌专业合作社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仲景食品股份有限公司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河南宏昌科技有限公司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一体化示范区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南阳市兴荣矿产品有限公司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南阳市晟信商贸有限公司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南阳联动生物科技有限公司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河南乾云医疗科技有限公司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南阳市晶莹商贸有限公司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方城县宝丽饰品有限公司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方城车隆艾业有限公司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河南中和兴科精密配件制造有限公司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河南花冠工艺品有限公司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河南富盛达饰品有限公司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一体化示范区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南阳青禾医疗科技有限公司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南阳市神州行矿产品有限公司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南阳正心光学有限公司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镇平县伟业绣品有限责任公司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河南大远筑路机械设备有限公司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南阳宜佳户外用品有限公司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南阳市万杰光电有限公司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南阳市晶良光电科技有限公司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南阳森炜商贸有限公司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南阳仙草药业有限公司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南阳二机石油装备集团股份有限公司配件分公司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河南幸福里贸易有限公司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南阳市多元光电科技有限公司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南阳市东升艾绒厂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南阳贝思达机电设备有限公司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南阳市海科光电有限责任公司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一体化示范区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南阳市翼赛德电子科技有限公司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南阳易威机电设备有限公司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南阳同凯生物技术有限公司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南阳市旭光晶茂电子科技有限公司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南阳市力德光学仪器有限公司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南阳市心粮宠物食品有限公司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南阳芬泰明胶有限公司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南阳市晶亮光电科技有限公司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南阳富新特光电科技有限公司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河南优拉国际贸易有限公司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西峡县开源进出口有限公司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河南天曼服饰有限公司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南阳金牛科技有限公司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西峡恒诚包装制品有限责任公司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一体化示范区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南阳市博时贸易有限公司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河南天野实业有限公司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西峡县礼芳源贸易有限公司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南阳玖有米供应链管理服务有限公司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河南宛龙国际贸易有限公司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南阳丽萨贸易有限公司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南阳市昊宇光电科技有限公司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南阳市天阙乐器有限公司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南阳奥东环保科技材料有限公司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一体化示范区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名将（河南）光学仪器有限公司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河南美食美客食品有限责任公司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南阳恒达光学仪器有限公司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南阳博瑞特光电有限公司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南阳麒明商贸有限公司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南阳国际陆港科技有限公司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河南飞羽寰亚国际贸易有限公司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南阳力川光电科技有限公司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河南康达尔宠物用品有限公司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南阳仁和达国际贸易有限公司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南阳防爆微特电机有限公司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河南福森新能源科技有限公司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南阳市鑫宇新材料科技有限公司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南阳淅减汽车减振器有限公司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河南小眼光电科技股份有限公司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南阳众一机械科技有限公司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南阳绿莹艾草生物制品有限公司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南阳清水科技有限公司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南阳高新区华鑫光学仪器有限公司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河南翊轩光电科技有限公司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河南新正方电子科技有限公司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河南镀邦光电股份有限公司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牧原食品股份有限公司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河南龙成集团有限公司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河南牧原生物科技有限公司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南阳傅氏玉业商贸有限公司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南阳国际陆港玉业进出口有限公司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河南久洲食品有限公司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河南牧原粮食贸易有限公司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河南古德尼迪克环保科技有限公司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南阳御濠国际贸易有限公司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河南鑫烨国际贸易有限公司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南阳柠檬之路贸易有限责任公司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河南省云阳恒雪实业有限公司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河南三乐元食品科技有限公司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河南铟钛半导体有限公司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镇平县亚玉商贸有限公司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南阳佳源智能光电科技有限公司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河南骅丁进出口贸易有限公司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南阳威奥斯图车辆减振器有限公司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南阳匠城实业有限公司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河南省远驰博达科贸有限公司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南阳炜烨进出口贸易有限公司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南阳市龙升瑞科石油机械制造有限公司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南阳大德龙山商贸有限公司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南阳市格莱尼中辰工业装备有限公司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河南迈松医用设备制造有限公司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西峡乐力嘉液压科技有限公司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南阳泰德商贸有限公司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釜研医药（河南）有限公司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河南金猕农业科技开发有限公司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西峡县众膳食品科技有限公司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南阳诺尔达百货贸易有限公司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邓州市威浦德商贸有限公司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南阳市华富源供应链管理有限公司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南阳市启盛供应链管理有限公司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邓州市恩尔康商贸有限公司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河南伏牛山菇谷实业有限公司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西峡县食丰源食品有限公司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方城县瑞鑫食品有限公司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西峡县峡口食品有限公司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南阳福润食品有限公司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河南天冠能源生化科技有限公司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西峡县奕新成食品有限公司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西峡县纯绿美食品有限公司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西峡县纯绿香食品有限公司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西峡鸿森食品有限公司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西峡县菇林食品有限公司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镇平县广智工艺品有限公司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南阳天宛实业有限公司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方城县鸿伟实业有限公司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河南秋之美实业有限公司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西峡县康润菇源食品有限公司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西峡县明威实业有限公司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南阳康裕实业有限公司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南阳市旗凯贸易有限公司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河南省麦考瑞国际贸易有限公司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河南汉龙实业有限公司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河南天蝉实业有限公司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河南山野老泉茶叶有限公司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南阳惠欧商贸有限公司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方城县升创贸易有限公司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西峡县迪富食品有限公司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南阳市新燎原机械设备有限公司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西峡县家家宝食品有限公司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西峡圣洋食品有限公司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南阳宏欣鞋业有限公司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河南鼎隆实业有限公司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西峡县乐佳食品加工有限责任公司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内乡县仕仕通食品有限公司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方城县顺得实业有限公司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邓州市捷顺服饰有限公司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邓州市华仁通商贸有限公司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内乡天曼制衣有限公司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西峡县益生源食品有限公司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河南民兴生物科技股份有限公司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南阳东方浩瀚实业有限公司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西峡百菇园食品有限公司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内乡县伟诚矿业有限公司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南阳新新光电科技有限公司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南阳铭瑞机械有限公司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南阳市中意酒业有限公司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南阳亨源土特产品有限公司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西峡县鸿程食品有限公司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南召蚕锦丝织品有限公司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桐柏县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南阳君浩化工有限公司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西峡县利洋农副食品有限公司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唐河县博瑞药业有限公司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唐河县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南阳中通智能科技集团有限公司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淅川县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南阳众新工贸有限公司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综保区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南阳市鑫大地电子商务有限公司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南阳市明大皮具有限公司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南阳冠盛通实业有限公司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社旗县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南阳文鑫工艺品有限公司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南阳五洲商贸有限公司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南阳市沧田工程机械有限公司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河南兆卓农贸有限公司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河南燕滋源商贸有限公司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南阳丰茂冶材有限公司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镇平远达制罐有限公司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想念食品股份有限公司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南阳道朗光电科技有限公司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河南鑫光数码科技有限公司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新野县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南阳市金丰机械有限公司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南召县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河南莱英达工艺品有限公司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南阳市信利佳电子有限责任公司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西施兰（南阳）药业股份有限公司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河南森迪电子科技有限公司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南阳市北斗星进出口贸易有限公司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南阳市万福恒实业有限公司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镇平县神圣工艺品股份有限公司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卧龙区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南阳德信行洲实业有限公司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官庄工区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河南麒豪实业有限公司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西峡县赢成软木制品有限公司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南阳市百施特光电有限公司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南阳龙德光学有限公司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高新区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河南航兴科技有限公司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宛城区</w:t>
            </w:r>
          </w:p>
        </w:tc>
        <w:tc>
          <w:tcPr>
            <w:tcW w:w="68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南阳防爆电气研究所有限公司</w:t>
            </w:r>
          </w:p>
        </w:tc>
      </w:tr>
    </w:tbl>
    <w:p>
      <w:pPr>
        <w:keepNext w:val="0"/>
        <w:keepLines w:val="0"/>
        <w:widowControl w:val="0"/>
        <w:suppressLineNumbers w:val="0"/>
        <w:spacing w:before="0" w:beforeAutospacing="0" w:after="0" w:afterAutospacing="0"/>
        <w:ind w:left="0" w:right="0"/>
        <w:jc w:val="both"/>
        <w:rPr>
          <w:lang w:val="en-US"/>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widowControl/>
        <w:shd w:val="clear" w:fill="FFFFFF"/>
        <w:rPr>
          <w:rFonts w:hint="eastAsia" w:ascii="黑体" w:hAnsi="宋体" w:eastAsia="黑体" w:cs="Arial"/>
          <w:color w:val="222222"/>
          <w:sz w:val="32"/>
          <w:szCs w:val="32"/>
          <w:shd w:val="clear" w:fill="FFFFFF"/>
          <w:lang w:val="en-US"/>
        </w:rPr>
      </w:pPr>
      <w:r>
        <w:rPr>
          <w:rStyle w:val="9"/>
          <w:rFonts w:hint="eastAsia" w:ascii="黑体" w:hAnsi="宋体" w:eastAsia="黑体" w:cs="Arial"/>
          <w:color w:val="222222"/>
          <w:sz w:val="32"/>
          <w:szCs w:val="32"/>
          <w:shd w:val="clear" w:fill="FFFFFF"/>
          <w:lang w:eastAsia="zh-CN"/>
        </w:rPr>
        <w:t>附件</w:t>
      </w:r>
      <w:r>
        <w:rPr>
          <w:rStyle w:val="9"/>
          <w:rFonts w:hint="eastAsia" w:ascii="黑体" w:hAnsi="宋体" w:eastAsia="黑体" w:cs="Arial"/>
          <w:color w:val="222222"/>
          <w:sz w:val="32"/>
          <w:szCs w:val="32"/>
          <w:shd w:val="clear" w:fill="FFFFFF"/>
          <w:lang w:val="en-US"/>
        </w:rPr>
        <w:t>3</w:t>
      </w:r>
    </w:p>
    <w:p>
      <w:pPr>
        <w:pStyle w:val="4"/>
        <w:widowControl/>
        <w:shd w:val="clear" w:fill="FFFFFF"/>
        <w:jc w:val="center"/>
        <w:rPr>
          <w:rFonts w:hint="eastAsia" w:ascii="方正小标宋简体" w:hAnsi="宋体" w:eastAsia="方正小标宋简体" w:cs="Arial"/>
          <w:color w:val="222222"/>
          <w:sz w:val="44"/>
          <w:szCs w:val="44"/>
          <w:shd w:val="clear" w:fill="FFFFFF"/>
          <w:lang w:val="en-US"/>
        </w:rPr>
      </w:pPr>
      <w:r>
        <w:rPr>
          <w:rStyle w:val="9"/>
          <w:rFonts w:hint="eastAsia" w:ascii="方正小标宋简体" w:hAnsi="宋体" w:eastAsia="方正小标宋简体" w:cs="Arial"/>
          <w:color w:val="222222"/>
          <w:sz w:val="44"/>
          <w:szCs w:val="44"/>
          <w:shd w:val="clear" w:fill="FFFFFF"/>
          <w:lang w:eastAsia="zh-CN"/>
        </w:rPr>
        <w:t>知识产权海关保护备案及其意义</w:t>
      </w:r>
    </w:p>
    <w:p>
      <w:pPr>
        <w:pStyle w:val="4"/>
        <w:keepNext w:val="0"/>
        <w:keepLines w:val="0"/>
        <w:pageBreakBefore w:val="0"/>
        <w:widowControl/>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Style w:val="9"/>
          <w:rFonts w:hint="eastAsia" w:ascii="仿宋_GB2312" w:hAnsi="Arial" w:eastAsia="仿宋_GB2312" w:cs="Arial"/>
          <w:color w:val="222222"/>
          <w:sz w:val="32"/>
          <w:szCs w:val="32"/>
          <w:shd w:val="clear" w:fill="FFFFFF"/>
          <w:lang w:eastAsia="zh-CN"/>
        </w:rPr>
      </w:pPr>
      <w:r>
        <w:rPr>
          <w:rStyle w:val="9"/>
          <w:rFonts w:hint="eastAsia" w:ascii="黑体" w:hAnsi="宋体" w:eastAsia="黑体" w:cs="Arial"/>
          <w:color w:val="222222"/>
          <w:sz w:val="32"/>
          <w:szCs w:val="32"/>
          <w:shd w:val="clear" w:fill="FFFFFF"/>
          <w:lang w:eastAsia="zh-CN"/>
        </w:rPr>
        <w:t>知识产权海关保护备案</w:t>
      </w:r>
      <w:r>
        <w:rPr>
          <w:rStyle w:val="9"/>
          <w:rFonts w:hint="eastAsia" w:ascii="仿宋_GB2312" w:hAnsi="Arial" w:eastAsia="仿宋_GB2312" w:cs="Arial"/>
          <w:color w:val="222222"/>
          <w:sz w:val="32"/>
          <w:szCs w:val="32"/>
          <w:shd w:val="clear" w:fill="FFFFFF"/>
          <w:lang w:eastAsia="zh-CN"/>
        </w:rPr>
        <w:t>：</w:t>
      </w:r>
    </w:p>
    <w:p>
      <w:pPr>
        <w:pStyle w:val="4"/>
        <w:keepNext w:val="0"/>
        <w:keepLines w:val="0"/>
        <w:pageBreakBefore w:val="0"/>
        <w:widowControl/>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Arial" w:eastAsia="仿宋_GB2312" w:cs="Arial"/>
          <w:color w:val="222222"/>
          <w:sz w:val="32"/>
          <w:szCs w:val="32"/>
          <w:shd w:val="clear" w:fill="FFFFFF"/>
          <w:lang w:val="en-US"/>
        </w:rPr>
      </w:pPr>
      <w:r>
        <w:rPr>
          <w:rStyle w:val="9"/>
          <w:rFonts w:hint="eastAsia" w:ascii="仿宋_GB2312" w:hAnsi="Arial" w:eastAsia="仿宋_GB2312" w:cs="Arial"/>
          <w:color w:val="222222"/>
          <w:sz w:val="32"/>
          <w:szCs w:val="32"/>
          <w:shd w:val="clear" w:fill="FFFFFF"/>
          <w:lang w:eastAsia="zh-CN"/>
        </w:rPr>
        <w:t>指知识产权权利人为了寻求海关对其知识产权实施依职权保护，按照《中华人民共和国知识产权海关保护条例》的规定，将其拥有知识产权情况向海关总署申请备案的制度。知识产权海关保护备案自海关总署核准备案之日生效，有效期为</w:t>
      </w:r>
      <w:r>
        <w:rPr>
          <w:rStyle w:val="9"/>
          <w:rFonts w:hint="eastAsia" w:ascii="仿宋_GB2312" w:hAnsi="Arial" w:eastAsia="仿宋_GB2312" w:cs="Arial"/>
          <w:color w:val="222222"/>
          <w:sz w:val="32"/>
          <w:szCs w:val="32"/>
          <w:shd w:val="clear" w:fill="FFFFFF"/>
          <w:lang w:val="en-US"/>
        </w:rPr>
        <w:t>10</w:t>
      </w:r>
      <w:r>
        <w:rPr>
          <w:rStyle w:val="9"/>
          <w:rFonts w:hint="eastAsia" w:ascii="仿宋_GB2312" w:hAnsi="Arial" w:eastAsia="仿宋_GB2312" w:cs="Arial"/>
          <w:color w:val="222222"/>
          <w:sz w:val="32"/>
          <w:szCs w:val="32"/>
          <w:shd w:val="clear" w:fill="FFFFFF"/>
          <w:lang w:eastAsia="zh-CN"/>
        </w:rPr>
        <w:t>年</w:t>
      </w:r>
      <w:r>
        <w:rPr>
          <w:rStyle w:val="9"/>
          <w:rFonts w:hint="eastAsia" w:ascii="仿宋_GB2312" w:hAnsi="Arial" w:eastAsia="仿宋_GB2312" w:cs="Arial"/>
          <w:color w:val="222222"/>
          <w:sz w:val="32"/>
          <w:szCs w:val="32"/>
          <w:shd w:val="clear" w:fill="FFFFFF"/>
          <w:lang w:val="en-US"/>
        </w:rPr>
        <w:t>(</w:t>
      </w:r>
      <w:r>
        <w:rPr>
          <w:rStyle w:val="9"/>
          <w:rFonts w:hint="eastAsia" w:ascii="仿宋_GB2312" w:hAnsi="Arial" w:eastAsia="仿宋_GB2312" w:cs="Arial"/>
          <w:color w:val="222222"/>
          <w:sz w:val="32"/>
          <w:szCs w:val="32"/>
          <w:shd w:val="clear" w:fill="FFFFFF"/>
          <w:lang w:eastAsia="zh-CN"/>
        </w:rPr>
        <w:t>知识产权权利剩余有效期不足</w:t>
      </w:r>
      <w:r>
        <w:rPr>
          <w:rStyle w:val="9"/>
          <w:rFonts w:hint="eastAsia" w:ascii="仿宋_GB2312" w:hAnsi="Arial" w:eastAsia="仿宋_GB2312" w:cs="Arial"/>
          <w:color w:val="222222"/>
          <w:sz w:val="32"/>
          <w:szCs w:val="32"/>
          <w:shd w:val="clear" w:fill="FFFFFF"/>
          <w:lang w:val="en-US"/>
        </w:rPr>
        <w:t>10</w:t>
      </w:r>
      <w:r>
        <w:rPr>
          <w:rStyle w:val="9"/>
          <w:rFonts w:hint="eastAsia" w:ascii="仿宋_GB2312" w:hAnsi="Arial" w:eastAsia="仿宋_GB2312" w:cs="Arial"/>
          <w:color w:val="222222"/>
          <w:sz w:val="32"/>
          <w:szCs w:val="32"/>
          <w:shd w:val="clear" w:fill="FFFFFF"/>
          <w:lang w:eastAsia="zh-CN"/>
        </w:rPr>
        <w:t>年的，按照实际剩余有效期限计算</w:t>
      </w:r>
      <w:r>
        <w:rPr>
          <w:rStyle w:val="9"/>
          <w:rFonts w:hint="eastAsia" w:ascii="仿宋_GB2312" w:hAnsi="Arial" w:eastAsia="仿宋_GB2312" w:cs="Arial"/>
          <w:color w:val="222222"/>
          <w:sz w:val="32"/>
          <w:szCs w:val="32"/>
          <w:shd w:val="clear" w:fill="FFFFFF"/>
          <w:lang w:val="en-US"/>
        </w:rPr>
        <w:t>)</w:t>
      </w:r>
      <w:r>
        <w:rPr>
          <w:rStyle w:val="9"/>
          <w:rFonts w:hint="eastAsia" w:ascii="仿宋_GB2312" w:hAnsi="Arial" w:eastAsia="仿宋_GB2312" w:cs="Arial"/>
          <w:color w:val="222222"/>
          <w:sz w:val="32"/>
          <w:szCs w:val="32"/>
          <w:shd w:val="clear" w:fill="FFFFFF"/>
          <w:lang w:eastAsia="zh-CN"/>
        </w:rPr>
        <w:t>。</w:t>
      </w:r>
    </w:p>
    <w:p>
      <w:pPr>
        <w:pStyle w:val="4"/>
        <w:keepNext w:val="0"/>
        <w:keepLines w:val="0"/>
        <w:pageBreakBefore w:val="0"/>
        <w:widowControl/>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Style w:val="9"/>
          <w:rFonts w:hint="eastAsia" w:ascii="黑体" w:hAnsi="宋体" w:eastAsia="黑体" w:cs="Arial"/>
          <w:color w:val="222222"/>
          <w:sz w:val="32"/>
          <w:szCs w:val="32"/>
          <w:shd w:val="clear" w:fill="FFFFFF"/>
          <w:lang w:eastAsia="zh-CN"/>
        </w:rPr>
      </w:pPr>
      <w:r>
        <w:rPr>
          <w:rStyle w:val="9"/>
          <w:rFonts w:hint="eastAsia" w:ascii="黑体" w:hAnsi="宋体" w:eastAsia="黑体" w:cs="Arial"/>
          <w:color w:val="222222"/>
          <w:sz w:val="32"/>
          <w:szCs w:val="32"/>
          <w:shd w:val="clear" w:fill="FFFFFF"/>
          <w:lang w:eastAsia="zh-CN"/>
        </w:rPr>
        <w:t>知识产权海关备案的意义主要有：</w:t>
      </w:r>
    </w:p>
    <w:p>
      <w:pPr>
        <w:pStyle w:val="4"/>
        <w:keepNext w:val="0"/>
        <w:keepLines w:val="0"/>
        <w:pageBreakBefore w:val="0"/>
        <w:widowControl/>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Style w:val="9"/>
          <w:rFonts w:hint="eastAsia" w:ascii="仿宋_GB2312" w:hAnsi="Arial" w:eastAsia="仿宋_GB2312" w:cs="Arial"/>
          <w:color w:val="222222"/>
          <w:sz w:val="32"/>
          <w:szCs w:val="32"/>
          <w:shd w:val="clear" w:fill="FFFFFF"/>
          <w:lang w:eastAsia="zh-CN"/>
        </w:rPr>
      </w:pPr>
      <w:r>
        <w:rPr>
          <w:rStyle w:val="9"/>
          <w:rFonts w:hint="eastAsia" w:ascii="仿宋_GB2312" w:hAnsi="Arial" w:eastAsia="仿宋_GB2312" w:cs="Arial"/>
          <w:color w:val="222222"/>
          <w:sz w:val="32"/>
          <w:szCs w:val="32"/>
          <w:shd w:val="clear" w:fill="FFFFFF"/>
          <w:lang w:val="en-US"/>
        </w:rPr>
        <w:t>1</w:t>
      </w:r>
      <w:r>
        <w:rPr>
          <w:rStyle w:val="9"/>
          <w:rFonts w:hint="eastAsia" w:ascii="仿宋_GB2312" w:hAnsi="Arial" w:eastAsia="仿宋_GB2312" w:cs="Arial"/>
          <w:color w:val="222222"/>
          <w:sz w:val="32"/>
          <w:szCs w:val="32"/>
          <w:shd w:val="clear" w:fill="FFFFFF"/>
          <w:lang w:eastAsia="zh-CN"/>
        </w:rPr>
        <w:t>.知识产权海关备案是海关采取主动保护措施</w:t>
      </w:r>
      <w:r>
        <w:rPr>
          <w:rStyle w:val="9"/>
          <w:rFonts w:hint="eastAsia" w:ascii="仿宋_GB2312" w:hAnsi="Arial" w:eastAsia="仿宋_GB2312" w:cs="Arial"/>
          <w:color w:val="222222"/>
          <w:sz w:val="32"/>
          <w:szCs w:val="32"/>
          <w:shd w:val="clear" w:fill="FFFFFF"/>
          <w:lang w:val="en-US"/>
        </w:rPr>
        <w:t>(</w:t>
      </w:r>
      <w:r>
        <w:rPr>
          <w:rStyle w:val="9"/>
          <w:rFonts w:hint="eastAsia" w:ascii="仿宋_GB2312" w:hAnsi="Arial" w:eastAsia="仿宋_GB2312" w:cs="Arial"/>
          <w:color w:val="222222"/>
          <w:sz w:val="32"/>
          <w:szCs w:val="32"/>
          <w:shd w:val="clear" w:fill="FFFFFF"/>
          <w:lang w:eastAsia="zh-CN"/>
        </w:rPr>
        <w:t>依职权保护</w:t>
      </w:r>
      <w:r>
        <w:rPr>
          <w:rStyle w:val="9"/>
          <w:rFonts w:hint="eastAsia" w:ascii="仿宋_GB2312" w:hAnsi="Arial" w:eastAsia="仿宋_GB2312" w:cs="Arial"/>
          <w:color w:val="222222"/>
          <w:sz w:val="32"/>
          <w:szCs w:val="32"/>
          <w:shd w:val="clear" w:fill="FFFFFF"/>
          <w:lang w:val="en-US"/>
        </w:rPr>
        <w:t>)</w:t>
      </w:r>
      <w:r>
        <w:rPr>
          <w:rStyle w:val="9"/>
          <w:rFonts w:hint="eastAsia" w:ascii="仿宋_GB2312" w:hAnsi="Arial" w:eastAsia="仿宋_GB2312" w:cs="Arial"/>
          <w:color w:val="222222"/>
          <w:sz w:val="32"/>
          <w:szCs w:val="32"/>
          <w:shd w:val="clear" w:fill="FFFFFF"/>
          <w:lang w:eastAsia="zh-CN"/>
        </w:rPr>
        <w:t>的前提条件。根据《中华人民共和国知识产权海关保护条例》的规定，知识产权权利人如果事先将其知识产权向海关备案，海关对其发现的侵权货物有权主动中止其进出口，并对侵权货物进行调查处理。反之，如果没有事先备案，海关就无法对涉嫌侵权的货物进行调查处理。</w:t>
      </w:r>
    </w:p>
    <w:p>
      <w:pPr>
        <w:pStyle w:val="4"/>
        <w:keepNext w:val="0"/>
        <w:keepLines w:val="0"/>
        <w:pageBreakBefore w:val="0"/>
        <w:widowControl/>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Style w:val="9"/>
          <w:rFonts w:hint="eastAsia" w:ascii="仿宋_GB2312" w:hAnsi="Arial" w:eastAsia="仿宋_GB2312" w:cs="Arial"/>
          <w:color w:val="222222"/>
          <w:sz w:val="32"/>
          <w:szCs w:val="32"/>
          <w:shd w:val="clear" w:fill="FFFFFF"/>
          <w:lang w:eastAsia="zh-CN"/>
        </w:rPr>
      </w:pPr>
      <w:r>
        <w:rPr>
          <w:rStyle w:val="9"/>
          <w:rFonts w:hint="eastAsia" w:ascii="仿宋_GB2312" w:hAnsi="Arial" w:eastAsia="仿宋_GB2312" w:cs="Arial"/>
          <w:color w:val="222222"/>
          <w:sz w:val="32"/>
          <w:szCs w:val="32"/>
          <w:shd w:val="clear" w:fill="FFFFFF"/>
          <w:lang w:val="en-US"/>
        </w:rPr>
        <w:t>2</w:t>
      </w:r>
      <w:r>
        <w:rPr>
          <w:rStyle w:val="9"/>
          <w:rFonts w:hint="eastAsia" w:ascii="仿宋_GB2312" w:hAnsi="Arial" w:eastAsia="仿宋_GB2312" w:cs="Arial"/>
          <w:color w:val="222222"/>
          <w:sz w:val="32"/>
          <w:szCs w:val="32"/>
          <w:shd w:val="clear" w:fill="FFFFFF"/>
          <w:lang w:eastAsia="zh-CN"/>
        </w:rPr>
        <w:t>.知识产权海关备案可以减轻知识产权权利人的经济负担。根据《中华人民共和国海关关于〈中华人民共和国知识产权海关保护条例〉的实施办法》相关规定，在海关依职权保护模式下，知识产权权利人向海关提供的担保最高不超过人民币</w:t>
      </w:r>
      <w:r>
        <w:rPr>
          <w:rStyle w:val="9"/>
          <w:rFonts w:hint="eastAsia" w:ascii="仿宋_GB2312" w:hAnsi="Arial" w:eastAsia="仿宋_GB2312" w:cs="Arial"/>
          <w:color w:val="222222"/>
          <w:sz w:val="32"/>
          <w:szCs w:val="32"/>
          <w:shd w:val="clear" w:fill="FFFFFF"/>
          <w:lang w:val="en-US"/>
        </w:rPr>
        <w:t>10</w:t>
      </w:r>
      <w:r>
        <w:rPr>
          <w:rStyle w:val="9"/>
          <w:rFonts w:hint="eastAsia" w:ascii="仿宋_GB2312" w:hAnsi="Arial" w:eastAsia="仿宋_GB2312" w:cs="Arial"/>
          <w:color w:val="222222"/>
          <w:sz w:val="32"/>
          <w:szCs w:val="32"/>
          <w:shd w:val="clear" w:fill="FFFFFF"/>
          <w:lang w:eastAsia="zh-CN"/>
        </w:rPr>
        <w:t>万元，同时还可进一步向海关总署申请办理知识产权海关保护总担保。如事先未进行知识产权海关备案，则知识产权权利人不能享受上述待遇，必须提供与其要求扣留的货物等值的担保。</w:t>
      </w:r>
    </w:p>
    <w:p>
      <w:pPr>
        <w:pStyle w:val="4"/>
        <w:keepNext w:val="0"/>
        <w:keepLines w:val="0"/>
        <w:pageBreakBefore w:val="0"/>
        <w:widowControl/>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Arial" w:eastAsia="仿宋_GB2312" w:cs="Arial"/>
          <w:color w:val="222222"/>
          <w:kern w:val="0"/>
          <w:sz w:val="32"/>
          <w:szCs w:val="32"/>
          <w:lang w:val="en-US"/>
        </w:rPr>
      </w:pPr>
      <w:r>
        <w:rPr>
          <w:rStyle w:val="9"/>
          <w:rFonts w:hint="eastAsia" w:ascii="仿宋_GB2312" w:hAnsi="Arial" w:eastAsia="仿宋_GB2312" w:cs="Arial"/>
          <w:color w:val="222222"/>
          <w:sz w:val="32"/>
          <w:szCs w:val="32"/>
          <w:shd w:val="clear" w:fill="FFFFFF"/>
          <w:lang w:val="en-US"/>
        </w:rPr>
        <w:t>3</w:t>
      </w:r>
      <w:r>
        <w:rPr>
          <w:rStyle w:val="9"/>
          <w:rFonts w:hint="eastAsia" w:ascii="仿宋_GB2312" w:hAnsi="Arial" w:eastAsia="仿宋_GB2312" w:cs="Arial"/>
          <w:color w:val="222222"/>
          <w:sz w:val="32"/>
          <w:szCs w:val="32"/>
          <w:shd w:val="clear" w:fill="FFFFFF"/>
          <w:lang w:val="en-US" w:eastAsia="zh-CN"/>
        </w:rPr>
        <w:t>.</w:t>
      </w:r>
      <w:r>
        <w:rPr>
          <w:rStyle w:val="9"/>
          <w:rFonts w:hint="eastAsia" w:ascii="仿宋_GB2312" w:hAnsi="Arial" w:eastAsia="仿宋_GB2312" w:cs="Arial"/>
          <w:color w:val="222222"/>
          <w:sz w:val="32"/>
          <w:szCs w:val="32"/>
          <w:shd w:val="clear" w:fill="FFFFFF"/>
          <w:lang w:eastAsia="zh-CN"/>
        </w:rPr>
        <w:t>知识产权海关备案有助于让海关发现侵权货物。知识产权权利人在申请备案时，需提供有关知识产权的法律状况、权利人的联系方式以及合法使用知识产权等情况，使海关有可能在日常监管中发现侵权嫌疑货物并主动予以扣留</w:t>
      </w:r>
      <w:r>
        <w:rPr>
          <w:rStyle w:val="9"/>
          <w:rFonts w:ascii="Arial" w:hAnsi="Arial" w:cs="Arial"/>
          <w:color w:val="222222"/>
          <w:sz w:val="32"/>
          <w:szCs w:val="32"/>
          <w:shd w:val="clear" w:fill="FFFFFF"/>
          <w:lang w:eastAsia="zh-CN"/>
        </w:rPr>
        <w:t>。</w:t>
      </w:r>
      <w:r>
        <w:rPr>
          <w:rStyle w:val="9"/>
          <w:rFonts w:hint="eastAsia" w:ascii="仿宋_GB2312" w:hAnsi="Arial" w:eastAsia="仿宋_GB2312" w:cs="Arial"/>
          <w:color w:val="222222"/>
          <w:kern w:val="0"/>
          <w:sz w:val="32"/>
          <w:szCs w:val="32"/>
          <w:lang w:val="en-US" w:eastAsia="zh-CN" w:bidi="ar"/>
        </w:rPr>
        <w:t>4、可以震慑侵权人。由于海关没收进出口侵权货物，给予进出口卖家行政处罚，尽快备案知识产权，可以对过去进出口侵权货物的卖家产生警告和威慑作用， 鼓励其有意识地尊重相关知识产权。此外，一些非恶意出口侵权产品的卖家也可以通过查询和记录来了解合同加工和出口的货物是否可能构成侵权。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kern w:val="0"/>
          <w:sz w:val="32"/>
          <w:szCs w:val="32"/>
          <w:lang w:val="en-US" w:eastAsia="zh-CN" w:bidi="ar"/>
        </w:rPr>
      </w:pPr>
      <w:r>
        <w:rPr>
          <w:sz w:val="32"/>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319405</wp:posOffset>
                </wp:positionV>
                <wp:extent cx="5520055" cy="1016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20055" cy="101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pt;margin-top:25.15pt;height:0.8pt;width:434.65pt;z-index:251663360;mso-width-relative:page;mso-height-relative:page;" filled="f" stroked="t" coordsize="21600,21600" o:gfxdata="UEsDBAoAAAAAAIdO4kAAAAAAAAAAAAAAAAAEAAAAZHJzL1BLAwQUAAAACACHTuJAUvGTYtgAAAAH&#10;AQAADwAAAGRycy9kb3ducmV2LnhtbE2PzU7DMBCE70i8g7VI3KidVkCaxqkQUlVVUKlpOfToxtsk&#10;Il5HsfvD27Oc6G1nZzXzbT6/uk6ccQitJw3JSIFAqrxtqdbwtVs8pSBCNGRN5wk1/GCAeXF/l5vM&#10;+guVeN7GWnAIhcxoaGLsMylD1aAzYeR7JPaOfnAmshxqaQdz4XDXybFSL9KZlrihMT2+N1h9b09O&#10;w+RjvSvjJqVFeZx+Lv3bPl0pr/XjQ6JmICJe4/8x/OEzOhTMdPAnskF0Gsb8SdTwrCYg2E5fEx4O&#10;vEimIItc3vIXv1BLAwQUAAAACACHTuJAgr95geYBAAC2AwAADgAAAGRycy9lMm9Eb2MueG1srVPN&#10;bhMxEL4j8Q6W72Q3lVKVVTY9NGovCCIBDzDx2ruW/CePm01eghdA4gYnjtx5G8pjMPaGtJRLD92D&#10;dzye+cbfN+Pl5d4atpMRtXctn89qzqQTvtOub/nHD9evLjjDBK4D451s+UEiv1y9fLEcQyPP/OBN&#10;JyMjEIfNGFo+pBSaqkIxSAs480E6OlQ+Wki0jX3VRRgJ3ZrqrK7Pq9HHLkQvJCJ519MhPyLGpwB6&#10;pbSQay9urXRpQo3SQCJKOOiAfFVuq5QU6Z1SKBMzLSemqaxUhOxtXqvVEpo+Qhi0OF4BnnKFR5ws&#10;aEdFT1BrSMBuo/4PymoRPXqVZsLbaiJSFCEW8/qRNu8HCLJwIakxnETH54MVb3ebyHTXcmq7A0sN&#10;v/v849enr79/fqH17vs3dpFFGgM2FHvlNvG4w7CJmfFeRZv/xIXti7CHk7Byn5gg52JBnV8sOBN0&#10;Nq/n50X46j45REw30luWjZYb7TJvaGD3BhMVpNC/Idnt/LU2pvTOODYS5ut6QS0VQAOpaBDItIFI&#10;oes5A9PTpIsUCyR6o7ucnoEw9tsrE9kO8nyUL7Olcv+E5dprwGGKK0fT5Fid6DEYbUm/h9nGEUjW&#10;bFIpW1vfHYp4xU/tLGWOo5fn5eG+ZN8/t9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vGTYtgA&#10;AAAHAQAADwAAAAAAAAABACAAAAAiAAAAZHJzL2Rvd25yZXYueG1sUEsBAhQAFAAAAAgAh07iQIK/&#10;eYHmAQAAtgMAAA4AAAAAAAAAAQAgAAAAJwEAAGRycy9lMm9Eb2MueG1sUEsFBgAAAAAGAAYAWQEA&#10;AH8FAAAAAA==&#10;">
                <v:fill on="f" focussize="0,0"/>
                <v:stroke weight="1.5pt" color="#000000 [3200]" miterlimit="8" joinstyle="miter"/>
                <v:imagedata o:title=""/>
                <o:lock v:ext="edit" aspectratio="f"/>
              </v:line>
            </w:pict>
          </mc:Fallback>
        </mc:AlternateConten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default" w:ascii="仿宋_GB2312" w:hAnsi="仿宋_GB2312" w:eastAsia="仿宋_GB2312" w:cs="仿宋_GB2312"/>
          <w:kern w:val="0"/>
          <w:sz w:val="32"/>
          <w:szCs w:val="32"/>
          <w:lang w:val="en-US" w:eastAsia="zh-CN" w:bidi="ar"/>
        </w:rPr>
      </w:pPr>
      <w:r>
        <w:rPr>
          <w:sz w:val="32"/>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327660</wp:posOffset>
                </wp:positionV>
                <wp:extent cx="5511165" cy="12065"/>
                <wp:effectExtent l="0" t="4445" r="5715" b="6350"/>
                <wp:wrapNone/>
                <wp:docPr id="7" name="直接连接符 7"/>
                <wp:cNvGraphicFramePr/>
                <a:graphic xmlns:a="http://schemas.openxmlformats.org/drawingml/2006/main">
                  <a:graphicData uri="http://schemas.microsoft.com/office/word/2010/wordprocessingShape">
                    <wps:wsp>
                      <wps:cNvCnPr/>
                      <wps:spPr>
                        <a:xfrm>
                          <a:off x="0" y="0"/>
                          <a:ext cx="551116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05pt;margin-top:25.8pt;height:0.95pt;width:433.95pt;z-index:251662336;mso-width-relative:page;mso-height-relative:page;" filled="f" stroked="t" coordsize="21600,21600" o:gfxdata="UEsDBAoAAAAAAIdO4kAAAAAAAAAAAAAAAAAEAAAAZHJzL1BLAwQUAAAACACHTuJAs1Nl6tQAAAAG&#10;AQAADwAAAGRycy9kb3ducmV2LnhtbE2PwU7DMAyG70i8Q+RJ3Fha0LqqNN0BiQMSEtBx4Ji1XlPW&#10;OCXJ2vL2eCc4/v6tz5/L3WIHMaEPvSMF6ToBgdS4tqdOwcf+6TYHEaKmVg+OUMEPBthV11elLlo3&#10;0ztOdewEQygUWoGJcSykDI1Bq8PajUjcHZ23OnL0nWy9nhluB3mXJJm0uie+YPSIjwabU322TKHt&#10;93EZ/Ofb64vJ6/kLn6ctKnWzSpMHEBGX+LcMF31Wh4qdDu5MbRDDJYuoYJNmILjNs5w/O/DgfgOy&#10;KuV//eoXUEsDBBQAAAAIAIdO4kCjJWvw5gEAALUDAAAOAAAAZHJzL2Uyb0RvYy54bWytU82O0zAQ&#10;viPxDpbvNElRu6uo6R62Wi4IKgEPMHWcxJL/5PE27UvwAkjc4MSRO2/D8hiMndJdlsseyMEZz8/n&#10;+T6PV1cHo9leBlTONryalZxJK1yrbN/wD+9vXlxyhhFsC9pZ2fCjRH61fv5sNfpazt3gdCsDIxCL&#10;9egbPsTo66JAMUgDOHNeWgp2LhiItA190QYYCd3oYl6Wy2J0ofXBCYlI3s0U5CfE8BRA13VKyI0T&#10;t0baOKEGqSESJRyUR77O3XadFPFt16GMTDecmMa80iFk79JarFdQ9wH8oMSpBXhKC484GVCWDj1D&#10;bSACuw3qHyijRHDoujgTzhQTkawIsajKR9q8G8DLzIWkRn8WHf8frHiz3wam2oZfcGbB0IXfffr+&#10;8+OXXz8+03r37Su7SCKNHmvKvbbbcNqh34bE+NAFk/7EhR2ysMezsPIQmSDnYlFV1XLBmaBYNS/J&#10;JJTivtgHjK+kMywZDdfKJt5Qw/41xin1T0pyW3ejtCY/1NqyseHLlwu6UQE0jx3NAZnGEye0PWeg&#10;exp0EUNGRKdVm6pTMYZ+d60D20Maj/ydGvsrLR29ARymvBxKaVAbFektaGUafvmwWltilySbRErW&#10;zrXHrF32021m/qfJS+PycJ+r71/b+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U2Xq1AAAAAYB&#10;AAAPAAAAAAAAAAEAIAAAACIAAABkcnMvZG93bnJldi54bWxQSwECFAAUAAAACACHTuJAoyVr8OYB&#10;AAC1AwAADgAAAAAAAAABACAAAAAjAQAAZHJzL2Uyb0RvYy54bWxQSwUGAAAAAAYABgBZAQAAewUA&#10;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kern w:val="0"/>
          <w:sz w:val="32"/>
          <w:szCs w:val="32"/>
          <w:lang w:val="en-US" w:eastAsia="zh-CN" w:bidi="ar"/>
        </w:rPr>
        <w:t>主办：南阳市保护知识产权领导小组办公室</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default" w:ascii="仿宋_GB2312" w:hAnsi="仿宋_GB2312" w:eastAsia="仿宋_GB2312" w:cs="仿宋_GB2312"/>
          <w:kern w:val="0"/>
          <w:sz w:val="32"/>
          <w:szCs w:val="32"/>
          <w:lang w:val="en-US" w:eastAsia="zh-CN" w:bidi="ar"/>
        </w:rPr>
      </w:pPr>
      <w:r>
        <w:rPr>
          <w:sz w:val="32"/>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381635</wp:posOffset>
                </wp:positionV>
                <wp:extent cx="5520055" cy="1016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20055" cy="101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0.7pt;margin-top:30.05pt;height:0.8pt;width:434.65pt;z-index:251661312;mso-width-relative:page;mso-height-relative:page;" filled="f" stroked="t" coordsize="21600,21600" o:gfxdata="UEsDBAoAAAAAAIdO4kAAAAAAAAAAAAAAAAAEAAAAZHJzL1BLAwQUAAAACACHTuJAbsMXxtUAAAAH&#10;AQAADwAAAGRycy9kb3ducmV2LnhtbE2OS0vDQBSF90L/w3AFd3YmKk0aMykiFJEqmNZFl9PMbRKa&#10;uRMy09e/97rS5XlwzlcsLq4XJxxD50lDMlUgkGpvO2o0fG+W9xmIEA1Z03tCDVcMsCgnN4XJrT9T&#10;had1bASPUMiNhjbGIZcy1C06E6Z+QOJs70dnIsuxkXY0Zx53vXxQaiad6YgfWjPga4v1YX10Gh5X&#10;n5sqfmW0rPbzjzf/ss3eldf67jZRzyAiXuJfGX7xGR1KZtr5I9kgetZPXNQwUwkIjrNUpSB2bCQp&#10;yLKQ//nLH1BLAwQUAAAACACHTuJAYo7J5ucBAAC2AwAADgAAAGRycy9lMm9Eb2MueG1srVPNjtMw&#10;EL4j8Q6W7zTpSq2WqOketlouCCoBD+A6dmLJf5rxNu1L8AJI3ODEkTtvw/IYjJ3SXZbLHsjBGY9n&#10;vvH3zXh1dXCW7RWgCb7l81nNmfIydMb3Lf/w/ubFJWeYhO+EDV61/KiQX62fP1uNsVEXYQi2U8AI&#10;xGMzxpYPKcWmqlAOygmchag8HeoATiTaQl91IEZCd7a6qOtlNQboIgSpEMm7mQ75CRGeAhi0NlJt&#10;grx1yqcJFZQViSjhYCLydbmt1kqmt1qjSsy2nJimslIRsnd5rdYr0fQg4mDk6QriKVd4xMkJ46no&#10;GWojkmC3YP6BckZCwKDTTAZXTUSKIsRiXj/S5t0goipcSGqMZ9Hx/8HKN/stMNO1fMmZF44afvfp&#10;+8+PX379+Ezr3bevbJlFGiM2FHvtt3DaYdxCZnzQ4PKfuLBDEfZ4FlYdEpPkXCyo84sFZ5LO5vV8&#10;WYSv7pMjYHqlgmPZaLk1PvMWjdi/xkQFKfRPSHb7cGOsLb2zno2E+bJeUEuloIHUNAhkukik0Pec&#10;CdvTpMsEBRKDNV1Oz0AI/e7aAtuLPB/ly2yp3F9hufZG4DDFlaNpcpxJ9BiscS2/fJhtPYFkzSaV&#10;srUL3bGIV/zUzlLmNHp5Xh7uS/b9c1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7DF8bVAAAA&#10;BwEAAA8AAAAAAAAAAQAgAAAAIgAAAGRycy9kb3ducmV2LnhtbFBLAQIUABQAAAAIAIdO4kBijsnm&#10;5wEAALYDAAAOAAAAAAAAAAEAIAAAACQBAABkcnMvZTJvRG9jLnhtbFBLBQYAAAAABgAGAFkBAAB9&#10;BQAAAAA=&#10;">
                <v:fill on="f" focussize="0,0"/>
                <v:stroke weight="1.5pt" color="#000000 [3200]" miterlimit="8" joinstyle="miter"/>
                <v:imagedata o:title=""/>
                <o:lock v:ext="edit" aspectratio="f"/>
              </v:line>
            </w:pict>
          </mc:Fallback>
        </mc:AlternateContent>
      </w:r>
      <w:r>
        <w:rPr>
          <w:rFonts w:hint="eastAsia" w:ascii="仿宋_GB2312" w:hAnsi="仿宋_GB2312" w:eastAsia="仿宋_GB2312" w:cs="仿宋_GB2312"/>
          <w:kern w:val="0"/>
          <w:sz w:val="32"/>
          <w:szCs w:val="32"/>
          <w:lang w:val="en-US" w:eastAsia="zh-CN" w:bidi="ar"/>
        </w:rPr>
        <w:t>南阳市保护知识产权领导小组办公室    2023年6月20日印发</w:t>
      </w:r>
    </w:p>
    <w:sectPr>
      <w:footerReference r:id="rId3" w:type="default"/>
      <w:pgSz w:w="11906" w:h="16838"/>
      <w:pgMar w:top="1984" w:right="1587" w:bottom="175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NzFlMzljYzM1OGYzMmEzZjgwMTgyNWY2NzIxNmMifQ=="/>
  </w:docVars>
  <w:rsids>
    <w:rsidRoot w:val="09AD708C"/>
    <w:rsid w:val="01BA398A"/>
    <w:rsid w:val="07A5586E"/>
    <w:rsid w:val="09AD708C"/>
    <w:rsid w:val="0B952CDA"/>
    <w:rsid w:val="0C697A1E"/>
    <w:rsid w:val="0D4C612B"/>
    <w:rsid w:val="0D731580"/>
    <w:rsid w:val="11EF04EE"/>
    <w:rsid w:val="12DF56C3"/>
    <w:rsid w:val="136F6251"/>
    <w:rsid w:val="143A6CDD"/>
    <w:rsid w:val="1879516F"/>
    <w:rsid w:val="1F8A1CF5"/>
    <w:rsid w:val="1FA65225"/>
    <w:rsid w:val="29FB0865"/>
    <w:rsid w:val="2BD30AF0"/>
    <w:rsid w:val="2FC20F7C"/>
    <w:rsid w:val="310755CD"/>
    <w:rsid w:val="34282322"/>
    <w:rsid w:val="39627D7D"/>
    <w:rsid w:val="3C1020AE"/>
    <w:rsid w:val="3C425AB9"/>
    <w:rsid w:val="3C6A5680"/>
    <w:rsid w:val="40BC4452"/>
    <w:rsid w:val="41270465"/>
    <w:rsid w:val="44503986"/>
    <w:rsid w:val="456A21E8"/>
    <w:rsid w:val="459E7608"/>
    <w:rsid w:val="45F07A4C"/>
    <w:rsid w:val="46195A7C"/>
    <w:rsid w:val="4A8108C4"/>
    <w:rsid w:val="4C714C8A"/>
    <w:rsid w:val="4DEF76B9"/>
    <w:rsid w:val="4E7B6C62"/>
    <w:rsid w:val="50187F5D"/>
    <w:rsid w:val="502344EE"/>
    <w:rsid w:val="50D72C5E"/>
    <w:rsid w:val="5728159D"/>
    <w:rsid w:val="57C6213C"/>
    <w:rsid w:val="59A57964"/>
    <w:rsid w:val="5A2E7D17"/>
    <w:rsid w:val="5B323C76"/>
    <w:rsid w:val="5CFD4A18"/>
    <w:rsid w:val="5FB9597E"/>
    <w:rsid w:val="5FD86DED"/>
    <w:rsid w:val="6461518D"/>
    <w:rsid w:val="69BF2A14"/>
    <w:rsid w:val="6B423540"/>
    <w:rsid w:val="6BF03A6F"/>
    <w:rsid w:val="6CF90658"/>
    <w:rsid w:val="6F2533AB"/>
    <w:rsid w:val="71E82A49"/>
    <w:rsid w:val="72E220C8"/>
    <w:rsid w:val="787527DE"/>
    <w:rsid w:val="78D11E33"/>
    <w:rsid w:val="7999366C"/>
    <w:rsid w:val="7C1032C9"/>
    <w:rsid w:val="7EAE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bjh-p"/>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14969</Words>
  <Characters>15167</Characters>
  <Lines>0</Lines>
  <Paragraphs>0</Paragraphs>
  <TotalTime>26</TotalTime>
  <ScaleCrop>false</ScaleCrop>
  <LinksUpToDate>false</LinksUpToDate>
  <CharactersWithSpaces>15193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2023-07-10T03:24:00Z</dcterms:created>
  <dc:creator>莫失莫忘</dc:creator>
  <cp:lastModifiedBy>莫失莫忘</cp:lastModifiedBy>
  <dcterms:modified xsi:type="dcterms:W3CDTF">2023-07-12T03:48:30Z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CBC0BBD89BD44DC595F7E6BEEAE34630_11</vt:lpwstr>
  </property>
</Properties>
</file>