
<file path=[Content_Types].xml><?xml version="1.0" encoding="utf-8"?>
<Types xmlns="http://schemas.openxmlformats.org/package/2006/content-types">
  <Default Extension="xml" ContentType="application/xml"/>
  <Default Extension="jpeg" ContentType="image/jpeg"/>
  <Default Extension="JPG" ContentType="image/.jp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6407"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4113</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南阳市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4113/T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2023</w:t>
      </w:r>
      <w:r>
        <w:fldChar w:fldCharType="end"/>
      </w:r>
      <w:bookmarkEnd w:id="7"/>
    </w:p>
    <w:p>
      <w:pPr>
        <w:pStyle w:val="196"/>
        <w:rPr>
          <w:rFonts w:hAnsi="黑体"/>
        </w:rPr>
      </w:pPr>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x="1419" w:anchorLock="1"/>
      </w:pPr>
      <w:r>
        <w:rPr>
          <w:rFonts w:hint="eastAsia"/>
        </w:rPr>
        <w:t>瓶装液化石油气充装站管理服务规范</w:t>
      </w:r>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ascii="Times New Roman" w:hAnsi="Times New Roman" w:eastAsia="宋体" w:cs="Times New Roman"/>
          <w:color w:val="000000"/>
          <w:sz w:val="28"/>
          <w:szCs w:val="28"/>
        </w:rPr>
        <w:t>Management and service specification for bottled LPG filling station</w:t>
      </w:r>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8" w:name="下拉1"/>
      <w:r>
        <w:rPr>
          <w:sz w:val="24"/>
          <w:szCs w:val="28"/>
        </w:rPr>
        <w:instrText xml:space="preserve"> FORMDROPDOWN </w:instrText>
      </w:r>
      <w:r>
        <w:rPr>
          <w:sz w:val="24"/>
          <w:szCs w:val="28"/>
        </w:rPr>
        <w:fldChar w:fldCharType="separate"/>
      </w:r>
      <w:r>
        <w:rPr>
          <w:sz w:val="24"/>
          <w:szCs w:val="28"/>
        </w:rPr>
        <w:fldChar w:fldCharType="end"/>
      </w:r>
      <w:bookmarkEnd w:id="8"/>
    </w:p>
    <w:p>
      <w:pPr>
        <w:pStyle w:val="125"/>
        <w:framePr w:w="9639" w:h="6974" w:hRule="exact" w:wrap="around" w:vAnchor="page" w:hAnchor="page" w:x="1419" w:y="6408" w:anchorLock="1"/>
        <w:spacing w:before="180" w:line="240" w:lineRule="atLeast"/>
        <w:textAlignment w:val="bottom"/>
        <w:rPr>
          <w:sz w:val="21"/>
          <w:szCs w:val="28"/>
        </w:rPr>
      </w:pPr>
    </w:p>
    <w:p>
      <w:pPr>
        <w:pStyle w:val="125"/>
        <w:framePr w:w="9639" w:h="6974" w:hRule="exact" w:wrap="around" w:vAnchor="page" w:hAnchor="page" w:x="1419" w:y="6408" w:anchorLock="1"/>
        <w:spacing w:before="720" w:beforeLines="300" w:after="72" w:afterLines="30" w:line="240" w:lineRule="auto"/>
        <w:textAlignment w:val="bottom"/>
        <w:rPr>
          <w:b/>
          <w:sz w:val="21"/>
          <w:szCs w:val="28"/>
        </w:rPr>
      </w:pPr>
    </w:p>
    <w:p>
      <w:pPr>
        <w:pStyle w:val="193"/>
        <w:framePr w:y="14176"/>
      </w:pPr>
      <w:r>
        <w:rPr>
          <w:rFonts w:hint="eastAsia"/>
          <w:lang w:val="en-US" w:eastAsia="zh-CN"/>
        </w:rPr>
        <w:t>2023</w:t>
      </w:r>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9"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0"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rPr>
          <w:rFonts w:hint="eastAsia"/>
        </w:rPr>
        <w:t>发布</w:t>
      </w:r>
    </w:p>
    <w:p>
      <w:pPr>
        <w:pStyle w:val="194"/>
        <w:framePr w:y="14176"/>
      </w:pPr>
      <w:r>
        <w:rPr>
          <w:rFonts w:hint="eastAsia"/>
          <w:lang w:val="en-US" w:eastAsia="zh-CN"/>
        </w:rPr>
        <w:t>2023</w:t>
      </w:r>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1"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2"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13" w:name="fm"/>
      <w:r>
        <w:rPr>
          <w:rFonts w:hAnsi="黑体"/>
          <w:w w:val="100"/>
          <w:sz w:val="28"/>
        </w:rPr>
        <w:instrText xml:space="preserve"> FORMTEXT </w:instrText>
      </w:r>
      <w:r>
        <w:rPr>
          <w:rFonts w:hAnsi="黑体"/>
          <w:w w:val="100"/>
          <w:sz w:val="28"/>
        </w:rPr>
        <w:fldChar w:fldCharType="separate"/>
      </w:r>
      <w:r>
        <w:rPr>
          <w:rFonts w:hint="eastAsia" w:hAnsi="黑体"/>
          <w:w w:val="100"/>
          <w:sz w:val="28"/>
        </w:rPr>
        <w:t>南阳市市场监督管理局</w:t>
      </w:r>
      <w:r>
        <w:rPr>
          <w:rFonts w:hAnsi="黑体"/>
          <w:w w:val="100"/>
          <w:sz w:val="28"/>
        </w:rPr>
        <w:fldChar w:fldCharType="end"/>
      </w:r>
      <w:bookmarkEnd w:id="13"/>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5" w:type="first"/>
          <w:footerReference r:id="rId7" w:type="first"/>
          <w:headerReference r:id="rId3" w:type="default"/>
          <w:headerReference r:id="rId4" w:type="even"/>
          <w:footerReference r:id="rId6"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pPr>
        <w:pStyle w:val="89"/>
        <w:spacing w:after="468"/>
      </w:pPr>
      <w:bookmarkStart w:id="14" w:name="BookMark2"/>
      <w:r>
        <w:rPr>
          <w:spacing w:val="320"/>
        </w:rPr>
        <w:t>前</w:t>
      </w:r>
      <w:r>
        <w:t>言</w:t>
      </w:r>
    </w:p>
    <w:p>
      <w:pPr>
        <w:pStyle w:val="56"/>
        <w:ind w:firstLine="420"/>
        <w:rPr>
          <w:rFonts w:hint="eastAsia"/>
        </w:rPr>
      </w:pPr>
      <w:r>
        <w:rPr>
          <w:rFonts w:hint="eastAsia"/>
        </w:rPr>
        <w:t>本文件按照GB/T 1.1—2020《标准化工作导则  第1部分：标准化文件的结构和起草规则》的规定起草。</w:t>
      </w:r>
    </w:p>
    <w:p>
      <w:pPr>
        <w:pStyle w:val="56"/>
        <w:ind w:firstLine="420"/>
        <w:rPr>
          <w:rFonts w:hint="eastAsia"/>
        </w:rPr>
      </w:pPr>
      <w:r>
        <w:rPr>
          <w:rFonts w:hint="eastAsia"/>
        </w:rPr>
        <w:t>本文件由</w:t>
      </w:r>
      <w:r>
        <w:rPr>
          <w:rFonts w:hint="eastAsia" w:ascii="宋体" w:hAnsi="Times New Roman" w:eastAsia="宋体" w:cs="宋体"/>
          <w:color w:val="000000"/>
          <w:szCs w:val="21"/>
        </w:rPr>
        <w:t>南阳市蓝天燃气有限责任公司</w:t>
      </w:r>
      <w:r>
        <w:rPr>
          <w:rFonts w:hint="eastAsia"/>
        </w:rPr>
        <w:t>提出。</w:t>
      </w:r>
    </w:p>
    <w:p>
      <w:pPr>
        <w:pStyle w:val="56"/>
        <w:ind w:firstLine="420"/>
        <w:rPr>
          <w:rFonts w:hint="eastAsia"/>
        </w:rPr>
      </w:pPr>
      <w:r>
        <w:rPr>
          <w:rFonts w:hint="eastAsia"/>
        </w:rPr>
        <w:t>本文件由</w:t>
      </w:r>
      <w:r>
        <w:rPr>
          <w:rFonts w:hint="eastAsia"/>
          <w:lang w:eastAsia="zh-CN"/>
        </w:rPr>
        <w:t>南阳市市场监督管理局</w:t>
      </w:r>
      <w:r>
        <w:rPr>
          <w:rFonts w:hint="eastAsia"/>
        </w:rPr>
        <w:t>归口。</w:t>
      </w:r>
    </w:p>
    <w:p>
      <w:pPr>
        <w:spacing w:before="100" w:line="200" w:lineRule="exact"/>
        <w:ind w:left="20" w:firstLine="420" w:firstLineChars="200"/>
        <w:jc w:val="left"/>
        <w:rPr>
          <w:rFonts w:hint="eastAsia" w:ascii="宋体" w:hAnsi="Times New Roman" w:eastAsia="宋体" w:cs="宋体"/>
          <w:color w:val="000000"/>
          <w:szCs w:val="21"/>
        </w:rPr>
      </w:pPr>
      <w:r>
        <w:rPr>
          <w:rFonts w:hint="eastAsia"/>
        </w:rPr>
        <w:t>本文件起草单位：</w:t>
      </w:r>
      <w:r>
        <w:rPr>
          <w:rFonts w:hint="eastAsia" w:ascii="宋体" w:hAnsi="Times New Roman" w:eastAsia="宋体" w:cs="宋体"/>
          <w:color w:val="000000"/>
          <w:szCs w:val="21"/>
        </w:rPr>
        <w:t>南阳市蓝天燃气有限责任公司提出并</w:t>
      </w:r>
      <w:r>
        <w:rPr>
          <w:rFonts w:ascii="宋体" w:hAnsi="Times New Roman" w:eastAsia="宋体" w:cs="宋体"/>
          <w:color w:val="000000"/>
          <w:szCs w:val="21"/>
        </w:rPr>
        <w:t>起草，</w:t>
      </w:r>
      <w:r>
        <w:rPr>
          <w:rFonts w:hint="eastAsia" w:ascii="宋体" w:hAnsi="Times New Roman" w:eastAsia="宋体" w:cs="宋体"/>
          <w:color w:val="000000"/>
          <w:szCs w:val="21"/>
        </w:rPr>
        <w:t>中合益检测技术有限公司、河</w:t>
      </w:r>
    </w:p>
    <w:p>
      <w:pPr>
        <w:spacing w:before="100" w:line="200" w:lineRule="exact"/>
        <w:jc w:val="left"/>
        <w:rPr>
          <w:rFonts w:hint="eastAsia"/>
        </w:rPr>
      </w:pPr>
      <w:r>
        <w:rPr>
          <w:rFonts w:hint="eastAsia" w:ascii="宋体" w:hAnsi="Times New Roman" w:eastAsia="宋体" w:cs="宋体"/>
          <w:color w:val="000000"/>
          <w:szCs w:val="21"/>
        </w:rPr>
        <w:t>南安源特检有限公司</w:t>
      </w:r>
    </w:p>
    <w:p>
      <w:pPr>
        <w:pStyle w:val="56"/>
        <w:ind w:firstLine="420"/>
        <w:rPr>
          <w:rFonts w:hint="eastAsia" w:eastAsia="宋体"/>
          <w:lang w:eastAsia="zh-CN"/>
        </w:rPr>
      </w:pPr>
      <w:r>
        <w:rPr>
          <w:rFonts w:hint="eastAsia"/>
        </w:rPr>
        <w:t>本文件主要起草人：杜乃佳</w:t>
      </w:r>
      <w:r>
        <w:rPr>
          <w:rFonts w:hint="eastAsia"/>
          <w:lang w:eastAsia="zh-CN"/>
        </w:rPr>
        <w:t>、</w:t>
      </w:r>
      <w:r>
        <w:rPr>
          <w:rFonts w:hint="eastAsia"/>
        </w:rPr>
        <w:t>李彬</w:t>
      </w:r>
      <w:r>
        <w:rPr>
          <w:rFonts w:hint="eastAsia"/>
          <w:lang w:eastAsia="zh-CN"/>
        </w:rPr>
        <w:t>、</w:t>
      </w:r>
      <w:r>
        <w:rPr>
          <w:rFonts w:hint="eastAsia"/>
        </w:rPr>
        <w:t>宋震</w:t>
      </w:r>
      <w:r>
        <w:rPr>
          <w:rFonts w:hint="eastAsia"/>
          <w:lang w:eastAsia="zh-CN"/>
        </w:rPr>
        <w:t>、</w:t>
      </w:r>
      <w:r>
        <w:rPr>
          <w:rFonts w:hint="eastAsia"/>
        </w:rPr>
        <w:t>王兴体</w:t>
      </w:r>
      <w:r>
        <w:rPr>
          <w:rFonts w:hint="eastAsia"/>
          <w:lang w:eastAsia="zh-CN"/>
        </w:rPr>
        <w:t>、</w:t>
      </w:r>
      <w:r>
        <w:rPr>
          <w:rFonts w:hint="eastAsia"/>
        </w:rPr>
        <w:t>郭晓瑜</w:t>
      </w:r>
      <w:r>
        <w:rPr>
          <w:rFonts w:hint="eastAsia"/>
          <w:lang w:eastAsia="zh-CN"/>
        </w:rPr>
        <w:t>、王闯、赵恒、李植强、曹成帅、单思晨。</w:t>
      </w:r>
      <w:bookmarkStart w:id="39" w:name="_GoBack"/>
      <w:bookmarkEnd w:id="39"/>
    </w:p>
    <w:p>
      <w:pPr>
        <w:pStyle w:val="56"/>
        <w:ind w:firstLine="420"/>
      </w:pPr>
    </w:p>
    <w:p>
      <w:pPr>
        <w:pStyle w:val="56"/>
        <w:ind w:firstLine="420"/>
        <w:sectPr>
          <w:headerReference r:id="rId8" w:type="default"/>
          <w:footerReference r:id="rId10" w:type="default"/>
          <w:headerReference r:id="rId9" w:type="even"/>
          <w:pgSz w:w="11906" w:h="16838"/>
          <w:pgMar w:top="1928" w:right="1134" w:bottom="1134" w:left="1134" w:header="1418" w:footer="1134" w:gutter="284"/>
          <w:pgNumType w:fmt="upperRoman" w:start="1"/>
          <w:cols w:space="425" w:num="1"/>
          <w:formProt w:val="0"/>
          <w:docGrid w:type="lines" w:linePitch="312" w:charSpace="0"/>
        </w:sectPr>
      </w:pPr>
    </w:p>
    <w:bookmarkEnd w:id="14"/>
    <w:p>
      <w:pPr>
        <w:spacing w:line="20" w:lineRule="exact"/>
        <w:jc w:val="center"/>
        <w:rPr>
          <w:rFonts w:ascii="黑体" w:hAnsi="黑体" w:eastAsia="黑体"/>
          <w:sz w:val="32"/>
          <w:szCs w:val="32"/>
        </w:rPr>
      </w:pPr>
      <w:bookmarkStart w:id="15" w:name="BookMark4"/>
    </w:p>
    <w:p>
      <w:pPr>
        <w:spacing w:line="20" w:lineRule="exact"/>
        <w:jc w:val="center"/>
        <w:rPr>
          <w:rFonts w:ascii="黑体" w:hAnsi="黑体" w:eastAsia="黑体"/>
          <w:sz w:val="32"/>
          <w:szCs w:val="32"/>
        </w:rPr>
      </w:pPr>
    </w:p>
    <w:sdt>
      <w:sdtPr>
        <w:tag w:val="NEW_STAND_NAME"/>
        <w:id w:val="595910757"/>
        <w:lock w:val="sdtLocked"/>
        <w:placeholder>
          <w:docPart w:val="48207E99AF564D79AD432858DCE58CFE"/>
        </w:placeholder>
      </w:sdtPr>
      <w:sdtContent>
        <w:p>
          <w:pPr>
            <w:pStyle w:val="177"/>
            <w:spacing w:before="312" w:beforeLines="100" w:after="686" w:afterLines="220"/>
          </w:pPr>
          <w:bookmarkStart w:id="16" w:name="NEW_STAND_NAME"/>
          <w:r>
            <w:rPr>
              <w:rFonts w:hint="eastAsia"/>
            </w:rPr>
            <w:t>瓶装液化石油气充装站管理服务规范</w:t>
          </w:r>
        </w:p>
      </w:sdtContent>
    </w:sdt>
    <w:bookmarkEnd w:id="16"/>
    <w:p>
      <w:pPr>
        <w:pStyle w:val="104"/>
        <w:spacing w:before="312" w:after="312"/>
      </w:pPr>
      <w:bookmarkStart w:id="17" w:name="_Toc26648465"/>
      <w:bookmarkStart w:id="18" w:name="_Toc97191423"/>
      <w:bookmarkStart w:id="19" w:name="_Toc17233325"/>
      <w:bookmarkStart w:id="20" w:name="_Toc24884211"/>
      <w:bookmarkStart w:id="21" w:name="_Toc26986771"/>
      <w:bookmarkStart w:id="22" w:name="_Toc17233333"/>
      <w:bookmarkStart w:id="23" w:name="_Toc26986530"/>
      <w:bookmarkStart w:id="24" w:name="_Toc24884218"/>
      <w:bookmarkStart w:id="25" w:name="_Toc26718930"/>
      <w:r>
        <w:rPr>
          <w:rFonts w:hint="eastAsia"/>
        </w:rPr>
        <w:t>范围</w:t>
      </w:r>
      <w:bookmarkEnd w:id="17"/>
      <w:bookmarkEnd w:id="18"/>
      <w:bookmarkEnd w:id="19"/>
      <w:bookmarkEnd w:id="20"/>
      <w:bookmarkEnd w:id="21"/>
      <w:bookmarkEnd w:id="22"/>
      <w:bookmarkEnd w:id="23"/>
      <w:bookmarkEnd w:id="24"/>
      <w:bookmarkEnd w:id="25"/>
    </w:p>
    <w:p>
      <w:pPr>
        <w:keepNext w:val="0"/>
        <w:keepLines w:val="0"/>
        <w:pageBreakBefore w:val="0"/>
        <w:widowControl w:val="0"/>
        <w:kinsoku/>
        <w:wordWrap/>
        <w:overflowPunct/>
        <w:topLinePunct w:val="0"/>
        <w:autoSpaceDE/>
        <w:autoSpaceDN/>
        <w:bidi w:val="0"/>
        <w:adjustRightInd w:val="0"/>
        <w:snapToGrid/>
        <w:spacing w:line="240" w:lineRule="auto"/>
        <w:ind w:left="420"/>
        <w:jc w:val="left"/>
        <w:textAlignment w:val="auto"/>
        <w:rPr>
          <w:rFonts w:hint="eastAsia" w:ascii="宋体" w:hAnsi="Times New Roman" w:eastAsia="宋体" w:cs="Times New Roman"/>
          <w:kern w:val="0"/>
          <w:sz w:val="21"/>
          <w:szCs w:val="22"/>
          <w:lang w:val="en-US" w:eastAsia="zh-CN" w:bidi="ar-SA"/>
        </w:rPr>
      </w:pPr>
      <w:bookmarkStart w:id="26" w:name="_Toc17233326"/>
      <w:bookmarkStart w:id="27" w:name="_Toc17233334"/>
      <w:bookmarkStart w:id="28" w:name="_Toc24884212"/>
      <w:bookmarkStart w:id="29" w:name="_Toc24884219"/>
      <w:bookmarkStart w:id="30" w:name="_Toc26648466"/>
      <w:r>
        <w:rPr>
          <w:rFonts w:hint="eastAsia" w:ascii="宋体" w:hAnsi="Times New Roman" w:eastAsia="宋体" w:cs="Times New Roman"/>
          <w:kern w:val="0"/>
          <w:sz w:val="21"/>
          <w:szCs w:val="22"/>
          <w:lang w:val="en-US" w:eastAsia="zh-CN" w:bidi="ar-SA"/>
        </w:rPr>
        <w:t>本规范规定了瓶装液化石油气充装站管理的术语和定义、资质条件、液化石油气质量与计量、安全</w:t>
      </w:r>
    </w:p>
    <w:p>
      <w:pPr>
        <w:spacing w:before="100" w:line="200" w:lineRule="exact"/>
        <w:jc w:val="left"/>
        <w:rPr>
          <w:rFonts w:hint="eastAsia" w:ascii="宋体" w:hAnsi="Times New Roman" w:eastAsia="宋体" w:cs="Times New Roman"/>
          <w:kern w:val="0"/>
          <w:sz w:val="21"/>
          <w:szCs w:val="22"/>
          <w:lang w:val="en-US" w:eastAsia="zh-CN" w:bidi="ar-SA"/>
        </w:rPr>
      </w:pPr>
      <w:r>
        <w:rPr>
          <w:rFonts w:hint="eastAsia" w:ascii="宋体" w:hAnsi="Times New Roman" w:eastAsia="宋体" w:cs="Times New Roman"/>
          <w:kern w:val="0"/>
          <w:sz w:val="21"/>
          <w:szCs w:val="22"/>
          <w:lang w:val="en-US" w:eastAsia="zh-CN" w:bidi="ar-SA"/>
        </w:rPr>
        <w:t>生产管理、服务要求、从业人员管理、服务质量监督管理和用户管理。</w:t>
      </w:r>
    </w:p>
    <w:p>
      <w:pPr>
        <w:spacing w:before="100" w:line="200" w:lineRule="exact"/>
        <w:jc w:val="left"/>
        <w:rPr>
          <w:rFonts w:hint="eastAsia"/>
          <w:szCs w:val="22"/>
          <w:lang w:val="en-US" w:eastAsia="zh-CN"/>
        </w:rPr>
      </w:pPr>
      <w:r>
        <w:rPr>
          <w:rFonts w:hint="eastAsia" w:ascii="宋体" w:hAnsi="Times New Roman" w:eastAsia="宋体" w:cs="Times New Roman"/>
          <w:kern w:val="0"/>
          <w:sz w:val="21"/>
          <w:szCs w:val="22"/>
          <w:lang w:val="en-US" w:eastAsia="zh-CN" w:bidi="ar-SA"/>
        </w:rPr>
        <w:t xml:space="preserve"> </w:t>
      </w:r>
      <w:r>
        <w:rPr>
          <w:rFonts w:hint="eastAsia" w:ascii="宋体" w:hAnsi="Times New Roman" w:cs="Times New Roman"/>
          <w:kern w:val="0"/>
          <w:sz w:val="21"/>
          <w:szCs w:val="22"/>
          <w:lang w:val="en-US" w:eastAsia="zh-CN" w:bidi="ar-SA"/>
        </w:rPr>
        <w:t xml:space="preserve">   </w:t>
      </w:r>
      <w:r>
        <w:rPr>
          <w:rFonts w:hint="eastAsia"/>
          <w:szCs w:val="22"/>
          <w:lang w:val="en-US" w:eastAsia="zh-CN"/>
        </w:rPr>
        <w:t>本规范适用于南阳市内从事民用瓶装液化石油气的充装服务单位</w:t>
      </w:r>
      <w:r>
        <w:rPr>
          <w:rFonts w:hint="eastAsia" w:ascii="宋体" w:hAnsi="Times New Roman" w:eastAsia="宋体" w:cs="Times New Roman"/>
          <w:kern w:val="0"/>
          <w:sz w:val="21"/>
          <w:szCs w:val="22"/>
          <w:lang w:val="en-US" w:eastAsia="zh-CN" w:bidi="ar-SA"/>
        </w:rPr>
        <w:t>。</w:t>
      </w:r>
    </w:p>
    <w:p>
      <w:pPr>
        <w:pStyle w:val="104"/>
        <w:spacing w:before="312" w:after="312"/>
      </w:pPr>
      <w:bookmarkStart w:id="31" w:name="_Toc26986531"/>
      <w:bookmarkStart w:id="32" w:name="_Toc97191424"/>
      <w:bookmarkStart w:id="33" w:name="_Toc26986772"/>
      <w:bookmarkStart w:id="34" w:name="_Toc26718931"/>
      <w:r>
        <w:rPr>
          <w:rFonts w:hint="eastAsia"/>
        </w:rPr>
        <w:t>规范性引用文件</w:t>
      </w:r>
      <w:bookmarkEnd w:id="26"/>
      <w:bookmarkEnd w:id="27"/>
      <w:bookmarkEnd w:id="28"/>
      <w:bookmarkEnd w:id="29"/>
      <w:bookmarkEnd w:id="30"/>
      <w:bookmarkEnd w:id="31"/>
      <w:bookmarkEnd w:id="32"/>
      <w:bookmarkEnd w:id="33"/>
      <w:bookmarkEnd w:id="34"/>
    </w:p>
    <w:p>
      <w:pPr>
        <w:keepNext w:val="0"/>
        <w:keepLines w:val="0"/>
        <w:pageBreakBefore w:val="0"/>
        <w:widowControl w:val="0"/>
        <w:kinsoku/>
        <w:wordWrap/>
        <w:overflowPunct/>
        <w:topLinePunct w:val="0"/>
        <w:autoSpaceDE/>
        <w:autoSpaceDN/>
        <w:bidi w:val="0"/>
        <w:adjustRightInd w:val="0"/>
        <w:snapToGrid/>
        <w:spacing w:line="240" w:lineRule="auto"/>
        <w:ind w:left="42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下列文件对于本文件的应用是必不可少的。凡是注日期的引用文件，仅所注日期的版本适用于本文</w:t>
      </w:r>
    </w:p>
    <w:p>
      <w:pPr>
        <w:spacing w:before="120" w:line="200" w:lineRule="exact"/>
        <w:jc w:val="left"/>
        <w:rPr>
          <w:rFonts w:ascii="Times New Roman" w:hAnsi="Times New Roman" w:eastAsia="宋体" w:cs="Times New Roman"/>
          <w:sz w:val="24"/>
          <w:szCs w:val="24"/>
        </w:rPr>
      </w:pPr>
      <w:r>
        <w:rPr>
          <w:rFonts w:hint="eastAsia" w:ascii="宋体" w:hAnsi="Times New Roman" w:eastAsia="宋体" w:cs="宋体"/>
          <w:color w:val="000000"/>
          <w:szCs w:val="21"/>
        </w:rPr>
        <w:t xml:space="preserve">件。凡是不注日期的引用文件，其最新版本（包括所有的修改单）适用于本文件。 </w:t>
      </w:r>
    </w:p>
    <w:p>
      <w:pPr>
        <w:spacing w:before="120" w:line="200" w:lineRule="exact"/>
        <w:ind w:left="420"/>
        <w:jc w:val="left"/>
        <w:rPr>
          <w:rFonts w:ascii="Times New Roman" w:hAnsi="Times New Roman" w:eastAsia="宋体" w:cs="Times New Roman"/>
          <w:sz w:val="24"/>
          <w:szCs w:val="24"/>
        </w:rPr>
      </w:pPr>
      <w:r>
        <w:rPr>
          <w:rFonts w:hint="eastAsia" w:ascii="宋体" w:hAnsi="Times New Roman" w:eastAsia="宋体" w:cs="宋体"/>
          <w:color w:val="000000"/>
          <w:szCs w:val="21"/>
        </w:rPr>
        <w:t>GB 5842</w:t>
      </w:r>
      <w:r>
        <w:rPr>
          <w:rFonts w:hint="eastAsia" w:ascii="宋体" w:hAnsi="Times New Roman" w:eastAsia="宋体" w:cs="宋体"/>
          <w:color w:val="000000"/>
          <w:sz w:val="20"/>
          <w:szCs w:val="20"/>
        </w:rPr>
        <w:t xml:space="preserve">  </w:t>
      </w:r>
      <w:r>
        <w:rPr>
          <w:rFonts w:hint="eastAsia" w:ascii="宋体" w:hAnsi="Times New Roman" w:eastAsia="宋体" w:cs="宋体"/>
          <w:color w:val="000000"/>
          <w:sz w:val="2"/>
          <w:szCs w:val="2"/>
        </w:rPr>
        <w:t xml:space="preserve"> </w:t>
      </w:r>
      <w:r>
        <w:rPr>
          <w:rFonts w:hint="eastAsia" w:ascii="宋体" w:hAnsi="Times New Roman" w:eastAsia="宋体" w:cs="宋体"/>
          <w:color w:val="000000"/>
          <w:szCs w:val="21"/>
        </w:rPr>
        <w:t>液化石油气钢瓶</w:t>
      </w:r>
    </w:p>
    <w:p>
      <w:pPr>
        <w:spacing w:before="100" w:line="200" w:lineRule="exact"/>
        <w:ind w:left="420"/>
        <w:jc w:val="left"/>
        <w:rPr>
          <w:rFonts w:ascii="Times New Roman" w:hAnsi="Times New Roman" w:eastAsia="宋体" w:cs="Times New Roman"/>
          <w:sz w:val="24"/>
          <w:szCs w:val="24"/>
        </w:rPr>
      </w:pPr>
      <w:r>
        <w:rPr>
          <w:rFonts w:hint="eastAsia" w:ascii="宋体" w:hAnsi="Times New Roman" w:eastAsia="宋体" w:cs="宋体"/>
          <w:color w:val="000000"/>
          <w:szCs w:val="21"/>
        </w:rPr>
        <w:t>GB 7144</w:t>
      </w:r>
      <w:r>
        <w:rPr>
          <w:rFonts w:hint="eastAsia" w:ascii="宋体" w:hAnsi="Times New Roman" w:eastAsia="宋体" w:cs="宋体"/>
          <w:color w:val="000000"/>
          <w:sz w:val="20"/>
          <w:szCs w:val="20"/>
        </w:rPr>
        <w:t xml:space="preserve">  </w:t>
      </w:r>
      <w:r>
        <w:rPr>
          <w:rFonts w:hint="eastAsia" w:ascii="宋体" w:hAnsi="Times New Roman" w:eastAsia="宋体" w:cs="宋体"/>
          <w:color w:val="000000"/>
          <w:sz w:val="2"/>
          <w:szCs w:val="2"/>
        </w:rPr>
        <w:t xml:space="preserve"> </w:t>
      </w:r>
      <w:r>
        <w:rPr>
          <w:rFonts w:hint="eastAsia" w:ascii="宋体" w:hAnsi="Times New Roman" w:eastAsia="宋体" w:cs="宋体"/>
          <w:color w:val="000000"/>
          <w:szCs w:val="21"/>
        </w:rPr>
        <w:t xml:space="preserve">气瓶颜色标志 </w:t>
      </w:r>
    </w:p>
    <w:p>
      <w:pPr>
        <w:spacing w:before="120" w:line="200" w:lineRule="exact"/>
        <w:ind w:left="420"/>
        <w:jc w:val="left"/>
        <w:rPr>
          <w:rFonts w:ascii="Times New Roman" w:hAnsi="Times New Roman" w:eastAsia="宋体" w:cs="Times New Roman"/>
          <w:sz w:val="24"/>
          <w:szCs w:val="24"/>
        </w:rPr>
      </w:pPr>
      <w:r>
        <w:rPr>
          <w:rFonts w:hint="eastAsia" w:ascii="宋体" w:hAnsi="Times New Roman" w:eastAsia="宋体" w:cs="宋体"/>
          <w:color w:val="000000"/>
          <w:szCs w:val="21"/>
        </w:rPr>
        <w:t>GB 11174</w:t>
      </w:r>
      <w:r>
        <w:rPr>
          <w:rFonts w:hint="eastAsia" w:ascii="宋体" w:hAnsi="Times New Roman" w:eastAsia="宋体" w:cs="宋体"/>
          <w:color w:val="000000"/>
          <w:sz w:val="20"/>
          <w:szCs w:val="20"/>
        </w:rPr>
        <w:t xml:space="preserve">  </w:t>
      </w:r>
      <w:r>
        <w:rPr>
          <w:rFonts w:hint="eastAsia" w:ascii="宋体" w:hAnsi="Times New Roman" w:eastAsia="宋体" w:cs="宋体"/>
          <w:color w:val="000000"/>
          <w:sz w:val="2"/>
          <w:szCs w:val="2"/>
        </w:rPr>
        <w:t xml:space="preserve"> </w:t>
      </w:r>
      <w:r>
        <w:rPr>
          <w:rFonts w:hint="eastAsia" w:ascii="宋体" w:hAnsi="Times New Roman" w:eastAsia="宋体" w:cs="宋体"/>
          <w:color w:val="000000"/>
          <w:szCs w:val="21"/>
        </w:rPr>
        <w:t>液化石油气</w:t>
      </w:r>
    </w:p>
    <w:p>
      <w:pPr>
        <w:spacing w:before="100" w:line="200" w:lineRule="exact"/>
        <w:ind w:left="420"/>
        <w:jc w:val="left"/>
        <w:rPr>
          <w:rFonts w:ascii="Times New Roman" w:hAnsi="Times New Roman" w:eastAsia="宋体" w:cs="Times New Roman"/>
          <w:sz w:val="24"/>
          <w:szCs w:val="24"/>
        </w:rPr>
      </w:pPr>
      <w:r>
        <w:rPr>
          <w:rFonts w:hint="eastAsia" w:ascii="宋体" w:hAnsi="Times New Roman" w:eastAsia="宋体" w:cs="宋体"/>
          <w:color w:val="000000"/>
          <w:szCs w:val="21"/>
        </w:rPr>
        <w:t>GB 16804</w:t>
      </w:r>
      <w:r>
        <w:rPr>
          <w:rFonts w:hint="eastAsia" w:ascii="宋体" w:hAnsi="Times New Roman" w:eastAsia="宋体" w:cs="宋体"/>
          <w:color w:val="000000"/>
          <w:sz w:val="20"/>
          <w:szCs w:val="20"/>
        </w:rPr>
        <w:t xml:space="preserve">  </w:t>
      </w:r>
      <w:r>
        <w:rPr>
          <w:rFonts w:hint="eastAsia" w:ascii="宋体" w:hAnsi="Times New Roman" w:eastAsia="宋体" w:cs="宋体"/>
          <w:color w:val="000000"/>
          <w:sz w:val="2"/>
          <w:szCs w:val="2"/>
        </w:rPr>
        <w:t xml:space="preserve"> </w:t>
      </w:r>
      <w:r>
        <w:rPr>
          <w:rFonts w:hint="eastAsia" w:ascii="宋体" w:hAnsi="Times New Roman" w:eastAsia="宋体" w:cs="宋体"/>
          <w:color w:val="000000"/>
          <w:szCs w:val="21"/>
        </w:rPr>
        <w:t xml:space="preserve">气瓶警示标签 </w:t>
      </w:r>
    </w:p>
    <w:p>
      <w:pPr>
        <w:spacing w:before="120" w:line="200" w:lineRule="exact"/>
        <w:ind w:left="420"/>
        <w:jc w:val="left"/>
        <w:rPr>
          <w:rFonts w:ascii="Times New Roman" w:hAnsi="Times New Roman" w:eastAsia="宋体" w:cs="Times New Roman"/>
          <w:sz w:val="24"/>
          <w:szCs w:val="24"/>
        </w:rPr>
      </w:pPr>
      <w:r>
        <w:rPr>
          <w:rFonts w:hint="eastAsia" w:ascii="宋体" w:hAnsi="Times New Roman" w:eastAsia="宋体" w:cs="宋体"/>
          <w:color w:val="000000"/>
          <w:szCs w:val="21"/>
        </w:rPr>
        <w:t>GB</w:t>
      </w:r>
      <w:r>
        <w:rPr>
          <w:rFonts w:ascii="宋体" w:hAnsi="Times New Roman" w:eastAsia="宋体" w:cs="宋体"/>
          <w:color w:val="000000"/>
          <w:szCs w:val="21"/>
        </w:rPr>
        <w:t>/</w:t>
      </w:r>
      <w:r>
        <w:rPr>
          <w:rFonts w:hint="eastAsia" w:ascii="宋体" w:hAnsi="Times New Roman" w:eastAsia="宋体" w:cs="宋体"/>
          <w:color w:val="000000"/>
          <w:szCs w:val="21"/>
        </w:rPr>
        <w:t>27550</w:t>
      </w:r>
      <w:r>
        <w:rPr>
          <w:rFonts w:hint="eastAsia" w:ascii="宋体" w:hAnsi="Times New Roman" w:eastAsia="宋体" w:cs="宋体"/>
          <w:color w:val="000000"/>
          <w:sz w:val="20"/>
          <w:szCs w:val="20"/>
        </w:rPr>
        <w:t xml:space="preserve">  </w:t>
      </w:r>
      <w:r>
        <w:rPr>
          <w:rFonts w:hint="eastAsia" w:ascii="宋体" w:hAnsi="Times New Roman" w:eastAsia="宋体" w:cs="宋体"/>
          <w:color w:val="000000"/>
          <w:sz w:val="2"/>
          <w:szCs w:val="2"/>
        </w:rPr>
        <w:t xml:space="preserve"> </w:t>
      </w:r>
      <w:r>
        <w:rPr>
          <w:rFonts w:hint="eastAsia" w:ascii="宋体" w:hAnsi="Times New Roman" w:eastAsia="宋体" w:cs="宋体"/>
          <w:color w:val="000000"/>
          <w:szCs w:val="21"/>
        </w:rPr>
        <w:t xml:space="preserve">气瓶充装站安全技术条件 </w:t>
      </w:r>
    </w:p>
    <w:p>
      <w:pPr>
        <w:spacing w:before="120" w:line="200" w:lineRule="exact"/>
        <w:ind w:left="420"/>
        <w:jc w:val="left"/>
        <w:rPr>
          <w:rFonts w:ascii="宋体" w:hAnsi="Times New Roman" w:eastAsia="宋体" w:cs="宋体"/>
          <w:color w:val="000000"/>
          <w:szCs w:val="21"/>
        </w:rPr>
      </w:pPr>
      <w:r>
        <w:rPr>
          <w:rFonts w:hint="eastAsia" w:ascii="宋体" w:hAnsi="Times New Roman" w:eastAsia="宋体" w:cs="宋体"/>
          <w:color w:val="000000"/>
          <w:szCs w:val="21"/>
        </w:rPr>
        <w:t>JJF 1070</w:t>
      </w:r>
      <w:r>
        <w:rPr>
          <w:rFonts w:hint="eastAsia" w:ascii="宋体" w:hAnsi="Times New Roman" w:eastAsia="宋体" w:cs="宋体"/>
          <w:color w:val="000000"/>
          <w:sz w:val="20"/>
          <w:szCs w:val="20"/>
        </w:rPr>
        <w:t xml:space="preserve">  </w:t>
      </w:r>
      <w:r>
        <w:rPr>
          <w:rFonts w:hint="eastAsia" w:ascii="宋体" w:hAnsi="Times New Roman" w:eastAsia="宋体" w:cs="宋体"/>
          <w:color w:val="000000"/>
          <w:sz w:val="2"/>
          <w:szCs w:val="2"/>
        </w:rPr>
        <w:t xml:space="preserve"> </w:t>
      </w:r>
      <w:r>
        <w:rPr>
          <w:rFonts w:hint="eastAsia" w:ascii="宋体" w:hAnsi="Times New Roman" w:eastAsia="宋体" w:cs="宋体"/>
          <w:color w:val="000000"/>
          <w:szCs w:val="21"/>
        </w:rPr>
        <w:t xml:space="preserve">定量包装商品净含量计量检验规则 </w:t>
      </w:r>
    </w:p>
    <w:p>
      <w:pPr>
        <w:spacing w:before="120" w:line="200" w:lineRule="exact"/>
        <w:ind w:left="420"/>
        <w:jc w:val="left"/>
        <w:rPr>
          <w:rFonts w:ascii="宋体" w:hAnsi="Times New Roman" w:eastAsia="宋体" w:cs="宋体"/>
          <w:color w:val="000000"/>
          <w:szCs w:val="21"/>
        </w:rPr>
      </w:pPr>
      <w:r>
        <w:rPr>
          <w:rFonts w:ascii="宋体" w:hAnsi="Times New Roman" w:eastAsia="宋体" w:cs="宋体"/>
          <w:color w:val="000000"/>
          <w:szCs w:val="21"/>
        </w:rPr>
        <w:t xml:space="preserve">TSG 07-2019 </w:t>
      </w:r>
      <w:r>
        <w:rPr>
          <w:rFonts w:hint="eastAsia" w:ascii="宋体" w:hAnsi="Times New Roman" w:eastAsia="宋体" w:cs="宋体"/>
          <w:color w:val="000000"/>
          <w:szCs w:val="21"/>
        </w:rPr>
        <w:t>气瓶充装许可规则　</w:t>
      </w:r>
    </w:p>
    <w:p>
      <w:pPr>
        <w:spacing w:before="120" w:line="200" w:lineRule="exact"/>
        <w:ind w:left="420"/>
        <w:jc w:val="left"/>
      </w:pPr>
      <w:bookmarkStart w:id="35" w:name="_Hlk117003121"/>
      <w:r>
        <w:rPr>
          <w:rFonts w:ascii="宋体" w:hAnsi="Times New Roman" w:eastAsia="宋体" w:cs="宋体"/>
          <w:color w:val="000000"/>
          <w:szCs w:val="21"/>
        </w:rPr>
        <w:t xml:space="preserve">TSG 23—2021 </w:t>
      </w:r>
      <w:r>
        <w:rPr>
          <w:rFonts w:hint="eastAsia" w:ascii="宋体" w:hAnsi="Times New Roman" w:eastAsia="宋体" w:cs="宋体"/>
          <w:color w:val="000000"/>
          <w:szCs w:val="21"/>
        </w:rPr>
        <w:t>气瓶安全技术规程</w:t>
      </w:r>
      <w:bookmarkEnd w:id="35"/>
    </w:p>
    <w:p>
      <w:pPr>
        <w:pStyle w:val="104"/>
        <w:spacing w:before="312" w:after="312"/>
      </w:pPr>
      <w:bookmarkStart w:id="36" w:name="_Toc97191425"/>
      <w:r>
        <w:rPr>
          <w:rFonts w:hint="eastAsia"/>
          <w:szCs w:val="21"/>
        </w:rPr>
        <w:t>术语和定义</w:t>
      </w:r>
      <w:bookmarkEnd w:id="36"/>
    </w:p>
    <w:p>
      <w:pPr>
        <w:keepNext w:val="0"/>
        <w:keepLines w:val="0"/>
        <w:pageBreakBefore w:val="0"/>
        <w:widowControl w:val="0"/>
        <w:kinsoku/>
        <w:wordWrap/>
        <w:overflowPunct/>
        <w:topLinePunct w:val="0"/>
        <w:autoSpaceDE/>
        <w:autoSpaceDN/>
        <w:bidi w:val="0"/>
        <w:adjustRightInd w:val="0"/>
        <w:snapToGrid/>
        <w:spacing w:line="240" w:lineRule="auto"/>
        <w:ind w:left="420"/>
        <w:jc w:val="left"/>
        <w:textAlignment w:val="auto"/>
        <w:rPr>
          <w:rFonts w:ascii="Times New Roman" w:hAnsi="Times New Roman" w:eastAsia="宋体" w:cs="Times New Roman"/>
          <w:sz w:val="24"/>
          <w:szCs w:val="24"/>
        </w:rPr>
      </w:pPr>
      <w:bookmarkStart w:id="37" w:name="_Toc26986532"/>
      <w:bookmarkEnd w:id="37"/>
      <w:r>
        <w:rPr>
          <w:rFonts w:hint="eastAsia" w:ascii="宋体" w:hAnsi="Times New Roman" w:eastAsia="宋体" w:cs="宋体"/>
          <w:color w:val="000000"/>
          <w:szCs w:val="21"/>
        </w:rPr>
        <w:t xml:space="preserve">下列术语和定义适用于本文件。 </w:t>
      </w:r>
    </w:p>
    <w:p>
      <w:pPr>
        <w:keepNext w:val="0"/>
        <w:keepLines w:val="0"/>
        <w:pageBreakBefore w:val="0"/>
        <w:kinsoku/>
        <w:wordWrap/>
        <w:overflowPunct/>
        <w:topLinePunct w:val="0"/>
        <w:bidi w:val="0"/>
        <w:snapToGrid/>
        <w:spacing w:line="240" w:lineRule="auto"/>
        <w:jc w:val="left"/>
        <w:textAlignment w:val="auto"/>
        <w:rPr>
          <w:rFonts w:ascii="宋体" w:hAnsi="Times New Roman" w:eastAsia="宋体" w:cs="宋体"/>
          <w:color w:val="000000"/>
          <w:szCs w:val="21"/>
        </w:rPr>
      </w:pPr>
      <w:r>
        <w:rPr>
          <w:rFonts w:hint="eastAsia" w:ascii="黑体" w:hAnsi="Times New Roman" w:eastAsia="黑体" w:cs="黑体"/>
          <w:color w:val="000000"/>
          <w:szCs w:val="21"/>
        </w:rPr>
        <w:t>3.1</w:t>
      </w:r>
      <w:r>
        <w:rPr>
          <w:rFonts w:ascii="黑体" w:hAnsi="Times New Roman" w:eastAsia="黑体" w:cs="黑体"/>
          <w:color w:val="000000"/>
          <w:szCs w:val="21"/>
        </w:rPr>
        <w:t xml:space="preserve"> </w:t>
      </w:r>
      <w:r>
        <w:rPr>
          <w:rFonts w:hint="eastAsia" w:ascii="黑体" w:hAnsi="Times New Roman" w:eastAsia="黑体" w:cs="黑体"/>
          <w:color w:val="000000"/>
          <w:szCs w:val="21"/>
        </w:rPr>
        <w:t>液化石油气钢瓶</w:t>
      </w:r>
      <w:r>
        <w:rPr>
          <w:rFonts w:hint="eastAsia" w:ascii="黑体" w:hAnsi="Times New Roman" w:eastAsia="黑体" w:cs="黑体"/>
          <w:color w:val="000000"/>
          <w:sz w:val="20"/>
          <w:szCs w:val="20"/>
        </w:rPr>
        <w:t xml:space="preserve">  </w:t>
      </w:r>
      <w:r>
        <w:rPr>
          <w:rFonts w:hint="eastAsia" w:ascii="黑体" w:hAnsi="Times New Roman" w:eastAsia="黑体" w:cs="黑体"/>
          <w:color w:val="000000"/>
          <w:sz w:val="2"/>
          <w:szCs w:val="2"/>
        </w:rPr>
        <w:t xml:space="preserve"> </w:t>
      </w:r>
      <w:r>
        <w:rPr>
          <w:rFonts w:hint="eastAsia" w:ascii="黑体" w:hAnsi="Times New Roman" w:eastAsia="黑体" w:cs="黑体"/>
          <w:color w:val="000000"/>
          <w:szCs w:val="21"/>
        </w:rPr>
        <w:t>LPG cylinder</w:t>
      </w:r>
    </w:p>
    <w:p>
      <w:pPr>
        <w:keepNext w:val="0"/>
        <w:keepLines w:val="0"/>
        <w:pageBreakBefore w:val="0"/>
        <w:kinsoku/>
        <w:wordWrap/>
        <w:overflowPunct/>
        <w:topLinePunct w:val="0"/>
        <w:bidi w:val="0"/>
        <w:snapToGrid/>
        <w:spacing w:line="240" w:lineRule="auto"/>
        <w:ind w:left="520" w:right="435" w:rightChars="207"/>
        <w:jc w:val="left"/>
        <w:textAlignment w:val="auto"/>
        <w:rPr>
          <w:rFonts w:ascii="宋体" w:hAnsi="Times New Roman" w:eastAsia="宋体" w:cs="宋体"/>
          <w:color w:val="000000"/>
          <w:szCs w:val="21"/>
        </w:rPr>
      </w:pPr>
      <w:r>
        <w:rPr>
          <w:rFonts w:hint="eastAsia" w:ascii="宋体" w:hAnsi="Times New Roman" w:eastAsia="宋体" w:cs="宋体"/>
          <w:color w:val="000000"/>
          <w:szCs w:val="21"/>
        </w:rPr>
        <w:t>在正常环境温度（-40℃～60℃）下使用的，公称工作压力为2.1MPa，公称容积不大于150L，</w:t>
      </w:r>
    </w:p>
    <w:p>
      <w:pPr>
        <w:keepNext w:val="0"/>
        <w:keepLines w:val="0"/>
        <w:pageBreakBefore w:val="0"/>
        <w:kinsoku/>
        <w:wordWrap/>
        <w:overflowPunct/>
        <w:topLinePunct w:val="0"/>
        <w:bidi w:val="0"/>
        <w:snapToGrid/>
        <w:spacing w:line="240" w:lineRule="auto"/>
        <w:ind w:right="435" w:rightChars="207" w:firstLine="105" w:firstLineChars="50"/>
        <w:jc w:val="left"/>
        <w:textAlignment w:val="auto"/>
        <w:rPr>
          <w:rFonts w:ascii="宋体" w:hAnsi="Times New Roman" w:eastAsia="宋体" w:cs="宋体"/>
          <w:color w:val="000000"/>
          <w:szCs w:val="21"/>
        </w:rPr>
      </w:pPr>
      <w:r>
        <w:rPr>
          <w:rFonts w:hint="eastAsia" w:ascii="宋体" w:hAnsi="Times New Roman" w:eastAsia="宋体" w:cs="宋体"/>
          <w:color w:val="000000"/>
          <w:szCs w:val="21"/>
        </w:rPr>
        <w:t>可重复盛装符合G</w:t>
      </w:r>
      <w:r>
        <w:rPr>
          <w:rFonts w:ascii="宋体" w:hAnsi="Times New Roman" w:eastAsia="宋体" w:cs="宋体"/>
          <w:color w:val="000000"/>
          <w:szCs w:val="21"/>
        </w:rPr>
        <w:t>B11174</w:t>
      </w:r>
      <w:r>
        <w:rPr>
          <w:rFonts w:hint="eastAsia" w:ascii="宋体" w:hAnsi="Times New Roman" w:eastAsia="宋体" w:cs="宋体"/>
          <w:color w:val="000000"/>
          <w:szCs w:val="21"/>
        </w:rPr>
        <w:t>的液化石油气的钢质焊接气瓶，简称钢瓶。</w:t>
      </w:r>
    </w:p>
    <w:p>
      <w:pPr>
        <w:keepNext w:val="0"/>
        <w:keepLines w:val="0"/>
        <w:pageBreakBefore w:val="0"/>
        <w:kinsoku/>
        <w:wordWrap/>
        <w:overflowPunct/>
        <w:topLinePunct w:val="0"/>
        <w:bidi w:val="0"/>
        <w:snapToGrid/>
        <w:spacing w:line="240" w:lineRule="auto"/>
        <w:jc w:val="left"/>
        <w:textAlignment w:val="auto"/>
        <w:rPr>
          <w:rFonts w:ascii="黑体" w:hAnsi="Times New Roman" w:eastAsia="黑体" w:cs="黑体"/>
          <w:color w:val="000000"/>
          <w:szCs w:val="21"/>
        </w:rPr>
      </w:pPr>
      <w:r>
        <w:rPr>
          <w:rFonts w:hint="eastAsia" w:ascii="黑体" w:hAnsi="Times New Roman" w:eastAsia="黑体" w:cs="黑体"/>
          <w:color w:val="000000"/>
          <w:szCs w:val="21"/>
        </w:rPr>
        <w:t>3.</w:t>
      </w:r>
      <w:r>
        <w:rPr>
          <w:rFonts w:ascii="黑体" w:hAnsi="Times New Roman" w:eastAsia="黑体" w:cs="黑体"/>
          <w:color w:val="000000"/>
          <w:szCs w:val="21"/>
        </w:rPr>
        <w:t>2</w:t>
      </w:r>
      <w:r>
        <w:rPr>
          <w:rFonts w:hint="eastAsia" w:ascii="黑体" w:hAnsi="Times New Roman" w:eastAsia="黑体" w:cs="黑体"/>
          <w:color w:val="000000"/>
          <w:szCs w:val="21"/>
        </w:rPr>
        <w:t xml:space="preserve"> 瓶装液化石油气充装单位</w:t>
      </w:r>
      <w:r>
        <w:rPr>
          <w:rFonts w:hint="eastAsia" w:ascii="黑体" w:hAnsi="Times New Roman" w:eastAsia="黑体" w:cs="黑体"/>
          <w:color w:val="000000"/>
          <w:sz w:val="20"/>
          <w:szCs w:val="20"/>
        </w:rPr>
        <w:t xml:space="preserve">  </w:t>
      </w:r>
      <w:r>
        <w:rPr>
          <w:rFonts w:hint="eastAsia" w:ascii="黑体" w:hAnsi="Times New Roman" w:eastAsia="黑体" w:cs="黑体"/>
          <w:color w:val="000000"/>
          <w:sz w:val="2"/>
          <w:szCs w:val="2"/>
        </w:rPr>
        <w:t xml:space="preserve"> </w:t>
      </w:r>
      <w:r>
        <w:rPr>
          <w:rFonts w:hint="eastAsia" w:ascii="黑体" w:hAnsi="Times New Roman" w:eastAsia="黑体" w:cs="黑体"/>
          <w:color w:val="000000"/>
          <w:szCs w:val="21"/>
        </w:rPr>
        <w:t>bottled LPG</w:t>
      </w:r>
      <w:r>
        <w:rPr>
          <w:rFonts w:hint="eastAsia" w:ascii="黑体" w:hAnsi="Times New Roman" w:eastAsia="黑体" w:cs="黑体"/>
          <w:color w:val="000000"/>
          <w:sz w:val="20"/>
          <w:szCs w:val="20"/>
        </w:rPr>
        <w:t xml:space="preserve">  </w:t>
      </w:r>
      <w:r>
        <w:rPr>
          <w:rFonts w:hint="eastAsia" w:ascii="黑体" w:hAnsi="Times New Roman" w:eastAsia="黑体" w:cs="黑体"/>
          <w:color w:val="000000"/>
          <w:sz w:val="2"/>
          <w:szCs w:val="2"/>
        </w:rPr>
        <w:t xml:space="preserve"> </w:t>
      </w:r>
      <w:r>
        <w:rPr>
          <w:rFonts w:hint="eastAsia" w:ascii="黑体" w:hAnsi="Times New Roman" w:eastAsia="黑体" w:cs="黑体"/>
          <w:color w:val="000000"/>
          <w:szCs w:val="21"/>
        </w:rPr>
        <w:t xml:space="preserve">filling organization </w:t>
      </w:r>
    </w:p>
    <w:p>
      <w:pPr>
        <w:keepNext w:val="0"/>
        <w:keepLines w:val="0"/>
        <w:pageBreakBefore w:val="0"/>
        <w:kinsoku/>
        <w:wordWrap/>
        <w:overflowPunct/>
        <w:topLinePunct w:val="0"/>
        <w:bidi w:val="0"/>
        <w:snapToGrid/>
        <w:spacing w:line="240" w:lineRule="auto"/>
        <w:ind w:left="42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 xml:space="preserve">具备储存液化石油气的条件，并且进行液化石油气钢瓶充装作业的单位（以下简称：充装站）。 </w:t>
      </w:r>
    </w:p>
    <w:p>
      <w:pPr>
        <w:keepNext w:val="0"/>
        <w:keepLines w:val="0"/>
        <w:pageBreakBefore w:val="0"/>
        <w:kinsoku/>
        <w:wordWrap/>
        <w:overflowPunct/>
        <w:topLinePunct w:val="0"/>
        <w:bidi w:val="0"/>
        <w:snapToGrid/>
        <w:spacing w:line="240" w:lineRule="auto"/>
        <w:jc w:val="left"/>
        <w:textAlignment w:val="auto"/>
        <w:rPr>
          <w:rFonts w:ascii="黑体" w:hAnsi="Times New Roman" w:eastAsia="黑体" w:cs="黑体"/>
          <w:color w:val="000000"/>
          <w:szCs w:val="21"/>
        </w:rPr>
      </w:pPr>
      <w:r>
        <w:rPr>
          <w:rFonts w:hint="eastAsia" w:ascii="黑体" w:hAnsi="Times New Roman" w:eastAsia="黑体" w:cs="黑体"/>
          <w:color w:val="000000"/>
          <w:szCs w:val="21"/>
        </w:rPr>
        <w:t xml:space="preserve">3.3 气瓶充装 </w:t>
      </w:r>
      <w:r>
        <w:rPr>
          <w:rFonts w:ascii="黑体" w:hAnsi="Times New Roman" w:eastAsia="黑体" w:cs="黑体"/>
          <w:color w:val="000000"/>
          <w:szCs w:val="21"/>
        </w:rPr>
        <w:t xml:space="preserve"> Filling of gas cylinder</w:t>
      </w:r>
    </w:p>
    <w:p>
      <w:pPr>
        <w:keepNext w:val="0"/>
        <w:keepLines w:val="0"/>
        <w:pageBreakBefore w:val="0"/>
        <w:kinsoku/>
        <w:wordWrap/>
        <w:overflowPunct/>
        <w:topLinePunct w:val="0"/>
        <w:bidi w:val="0"/>
        <w:snapToGrid/>
        <w:spacing w:line="240" w:lineRule="auto"/>
        <w:ind w:left="420"/>
        <w:jc w:val="left"/>
        <w:textAlignment w:val="auto"/>
        <w:rPr>
          <w:rFonts w:ascii="宋体" w:hAnsi="Times New Roman" w:eastAsia="宋体" w:cs="宋体"/>
          <w:color w:val="000000"/>
          <w:szCs w:val="21"/>
        </w:rPr>
      </w:pPr>
      <w:r>
        <w:rPr>
          <w:rFonts w:hint="eastAsia" w:ascii="宋体" w:hAnsi="Times New Roman" w:eastAsia="宋体" w:cs="宋体"/>
          <w:color w:val="000000"/>
          <w:szCs w:val="21"/>
        </w:rPr>
        <w:t>是利用专用充装设施，将储存在压力容器中或者气体发生装置中的气体或液体介质充装到各类</w:t>
      </w:r>
    </w:p>
    <w:p>
      <w:pPr>
        <w:keepNext w:val="0"/>
        <w:keepLines w:val="0"/>
        <w:pageBreakBefore w:val="0"/>
        <w:kinsoku/>
        <w:wordWrap/>
        <w:overflowPunct/>
        <w:topLinePunct w:val="0"/>
        <w:bidi w:val="0"/>
        <w:snapToGrid/>
        <w:spacing w:line="240" w:lineRule="auto"/>
        <w:jc w:val="left"/>
        <w:textAlignment w:val="auto"/>
        <w:rPr>
          <w:rFonts w:ascii="宋体" w:hAnsi="Times New Roman" w:eastAsia="宋体" w:cs="宋体"/>
          <w:color w:val="000000"/>
          <w:szCs w:val="21"/>
        </w:rPr>
      </w:pPr>
      <w:r>
        <w:rPr>
          <w:rFonts w:hint="eastAsia" w:ascii="宋体" w:hAnsi="Times New Roman" w:eastAsia="宋体" w:cs="宋体"/>
          <w:color w:val="000000"/>
          <w:szCs w:val="21"/>
        </w:rPr>
        <w:t>气瓶内的过程</w:t>
      </w:r>
    </w:p>
    <w:p>
      <w:pPr>
        <w:keepNext w:val="0"/>
        <w:keepLines w:val="0"/>
        <w:pageBreakBefore w:val="0"/>
        <w:kinsoku/>
        <w:wordWrap/>
        <w:overflowPunct/>
        <w:topLinePunct w:val="0"/>
        <w:bidi w:val="0"/>
        <w:snapToGrid/>
        <w:spacing w:line="240" w:lineRule="auto"/>
        <w:jc w:val="left"/>
        <w:textAlignment w:val="auto"/>
        <w:rPr>
          <w:rFonts w:ascii="Times New Roman" w:hAnsi="Times New Roman" w:eastAsia="宋体" w:cs="Times New Roman"/>
          <w:sz w:val="24"/>
          <w:szCs w:val="24"/>
        </w:rPr>
      </w:pPr>
      <w:r>
        <w:rPr>
          <w:rFonts w:hint="eastAsia" w:ascii="黑体" w:hAnsi="Times New Roman" w:eastAsia="黑体" w:cs="黑体"/>
          <w:color w:val="000000"/>
          <w:szCs w:val="21"/>
        </w:rPr>
        <w:t>3</w:t>
      </w:r>
      <w:r>
        <w:rPr>
          <w:rFonts w:ascii="黑体" w:hAnsi="Times New Roman" w:eastAsia="黑体" w:cs="黑体"/>
          <w:color w:val="000000"/>
          <w:szCs w:val="21"/>
        </w:rPr>
        <w:t xml:space="preserve">.4 </w:t>
      </w:r>
      <w:r>
        <w:rPr>
          <w:rFonts w:hint="eastAsia" w:ascii="黑体" w:hAnsi="Times New Roman" w:eastAsia="黑体" w:cs="黑体"/>
          <w:color w:val="000000"/>
          <w:szCs w:val="21"/>
        </w:rPr>
        <w:t>最大充装量</w:t>
      </w:r>
      <w:r>
        <w:rPr>
          <w:rFonts w:hint="eastAsia" w:ascii="黑体" w:hAnsi="Times New Roman" w:eastAsia="黑体" w:cs="黑体"/>
          <w:color w:val="000000"/>
          <w:sz w:val="20"/>
          <w:szCs w:val="20"/>
        </w:rPr>
        <w:t xml:space="preserve">  </w:t>
      </w:r>
      <w:r>
        <w:rPr>
          <w:rFonts w:hint="eastAsia" w:ascii="黑体" w:hAnsi="Times New Roman" w:eastAsia="黑体" w:cs="黑体"/>
          <w:color w:val="000000"/>
          <w:sz w:val="2"/>
          <w:szCs w:val="2"/>
        </w:rPr>
        <w:t xml:space="preserve"> </w:t>
      </w:r>
      <w:r>
        <w:rPr>
          <w:rFonts w:hint="eastAsia" w:ascii="黑体" w:hAnsi="Times New Roman" w:eastAsia="黑体" w:cs="黑体"/>
          <w:color w:val="000000"/>
          <w:szCs w:val="21"/>
        </w:rPr>
        <w:t>maximum</w:t>
      </w:r>
      <w:r>
        <w:rPr>
          <w:rFonts w:ascii="黑体" w:hAnsi="Times New Roman" w:eastAsia="黑体" w:cs="黑体"/>
          <w:color w:val="000000"/>
          <w:szCs w:val="21"/>
        </w:rPr>
        <w:t xml:space="preserve"> filling</w:t>
      </w:r>
      <w:r>
        <w:rPr>
          <w:rFonts w:hint="eastAsia" w:ascii="黑体" w:hAnsi="Times New Roman" w:eastAsia="黑体" w:cs="黑体"/>
          <w:color w:val="000000"/>
          <w:szCs w:val="21"/>
        </w:rPr>
        <w:t xml:space="preserve"> </w:t>
      </w:r>
      <w:r>
        <w:rPr>
          <w:rFonts w:ascii="黑体" w:hAnsi="Times New Roman" w:eastAsia="黑体" w:cs="黑体"/>
          <w:color w:val="000000"/>
          <w:szCs w:val="21"/>
        </w:rPr>
        <w:t>weight</w:t>
      </w:r>
      <w:r>
        <w:rPr>
          <w:rFonts w:hint="eastAsia" w:ascii="黑体" w:hAnsi="Times New Roman" w:eastAsia="黑体" w:cs="黑体"/>
          <w:color w:val="000000"/>
          <w:szCs w:val="21"/>
        </w:rPr>
        <w:t xml:space="preserve"> </w:t>
      </w:r>
    </w:p>
    <w:p>
      <w:pPr>
        <w:keepNext w:val="0"/>
        <w:keepLines w:val="0"/>
        <w:pageBreakBefore w:val="0"/>
        <w:kinsoku/>
        <w:wordWrap/>
        <w:overflowPunct/>
        <w:topLinePunct w:val="0"/>
        <w:bidi w:val="0"/>
        <w:snapToGrid/>
        <w:spacing w:line="240" w:lineRule="auto"/>
        <w:ind w:left="420"/>
        <w:jc w:val="left"/>
        <w:textAlignment w:val="auto"/>
        <w:rPr>
          <w:rFonts w:ascii="Times New Roman" w:hAnsi="Times New Roman" w:eastAsia="宋体" w:cs="Times New Roman"/>
          <w:sz w:val="24"/>
          <w:szCs w:val="24"/>
        </w:rPr>
      </w:pPr>
      <w:r>
        <w:rPr>
          <w:rFonts w:ascii="宋体" w:hAnsi="Times New Roman" w:eastAsia="宋体" w:cs="宋体"/>
          <w:color w:val="000000"/>
          <w:szCs w:val="21"/>
        </w:rPr>
        <w:t xml:space="preserve">TSG 23 </w:t>
      </w:r>
      <w:r>
        <w:rPr>
          <w:rFonts w:hint="eastAsia" w:ascii="宋体" w:hAnsi="Times New Roman" w:eastAsia="宋体" w:cs="宋体"/>
          <w:color w:val="000000"/>
          <w:szCs w:val="21"/>
        </w:rPr>
        <w:t xml:space="preserve">规定的液化石油气充装系数与钢瓶公称容积的乘积。 </w:t>
      </w:r>
    </w:p>
    <w:p>
      <w:pPr>
        <w:keepNext w:val="0"/>
        <w:keepLines w:val="0"/>
        <w:pageBreakBefore w:val="0"/>
        <w:kinsoku/>
        <w:wordWrap/>
        <w:overflowPunct/>
        <w:topLinePunct w:val="0"/>
        <w:bidi w:val="0"/>
        <w:snapToGrid/>
        <w:spacing w:line="240" w:lineRule="auto"/>
        <w:jc w:val="left"/>
        <w:textAlignment w:val="auto"/>
        <w:rPr>
          <w:rFonts w:ascii="黑体" w:hAnsi="Times New Roman" w:eastAsia="黑体" w:cs="黑体"/>
          <w:color w:val="000000"/>
          <w:szCs w:val="21"/>
        </w:rPr>
      </w:pPr>
      <w:r>
        <w:rPr>
          <w:rFonts w:hint="eastAsia" w:ascii="黑体" w:hAnsi="Times New Roman" w:eastAsia="黑体" w:cs="黑体"/>
          <w:color w:val="000000"/>
          <w:szCs w:val="21"/>
        </w:rPr>
        <w:t>3.</w:t>
      </w:r>
      <w:r>
        <w:rPr>
          <w:rFonts w:ascii="黑体" w:hAnsi="Times New Roman" w:eastAsia="黑体" w:cs="黑体"/>
          <w:color w:val="000000"/>
          <w:szCs w:val="21"/>
        </w:rPr>
        <w:t>5</w:t>
      </w:r>
      <w:r>
        <w:rPr>
          <w:rFonts w:hint="eastAsia" w:ascii="黑体" w:hAnsi="Times New Roman" w:eastAsia="黑体" w:cs="黑体"/>
          <w:color w:val="000000"/>
          <w:szCs w:val="21"/>
        </w:rPr>
        <w:t xml:space="preserve"> 气瓶编号（瓶号）</w:t>
      </w:r>
    </w:p>
    <w:p>
      <w:pPr>
        <w:pStyle w:val="56"/>
        <w:keepNext w:val="0"/>
        <w:keepLines w:val="0"/>
        <w:pageBreakBefore w:val="0"/>
        <w:kinsoku/>
        <w:wordWrap/>
        <w:overflowPunct/>
        <w:topLinePunct w:val="0"/>
        <w:bidi w:val="0"/>
        <w:snapToGrid/>
        <w:spacing w:line="240" w:lineRule="auto"/>
        <w:ind w:left="0" w:leftChars="0" w:firstLine="240" w:firstLineChars="100"/>
        <w:textAlignment w:val="auto"/>
        <w:rPr>
          <w:rFonts w:hint="eastAsia"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hint="eastAsia" w:ascii="Times New Roman" w:hAnsi="Times New Roman" w:eastAsia="宋体" w:cs="Times New Roman"/>
          <w:sz w:val="21"/>
          <w:szCs w:val="21"/>
        </w:rPr>
        <w:t>具有唯一性和可追溯性的气瓶产品编号。</w:t>
      </w:r>
    </w:p>
    <w:p>
      <w:pPr>
        <w:pStyle w:val="104"/>
        <w:numPr>
          <w:ilvl w:val="1"/>
          <w:numId w:val="0"/>
        </w:numPr>
        <w:spacing w:before="312" w:after="312"/>
        <w:ind w:leftChars="0"/>
        <w:rPr>
          <w:rFonts w:hint="eastAsia"/>
          <w:szCs w:val="21"/>
        </w:rPr>
      </w:pPr>
      <w:r>
        <w:rPr>
          <w:rFonts w:hint="eastAsia"/>
          <w:szCs w:val="21"/>
        </w:rPr>
        <w:t xml:space="preserve">4 </w:t>
      </w:r>
      <w:r>
        <w:rPr>
          <w:rFonts w:hint="eastAsia"/>
          <w:szCs w:val="21"/>
          <w:lang w:val="en-US" w:eastAsia="zh-CN"/>
        </w:rPr>
        <w:t xml:space="preserve"> </w:t>
      </w:r>
      <w:r>
        <w:rPr>
          <w:rFonts w:hint="eastAsia"/>
          <w:szCs w:val="21"/>
        </w:rPr>
        <w:t>资质条件</w:t>
      </w:r>
    </w:p>
    <w:p>
      <w:pPr>
        <w:keepNext w:val="0"/>
        <w:keepLines w:val="0"/>
        <w:pageBreakBefore w:val="0"/>
        <w:kinsoku/>
        <w:wordWrap/>
        <w:overflowPunct/>
        <w:topLinePunct w:val="0"/>
        <w:bidi w:val="0"/>
        <w:snapToGrid/>
        <w:spacing w:line="240" w:lineRule="auto"/>
        <w:ind w:firstLine="420" w:firstLineChars="20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充装站应满足</w:t>
      </w:r>
      <w:r>
        <w:rPr>
          <w:rFonts w:hint="eastAsia" w:ascii="宋体" w:hAnsi="Times New Roman" w:eastAsia="宋体" w:cs="宋体"/>
          <w:color w:val="000000"/>
          <w:sz w:val="12"/>
          <w:szCs w:val="12"/>
        </w:rPr>
        <w:t xml:space="preserve"> </w:t>
      </w:r>
      <w:r>
        <w:rPr>
          <w:rFonts w:hint="eastAsia" w:ascii="宋体" w:hAnsi="Times New Roman" w:eastAsia="宋体" w:cs="宋体"/>
          <w:color w:val="000000"/>
          <w:szCs w:val="21"/>
        </w:rPr>
        <w:t>GB</w:t>
      </w:r>
      <w:r>
        <w:rPr>
          <w:rFonts w:ascii="宋体" w:hAnsi="Times New Roman" w:eastAsia="宋体" w:cs="宋体"/>
          <w:color w:val="000000"/>
          <w:szCs w:val="21"/>
        </w:rPr>
        <w:t>/T</w:t>
      </w:r>
      <w:r>
        <w:rPr>
          <w:rFonts w:hint="eastAsia" w:ascii="宋体" w:hAnsi="Times New Roman" w:eastAsia="宋体" w:cs="宋体"/>
          <w:color w:val="000000"/>
          <w:szCs w:val="21"/>
        </w:rPr>
        <w:t>27550</w:t>
      </w:r>
      <w:r>
        <w:rPr>
          <w:rFonts w:ascii="宋体" w:hAnsi="Times New Roman" w:eastAsia="宋体" w:cs="宋体"/>
          <w:color w:val="000000"/>
          <w:szCs w:val="21"/>
        </w:rPr>
        <w:t xml:space="preserve"> </w:t>
      </w:r>
      <w:r>
        <w:rPr>
          <w:rFonts w:hint="eastAsia" w:ascii="宋体" w:hAnsi="Times New Roman" w:eastAsia="宋体" w:cs="宋体"/>
          <w:color w:val="000000"/>
          <w:szCs w:val="21"/>
        </w:rPr>
        <w:t>气瓶充装站安全技术条件、</w:t>
      </w:r>
      <w:r>
        <w:rPr>
          <w:rFonts w:ascii="宋体" w:hAnsi="Times New Roman" w:eastAsia="宋体" w:cs="宋体"/>
          <w:color w:val="000000"/>
          <w:szCs w:val="21"/>
        </w:rPr>
        <w:t xml:space="preserve">TSG 07-2019 </w:t>
      </w:r>
      <w:r>
        <w:rPr>
          <w:rFonts w:hint="eastAsia" w:ascii="宋体" w:hAnsi="Times New Roman" w:eastAsia="宋体" w:cs="宋体"/>
          <w:color w:val="000000"/>
          <w:szCs w:val="21"/>
        </w:rPr>
        <w:t>气瓶充装许可规则（</w:t>
      </w:r>
      <w:r>
        <w:rPr>
          <w:rFonts w:ascii="宋体" w:hAnsi="Times New Roman" w:eastAsia="宋体" w:cs="宋体"/>
          <w:color w:val="000000"/>
          <w:szCs w:val="21"/>
        </w:rPr>
        <w:t>D2 气瓶充装许可条件</w:t>
      </w:r>
      <w:r>
        <w:rPr>
          <w:rFonts w:hint="eastAsia" w:ascii="宋体" w:hAnsi="Times New Roman" w:eastAsia="宋体" w:cs="宋体"/>
          <w:color w:val="000000"/>
          <w:szCs w:val="21"/>
        </w:rPr>
        <w:t>）及</w:t>
      </w:r>
      <w:r>
        <w:rPr>
          <w:rFonts w:ascii="宋体" w:hAnsi="Times New Roman" w:eastAsia="宋体" w:cs="宋体"/>
          <w:color w:val="000000"/>
          <w:szCs w:val="21"/>
        </w:rPr>
        <w:t>TSG 23-2021 气瓶安全技术规程</w:t>
      </w:r>
      <w:r>
        <w:rPr>
          <w:rFonts w:hint="eastAsia" w:ascii="宋体" w:hAnsi="Times New Roman" w:eastAsia="宋体" w:cs="宋体"/>
          <w:color w:val="000000"/>
          <w:szCs w:val="21"/>
        </w:rPr>
        <w:t xml:space="preserve">的相关要求。 </w:t>
      </w:r>
    </w:p>
    <w:p>
      <w:pPr>
        <w:pStyle w:val="104"/>
        <w:numPr>
          <w:ilvl w:val="1"/>
          <w:numId w:val="0"/>
        </w:numPr>
        <w:spacing w:before="312" w:after="312"/>
        <w:ind w:leftChars="0"/>
        <w:rPr>
          <w:rFonts w:hint="eastAsia"/>
          <w:szCs w:val="22"/>
        </w:rPr>
      </w:pPr>
      <w:r>
        <w:rPr>
          <w:rFonts w:hint="eastAsia"/>
          <w:szCs w:val="22"/>
          <w:lang w:val="en-US" w:eastAsia="zh-CN"/>
        </w:rPr>
        <w:t xml:space="preserve">5  液化石油气质量与计量 </w:t>
      </w:r>
    </w:p>
    <w:p>
      <w:pPr>
        <w:keepNext w:val="0"/>
        <w:keepLines w:val="0"/>
        <w:pageBreakBefore w:val="0"/>
        <w:kinsoku/>
        <w:wordWrap/>
        <w:overflowPunct/>
        <w:topLinePunct w:val="0"/>
        <w:bidi w:val="0"/>
        <w:snapToGrid/>
        <w:spacing w:line="240" w:lineRule="auto"/>
        <w:ind w:left="102"/>
        <w:jc w:val="left"/>
        <w:textAlignment w:val="auto"/>
        <w:rPr>
          <w:rFonts w:ascii="Times New Roman" w:hAnsi="Times New Roman" w:eastAsia="宋体" w:cs="Times New Roman"/>
          <w:sz w:val="24"/>
          <w:szCs w:val="24"/>
        </w:rPr>
      </w:pPr>
      <w:r>
        <w:rPr>
          <w:rFonts w:hint="eastAsia" w:ascii="黑体" w:hAnsi="Times New Roman" w:eastAsia="黑体" w:cs="黑体"/>
          <w:color w:val="000000"/>
          <w:szCs w:val="21"/>
        </w:rPr>
        <w:t xml:space="preserve">5.1 </w:t>
      </w:r>
      <w:r>
        <w:rPr>
          <w:rFonts w:hint="eastAsia" w:ascii="黑体" w:hAnsi="Times New Roman" w:eastAsia="黑体" w:cs="黑体"/>
          <w:color w:val="000000"/>
          <w:sz w:val="16"/>
          <w:szCs w:val="16"/>
        </w:rPr>
        <w:t xml:space="preserve"> </w:t>
      </w:r>
      <w:r>
        <w:rPr>
          <w:rFonts w:hint="eastAsia" w:ascii="黑体" w:hAnsi="Times New Roman" w:eastAsia="黑体" w:cs="黑体"/>
          <w:color w:val="000000"/>
          <w:szCs w:val="21"/>
        </w:rPr>
        <w:t xml:space="preserve">质量 </w:t>
      </w:r>
    </w:p>
    <w:p>
      <w:pPr>
        <w:keepNext w:val="0"/>
        <w:keepLines w:val="0"/>
        <w:pageBreakBefore w:val="0"/>
        <w:kinsoku/>
        <w:wordWrap/>
        <w:overflowPunct/>
        <w:topLinePunct w:val="0"/>
        <w:bidi w:val="0"/>
        <w:snapToGrid/>
        <w:spacing w:line="240" w:lineRule="auto"/>
        <w:ind w:left="52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充装站所用的液化石油气质量应符合</w:t>
      </w:r>
      <w:r>
        <w:rPr>
          <w:rFonts w:hint="eastAsia" w:ascii="宋体" w:hAnsi="Times New Roman" w:eastAsia="宋体" w:cs="宋体"/>
          <w:color w:val="000000"/>
          <w:sz w:val="8"/>
          <w:szCs w:val="8"/>
        </w:rPr>
        <w:t xml:space="preserve"> </w:t>
      </w:r>
      <w:r>
        <w:rPr>
          <w:rFonts w:hint="eastAsia" w:ascii="宋体" w:hAnsi="Times New Roman" w:eastAsia="宋体" w:cs="宋体"/>
          <w:color w:val="000000"/>
          <w:szCs w:val="21"/>
        </w:rPr>
        <w:t>GB 11174</w:t>
      </w:r>
      <w:r>
        <w:rPr>
          <w:rFonts w:hint="eastAsia" w:ascii="宋体" w:hAnsi="Times New Roman" w:eastAsia="宋体" w:cs="宋体"/>
          <w:color w:val="000000"/>
          <w:sz w:val="4"/>
          <w:szCs w:val="4"/>
        </w:rPr>
        <w:t xml:space="preserve"> </w:t>
      </w:r>
      <w:r>
        <w:rPr>
          <w:rFonts w:hint="eastAsia" w:ascii="宋体" w:hAnsi="Times New Roman" w:eastAsia="宋体" w:cs="宋体"/>
          <w:color w:val="000000"/>
          <w:szCs w:val="21"/>
        </w:rPr>
        <w:t xml:space="preserve">的规定。 </w:t>
      </w:r>
    </w:p>
    <w:p>
      <w:pPr>
        <w:keepNext w:val="0"/>
        <w:keepLines w:val="0"/>
        <w:pageBreakBefore w:val="0"/>
        <w:kinsoku/>
        <w:wordWrap/>
        <w:overflowPunct/>
        <w:topLinePunct w:val="0"/>
        <w:bidi w:val="0"/>
        <w:snapToGrid/>
        <w:spacing w:line="240" w:lineRule="auto"/>
        <w:ind w:left="100"/>
        <w:jc w:val="left"/>
        <w:textAlignment w:val="auto"/>
        <w:rPr>
          <w:rFonts w:ascii="Times New Roman" w:hAnsi="Times New Roman" w:eastAsia="宋体" w:cs="Times New Roman"/>
          <w:sz w:val="24"/>
          <w:szCs w:val="24"/>
        </w:rPr>
      </w:pPr>
      <w:r>
        <w:rPr>
          <w:rFonts w:hint="eastAsia" w:ascii="黑体" w:hAnsi="Times New Roman" w:eastAsia="黑体" w:cs="黑体"/>
          <w:color w:val="000000"/>
          <w:szCs w:val="21"/>
        </w:rPr>
        <w:t xml:space="preserve">5.2 </w:t>
      </w:r>
      <w:r>
        <w:rPr>
          <w:rFonts w:hint="eastAsia" w:ascii="黑体" w:hAnsi="Times New Roman" w:eastAsia="黑体" w:cs="黑体"/>
          <w:color w:val="000000"/>
          <w:sz w:val="16"/>
          <w:szCs w:val="16"/>
        </w:rPr>
        <w:t xml:space="preserve"> </w:t>
      </w:r>
      <w:r>
        <w:rPr>
          <w:rFonts w:hint="eastAsia" w:ascii="黑体" w:hAnsi="Times New Roman" w:eastAsia="黑体" w:cs="黑体"/>
          <w:color w:val="000000"/>
          <w:szCs w:val="21"/>
        </w:rPr>
        <w:t xml:space="preserve">计量 </w:t>
      </w:r>
    </w:p>
    <w:p>
      <w:pPr>
        <w:keepNext w:val="0"/>
        <w:keepLines w:val="0"/>
        <w:pageBreakBefore w:val="0"/>
        <w:kinsoku/>
        <w:wordWrap/>
        <w:overflowPunct/>
        <w:topLinePunct w:val="0"/>
        <w:bidi w:val="0"/>
        <w:snapToGrid/>
        <w:spacing w:line="240" w:lineRule="auto"/>
        <w:ind w:left="100" w:firstLine="420" w:firstLineChars="20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瓶装液化石油气的充装量及允许短缺量应符合</w:t>
      </w:r>
      <w:r>
        <w:rPr>
          <w:rFonts w:hint="eastAsia" w:ascii="宋体" w:hAnsi="Times New Roman" w:eastAsia="宋体" w:cs="宋体"/>
          <w:color w:val="000000"/>
          <w:sz w:val="12"/>
          <w:szCs w:val="12"/>
        </w:rPr>
        <w:t xml:space="preserve"> </w:t>
      </w:r>
      <w:r>
        <w:rPr>
          <w:rFonts w:hint="eastAsia" w:ascii="宋体" w:hAnsi="Times New Roman" w:eastAsia="宋体" w:cs="宋体"/>
          <w:color w:val="000000"/>
          <w:szCs w:val="21"/>
        </w:rPr>
        <w:t xml:space="preserve">GB 5842、JJF 1070等标准规范的相关规定。 </w:t>
      </w:r>
    </w:p>
    <w:p>
      <w:pPr>
        <w:pStyle w:val="104"/>
        <w:numPr>
          <w:ilvl w:val="1"/>
          <w:numId w:val="0"/>
        </w:numPr>
        <w:spacing w:before="312" w:after="312"/>
        <w:ind w:leftChars="0"/>
        <w:rPr>
          <w:rFonts w:hint="eastAsia"/>
          <w:szCs w:val="22"/>
          <w:lang w:val="en-US" w:eastAsia="zh-CN"/>
        </w:rPr>
      </w:pPr>
      <w:r>
        <w:rPr>
          <w:rFonts w:hint="eastAsia"/>
          <w:szCs w:val="22"/>
          <w:lang w:val="en-US" w:eastAsia="zh-CN"/>
        </w:rPr>
        <w:t xml:space="preserve">6  安全生产管理 </w:t>
      </w:r>
    </w:p>
    <w:p>
      <w:pPr>
        <w:keepNext w:val="0"/>
        <w:keepLines w:val="0"/>
        <w:pageBreakBefore w:val="0"/>
        <w:kinsoku/>
        <w:wordWrap/>
        <w:overflowPunct/>
        <w:topLinePunct w:val="0"/>
        <w:bidi w:val="0"/>
        <w:snapToGrid/>
        <w:spacing w:line="240" w:lineRule="auto"/>
        <w:ind w:left="100"/>
        <w:jc w:val="left"/>
        <w:textAlignment w:val="auto"/>
        <w:rPr>
          <w:rFonts w:ascii="Times New Roman" w:hAnsi="Times New Roman" w:eastAsia="宋体" w:cs="Times New Roman"/>
          <w:sz w:val="24"/>
          <w:szCs w:val="24"/>
        </w:rPr>
      </w:pPr>
      <w:r>
        <w:rPr>
          <w:rFonts w:hint="eastAsia" w:ascii="黑体" w:hAnsi="Times New Roman" w:eastAsia="黑体" w:cs="黑体"/>
          <w:color w:val="000000"/>
          <w:szCs w:val="21"/>
        </w:rPr>
        <w:t xml:space="preserve">6.1 </w:t>
      </w:r>
      <w:r>
        <w:rPr>
          <w:rFonts w:hint="eastAsia" w:ascii="黑体" w:hAnsi="Times New Roman" w:eastAsia="黑体" w:cs="黑体"/>
          <w:color w:val="000000"/>
          <w:sz w:val="16"/>
          <w:szCs w:val="16"/>
        </w:rPr>
        <w:t xml:space="preserve"> </w:t>
      </w:r>
      <w:r>
        <w:rPr>
          <w:rFonts w:hint="eastAsia" w:ascii="宋体" w:hAnsi="Times New Roman" w:eastAsia="宋体" w:cs="宋体"/>
          <w:color w:val="000000"/>
          <w:szCs w:val="21"/>
        </w:rPr>
        <w:t xml:space="preserve">依据国家相关法规安全技术规范，有相应的管理机构、规章制度、岗位职责和操作规程。 </w:t>
      </w:r>
    </w:p>
    <w:p>
      <w:pPr>
        <w:keepNext w:val="0"/>
        <w:keepLines w:val="0"/>
        <w:pageBreakBefore w:val="0"/>
        <w:kinsoku/>
        <w:wordWrap/>
        <w:overflowPunct/>
        <w:topLinePunct w:val="0"/>
        <w:bidi w:val="0"/>
        <w:snapToGrid/>
        <w:spacing w:line="240" w:lineRule="auto"/>
        <w:ind w:left="100"/>
        <w:jc w:val="left"/>
        <w:textAlignment w:val="auto"/>
        <w:rPr>
          <w:rFonts w:ascii="Times New Roman" w:hAnsi="Times New Roman" w:eastAsia="宋体" w:cs="Times New Roman"/>
          <w:sz w:val="24"/>
          <w:szCs w:val="24"/>
        </w:rPr>
      </w:pPr>
      <w:r>
        <w:rPr>
          <w:rFonts w:hint="eastAsia" w:ascii="黑体" w:hAnsi="Times New Roman" w:eastAsia="黑体" w:cs="黑体"/>
          <w:color w:val="000000"/>
          <w:szCs w:val="21"/>
        </w:rPr>
        <w:t xml:space="preserve">6.2 </w:t>
      </w:r>
      <w:r>
        <w:rPr>
          <w:rFonts w:hint="eastAsia" w:ascii="黑体" w:hAnsi="Times New Roman" w:eastAsia="黑体" w:cs="黑体"/>
          <w:color w:val="000000"/>
          <w:sz w:val="16"/>
          <w:szCs w:val="16"/>
        </w:rPr>
        <w:t xml:space="preserve"> </w:t>
      </w:r>
      <w:r>
        <w:rPr>
          <w:rFonts w:hint="eastAsia" w:ascii="宋体" w:hAnsi="Times New Roman" w:eastAsia="宋体" w:cs="宋体"/>
          <w:color w:val="000000"/>
          <w:szCs w:val="21"/>
        </w:rPr>
        <w:t>充装站设计应符合相关规范要求，设备符合</w:t>
      </w:r>
      <w:r>
        <w:rPr>
          <w:rFonts w:hint="eastAsia" w:ascii="宋体" w:hAnsi="Times New Roman" w:eastAsia="宋体" w:cs="宋体"/>
          <w:color w:val="000000"/>
          <w:sz w:val="12"/>
          <w:szCs w:val="12"/>
        </w:rPr>
        <w:t xml:space="preserve"> </w:t>
      </w:r>
      <w:r>
        <w:rPr>
          <w:rFonts w:hint="eastAsia" w:ascii="宋体" w:hAnsi="Times New Roman" w:eastAsia="宋体" w:cs="宋体"/>
          <w:color w:val="000000"/>
          <w:szCs w:val="21"/>
        </w:rPr>
        <w:t>GB</w:t>
      </w:r>
      <w:r>
        <w:rPr>
          <w:rFonts w:ascii="宋体" w:hAnsi="Times New Roman" w:eastAsia="宋体" w:cs="宋体"/>
          <w:color w:val="000000"/>
          <w:szCs w:val="21"/>
        </w:rPr>
        <w:t>/</w:t>
      </w:r>
      <w:r>
        <w:rPr>
          <w:rFonts w:hint="eastAsia" w:ascii="宋体" w:hAnsi="Times New Roman" w:eastAsia="宋体" w:cs="宋体"/>
          <w:color w:val="000000"/>
          <w:szCs w:val="21"/>
        </w:rPr>
        <w:t>27550</w:t>
      </w:r>
      <w:r>
        <w:rPr>
          <w:rFonts w:hint="eastAsia" w:ascii="宋体" w:hAnsi="Times New Roman" w:eastAsia="宋体" w:cs="宋体"/>
          <w:color w:val="000000"/>
          <w:sz w:val="8"/>
          <w:szCs w:val="8"/>
        </w:rPr>
        <w:t xml:space="preserve"> </w:t>
      </w:r>
      <w:r>
        <w:rPr>
          <w:rFonts w:hint="eastAsia" w:ascii="宋体" w:hAnsi="Times New Roman" w:eastAsia="宋体" w:cs="宋体"/>
          <w:color w:val="000000"/>
          <w:szCs w:val="21"/>
        </w:rPr>
        <w:t xml:space="preserve">要求。 </w:t>
      </w:r>
    </w:p>
    <w:p>
      <w:pPr>
        <w:keepNext w:val="0"/>
        <w:keepLines w:val="0"/>
        <w:pageBreakBefore w:val="0"/>
        <w:kinsoku/>
        <w:wordWrap/>
        <w:overflowPunct/>
        <w:topLinePunct w:val="0"/>
        <w:bidi w:val="0"/>
        <w:snapToGrid/>
        <w:spacing w:line="240" w:lineRule="auto"/>
        <w:ind w:left="100"/>
        <w:jc w:val="left"/>
        <w:textAlignment w:val="auto"/>
        <w:rPr>
          <w:rFonts w:ascii="Times New Roman" w:hAnsi="Times New Roman" w:eastAsia="宋体" w:cs="Times New Roman"/>
          <w:sz w:val="24"/>
          <w:szCs w:val="24"/>
        </w:rPr>
      </w:pPr>
      <w:r>
        <w:rPr>
          <w:rFonts w:hint="eastAsia" w:ascii="黑体" w:hAnsi="Times New Roman" w:eastAsia="黑体" w:cs="黑体"/>
          <w:color w:val="000000"/>
          <w:szCs w:val="21"/>
        </w:rPr>
        <w:t xml:space="preserve">6.3 </w:t>
      </w:r>
      <w:r>
        <w:rPr>
          <w:rFonts w:hint="eastAsia" w:ascii="黑体" w:hAnsi="Times New Roman" w:eastAsia="黑体" w:cs="黑体"/>
          <w:color w:val="000000"/>
          <w:sz w:val="16"/>
          <w:szCs w:val="16"/>
        </w:rPr>
        <w:t xml:space="preserve"> </w:t>
      </w:r>
      <w:r>
        <w:rPr>
          <w:rFonts w:hint="eastAsia" w:ascii="宋体" w:hAnsi="Times New Roman" w:eastAsia="宋体" w:cs="宋体"/>
          <w:color w:val="000000"/>
          <w:szCs w:val="21"/>
        </w:rPr>
        <w:t xml:space="preserve">有完善的事故应急救援预案，并包括下列内容： </w:t>
      </w:r>
    </w:p>
    <w:p>
      <w:pPr>
        <w:keepNext w:val="0"/>
        <w:keepLines w:val="0"/>
        <w:pageBreakBefore w:val="0"/>
        <w:kinsoku/>
        <w:wordWrap/>
        <w:overflowPunct/>
        <w:topLinePunct w:val="0"/>
        <w:bidi w:val="0"/>
        <w:snapToGrid/>
        <w:spacing w:line="240" w:lineRule="auto"/>
        <w:ind w:firstLine="420" w:firstLineChars="20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 xml:space="preserve">a) 事故应急救援组织机构、组成人员和职责； </w:t>
      </w:r>
    </w:p>
    <w:p>
      <w:pPr>
        <w:keepNext w:val="0"/>
        <w:keepLines w:val="0"/>
        <w:pageBreakBefore w:val="0"/>
        <w:kinsoku/>
        <w:wordWrap/>
        <w:overflowPunct/>
        <w:topLinePunct w:val="0"/>
        <w:bidi w:val="0"/>
        <w:snapToGrid/>
        <w:spacing w:line="240" w:lineRule="auto"/>
        <w:ind w:left="42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b) 事故应急救援演练及演练记录；</w:t>
      </w:r>
    </w:p>
    <w:p>
      <w:pPr>
        <w:keepNext w:val="0"/>
        <w:keepLines w:val="0"/>
        <w:pageBreakBefore w:val="0"/>
        <w:kinsoku/>
        <w:wordWrap/>
        <w:overflowPunct/>
        <w:topLinePunct w:val="0"/>
        <w:bidi w:val="0"/>
        <w:snapToGrid/>
        <w:spacing w:line="240" w:lineRule="auto"/>
        <w:ind w:left="42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c) 各种事故的处理程序；</w:t>
      </w:r>
    </w:p>
    <w:p>
      <w:pPr>
        <w:keepNext w:val="0"/>
        <w:keepLines w:val="0"/>
        <w:pageBreakBefore w:val="0"/>
        <w:kinsoku/>
        <w:wordWrap/>
        <w:overflowPunct/>
        <w:topLinePunct w:val="0"/>
        <w:bidi w:val="0"/>
        <w:snapToGrid/>
        <w:spacing w:line="240" w:lineRule="auto"/>
        <w:ind w:left="42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d) 人员疏散（撤离）；</w:t>
      </w:r>
    </w:p>
    <w:p>
      <w:pPr>
        <w:keepNext w:val="0"/>
        <w:keepLines w:val="0"/>
        <w:pageBreakBefore w:val="0"/>
        <w:kinsoku/>
        <w:wordWrap/>
        <w:overflowPunct/>
        <w:topLinePunct w:val="0"/>
        <w:bidi w:val="0"/>
        <w:snapToGrid/>
        <w:spacing w:line="240" w:lineRule="auto"/>
        <w:ind w:left="420"/>
        <w:jc w:val="left"/>
        <w:textAlignment w:val="auto"/>
        <w:rPr>
          <w:rFonts w:ascii="宋体" w:hAnsi="Times New Roman" w:eastAsia="宋体" w:cs="宋体"/>
          <w:color w:val="000000"/>
          <w:szCs w:val="21"/>
        </w:rPr>
      </w:pPr>
      <w:r>
        <w:rPr>
          <w:rFonts w:hint="eastAsia" w:ascii="宋体" w:hAnsi="Times New Roman" w:eastAsia="宋体" w:cs="宋体"/>
          <w:color w:val="000000"/>
          <w:szCs w:val="21"/>
        </w:rPr>
        <w:t>e) 抢险器材、用品配件、车辆、通讯设备的配置；</w:t>
      </w:r>
    </w:p>
    <w:p>
      <w:pPr>
        <w:keepNext w:val="0"/>
        <w:keepLines w:val="0"/>
        <w:pageBreakBefore w:val="0"/>
        <w:kinsoku/>
        <w:wordWrap/>
        <w:overflowPunct/>
        <w:topLinePunct w:val="0"/>
        <w:bidi w:val="0"/>
        <w:snapToGrid/>
        <w:spacing w:line="240" w:lineRule="auto"/>
        <w:ind w:left="320" w:firstLine="105" w:firstLineChars="50"/>
        <w:jc w:val="left"/>
        <w:textAlignment w:val="auto"/>
        <w:rPr>
          <w:rFonts w:ascii="宋体" w:hAnsi="Times New Roman" w:eastAsia="宋体" w:cs="宋体"/>
          <w:color w:val="000000"/>
          <w:szCs w:val="21"/>
        </w:rPr>
      </w:pPr>
      <w:r>
        <w:rPr>
          <w:rFonts w:hint="eastAsia" w:ascii="宋体" w:hAnsi="Times New Roman" w:eastAsia="宋体" w:cs="宋体"/>
          <w:color w:val="000000"/>
          <w:szCs w:val="21"/>
        </w:rPr>
        <w:t>f) 政府有关部门及周边单位紧急联络电话；</w:t>
      </w:r>
    </w:p>
    <w:p>
      <w:pPr>
        <w:keepNext w:val="0"/>
        <w:keepLines w:val="0"/>
        <w:pageBreakBefore w:val="0"/>
        <w:kinsoku/>
        <w:wordWrap/>
        <w:overflowPunct/>
        <w:topLinePunct w:val="0"/>
        <w:bidi w:val="0"/>
        <w:snapToGrid/>
        <w:spacing w:line="240" w:lineRule="auto"/>
        <w:ind w:left="320" w:firstLine="105" w:firstLineChars="50"/>
        <w:jc w:val="left"/>
        <w:textAlignment w:val="auto"/>
        <w:rPr>
          <w:rFonts w:ascii="宋体" w:hAnsi="Times New Roman" w:eastAsia="宋体" w:cs="宋体"/>
          <w:color w:val="000000"/>
          <w:szCs w:val="21"/>
        </w:rPr>
      </w:pPr>
      <w:r>
        <w:rPr>
          <w:rFonts w:hint="eastAsia" w:ascii="宋体" w:hAnsi="Times New Roman" w:eastAsia="宋体" w:cs="宋体"/>
          <w:color w:val="000000"/>
          <w:szCs w:val="21"/>
        </w:rPr>
        <w:t>g) 应急救援预案应经评审机构评审通过。</w:t>
      </w:r>
    </w:p>
    <w:p>
      <w:pPr>
        <w:keepNext w:val="0"/>
        <w:keepLines w:val="0"/>
        <w:pageBreakBefore w:val="0"/>
        <w:kinsoku/>
        <w:wordWrap/>
        <w:overflowPunct/>
        <w:topLinePunct w:val="0"/>
        <w:bidi w:val="0"/>
        <w:snapToGrid/>
        <w:spacing w:line="240" w:lineRule="auto"/>
        <w:jc w:val="left"/>
        <w:textAlignment w:val="auto"/>
        <w:rPr>
          <w:rFonts w:ascii="Times New Roman" w:hAnsi="Times New Roman" w:eastAsia="宋体" w:cs="Times New Roman"/>
          <w:sz w:val="24"/>
          <w:szCs w:val="24"/>
        </w:rPr>
      </w:pPr>
      <w:r>
        <w:rPr>
          <w:rFonts w:hint="eastAsia" w:ascii="黑体" w:hAnsi="Times New Roman" w:eastAsia="黑体" w:cs="黑体"/>
          <w:color w:val="000000"/>
          <w:szCs w:val="21"/>
        </w:rPr>
        <w:t xml:space="preserve">6.4 </w:t>
      </w:r>
      <w:r>
        <w:rPr>
          <w:rFonts w:hint="eastAsia" w:ascii="宋体" w:hAnsi="Times New Roman" w:eastAsia="宋体" w:cs="宋体"/>
          <w:color w:val="000000"/>
          <w:szCs w:val="21"/>
        </w:rPr>
        <w:t>应对充装站内在用的特种设备及其安全附件、计量器具、防雷及静电接地设施、可燃气体浓度</w:t>
      </w:r>
    </w:p>
    <w:p>
      <w:pPr>
        <w:keepNext w:val="0"/>
        <w:keepLines w:val="0"/>
        <w:pageBreakBefore w:val="0"/>
        <w:kinsoku/>
        <w:wordWrap/>
        <w:overflowPunct/>
        <w:topLinePunct w:val="0"/>
        <w:bidi w:val="0"/>
        <w:snapToGrid/>
        <w:spacing w:line="240" w:lineRule="auto"/>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 xml:space="preserve">报警装置、消防器材等设施进行定期检查和按时送有关检验检测机构进行检验检测合格。 </w:t>
      </w:r>
    </w:p>
    <w:p>
      <w:pPr>
        <w:keepNext w:val="0"/>
        <w:keepLines w:val="0"/>
        <w:pageBreakBefore w:val="0"/>
        <w:kinsoku/>
        <w:wordWrap/>
        <w:overflowPunct/>
        <w:topLinePunct w:val="0"/>
        <w:bidi w:val="0"/>
        <w:snapToGrid/>
        <w:spacing w:line="240" w:lineRule="auto"/>
        <w:jc w:val="left"/>
        <w:textAlignment w:val="auto"/>
        <w:rPr>
          <w:rFonts w:ascii="Times New Roman" w:hAnsi="Times New Roman" w:eastAsia="宋体" w:cs="Times New Roman"/>
          <w:sz w:val="24"/>
          <w:szCs w:val="24"/>
        </w:rPr>
      </w:pPr>
      <w:r>
        <w:rPr>
          <w:rFonts w:hint="eastAsia" w:ascii="黑体" w:hAnsi="Times New Roman" w:eastAsia="黑体" w:cs="黑体"/>
          <w:color w:val="000000"/>
          <w:szCs w:val="21"/>
        </w:rPr>
        <w:t xml:space="preserve">6.5 </w:t>
      </w:r>
      <w:r>
        <w:rPr>
          <w:rFonts w:hint="eastAsia" w:ascii="黑体" w:hAnsi="Times New Roman" w:eastAsia="黑体" w:cs="黑体"/>
          <w:sz w:val="20"/>
          <w:szCs w:val="20"/>
        </w:rPr>
        <w:t xml:space="preserve"> </w:t>
      </w:r>
      <w:r>
        <w:rPr>
          <w:rFonts w:hint="eastAsia" w:ascii="宋体" w:hAnsi="Times New Roman" w:eastAsia="宋体" w:cs="宋体"/>
          <w:color w:val="000000"/>
          <w:szCs w:val="21"/>
        </w:rPr>
        <w:t xml:space="preserve">进入生产区的车辆应取得危险货物道路运输许可。 </w:t>
      </w:r>
    </w:p>
    <w:p>
      <w:pPr>
        <w:keepNext w:val="0"/>
        <w:keepLines w:val="0"/>
        <w:pageBreakBefore w:val="0"/>
        <w:kinsoku/>
        <w:wordWrap/>
        <w:overflowPunct/>
        <w:topLinePunct w:val="0"/>
        <w:bidi w:val="0"/>
        <w:snapToGrid/>
        <w:spacing w:line="240" w:lineRule="auto"/>
        <w:jc w:val="left"/>
        <w:textAlignment w:val="auto"/>
        <w:rPr>
          <w:rFonts w:ascii="宋体" w:hAnsi="Times New Roman" w:eastAsia="宋体" w:cs="宋体"/>
          <w:color w:val="000000"/>
          <w:szCs w:val="21"/>
        </w:rPr>
      </w:pPr>
      <w:r>
        <w:rPr>
          <w:rFonts w:hint="eastAsia" w:ascii="黑体" w:hAnsi="Times New Roman" w:eastAsia="黑体" w:cs="黑体"/>
          <w:color w:val="000000"/>
          <w:szCs w:val="21"/>
        </w:rPr>
        <w:t xml:space="preserve">6.6 </w:t>
      </w:r>
      <w:r>
        <w:rPr>
          <w:rFonts w:hint="eastAsia" w:ascii="黑体" w:hAnsi="Times New Roman" w:eastAsia="黑体" w:cs="黑体"/>
          <w:sz w:val="20"/>
          <w:szCs w:val="20"/>
        </w:rPr>
        <w:t xml:space="preserve"> </w:t>
      </w:r>
      <w:r>
        <w:rPr>
          <w:rFonts w:hint="eastAsia" w:ascii="宋体" w:hAnsi="Times New Roman" w:eastAsia="宋体" w:cs="宋体"/>
          <w:color w:val="000000"/>
          <w:szCs w:val="21"/>
        </w:rPr>
        <w:t>应建立钢瓶管理制度，在钢瓶护罩外侧设置有企业名称、钢瓶编号的永久性标志，按相关规定</w:t>
      </w:r>
    </w:p>
    <w:p>
      <w:pPr>
        <w:keepNext w:val="0"/>
        <w:keepLines w:val="0"/>
        <w:pageBreakBefore w:val="0"/>
        <w:kinsoku/>
        <w:wordWrap/>
        <w:overflowPunct/>
        <w:topLinePunct w:val="0"/>
        <w:bidi w:val="0"/>
        <w:snapToGrid/>
        <w:spacing w:line="240" w:lineRule="auto"/>
        <w:jc w:val="left"/>
        <w:textAlignment w:val="auto"/>
        <w:rPr>
          <w:rFonts w:ascii="宋体" w:hAnsi="Times New Roman" w:eastAsia="宋体" w:cs="宋体"/>
          <w:color w:val="000000"/>
          <w:szCs w:val="21"/>
        </w:rPr>
      </w:pPr>
      <w:r>
        <w:rPr>
          <w:rFonts w:hint="eastAsia" w:ascii="宋体" w:hAnsi="Times New Roman" w:eastAsia="宋体" w:cs="宋体"/>
          <w:color w:val="000000"/>
          <w:szCs w:val="21"/>
        </w:rPr>
        <w:t xml:space="preserve">建立钢瓶电子追溯系统。 </w:t>
      </w:r>
    </w:p>
    <w:p>
      <w:pPr>
        <w:keepNext w:val="0"/>
        <w:keepLines w:val="0"/>
        <w:pageBreakBefore w:val="0"/>
        <w:kinsoku/>
        <w:wordWrap/>
        <w:overflowPunct/>
        <w:topLinePunct w:val="0"/>
        <w:bidi w:val="0"/>
        <w:snapToGrid/>
        <w:spacing w:line="240" w:lineRule="auto"/>
        <w:jc w:val="left"/>
        <w:textAlignment w:val="auto"/>
        <w:rPr>
          <w:rFonts w:ascii="宋体" w:hAnsi="Times New Roman" w:eastAsia="宋体" w:cs="宋体"/>
          <w:color w:val="000000"/>
          <w:szCs w:val="21"/>
        </w:rPr>
      </w:pPr>
      <w:r>
        <w:rPr>
          <w:rFonts w:hint="eastAsia" w:ascii="黑体" w:hAnsi="Times New Roman" w:eastAsia="黑体" w:cs="黑体"/>
          <w:color w:val="000000"/>
          <w:szCs w:val="21"/>
        </w:rPr>
        <w:t xml:space="preserve">6.7 </w:t>
      </w:r>
      <w:r>
        <w:rPr>
          <w:rFonts w:hint="eastAsia" w:ascii="黑体" w:hAnsi="Times New Roman" w:eastAsia="黑体" w:cs="黑体"/>
          <w:sz w:val="20"/>
          <w:szCs w:val="20"/>
        </w:rPr>
        <w:t xml:space="preserve"> </w:t>
      </w:r>
      <w:r>
        <w:rPr>
          <w:rFonts w:hint="eastAsia" w:ascii="宋体" w:hAnsi="Times New Roman" w:eastAsia="宋体" w:cs="宋体"/>
          <w:color w:val="000000"/>
          <w:szCs w:val="21"/>
        </w:rPr>
        <w:t xml:space="preserve">符合相关法规安全技术规范要求数量的自有产权钢瓶。 </w:t>
      </w:r>
    </w:p>
    <w:p>
      <w:pPr>
        <w:keepNext w:val="0"/>
        <w:keepLines w:val="0"/>
        <w:pageBreakBefore w:val="0"/>
        <w:kinsoku/>
        <w:wordWrap/>
        <w:overflowPunct/>
        <w:topLinePunct w:val="0"/>
        <w:bidi w:val="0"/>
        <w:snapToGrid/>
        <w:spacing w:line="240" w:lineRule="auto"/>
        <w:jc w:val="left"/>
        <w:textAlignment w:val="auto"/>
        <w:rPr>
          <w:rFonts w:hint="eastAsia" w:ascii="Times New Roman" w:hAnsi="Times New Roman" w:eastAsia="宋体" w:cs="Times New Roman"/>
          <w:sz w:val="24"/>
          <w:szCs w:val="24"/>
        </w:rPr>
      </w:pPr>
      <w:r>
        <w:rPr>
          <w:rFonts w:hint="eastAsia" w:ascii="宋体" w:hAnsi="Times New Roman" w:eastAsia="宋体" w:cs="宋体"/>
          <w:color w:val="000000"/>
          <w:szCs w:val="21"/>
        </w:rPr>
        <w:t>6</w:t>
      </w:r>
      <w:r>
        <w:rPr>
          <w:rFonts w:ascii="宋体" w:hAnsi="Times New Roman" w:eastAsia="宋体" w:cs="宋体"/>
          <w:color w:val="000000"/>
          <w:szCs w:val="21"/>
        </w:rPr>
        <w:t xml:space="preserve">.8  </w:t>
      </w:r>
      <w:r>
        <w:rPr>
          <w:rFonts w:hint="eastAsia" w:ascii="宋体" w:hAnsi="Times New Roman" w:eastAsia="宋体" w:cs="宋体"/>
          <w:color w:val="000000"/>
          <w:szCs w:val="21"/>
        </w:rPr>
        <w:t>充装站应每年对自有钢瓶质量状态进行检查，确认是否符合要求。</w:t>
      </w:r>
    </w:p>
    <w:p>
      <w:pPr>
        <w:keepNext w:val="0"/>
        <w:keepLines w:val="0"/>
        <w:pageBreakBefore w:val="0"/>
        <w:kinsoku/>
        <w:wordWrap/>
        <w:overflowPunct/>
        <w:topLinePunct w:val="0"/>
        <w:bidi w:val="0"/>
        <w:snapToGrid/>
        <w:spacing w:line="240" w:lineRule="auto"/>
        <w:jc w:val="left"/>
        <w:textAlignment w:val="auto"/>
        <w:rPr>
          <w:rFonts w:ascii="Times New Roman" w:hAnsi="Times New Roman" w:eastAsia="宋体" w:cs="Times New Roman"/>
          <w:sz w:val="24"/>
          <w:szCs w:val="24"/>
        </w:rPr>
      </w:pPr>
      <w:r>
        <w:rPr>
          <w:rFonts w:hint="eastAsia" w:ascii="黑体" w:hAnsi="Times New Roman" w:eastAsia="黑体" w:cs="黑体"/>
          <w:color w:val="000000"/>
          <w:szCs w:val="21"/>
        </w:rPr>
        <w:t>6.</w:t>
      </w:r>
      <w:r>
        <w:rPr>
          <w:rFonts w:ascii="黑体" w:hAnsi="Times New Roman" w:eastAsia="黑体" w:cs="黑体"/>
          <w:color w:val="000000"/>
          <w:szCs w:val="21"/>
        </w:rPr>
        <w:t>9</w:t>
      </w:r>
      <w:r>
        <w:rPr>
          <w:rFonts w:hint="eastAsia" w:ascii="黑体" w:hAnsi="Times New Roman" w:eastAsia="黑体" w:cs="黑体"/>
          <w:color w:val="000000"/>
          <w:szCs w:val="21"/>
        </w:rPr>
        <w:t xml:space="preserve"> </w:t>
      </w:r>
      <w:r>
        <w:rPr>
          <w:rFonts w:hint="eastAsia" w:ascii="黑体" w:hAnsi="Times New Roman" w:eastAsia="黑体" w:cs="黑体"/>
          <w:sz w:val="20"/>
          <w:szCs w:val="20"/>
        </w:rPr>
        <w:t xml:space="preserve"> </w:t>
      </w:r>
      <w:r>
        <w:rPr>
          <w:rFonts w:hint="eastAsia" w:ascii="宋体" w:hAnsi="Times New Roman" w:eastAsia="宋体" w:cs="宋体"/>
          <w:color w:val="000000"/>
          <w:szCs w:val="21"/>
        </w:rPr>
        <w:t>充装后检查合格的钢瓶应粘贴符合</w:t>
      </w:r>
      <w:r>
        <w:rPr>
          <w:rFonts w:hint="eastAsia" w:ascii="宋体" w:hAnsi="Times New Roman" w:eastAsia="宋体" w:cs="宋体"/>
          <w:color w:val="000000"/>
          <w:sz w:val="8"/>
          <w:szCs w:val="8"/>
        </w:rPr>
        <w:t xml:space="preserve"> </w:t>
      </w:r>
      <w:r>
        <w:rPr>
          <w:rFonts w:hint="eastAsia" w:ascii="宋体" w:hAnsi="Times New Roman" w:eastAsia="宋体" w:cs="宋体"/>
          <w:color w:val="000000"/>
          <w:szCs w:val="21"/>
        </w:rPr>
        <w:t>GB 16804</w:t>
      </w:r>
      <w:r>
        <w:rPr>
          <w:rFonts w:hint="eastAsia" w:ascii="宋体" w:hAnsi="Times New Roman" w:eastAsia="宋体" w:cs="宋体"/>
          <w:color w:val="000000"/>
          <w:sz w:val="8"/>
          <w:szCs w:val="8"/>
        </w:rPr>
        <w:t xml:space="preserve"> </w:t>
      </w:r>
      <w:r>
        <w:rPr>
          <w:rFonts w:hint="eastAsia" w:ascii="宋体" w:hAnsi="Times New Roman" w:eastAsia="宋体" w:cs="宋体"/>
          <w:color w:val="000000"/>
          <w:szCs w:val="21"/>
        </w:rPr>
        <w:t xml:space="preserve">的警示标签和充装标签。 </w:t>
      </w:r>
    </w:p>
    <w:p>
      <w:pPr>
        <w:keepNext w:val="0"/>
        <w:keepLines w:val="0"/>
        <w:pageBreakBefore w:val="0"/>
        <w:kinsoku/>
        <w:wordWrap/>
        <w:overflowPunct/>
        <w:topLinePunct w:val="0"/>
        <w:bidi w:val="0"/>
        <w:snapToGrid/>
        <w:spacing w:line="240" w:lineRule="auto"/>
        <w:jc w:val="left"/>
        <w:textAlignment w:val="auto"/>
        <w:rPr>
          <w:rFonts w:ascii="Times New Roman" w:hAnsi="Times New Roman" w:eastAsia="宋体" w:cs="Times New Roman"/>
          <w:sz w:val="24"/>
          <w:szCs w:val="24"/>
        </w:rPr>
      </w:pPr>
      <w:r>
        <w:rPr>
          <w:rFonts w:hint="eastAsia" w:ascii="黑体" w:hAnsi="Times New Roman" w:eastAsia="黑体" w:cs="黑体"/>
          <w:color w:val="000000"/>
          <w:szCs w:val="21"/>
        </w:rPr>
        <w:t>6.</w:t>
      </w:r>
      <w:r>
        <w:rPr>
          <w:rFonts w:ascii="黑体" w:hAnsi="Times New Roman" w:eastAsia="黑体" w:cs="黑体"/>
          <w:color w:val="000000"/>
          <w:szCs w:val="21"/>
        </w:rPr>
        <w:t>10</w:t>
      </w:r>
      <w:r>
        <w:rPr>
          <w:rFonts w:hint="eastAsia" w:ascii="黑体" w:hAnsi="Times New Roman" w:eastAsia="黑体" w:cs="黑体"/>
          <w:color w:val="000000"/>
          <w:szCs w:val="21"/>
        </w:rPr>
        <w:t xml:space="preserve"> </w:t>
      </w:r>
      <w:r>
        <w:rPr>
          <w:rFonts w:hint="eastAsia" w:ascii="黑体" w:hAnsi="Times New Roman" w:eastAsia="黑体" w:cs="黑体"/>
          <w:sz w:val="20"/>
          <w:szCs w:val="20"/>
        </w:rPr>
        <w:t xml:space="preserve"> </w:t>
      </w:r>
      <w:r>
        <w:rPr>
          <w:rFonts w:hint="eastAsia" w:ascii="宋体" w:hAnsi="Times New Roman" w:eastAsia="宋体" w:cs="宋体"/>
          <w:color w:val="000000"/>
          <w:szCs w:val="21"/>
        </w:rPr>
        <w:t xml:space="preserve">充装站不得有以下行为： </w:t>
      </w:r>
    </w:p>
    <w:p>
      <w:pPr>
        <w:keepNext w:val="0"/>
        <w:keepLines w:val="0"/>
        <w:pageBreakBefore w:val="0"/>
        <w:kinsoku/>
        <w:wordWrap/>
        <w:overflowPunct/>
        <w:topLinePunct w:val="0"/>
        <w:bidi w:val="0"/>
        <w:snapToGrid/>
        <w:spacing w:line="240" w:lineRule="auto"/>
        <w:ind w:left="42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 xml:space="preserve">a) </w:t>
      </w:r>
      <w:r>
        <w:rPr>
          <w:rFonts w:hint="eastAsia" w:ascii="宋体" w:hAnsi="Times New Roman" w:eastAsia="宋体" w:cs="宋体"/>
          <w:sz w:val="20"/>
          <w:szCs w:val="20"/>
        </w:rPr>
        <w:t xml:space="preserve"> </w:t>
      </w:r>
      <w:r>
        <w:rPr>
          <w:rFonts w:hint="eastAsia" w:ascii="宋体" w:hAnsi="Times New Roman" w:eastAsia="宋体" w:cs="宋体"/>
          <w:color w:val="000000"/>
          <w:szCs w:val="21"/>
        </w:rPr>
        <w:t xml:space="preserve">充装未经本单位办理使用登记的钢瓶； </w:t>
      </w:r>
    </w:p>
    <w:p>
      <w:pPr>
        <w:keepNext w:val="0"/>
        <w:keepLines w:val="0"/>
        <w:pageBreakBefore w:val="0"/>
        <w:kinsoku/>
        <w:wordWrap/>
        <w:overflowPunct/>
        <w:topLinePunct w:val="0"/>
        <w:bidi w:val="0"/>
        <w:snapToGrid/>
        <w:spacing w:line="240" w:lineRule="auto"/>
        <w:ind w:left="42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 xml:space="preserve">b) </w:t>
      </w:r>
      <w:r>
        <w:rPr>
          <w:rFonts w:hint="eastAsia" w:ascii="宋体" w:hAnsi="Times New Roman" w:eastAsia="宋体" w:cs="宋体"/>
          <w:sz w:val="20"/>
          <w:szCs w:val="20"/>
        </w:rPr>
        <w:t xml:space="preserve"> </w:t>
      </w:r>
      <w:r>
        <w:rPr>
          <w:rFonts w:hint="eastAsia" w:ascii="宋体" w:hAnsi="Times New Roman" w:eastAsia="宋体" w:cs="宋体"/>
          <w:color w:val="000000"/>
          <w:szCs w:val="21"/>
        </w:rPr>
        <w:t xml:space="preserve">充装超期未检或检验不合格的钢瓶； </w:t>
      </w:r>
    </w:p>
    <w:p>
      <w:pPr>
        <w:keepNext w:val="0"/>
        <w:keepLines w:val="0"/>
        <w:pageBreakBefore w:val="0"/>
        <w:kinsoku/>
        <w:wordWrap/>
        <w:overflowPunct/>
        <w:topLinePunct w:val="0"/>
        <w:bidi w:val="0"/>
        <w:snapToGrid/>
        <w:spacing w:line="240" w:lineRule="auto"/>
        <w:ind w:left="42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 xml:space="preserve">c) </w:t>
      </w:r>
      <w:r>
        <w:rPr>
          <w:rFonts w:hint="eastAsia" w:ascii="宋体" w:hAnsi="Times New Roman" w:eastAsia="宋体" w:cs="宋体"/>
          <w:sz w:val="20"/>
          <w:szCs w:val="20"/>
        </w:rPr>
        <w:t xml:space="preserve"> </w:t>
      </w:r>
      <w:r>
        <w:rPr>
          <w:rFonts w:hint="eastAsia" w:ascii="宋体" w:hAnsi="Times New Roman" w:eastAsia="宋体" w:cs="宋体"/>
          <w:color w:val="000000"/>
          <w:szCs w:val="21"/>
        </w:rPr>
        <w:t xml:space="preserve">充装不符合国家标准的液化石油气； </w:t>
      </w:r>
    </w:p>
    <w:p>
      <w:pPr>
        <w:keepNext w:val="0"/>
        <w:keepLines w:val="0"/>
        <w:pageBreakBefore w:val="0"/>
        <w:kinsoku/>
        <w:wordWrap/>
        <w:overflowPunct/>
        <w:topLinePunct w:val="0"/>
        <w:bidi w:val="0"/>
        <w:snapToGrid/>
        <w:spacing w:line="240" w:lineRule="auto"/>
        <w:ind w:left="42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 xml:space="preserve">d) </w:t>
      </w:r>
      <w:r>
        <w:rPr>
          <w:rFonts w:hint="eastAsia" w:ascii="宋体" w:hAnsi="Times New Roman" w:eastAsia="宋体" w:cs="宋体"/>
          <w:sz w:val="20"/>
          <w:szCs w:val="20"/>
        </w:rPr>
        <w:t xml:space="preserve"> </w:t>
      </w:r>
      <w:r>
        <w:rPr>
          <w:rFonts w:hint="eastAsia" w:ascii="宋体" w:hAnsi="Times New Roman" w:eastAsia="宋体" w:cs="宋体"/>
          <w:color w:val="000000"/>
          <w:szCs w:val="21"/>
        </w:rPr>
        <w:t xml:space="preserve">将移动罐车作为储罐使用； </w:t>
      </w:r>
    </w:p>
    <w:p>
      <w:pPr>
        <w:keepNext w:val="0"/>
        <w:keepLines w:val="0"/>
        <w:pageBreakBefore w:val="0"/>
        <w:kinsoku/>
        <w:wordWrap/>
        <w:overflowPunct/>
        <w:topLinePunct w:val="0"/>
        <w:bidi w:val="0"/>
        <w:snapToGrid/>
        <w:spacing w:line="240" w:lineRule="auto"/>
        <w:ind w:left="42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 xml:space="preserve">e) </w:t>
      </w:r>
      <w:r>
        <w:rPr>
          <w:rFonts w:hint="eastAsia" w:ascii="宋体" w:hAnsi="Times New Roman" w:eastAsia="宋体" w:cs="宋体"/>
          <w:sz w:val="20"/>
          <w:szCs w:val="20"/>
        </w:rPr>
        <w:t xml:space="preserve"> </w:t>
      </w:r>
      <w:r>
        <w:rPr>
          <w:rFonts w:hint="eastAsia" w:ascii="宋体" w:hAnsi="Times New Roman" w:eastAsia="宋体" w:cs="宋体"/>
          <w:color w:val="000000"/>
          <w:szCs w:val="21"/>
        </w:rPr>
        <w:t xml:space="preserve">向无合法证照经营者提供经营性气源或瓶装液化石油气及其运输工具； </w:t>
      </w:r>
    </w:p>
    <w:p>
      <w:pPr>
        <w:keepNext w:val="0"/>
        <w:keepLines w:val="0"/>
        <w:pageBreakBefore w:val="0"/>
        <w:kinsoku/>
        <w:wordWrap/>
        <w:overflowPunct/>
        <w:topLinePunct w:val="0"/>
        <w:bidi w:val="0"/>
        <w:snapToGrid/>
        <w:spacing w:line="240" w:lineRule="auto"/>
        <w:ind w:left="42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 xml:space="preserve">f) </w:t>
      </w:r>
      <w:r>
        <w:rPr>
          <w:rFonts w:hint="eastAsia" w:ascii="宋体" w:hAnsi="Times New Roman" w:eastAsia="宋体" w:cs="宋体"/>
          <w:sz w:val="20"/>
          <w:szCs w:val="20"/>
        </w:rPr>
        <w:t xml:space="preserve"> </w:t>
      </w:r>
      <w:r>
        <w:rPr>
          <w:rFonts w:hint="eastAsia" w:ascii="宋体" w:hAnsi="Times New Roman" w:eastAsia="宋体" w:cs="宋体"/>
          <w:color w:val="000000"/>
          <w:szCs w:val="21"/>
        </w:rPr>
        <w:t xml:space="preserve">法律、法规禁止的其它行为。 </w:t>
      </w:r>
    </w:p>
    <w:p>
      <w:pPr>
        <w:keepNext w:val="0"/>
        <w:keepLines w:val="0"/>
        <w:pageBreakBefore w:val="0"/>
        <w:kinsoku/>
        <w:wordWrap/>
        <w:overflowPunct/>
        <w:topLinePunct w:val="0"/>
        <w:bidi w:val="0"/>
        <w:snapToGrid/>
        <w:spacing w:line="240" w:lineRule="auto"/>
        <w:jc w:val="left"/>
        <w:textAlignment w:val="auto"/>
        <w:rPr>
          <w:rFonts w:ascii="Times New Roman" w:hAnsi="Times New Roman" w:eastAsia="宋体" w:cs="Times New Roman"/>
          <w:sz w:val="24"/>
          <w:szCs w:val="24"/>
        </w:rPr>
      </w:pPr>
      <w:r>
        <w:rPr>
          <w:rFonts w:hint="eastAsia" w:ascii="黑体" w:hAnsi="Times New Roman" w:eastAsia="黑体" w:cs="黑体"/>
          <w:color w:val="000000"/>
          <w:szCs w:val="21"/>
        </w:rPr>
        <w:t>6.1</w:t>
      </w:r>
      <w:r>
        <w:rPr>
          <w:rFonts w:ascii="黑体" w:hAnsi="Times New Roman" w:eastAsia="黑体" w:cs="黑体"/>
          <w:color w:val="000000"/>
          <w:szCs w:val="21"/>
        </w:rPr>
        <w:t>1</w:t>
      </w:r>
      <w:r>
        <w:rPr>
          <w:rFonts w:hint="eastAsia" w:ascii="黑体" w:hAnsi="Times New Roman" w:eastAsia="黑体" w:cs="黑体"/>
          <w:color w:val="000000"/>
          <w:szCs w:val="21"/>
        </w:rPr>
        <w:t xml:space="preserve"> </w:t>
      </w:r>
      <w:r>
        <w:rPr>
          <w:rFonts w:hint="eastAsia" w:ascii="黑体" w:hAnsi="Times New Roman" w:eastAsia="黑体" w:cs="黑体"/>
          <w:sz w:val="20"/>
          <w:szCs w:val="20"/>
        </w:rPr>
        <w:t xml:space="preserve"> </w:t>
      </w:r>
      <w:r>
        <w:rPr>
          <w:rFonts w:hint="eastAsia" w:ascii="宋体" w:hAnsi="Times New Roman" w:eastAsia="宋体" w:cs="宋体"/>
          <w:color w:val="000000"/>
          <w:szCs w:val="21"/>
        </w:rPr>
        <w:t xml:space="preserve">充装站在充装气瓶前应对钢瓶逐只进行检查，发现钢瓶有下列情形之一的，不应充装： </w:t>
      </w:r>
    </w:p>
    <w:p>
      <w:pPr>
        <w:keepNext w:val="0"/>
        <w:keepLines w:val="0"/>
        <w:pageBreakBefore w:val="0"/>
        <w:kinsoku/>
        <w:wordWrap/>
        <w:overflowPunct/>
        <w:topLinePunct w:val="0"/>
        <w:bidi w:val="0"/>
        <w:snapToGrid/>
        <w:spacing w:line="240" w:lineRule="auto"/>
        <w:ind w:left="42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 xml:space="preserve">a) </w:t>
      </w:r>
      <w:r>
        <w:rPr>
          <w:rFonts w:hint="eastAsia" w:ascii="宋体" w:hAnsi="Times New Roman" w:eastAsia="宋体" w:cs="宋体"/>
          <w:sz w:val="20"/>
          <w:szCs w:val="20"/>
        </w:rPr>
        <w:t xml:space="preserve"> </w:t>
      </w:r>
      <w:r>
        <w:rPr>
          <w:rFonts w:hint="eastAsia" w:ascii="宋体" w:hAnsi="Times New Roman" w:eastAsia="宋体" w:cs="宋体"/>
          <w:color w:val="000000"/>
          <w:szCs w:val="21"/>
        </w:rPr>
        <w:t xml:space="preserve">由未取得 “气瓶制造许可证”的企业制造的； </w:t>
      </w:r>
    </w:p>
    <w:p>
      <w:pPr>
        <w:keepNext w:val="0"/>
        <w:keepLines w:val="0"/>
        <w:pageBreakBefore w:val="0"/>
        <w:widowControl w:val="0"/>
        <w:kinsoku/>
        <w:wordWrap/>
        <w:overflowPunct/>
        <w:topLinePunct w:val="0"/>
        <w:autoSpaceDE/>
        <w:autoSpaceDN/>
        <w:bidi w:val="0"/>
        <w:adjustRightInd w:val="0"/>
        <w:snapToGrid/>
        <w:spacing w:line="240" w:lineRule="auto"/>
        <w:ind w:left="420"/>
        <w:jc w:val="left"/>
        <w:textAlignment w:val="auto"/>
        <w:rPr>
          <w:rFonts w:ascii="宋体" w:hAnsi="Times New Roman" w:eastAsia="宋体" w:cs="宋体"/>
          <w:color w:val="000000"/>
          <w:szCs w:val="21"/>
        </w:rPr>
      </w:pPr>
      <w:r>
        <w:rPr>
          <w:rFonts w:hint="eastAsia" w:ascii="宋体" w:hAnsi="Times New Roman" w:eastAsia="宋体" w:cs="宋体"/>
          <w:color w:val="000000"/>
          <w:szCs w:val="21"/>
        </w:rPr>
        <w:t xml:space="preserve">b) </w:t>
      </w:r>
      <w:r>
        <w:rPr>
          <w:rFonts w:hint="eastAsia" w:ascii="宋体" w:hAnsi="Times New Roman" w:eastAsia="宋体" w:cs="宋体"/>
          <w:sz w:val="20"/>
          <w:szCs w:val="20"/>
        </w:rPr>
        <w:t xml:space="preserve"> </w:t>
      </w:r>
      <w:r>
        <w:rPr>
          <w:rFonts w:hint="eastAsia" w:ascii="宋体" w:hAnsi="Times New Roman" w:eastAsia="宋体" w:cs="宋体"/>
          <w:color w:val="000000"/>
          <w:szCs w:val="21"/>
        </w:rPr>
        <w:t xml:space="preserve">超过检验期限或检验期限不能确认的； </w:t>
      </w:r>
    </w:p>
    <w:p>
      <w:pPr>
        <w:keepNext w:val="0"/>
        <w:keepLines w:val="0"/>
        <w:pageBreakBefore w:val="0"/>
        <w:widowControl w:val="0"/>
        <w:kinsoku/>
        <w:wordWrap/>
        <w:overflowPunct/>
        <w:topLinePunct w:val="0"/>
        <w:autoSpaceDE/>
        <w:autoSpaceDN/>
        <w:bidi w:val="0"/>
        <w:adjustRightInd w:val="0"/>
        <w:snapToGrid/>
        <w:spacing w:line="240" w:lineRule="auto"/>
        <w:ind w:left="42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 xml:space="preserve">c) </w:t>
      </w:r>
      <w:r>
        <w:rPr>
          <w:rFonts w:hint="eastAsia" w:ascii="宋体" w:hAnsi="Times New Roman" w:eastAsia="宋体" w:cs="宋体"/>
          <w:sz w:val="20"/>
          <w:szCs w:val="20"/>
        </w:rPr>
        <w:t xml:space="preserve"> </w:t>
      </w:r>
      <w:r>
        <w:rPr>
          <w:rFonts w:hint="eastAsia" w:ascii="宋体" w:hAnsi="Times New Roman" w:eastAsia="宋体" w:cs="宋体"/>
          <w:color w:val="000000"/>
          <w:szCs w:val="21"/>
        </w:rPr>
        <w:t>钢印标记、颜色标志不符合</w:t>
      </w:r>
      <w:r>
        <w:rPr>
          <w:rFonts w:hint="eastAsia" w:ascii="宋体" w:hAnsi="Times New Roman" w:eastAsia="宋体" w:cs="宋体"/>
          <w:color w:val="000000"/>
          <w:sz w:val="8"/>
          <w:szCs w:val="8"/>
        </w:rPr>
        <w:t xml:space="preserve"> </w:t>
      </w:r>
      <w:r>
        <w:rPr>
          <w:rFonts w:hint="eastAsia" w:ascii="宋体" w:hAnsi="Times New Roman" w:eastAsia="宋体" w:cs="宋体"/>
          <w:color w:val="000000"/>
          <w:szCs w:val="21"/>
        </w:rPr>
        <w:t>GB 7144</w:t>
      </w:r>
      <w:r>
        <w:rPr>
          <w:rFonts w:hint="eastAsia" w:ascii="宋体" w:hAnsi="Times New Roman" w:eastAsia="宋体" w:cs="宋体"/>
          <w:color w:val="000000"/>
          <w:sz w:val="8"/>
          <w:szCs w:val="8"/>
        </w:rPr>
        <w:t xml:space="preserve"> </w:t>
      </w:r>
      <w:r>
        <w:rPr>
          <w:rFonts w:hint="eastAsia" w:ascii="宋体" w:hAnsi="Times New Roman" w:eastAsia="宋体" w:cs="宋体"/>
          <w:color w:val="000000"/>
          <w:szCs w:val="21"/>
        </w:rPr>
        <w:t xml:space="preserve">规定或模糊不清，脱落无法识别的； </w:t>
      </w:r>
    </w:p>
    <w:p>
      <w:pPr>
        <w:keepNext w:val="0"/>
        <w:keepLines w:val="0"/>
        <w:pageBreakBefore w:val="0"/>
        <w:widowControl w:val="0"/>
        <w:kinsoku/>
        <w:wordWrap/>
        <w:overflowPunct/>
        <w:topLinePunct w:val="0"/>
        <w:autoSpaceDE/>
        <w:autoSpaceDN/>
        <w:bidi w:val="0"/>
        <w:adjustRightInd w:val="0"/>
        <w:snapToGrid/>
        <w:spacing w:line="240" w:lineRule="auto"/>
        <w:ind w:left="42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 xml:space="preserve">d) </w:t>
      </w:r>
      <w:r>
        <w:rPr>
          <w:rFonts w:hint="eastAsia" w:ascii="宋体" w:hAnsi="Times New Roman" w:eastAsia="宋体" w:cs="宋体"/>
          <w:sz w:val="20"/>
          <w:szCs w:val="20"/>
        </w:rPr>
        <w:t xml:space="preserve"> </w:t>
      </w:r>
      <w:r>
        <w:rPr>
          <w:rFonts w:hint="eastAsia" w:ascii="宋体" w:hAnsi="Times New Roman" w:eastAsia="宋体" w:cs="宋体"/>
          <w:color w:val="000000"/>
          <w:szCs w:val="21"/>
        </w:rPr>
        <w:t xml:space="preserve">擅自变更使用条件或者进行过违规修理、改造的气瓶； </w:t>
      </w:r>
    </w:p>
    <w:p>
      <w:pPr>
        <w:keepNext w:val="0"/>
        <w:keepLines w:val="0"/>
        <w:pageBreakBefore w:val="0"/>
        <w:widowControl w:val="0"/>
        <w:kinsoku/>
        <w:wordWrap/>
        <w:overflowPunct/>
        <w:topLinePunct w:val="0"/>
        <w:autoSpaceDE/>
        <w:autoSpaceDN/>
        <w:bidi w:val="0"/>
        <w:adjustRightInd w:val="0"/>
        <w:snapToGrid/>
        <w:spacing w:line="240" w:lineRule="auto"/>
        <w:ind w:left="42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 xml:space="preserve">e) </w:t>
      </w:r>
      <w:r>
        <w:rPr>
          <w:rFonts w:hint="eastAsia" w:ascii="宋体" w:hAnsi="Times New Roman" w:eastAsia="宋体" w:cs="宋体"/>
          <w:sz w:val="20"/>
          <w:szCs w:val="20"/>
        </w:rPr>
        <w:t xml:space="preserve"> </w:t>
      </w:r>
      <w:r>
        <w:rPr>
          <w:rFonts w:hint="eastAsia" w:ascii="宋体" w:hAnsi="Times New Roman" w:eastAsia="宋体" w:cs="宋体"/>
          <w:color w:val="000000"/>
          <w:szCs w:val="21"/>
        </w:rPr>
        <w:t xml:space="preserve">附件不全、损坏或不符合规定的； </w:t>
      </w:r>
    </w:p>
    <w:p>
      <w:pPr>
        <w:keepNext w:val="0"/>
        <w:keepLines w:val="0"/>
        <w:pageBreakBefore w:val="0"/>
        <w:widowControl w:val="0"/>
        <w:kinsoku/>
        <w:wordWrap/>
        <w:overflowPunct/>
        <w:topLinePunct w:val="0"/>
        <w:autoSpaceDE/>
        <w:autoSpaceDN/>
        <w:bidi w:val="0"/>
        <w:adjustRightInd w:val="0"/>
        <w:snapToGrid/>
        <w:spacing w:line="240" w:lineRule="auto"/>
        <w:ind w:left="42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 xml:space="preserve">f) </w:t>
      </w:r>
      <w:r>
        <w:rPr>
          <w:rFonts w:hint="eastAsia" w:ascii="宋体" w:hAnsi="Times New Roman" w:eastAsia="宋体" w:cs="宋体"/>
          <w:sz w:val="20"/>
          <w:szCs w:val="20"/>
        </w:rPr>
        <w:t xml:space="preserve"> </w:t>
      </w:r>
      <w:r>
        <w:rPr>
          <w:rFonts w:hint="eastAsia" w:ascii="宋体" w:hAnsi="Times New Roman" w:eastAsia="宋体" w:cs="宋体"/>
          <w:color w:val="000000"/>
          <w:szCs w:val="21"/>
        </w:rPr>
        <w:t xml:space="preserve">有报废标记的； </w:t>
      </w:r>
    </w:p>
    <w:p>
      <w:pPr>
        <w:keepNext w:val="0"/>
        <w:keepLines w:val="0"/>
        <w:pageBreakBefore w:val="0"/>
        <w:widowControl w:val="0"/>
        <w:kinsoku/>
        <w:wordWrap/>
        <w:overflowPunct/>
        <w:topLinePunct w:val="0"/>
        <w:autoSpaceDE/>
        <w:autoSpaceDN/>
        <w:bidi w:val="0"/>
        <w:adjustRightInd w:val="0"/>
        <w:snapToGrid/>
        <w:spacing w:line="240" w:lineRule="auto"/>
        <w:ind w:left="42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 xml:space="preserve">g) </w:t>
      </w:r>
      <w:r>
        <w:rPr>
          <w:rFonts w:hint="eastAsia" w:ascii="宋体" w:hAnsi="Times New Roman" w:eastAsia="宋体" w:cs="宋体"/>
          <w:sz w:val="20"/>
          <w:szCs w:val="20"/>
        </w:rPr>
        <w:t xml:space="preserve"> </w:t>
      </w:r>
      <w:r>
        <w:rPr>
          <w:rFonts w:hint="eastAsia" w:ascii="宋体" w:hAnsi="Times New Roman" w:eastAsia="宋体" w:cs="宋体"/>
          <w:color w:val="000000"/>
          <w:szCs w:val="21"/>
        </w:rPr>
        <w:t xml:space="preserve">外表面有裂纹、严重腐蚀、明显变形及其它严重外部损伤缺陷的； </w:t>
      </w:r>
    </w:p>
    <w:p>
      <w:pPr>
        <w:keepNext w:val="0"/>
        <w:keepLines w:val="0"/>
        <w:pageBreakBefore w:val="0"/>
        <w:widowControl w:val="0"/>
        <w:kinsoku/>
        <w:wordWrap/>
        <w:overflowPunct/>
        <w:topLinePunct w:val="0"/>
        <w:autoSpaceDE/>
        <w:autoSpaceDN/>
        <w:bidi w:val="0"/>
        <w:adjustRightInd w:val="0"/>
        <w:snapToGrid/>
        <w:spacing w:line="240" w:lineRule="auto"/>
        <w:ind w:left="42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 xml:space="preserve">h) </w:t>
      </w:r>
      <w:r>
        <w:rPr>
          <w:rFonts w:hint="eastAsia" w:ascii="宋体" w:hAnsi="Times New Roman" w:eastAsia="宋体" w:cs="宋体"/>
          <w:sz w:val="20"/>
          <w:szCs w:val="20"/>
        </w:rPr>
        <w:t xml:space="preserve"> </w:t>
      </w:r>
      <w:r>
        <w:rPr>
          <w:rFonts w:hint="eastAsia" w:ascii="宋体" w:hAnsi="Times New Roman" w:eastAsia="宋体" w:cs="宋体"/>
          <w:color w:val="000000"/>
          <w:szCs w:val="21"/>
        </w:rPr>
        <w:t xml:space="preserve">瓶体或附件的材料与所装介质的性质不相容的； </w:t>
      </w:r>
    </w:p>
    <w:p>
      <w:pPr>
        <w:keepNext w:val="0"/>
        <w:keepLines w:val="0"/>
        <w:pageBreakBefore w:val="0"/>
        <w:widowControl w:val="0"/>
        <w:kinsoku/>
        <w:wordWrap/>
        <w:overflowPunct/>
        <w:topLinePunct w:val="0"/>
        <w:autoSpaceDE/>
        <w:autoSpaceDN/>
        <w:bidi w:val="0"/>
        <w:adjustRightInd w:val="0"/>
        <w:snapToGrid/>
        <w:spacing w:line="240" w:lineRule="auto"/>
        <w:ind w:left="420"/>
        <w:jc w:val="left"/>
        <w:textAlignment w:val="auto"/>
        <w:rPr>
          <w:rFonts w:ascii="Times New Roman" w:hAnsi="Times New Roman" w:eastAsia="宋体" w:cs="Times New Roman"/>
          <w:sz w:val="24"/>
          <w:szCs w:val="24"/>
        </w:rPr>
      </w:pPr>
      <w:r>
        <w:rPr>
          <w:rFonts w:ascii="宋体" w:hAnsi="Times New Roman" w:eastAsia="宋体" w:cs="宋体"/>
          <w:color w:val="000000"/>
          <w:szCs w:val="21"/>
        </w:rPr>
        <w:t>i</w:t>
      </w:r>
      <w:r>
        <w:rPr>
          <w:rFonts w:hint="eastAsia" w:ascii="宋体" w:hAnsi="Times New Roman" w:eastAsia="宋体" w:cs="宋体"/>
          <w:color w:val="000000"/>
          <w:szCs w:val="21"/>
        </w:rPr>
        <w:t xml:space="preserve">) </w:t>
      </w:r>
      <w:r>
        <w:rPr>
          <w:rFonts w:hint="eastAsia" w:ascii="宋体" w:hAnsi="Times New Roman" w:eastAsia="宋体" w:cs="宋体"/>
          <w:sz w:val="20"/>
          <w:szCs w:val="20"/>
        </w:rPr>
        <w:t xml:space="preserve"> </w:t>
      </w:r>
      <w:r>
        <w:rPr>
          <w:rFonts w:hint="eastAsia" w:ascii="宋体" w:hAnsi="Times New Roman" w:eastAsia="宋体" w:cs="宋体"/>
          <w:color w:val="000000"/>
          <w:szCs w:val="21"/>
        </w:rPr>
        <w:t xml:space="preserve">瓶内无剩余压力的； </w:t>
      </w:r>
    </w:p>
    <w:p>
      <w:pPr>
        <w:keepNext w:val="0"/>
        <w:keepLines w:val="0"/>
        <w:pageBreakBefore w:val="0"/>
        <w:widowControl w:val="0"/>
        <w:kinsoku/>
        <w:wordWrap/>
        <w:overflowPunct/>
        <w:topLinePunct w:val="0"/>
        <w:autoSpaceDE/>
        <w:autoSpaceDN/>
        <w:bidi w:val="0"/>
        <w:adjustRightInd w:val="0"/>
        <w:snapToGrid/>
        <w:spacing w:line="240" w:lineRule="auto"/>
        <w:ind w:left="420"/>
        <w:jc w:val="left"/>
        <w:textAlignment w:val="auto"/>
        <w:rPr>
          <w:rFonts w:ascii="宋体" w:hAnsi="Times New Roman" w:eastAsia="宋体" w:cs="宋体"/>
          <w:color w:val="000000"/>
          <w:szCs w:val="21"/>
        </w:rPr>
      </w:pPr>
      <w:r>
        <w:rPr>
          <w:rFonts w:hint="eastAsia" w:ascii="宋体" w:hAnsi="Times New Roman" w:eastAsia="宋体" w:cs="宋体"/>
          <w:color w:val="000000"/>
          <w:szCs w:val="21"/>
        </w:rPr>
        <w:t xml:space="preserve">j) </w:t>
      </w:r>
      <w:r>
        <w:rPr>
          <w:rFonts w:hint="eastAsia" w:ascii="宋体" w:hAnsi="Times New Roman" w:eastAsia="宋体" w:cs="宋体"/>
          <w:sz w:val="20"/>
          <w:szCs w:val="20"/>
        </w:rPr>
        <w:t xml:space="preserve"> </w:t>
      </w:r>
      <w:r>
        <w:rPr>
          <w:rFonts w:hint="eastAsia" w:ascii="宋体" w:hAnsi="Times New Roman" w:eastAsia="宋体" w:cs="宋体"/>
          <w:color w:val="000000"/>
          <w:szCs w:val="21"/>
        </w:rPr>
        <w:t>首次充装或定期检验后首次充装、未经抽真空（或置换）的；</w:t>
      </w:r>
    </w:p>
    <w:p>
      <w:pPr>
        <w:keepNext w:val="0"/>
        <w:keepLines w:val="0"/>
        <w:pageBreakBefore w:val="0"/>
        <w:widowControl w:val="0"/>
        <w:kinsoku/>
        <w:wordWrap/>
        <w:overflowPunct/>
        <w:topLinePunct w:val="0"/>
        <w:autoSpaceDE/>
        <w:autoSpaceDN/>
        <w:bidi w:val="0"/>
        <w:adjustRightInd w:val="0"/>
        <w:snapToGrid/>
        <w:spacing w:line="240" w:lineRule="auto"/>
        <w:ind w:left="420"/>
        <w:jc w:val="left"/>
        <w:textAlignment w:val="auto"/>
        <w:rPr>
          <w:rFonts w:hint="default" w:ascii="宋体" w:hAnsi="Times New Roman" w:eastAsia="宋体" w:cs="宋体"/>
          <w:color w:val="000000"/>
          <w:szCs w:val="21"/>
          <w:lang w:val="en-US" w:eastAsia="zh-CN"/>
        </w:rPr>
      </w:pPr>
      <w:r>
        <w:rPr>
          <w:rFonts w:ascii="宋体" w:hAnsi="Times New Roman" w:eastAsia="宋体" w:cs="宋体"/>
          <w:color w:val="000000"/>
          <w:szCs w:val="21"/>
        </w:rPr>
        <w:t>k</w:t>
      </w:r>
      <w:r>
        <w:rPr>
          <w:rFonts w:hint="eastAsia" w:ascii="宋体" w:hAnsi="Times New Roman" w:eastAsia="宋体" w:cs="宋体"/>
          <w:color w:val="000000"/>
          <w:szCs w:val="21"/>
        </w:rPr>
        <w:t xml:space="preserve">) </w:t>
      </w:r>
      <w:r>
        <w:rPr>
          <w:rFonts w:ascii="宋体" w:hAnsi="Times New Roman" w:eastAsia="宋体" w:cs="宋体"/>
          <w:color w:val="000000"/>
          <w:szCs w:val="21"/>
        </w:rPr>
        <w:t xml:space="preserve"> </w:t>
      </w:r>
      <w:r>
        <w:rPr>
          <w:rFonts w:hint="eastAsia" w:ascii="宋体" w:hAnsi="Times New Roman" w:eastAsia="宋体" w:cs="宋体"/>
          <w:color w:val="000000"/>
          <w:szCs w:val="21"/>
          <w:lang w:val="en-US" w:eastAsia="zh-CN"/>
        </w:rPr>
        <w:t>非自有液化气钢瓶的；</w:t>
      </w:r>
    </w:p>
    <w:p>
      <w:pPr>
        <w:keepNext w:val="0"/>
        <w:keepLines w:val="0"/>
        <w:pageBreakBefore w:val="0"/>
        <w:widowControl w:val="0"/>
        <w:kinsoku/>
        <w:wordWrap/>
        <w:overflowPunct/>
        <w:topLinePunct w:val="0"/>
        <w:autoSpaceDE/>
        <w:autoSpaceDN/>
        <w:bidi w:val="0"/>
        <w:adjustRightInd w:val="0"/>
        <w:snapToGrid/>
        <w:spacing w:line="240" w:lineRule="auto"/>
        <w:ind w:left="42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lang w:val="en-US" w:eastAsia="zh-CN"/>
        </w:rPr>
        <w:t xml:space="preserve">L） </w:t>
      </w:r>
      <w:r>
        <w:rPr>
          <w:rFonts w:hint="eastAsia" w:ascii="宋体" w:hAnsi="Times New Roman" w:eastAsia="宋体" w:cs="宋体"/>
          <w:color w:val="000000"/>
          <w:szCs w:val="21"/>
        </w:rPr>
        <w:t xml:space="preserve">其它不符合有关安全技术规范或国家标准规定的气瓶。 </w:t>
      </w:r>
    </w:p>
    <w:p>
      <w:pPr>
        <w:keepNext w:val="0"/>
        <w:keepLines w:val="0"/>
        <w:pageBreakBefore w:val="0"/>
        <w:widowControl w:val="0"/>
        <w:kinsoku/>
        <w:wordWrap/>
        <w:overflowPunct/>
        <w:topLinePunct w:val="0"/>
        <w:autoSpaceDE/>
        <w:autoSpaceDN/>
        <w:bidi w:val="0"/>
        <w:adjustRightInd w:val="0"/>
        <w:snapToGrid/>
        <w:spacing w:line="240" w:lineRule="auto"/>
        <w:jc w:val="left"/>
        <w:textAlignment w:val="auto"/>
        <w:rPr>
          <w:rFonts w:ascii="Times New Roman" w:hAnsi="Times New Roman" w:eastAsia="宋体" w:cs="Times New Roman"/>
          <w:sz w:val="24"/>
          <w:szCs w:val="24"/>
        </w:rPr>
      </w:pPr>
      <w:r>
        <w:rPr>
          <w:rFonts w:hint="eastAsia" w:ascii="黑体" w:hAnsi="Times New Roman" w:eastAsia="黑体" w:cs="黑体"/>
          <w:color w:val="000000"/>
          <w:szCs w:val="21"/>
        </w:rPr>
        <w:t>6.1</w:t>
      </w:r>
      <w:r>
        <w:rPr>
          <w:rFonts w:ascii="黑体" w:hAnsi="Times New Roman" w:eastAsia="黑体" w:cs="黑体"/>
          <w:color w:val="000000"/>
          <w:szCs w:val="21"/>
        </w:rPr>
        <w:t>2</w:t>
      </w:r>
      <w:r>
        <w:rPr>
          <w:rFonts w:hint="eastAsia" w:ascii="黑体" w:hAnsi="Times New Roman" w:eastAsia="黑体" w:cs="黑体"/>
          <w:color w:val="000000"/>
          <w:szCs w:val="21"/>
        </w:rPr>
        <w:t xml:space="preserve"> </w:t>
      </w:r>
      <w:r>
        <w:rPr>
          <w:rFonts w:hint="eastAsia" w:ascii="黑体" w:hAnsi="Times New Roman" w:eastAsia="黑体" w:cs="黑体"/>
          <w:sz w:val="20"/>
          <w:szCs w:val="20"/>
        </w:rPr>
        <w:t xml:space="preserve"> </w:t>
      </w:r>
      <w:r>
        <w:rPr>
          <w:rFonts w:hint="eastAsia" w:ascii="宋体" w:hAnsi="Times New Roman" w:eastAsia="宋体" w:cs="宋体"/>
          <w:color w:val="000000"/>
          <w:szCs w:val="21"/>
        </w:rPr>
        <w:t xml:space="preserve">充装站在充装气瓶后应对气瓶逐只进行检查，不符合要求时应进行妥善处理，检查内容包括： </w:t>
      </w:r>
    </w:p>
    <w:p>
      <w:pPr>
        <w:keepNext w:val="0"/>
        <w:keepLines w:val="0"/>
        <w:pageBreakBefore w:val="0"/>
        <w:widowControl w:val="0"/>
        <w:kinsoku/>
        <w:wordWrap/>
        <w:overflowPunct/>
        <w:topLinePunct w:val="0"/>
        <w:autoSpaceDE/>
        <w:autoSpaceDN/>
        <w:bidi w:val="0"/>
        <w:adjustRightInd w:val="0"/>
        <w:snapToGrid/>
        <w:spacing w:line="240" w:lineRule="auto"/>
        <w:ind w:left="42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 xml:space="preserve">a) </w:t>
      </w:r>
      <w:r>
        <w:rPr>
          <w:rFonts w:hint="eastAsia" w:ascii="宋体" w:hAnsi="Times New Roman" w:eastAsia="宋体" w:cs="宋体"/>
          <w:sz w:val="20"/>
          <w:szCs w:val="20"/>
        </w:rPr>
        <w:t xml:space="preserve"> </w:t>
      </w:r>
      <w:r>
        <w:rPr>
          <w:rFonts w:hint="eastAsia" w:ascii="宋体" w:hAnsi="Times New Roman" w:eastAsia="宋体" w:cs="宋体"/>
          <w:color w:val="000000"/>
          <w:szCs w:val="21"/>
        </w:rPr>
        <w:t xml:space="preserve">充装量是否在规定范围内； </w:t>
      </w:r>
    </w:p>
    <w:p>
      <w:pPr>
        <w:keepNext w:val="0"/>
        <w:keepLines w:val="0"/>
        <w:pageBreakBefore w:val="0"/>
        <w:widowControl w:val="0"/>
        <w:kinsoku/>
        <w:wordWrap/>
        <w:overflowPunct/>
        <w:topLinePunct w:val="0"/>
        <w:autoSpaceDE/>
        <w:autoSpaceDN/>
        <w:bidi w:val="0"/>
        <w:adjustRightInd w:val="0"/>
        <w:snapToGrid/>
        <w:spacing w:line="240" w:lineRule="auto"/>
        <w:ind w:left="42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 xml:space="preserve">b) </w:t>
      </w:r>
      <w:r>
        <w:rPr>
          <w:rFonts w:hint="eastAsia" w:ascii="宋体" w:hAnsi="Times New Roman" w:eastAsia="宋体" w:cs="宋体"/>
          <w:sz w:val="20"/>
          <w:szCs w:val="20"/>
        </w:rPr>
        <w:t xml:space="preserve"> </w:t>
      </w:r>
      <w:r>
        <w:rPr>
          <w:rFonts w:hint="eastAsia" w:ascii="宋体" w:hAnsi="Times New Roman" w:eastAsia="宋体" w:cs="宋体"/>
          <w:color w:val="000000"/>
          <w:szCs w:val="21"/>
        </w:rPr>
        <w:t xml:space="preserve">瓶阀及其与瓶口连接的密封是否良好； </w:t>
      </w:r>
    </w:p>
    <w:p>
      <w:pPr>
        <w:keepNext w:val="0"/>
        <w:keepLines w:val="0"/>
        <w:pageBreakBefore w:val="0"/>
        <w:widowControl w:val="0"/>
        <w:kinsoku/>
        <w:wordWrap/>
        <w:overflowPunct/>
        <w:topLinePunct w:val="0"/>
        <w:autoSpaceDE/>
        <w:autoSpaceDN/>
        <w:bidi w:val="0"/>
        <w:adjustRightInd w:val="0"/>
        <w:snapToGrid/>
        <w:spacing w:line="240" w:lineRule="auto"/>
        <w:ind w:left="42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 xml:space="preserve">c) </w:t>
      </w:r>
      <w:r>
        <w:rPr>
          <w:rFonts w:hint="eastAsia" w:ascii="宋体" w:hAnsi="Times New Roman" w:eastAsia="宋体" w:cs="宋体"/>
          <w:sz w:val="20"/>
          <w:szCs w:val="20"/>
        </w:rPr>
        <w:t xml:space="preserve"> </w:t>
      </w:r>
      <w:r>
        <w:rPr>
          <w:rFonts w:hint="eastAsia" w:ascii="宋体" w:hAnsi="Times New Roman" w:eastAsia="宋体" w:cs="宋体"/>
          <w:color w:val="000000"/>
          <w:szCs w:val="21"/>
        </w:rPr>
        <w:t xml:space="preserve">瓶体有否有鼓包变形或泄漏等严重缺陷； </w:t>
      </w:r>
    </w:p>
    <w:p>
      <w:pPr>
        <w:keepNext w:val="0"/>
        <w:keepLines w:val="0"/>
        <w:pageBreakBefore w:val="0"/>
        <w:widowControl w:val="0"/>
        <w:kinsoku/>
        <w:wordWrap/>
        <w:overflowPunct/>
        <w:topLinePunct w:val="0"/>
        <w:autoSpaceDE/>
        <w:autoSpaceDN/>
        <w:bidi w:val="0"/>
        <w:adjustRightInd w:val="0"/>
        <w:snapToGrid/>
        <w:spacing w:line="240" w:lineRule="auto"/>
        <w:ind w:left="42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 xml:space="preserve">d) </w:t>
      </w:r>
      <w:r>
        <w:rPr>
          <w:rFonts w:hint="eastAsia" w:ascii="宋体" w:hAnsi="Times New Roman" w:eastAsia="宋体" w:cs="宋体"/>
          <w:sz w:val="20"/>
          <w:szCs w:val="20"/>
        </w:rPr>
        <w:t xml:space="preserve"> </w:t>
      </w:r>
      <w:r>
        <w:rPr>
          <w:rFonts w:hint="eastAsia" w:ascii="宋体" w:hAnsi="Times New Roman" w:eastAsia="宋体" w:cs="宋体"/>
          <w:color w:val="000000"/>
          <w:szCs w:val="21"/>
        </w:rPr>
        <w:t xml:space="preserve">瓶体的温度是否有异常升高的迹象； </w:t>
      </w:r>
    </w:p>
    <w:p>
      <w:pPr>
        <w:keepNext w:val="0"/>
        <w:keepLines w:val="0"/>
        <w:pageBreakBefore w:val="0"/>
        <w:widowControl w:val="0"/>
        <w:kinsoku/>
        <w:wordWrap/>
        <w:overflowPunct/>
        <w:topLinePunct w:val="0"/>
        <w:autoSpaceDE/>
        <w:autoSpaceDN/>
        <w:bidi w:val="0"/>
        <w:adjustRightInd w:val="0"/>
        <w:snapToGrid/>
        <w:spacing w:line="240" w:lineRule="auto"/>
        <w:ind w:left="42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 xml:space="preserve">e) </w:t>
      </w:r>
      <w:r>
        <w:rPr>
          <w:rFonts w:hint="eastAsia" w:ascii="宋体" w:hAnsi="Times New Roman" w:eastAsia="宋体" w:cs="宋体"/>
          <w:sz w:val="20"/>
          <w:szCs w:val="20"/>
        </w:rPr>
        <w:t xml:space="preserve"> </w:t>
      </w:r>
      <w:r>
        <w:rPr>
          <w:rFonts w:hint="eastAsia" w:ascii="宋体" w:hAnsi="Times New Roman" w:eastAsia="宋体" w:cs="宋体"/>
          <w:color w:val="000000"/>
          <w:szCs w:val="21"/>
        </w:rPr>
        <w:t xml:space="preserve">气瓶的充装标签（封口）和警示标签是否完整。 </w:t>
      </w:r>
    </w:p>
    <w:p>
      <w:pPr>
        <w:keepNext w:val="0"/>
        <w:keepLines w:val="0"/>
        <w:pageBreakBefore w:val="0"/>
        <w:widowControl w:val="0"/>
        <w:kinsoku/>
        <w:wordWrap/>
        <w:overflowPunct/>
        <w:topLinePunct w:val="0"/>
        <w:autoSpaceDE/>
        <w:autoSpaceDN/>
        <w:bidi w:val="0"/>
        <w:adjustRightInd w:val="0"/>
        <w:snapToGrid/>
        <w:spacing w:line="240" w:lineRule="auto"/>
        <w:jc w:val="left"/>
        <w:textAlignment w:val="auto"/>
        <w:rPr>
          <w:rFonts w:ascii="Times New Roman" w:hAnsi="Times New Roman" w:eastAsia="宋体" w:cs="Times New Roman"/>
          <w:sz w:val="24"/>
          <w:szCs w:val="24"/>
        </w:rPr>
      </w:pPr>
      <w:r>
        <w:rPr>
          <w:rFonts w:hint="eastAsia" w:ascii="黑体" w:hAnsi="Times New Roman" w:eastAsia="黑体" w:cs="黑体"/>
          <w:color w:val="000000"/>
          <w:szCs w:val="21"/>
        </w:rPr>
        <w:t>6.1</w:t>
      </w:r>
      <w:r>
        <w:rPr>
          <w:rFonts w:ascii="黑体" w:hAnsi="Times New Roman" w:eastAsia="黑体" w:cs="黑体"/>
          <w:color w:val="000000"/>
          <w:szCs w:val="21"/>
        </w:rPr>
        <w:t>3</w:t>
      </w:r>
      <w:r>
        <w:rPr>
          <w:rFonts w:hint="eastAsia" w:ascii="黑体" w:hAnsi="Times New Roman" w:eastAsia="黑体" w:cs="黑体"/>
          <w:color w:val="000000"/>
          <w:szCs w:val="21"/>
        </w:rPr>
        <w:t xml:space="preserve"> </w:t>
      </w:r>
      <w:r>
        <w:rPr>
          <w:rFonts w:hint="eastAsia" w:ascii="黑体" w:hAnsi="Times New Roman" w:eastAsia="黑体" w:cs="黑体"/>
          <w:sz w:val="20"/>
          <w:szCs w:val="20"/>
        </w:rPr>
        <w:t xml:space="preserve"> </w:t>
      </w:r>
      <w:r>
        <w:rPr>
          <w:rFonts w:hint="eastAsia" w:ascii="宋体" w:hAnsi="Times New Roman" w:eastAsia="宋体" w:cs="宋体"/>
          <w:color w:val="000000"/>
          <w:szCs w:val="21"/>
        </w:rPr>
        <w:t>应严格</w:t>
      </w:r>
      <w:r>
        <w:rPr>
          <w:rFonts w:ascii="宋体" w:hAnsi="Times New Roman" w:eastAsia="宋体" w:cs="宋体"/>
          <w:color w:val="000000"/>
          <w:szCs w:val="21"/>
        </w:rPr>
        <w:t>对充装</w:t>
      </w:r>
      <w:r>
        <w:rPr>
          <w:rFonts w:hint="eastAsia" w:ascii="宋体" w:hAnsi="Times New Roman" w:eastAsia="宋体" w:cs="宋体"/>
          <w:color w:val="000000"/>
          <w:szCs w:val="21"/>
        </w:rPr>
        <w:t>规范</w:t>
      </w:r>
      <w:r>
        <w:rPr>
          <w:rFonts w:ascii="宋体" w:hAnsi="Times New Roman" w:eastAsia="宋体" w:cs="宋体"/>
          <w:color w:val="000000"/>
          <w:szCs w:val="21"/>
        </w:rPr>
        <w:t>进行</w:t>
      </w:r>
      <w:r>
        <w:rPr>
          <w:rFonts w:hint="eastAsia" w:ascii="宋体" w:hAnsi="Times New Roman" w:eastAsia="宋体" w:cs="宋体"/>
          <w:color w:val="000000"/>
          <w:szCs w:val="21"/>
        </w:rPr>
        <w:t>充</w:t>
      </w:r>
      <w:r>
        <w:rPr>
          <w:rFonts w:ascii="宋体" w:hAnsi="Times New Roman" w:eastAsia="宋体" w:cs="宋体"/>
          <w:color w:val="000000"/>
          <w:szCs w:val="21"/>
        </w:rPr>
        <w:t>装，</w:t>
      </w:r>
      <w:r>
        <w:rPr>
          <w:rFonts w:hint="eastAsia" w:ascii="宋体" w:hAnsi="Times New Roman" w:eastAsia="宋体" w:cs="宋体"/>
          <w:color w:val="000000"/>
          <w:szCs w:val="21"/>
        </w:rPr>
        <w:t xml:space="preserve">建立充装记录、充装前、后检查记录。 </w:t>
      </w:r>
      <w:r>
        <w:rPr>
          <w:rFonts w:ascii="Times New Roman" w:hAnsi="Times New Roman" w:cs="Times New Roman"/>
          <w:kern w:val="0"/>
          <w:szCs w:val="21"/>
        </w:rPr>
        <w:t xml:space="preserve">  </w:t>
      </w:r>
    </w:p>
    <w:p>
      <w:pPr>
        <w:keepNext w:val="0"/>
        <w:keepLines w:val="0"/>
        <w:pageBreakBefore w:val="0"/>
        <w:widowControl w:val="0"/>
        <w:kinsoku/>
        <w:wordWrap/>
        <w:overflowPunct/>
        <w:topLinePunct w:val="0"/>
        <w:autoSpaceDE/>
        <w:autoSpaceDN/>
        <w:bidi w:val="0"/>
        <w:adjustRightInd w:val="0"/>
        <w:snapToGrid/>
        <w:spacing w:line="240" w:lineRule="auto"/>
        <w:ind w:left="420"/>
        <w:jc w:val="left"/>
        <w:textAlignment w:val="auto"/>
        <w:rPr>
          <w:rFonts w:ascii="宋体" w:hAnsi="Times New Roman" w:eastAsia="宋体" w:cs="宋体"/>
          <w:color w:val="000000"/>
          <w:szCs w:val="21"/>
        </w:rPr>
      </w:pPr>
      <w:r>
        <w:rPr>
          <w:rFonts w:hint="eastAsia" w:ascii="宋体" w:hAnsi="Times New Roman" w:eastAsia="宋体" w:cs="宋体"/>
          <w:color w:val="000000"/>
          <w:szCs w:val="21"/>
        </w:rPr>
        <w:t>a)</w:t>
      </w:r>
      <w:r>
        <w:rPr>
          <w:rFonts w:ascii="宋体" w:hAnsi="Times New Roman" w:eastAsia="宋体" w:cs="宋体"/>
          <w:color w:val="000000"/>
          <w:szCs w:val="21"/>
        </w:rPr>
        <w:t xml:space="preserve">  充装前校验：充装工充装前要对充装秤进行校验，确认无误后方可进行充装。</w:t>
      </w:r>
    </w:p>
    <w:p>
      <w:pPr>
        <w:keepNext w:val="0"/>
        <w:keepLines w:val="0"/>
        <w:pageBreakBefore w:val="0"/>
        <w:widowControl w:val="0"/>
        <w:kinsoku/>
        <w:wordWrap/>
        <w:overflowPunct/>
        <w:topLinePunct w:val="0"/>
        <w:autoSpaceDE/>
        <w:autoSpaceDN/>
        <w:bidi w:val="0"/>
        <w:adjustRightInd w:val="0"/>
        <w:snapToGrid/>
        <w:spacing w:line="240" w:lineRule="auto"/>
        <w:ind w:left="420"/>
        <w:jc w:val="left"/>
        <w:textAlignment w:val="auto"/>
        <w:rPr>
          <w:rFonts w:ascii="宋体" w:hAnsi="Times New Roman" w:eastAsia="宋体" w:cs="宋体"/>
          <w:color w:val="000000"/>
          <w:szCs w:val="21"/>
        </w:rPr>
      </w:pPr>
      <w:r>
        <w:rPr>
          <w:rFonts w:hint="eastAsia" w:ascii="宋体" w:hAnsi="Times New Roman" w:eastAsia="宋体" w:cs="宋体"/>
          <w:color w:val="000000"/>
          <w:szCs w:val="21"/>
        </w:rPr>
        <w:t>b)</w:t>
      </w:r>
      <w:r>
        <w:rPr>
          <w:rFonts w:ascii="宋体" w:hAnsi="Times New Roman" w:eastAsia="宋体" w:cs="宋体"/>
          <w:color w:val="000000"/>
          <w:szCs w:val="21"/>
        </w:rPr>
        <w:t xml:space="preserve">  检查钢瓶自重：检查钢瓶自重，超出钢瓶自重，应抽取残液。</w:t>
      </w:r>
    </w:p>
    <w:p>
      <w:pPr>
        <w:keepNext w:val="0"/>
        <w:keepLines w:val="0"/>
        <w:pageBreakBefore w:val="0"/>
        <w:widowControl w:val="0"/>
        <w:kinsoku/>
        <w:wordWrap/>
        <w:overflowPunct/>
        <w:topLinePunct w:val="0"/>
        <w:autoSpaceDE/>
        <w:autoSpaceDN/>
        <w:bidi w:val="0"/>
        <w:adjustRightInd w:val="0"/>
        <w:snapToGrid/>
        <w:spacing w:line="240" w:lineRule="auto"/>
        <w:ind w:left="420"/>
        <w:jc w:val="left"/>
        <w:textAlignment w:val="auto"/>
        <w:rPr>
          <w:rFonts w:ascii="宋体" w:hAnsi="Times New Roman" w:eastAsia="宋体" w:cs="宋体"/>
          <w:color w:val="000000"/>
          <w:szCs w:val="21"/>
        </w:rPr>
      </w:pPr>
      <w:r>
        <w:rPr>
          <w:rFonts w:hint="eastAsia" w:ascii="宋体" w:hAnsi="Times New Roman" w:eastAsia="宋体" w:cs="宋体"/>
          <w:color w:val="000000"/>
          <w:szCs w:val="21"/>
        </w:rPr>
        <w:t>c)</w:t>
      </w:r>
      <w:r>
        <w:rPr>
          <w:rFonts w:ascii="宋体" w:hAnsi="Times New Roman" w:eastAsia="宋体" w:cs="宋体"/>
          <w:color w:val="000000"/>
          <w:szCs w:val="21"/>
        </w:rPr>
        <w:t xml:space="preserve">  充装前检查：做好充装前的检查准备工作，外观检查（附件、下检日期、余压）。</w:t>
      </w:r>
    </w:p>
    <w:p>
      <w:pPr>
        <w:keepNext w:val="0"/>
        <w:keepLines w:val="0"/>
        <w:pageBreakBefore w:val="0"/>
        <w:widowControl w:val="0"/>
        <w:kinsoku/>
        <w:wordWrap/>
        <w:overflowPunct/>
        <w:topLinePunct w:val="0"/>
        <w:autoSpaceDE/>
        <w:autoSpaceDN/>
        <w:bidi w:val="0"/>
        <w:adjustRightInd w:val="0"/>
        <w:snapToGrid/>
        <w:spacing w:line="240" w:lineRule="auto"/>
        <w:ind w:left="420"/>
        <w:jc w:val="left"/>
        <w:textAlignment w:val="auto"/>
        <w:rPr>
          <w:rFonts w:ascii="宋体" w:hAnsi="Times New Roman" w:eastAsia="宋体" w:cs="宋体"/>
          <w:color w:val="000000"/>
          <w:szCs w:val="21"/>
        </w:rPr>
      </w:pPr>
      <w:r>
        <w:rPr>
          <w:rFonts w:hint="eastAsia" w:ascii="宋体" w:hAnsi="Times New Roman" w:eastAsia="宋体" w:cs="宋体"/>
          <w:color w:val="000000"/>
          <w:szCs w:val="21"/>
        </w:rPr>
        <w:t>d)</w:t>
      </w:r>
      <w:r>
        <w:rPr>
          <w:rFonts w:ascii="宋体" w:hAnsi="Times New Roman" w:eastAsia="宋体" w:cs="宋体"/>
          <w:color w:val="000000"/>
          <w:szCs w:val="21"/>
        </w:rPr>
        <w:t xml:space="preserve">  充装时，操作人员不得擅离岗位，因故需要离开时，应停止充装。</w:t>
      </w:r>
    </w:p>
    <w:p>
      <w:pPr>
        <w:keepNext w:val="0"/>
        <w:keepLines w:val="0"/>
        <w:pageBreakBefore w:val="0"/>
        <w:widowControl w:val="0"/>
        <w:kinsoku/>
        <w:wordWrap/>
        <w:overflowPunct/>
        <w:topLinePunct w:val="0"/>
        <w:autoSpaceDE/>
        <w:autoSpaceDN/>
        <w:bidi w:val="0"/>
        <w:adjustRightInd w:val="0"/>
        <w:snapToGrid/>
        <w:spacing w:line="240" w:lineRule="auto"/>
        <w:ind w:left="420"/>
        <w:jc w:val="left"/>
        <w:textAlignment w:val="auto"/>
        <w:rPr>
          <w:rFonts w:ascii="宋体" w:hAnsi="Times New Roman" w:eastAsia="宋体" w:cs="宋体"/>
          <w:color w:val="000000"/>
          <w:szCs w:val="21"/>
        </w:rPr>
      </w:pPr>
      <w:r>
        <w:rPr>
          <w:rFonts w:hint="eastAsia" w:ascii="宋体" w:hAnsi="Times New Roman" w:eastAsia="宋体" w:cs="宋体"/>
          <w:color w:val="000000"/>
          <w:szCs w:val="21"/>
        </w:rPr>
        <w:t>e)</w:t>
      </w:r>
      <w:r>
        <w:rPr>
          <w:rFonts w:ascii="宋体" w:hAnsi="Times New Roman" w:eastAsia="宋体" w:cs="宋体"/>
          <w:color w:val="000000"/>
          <w:szCs w:val="21"/>
        </w:rPr>
        <w:t xml:space="preserve">  复称：将充装好的钢瓶进行复称。</w:t>
      </w:r>
    </w:p>
    <w:p>
      <w:pPr>
        <w:keepNext w:val="0"/>
        <w:keepLines w:val="0"/>
        <w:pageBreakBefore w:val="0"/>
        <w:widowControl w:val="0"/>
        <w:kinsoku/>
        <w:wordWrap/>
        <w:overflowPunct/>
        <w:topLinePunct w:val="0"/>
        <w:autoSpaceDE/>
        <w:autoSpaceDN/>
        <w:bidi w:val="0"/>
        <w:adjustRightInd w:val="0"/>
        <w:snapToGrid/>
        <w:spacing w:line="240" w:lineRule="auto"/>
        <w:ind w:left="420"/>
        <w:jc w:val="left"/>
        <w:textAlignment w:val="auto"/>
        <w:rPr>
          <w:rFonts w:ascii="宋体" w:hAnsi="Times New Roman" w:eastAsia="宋体" w:cs="宋体"/>
          <w:color w:val="000000"/>
          <w:szCs w:val="21"/>
        </w:rPr>
      </w:pPr>
      <w:r>
        <w:rPr>
          <w:rFonts w:hint="eastAsia" w:ascii="宋体" w:hAnsi="Times New Roman" w:eastAsia="宋体" w:cs="宋体"/>
          <w:color w:val="000000"/>
          <w:szCs w:val="21"/>
        </w:rPr>
        <w:t>f)</w:t>
      </w:r>
      <w:r>
        <w:rPr>
          <w:rFonts w:ascii="宋体" w:hAnsi="Times New Roman" w:eastAsia="宋体" w:cs="宋体"/>
          <w:color w:val="000000"/>
          <w:szCs w:val="21"/>
        </w:rPr>
        <w:t xml:space="preserve">  超重处理：发现超重实瓶时应立即进行处理，把超重部分卸入空瓶，严禁随意放散。</w:t>
      </w:r>
    </w:p>
    <w:p>
      <w:pPr>
        <w:keepNext w:val="0"/>
        <w:keepLines w:val="0"/>
        <w:pageBreakBefore w:val="0"/>
        <w:widowControl w:val="0"/>
        <w:kinsoku/>
        <w:wordWrap/>
        <w:overflowPunct/>
        <w:topLinePunct w:val="0"/>
        <w:autoSpaceDE/>
        <w:autoSpaceDN/>
        <w:bidi w:val="0"/>
        <w:adjustRightInd w:val="0"/>
        <w:snapToGrid/>
        <w:spacing w:line="240" w:lineRule="auto"/>
        <w:ind w:left="420"/>
        <w:jc w:val="left"/>
        <w:textAlignment w:val="auto"/>
        <w:rPr>
          <w:rFonts w:ascii="黑体" w:hAnsi="Times New Roman" w:eastAsia="黑体" w:cs="黑体"/>
          <w:color w:val="000000"/>
          <w:szCs w:val="21"/>
        </w:rPr>
      </w:pPr>
      <w:r>
        <w:rPr>
          <w:rFonts w:hint="eastAsia" w:ascii="宋体" w:hAnsi="Times New Roman" w:eastAsia="宋体" w:cs="宋体"/>
          <w:color w:val="000000"/>
          <w:szCs w:val="21"/>
        </w:rPr>
        <w:t>g)</w:t>
      </w:r>
      <w:r>
        <w:rPr>
          <w:rFonts w:ascii="宋体" w:hAnsi="Times New Roman" w:eastAsia="宋体" w:cs="宋体"/>
          <w:color w:val="000000"/>
          <w:szCs w:val="21"/>
        </w:rPr>
        <w:t xml:space="preserve">  </w:t>
      </w:r>
      <w:r>
        <w:rPr>
          <w:rFonts w:hint="eastAsia" w:ascii="宋体" w:hAnsi="Times New Roman" w:eastAsia="宋体" w:cs="宋体"/>
          <w:color w:val="000000"/>
          <w:szCs w:val="21"/>
        </w:rPr>
        <w:t>重</w:t>
      </w:r>
      <w:r>
        <w:rPr>
          <w:rFonts w:ascii="宋体" w:hAnsi="Times New Roman" w:eastAsia="宋体" w:cs="宋体"/>
          <w:color w:val="000000"/>
          <w:szCs w:val="21"/>
        </w:rPr>
        <w:t>瓶存放：工作中严禁摔、砸滚、撞、碰钢瓶，并将</w:t>
      </w:r>
      <w:r>
        <w:rPr>
          <w:rFonts w:hint="eastAsia" w:ascii="宋体" w:hAnsi="Times New Roman" w:eastAsia="宋体" w:cs="宋体"/>
          <w:color w:val="000000"/>
          <w:szCs w:val="21"/>
        </w:rPr>
        <w:t>充</w:t>
      </w:r>
      <w:r>
        <w:rPr>
          <w:rFonts w:ascii="宋体" w:hAnsi="Times New Roman" w:eastAsia="宋体" w:cs="宋体"/>
          <w:color w:val="000000"/>
          <w:szCs w:val="21"/>
        </w:rPr>
        <w:t>满的</w:t>
      </w:r>
      <w:r>
        <w:rPr>
          <w:rFonts w:hint="eastAsia" w:ascii="宋体" w:hAnsi="Times New Roman" w:eastAsia="宋体" w:cs="宋体"/>
          <w:color w:val="000000"/>
          <w:szCs w:val="21"/>
        </w:rPr>
        <w:t>重</w:t>
      </w:r>
      <w:r>
        <w:rPr>
          <w:rFonts w:ascii="宋体" w:hAnsi="Times New Roman" w:eastAsia="宋体" w:cs="宋体"/>
          <w:color w:val="000000"/>
          <w:szCs w:val="21"/>
        </w:rPr>
        <w:t>瓶存放在</w:t>
      </w:r>
      <w:r>
        <w:rPr>
          <w:rFonts w:hint="eastAsia" w:ascii="宋体" w:hAnsi="Times New Roman" w:eastAsia="宋体" w:cs="宋体"/>
          <w:color w:val="000000"/>
          <w:szCs w:val="21"/>
        </w:rPr>
        <w:t>重</w:t>
      </w:r>
      <w:r>
        <w:rPr>
          <w:rFonts w:ascii="宋体" w:hAnsi="Times New Roman" w:eastAsia="宋体" w:cs="宋体"/>
          <w:color w:val="000000"/>
          <w:szCs w:val="21"/>
        </w:rPr>
        <w:t>瓶区。</w:t>
      </w:r>
      <w:r>
        <w:rPr>
          <w:rFonts w:ascii="黑体" w:hAnsi="Times New Roman" w:eastAsia="黑体" w:cs="黑体"/>
          <w:color w:val="000000"/>
          <w:szCs w:val="21"/>
        </w:rPr>
        <w:t xml:space="preserve"> </w:t>
      </w:r>
    </w:p>
    <w:p>
      <w:pPr>
        <w:keepNext w:val="0"/>
        <w:keepLines w:val="0"/>
        <w:pageBreakBefore w:val="0"/>
        <w:widowControl w:val="0"/>
        <w:kinsoku/>
        <w:wordWrap/>
        <w:overflowPunct/>
        <w:topLinePunct w:val="0"/>
        <w:autoSpaceDE/>
        <w:autoSpaceDN/>
        <w:bidi w:val="0"/>
        <w:adjustRightInd w:val="0"/>
        <w:snapToGrid/>
        <w:spacing w:line="240" w:lineRule="auto"/>
        <w:ind w:right="113" w:rightChars="54"/>
        <w:jc w:val="left"/>
        <w:textAlignment w:val="auto"/>
        <w:rPr>
          <w:rFonts w:ascii="宋体" w:hAnsi="Times New Roman" w:eastAsia="宋体" w:cs="宋体"/>
          <w:color w:val="000000"/>
          <w:szCs w:val="21"/>
        </w:rPr>
      </w:pPr>
      <w:r>
        <w:rPr>
          <w:rFonts w:hint="eastAsia" w:ascii="黑体" w:hAnsi="Times New Roman" w:eastAsia="黑体" w:cs="黑体"/>
          <w:color w:val="000000"/>
          <w:szCs w:val="21"/>
        </w:rPr>
        <w:t>6.1</w:t>
      </w:r>
      <w:r>
        <w:rPr>
          <w:rFonts w:ascii="黑体" w:hAnsi="Times New Roman" w:eastAsia="黑体" w:cs="黑体"/>
          <w:color w:val="000000"/>
          <w:szCs w:val="21"/>
        </w:rPr>
        <w:t xml:space="preserve">4 </w:t>
      </w:r>
      <w:r>
        <w:rPr>
          <w:rFonts w:hint="eastAsia" w:ascii="宋体" w:hAnsi="Times New Roman" w:eastAsia="宋体" w:cs="宋体"/>
          <w:color w:val="000000"/>
          <w:szCs w:val="21"/>
        </w:rPr>
        <w:t>实施场站重点要害部位责任人制度，制订应急处置预案和规范，定期组织消防演练，从实战中训练员工应对各种突发事故的能力。</w:t>
      </w:r>
    </w:p>
    <w:p>
      <w:pPr>
        <w:pStyle w:val="104"/>
        <w:numPr>
          <w:ilvl w:val="1"/>
          <w:numId w:val="0"/>
        </w:numPr>
        <w:spacing w:before="312" w:after="312"/>
        <w:ind w:leftChars="0"/>
        <w:rPr>
          <w:rFonts w:hint="eastAsia"/>
          <w:szCs w:val="22"/>
          <w:lang w:val="en-US" w:eastAsia="zh-CN"/>
        </w:rPr>
      </w:pPr>
      <w:r>
        <w:rPr>
          <w:rFonts w:hint="eastAsia"/>
          <w:szCs w:val="22"/>
          <w:lang w:val="en-US" w:eastAsia="zh-CN"/>
        </w:rPr>
        <w:t>7  安全宣传教育</w:t>
      </w:r>
    </w:p>
    <w:p>
      <w:pPr>
        <w:keepNext w:val="0"/>
        <w:keepLines w:val="0"/>
        <w:pageBreakBefore w:val="0"/>
        <w:widowControl w:val="0"/>
        <w:kinsoku/>
        <w:wordWrap/>
        <w:overflowPunct/>
        <w:topLinePunct w:val="0"/>
        <w:autoSpaceDE/>
        <w:autoSpaceDN/>
        <w:bidi w:val="0"/>
        <w:adjustRightInd w:val="0"/>
        <w:snapToGrid/>
        <w:spacing w:line="240" w:lineRule="auto"/>
        <w:ind w:right="435" w:rightChars="207"/>
        <w:jc w:val="left"/>
        <w:textAlignment w:val="auto"/>
        <w:rPr>
          <w:rFonts w:ascii="宋体" w:hAnsi="Times New Roman" w:eastAsia="宋体" w:cs="宋体"/>
          <w:color w:val="000000"/>
          <w:szCs w:val="21"/>
        </w:rPr>
      </w:pPr>
      <w:r>
        <w:rPr>
          <w:rFonts w:hint="eastAsia" w:ascii="宋体" w:hAnsi="Times New Roman" w:eastAsia="宋体" w:cs="宋体"/>
          <w:color w:val="000000"/>
          <w:szCs w:val="21"/>
        </w:rPr>
        <w:t>7.1 燃气经营企业应在服务窗口设置宣传海报、展板或多媒体设备，向用户进行安全用气宣传。</w:t>
      </w:r>
    </w:p>
    <w:p>
      <w:pPr>
        <w:keepNext w:val="0"/>
        <w:keepLines w:val="0"/>
        <w:pageBreakBefore w:val="0"/>
        <w:widowControl w:val="0"/>
        <w:kinsoku/>
        <w:wordWrap/>
        <w:overflowPunct/>
        <w:topLinePunct w:val="0"/>
        <w:autoSpaceDE/>
        <w:autoSpaceDN/>
        <w:bidi w:val="0"/>
        <w:adjustRightInd w:val="0"/>
        <w:snapToGrid/>
        <w:spacing w:line="240" w:lineRule="auto"/>
        <w:ind w:right="113" w:rightChars="54"/>
        <w:jc w:val="left"/>
        <w:textAlignment w:val="auto"/>
        <w:rPr>
          <w:rFonts w:ascii="宋体" w:hAnsi="Times New Roman" w:eastAsia="宋体" w:cs="宋体"/>
          <w:color w:val="000000"/>
          <w:szCs w:val="21"/>
        </w:rPr>
      </w:pPr>
      <w:r>
        <w:rPr>
          <w:rFonts w:hint="eastAsia" w:ascii="宋体" w:hAnsi="Times New Roman" w:eastAsia="宋体" w:cs="宋体"/>
          <w:color w:val="000000"/>
          <w:szCs w:val="21"/>
        </w:rPr>
        <w:t>7.2燃气经营企业应履行安全用气告知义务，向用户发放安全用气手册，指导用户正确使用燃气或燃气器具。</w:t>
      </w:r>
    </w:p>
    <w:p>
      <w:pPr>
        <w:keepNext w:val="0"/>
        <w:keepLines w:val="0"/>
        <w:pageBreakBefore w:val="0"/>
        <w:widowControl w:val="0"/>
        <w:kinsoku/>
        <w:wordWrap/>
        <w:overflowPunct/>
        <w:topLinePunct w:val="0"/>
        <w:autoSpaceDE/>
        <w:autoSpaceDN/>
        <w:bidi w:val="0"/>
        <w:adjustRightInd w:val="0"/>
        <w:snapToGrid/>
        <w:spacing w:line="240" w:lineRule="auto"/>
        <w:ind w:right="113" w:rightChars="54"/>
        <w:jc w:val="left"/>
        <w:textAlignment w:val="auto"/>
        <w:rPr>
          <w:rFonts w:ascii="黑体" w:hAnsi="Times New Roman" w:eastAsia="黑体" w:cs="黑体"/>
          <w:color w:val="000000"/>
          <w:szCs w:val="21"/>
        </w:rPr>
      </w:pPr>
      <w:r>
        <w:rPr>
          <w:rFonts w:hint="eastAsia" w:ascii="宋体" w:hAnsi="Times New Roman" w:eastAsia="宋体" w:cs="宋体"/>
          <w:color w:val="000000"/>
          <w:szCs w:val="21"/>
        </w:rPr>
        <w:t>7.3 提高用户安全用气能力。企业应</w:t>
      </w:r>
      <w:r>
        <w:rPr>
          <w:rFonts w:ascii="宋体" w:hAnsi="Times New Roman" w:eastAsia="宋体" w:cs="宋体"/>
          <w:color w:val="000000"/>
          <w:szCs w:val="21"/>
        </w:rPr>
        <w:t>组织安全学习培训和燃气安全知识进社区普及宣传活动</w:t>
      </w:r>
      <w:r>
        <w:rPr>
          <w:rFonts w:hint="eastAsia" w:ascii="宋体" w:hAnsi="Times New Roman" w:eastAsia="宋体" w:cs="宋体"/>
          <w:color w:val="000000"/>
          <w:szCs w:val="21"/>
        </w:rPr>
        <w:t>，向社会普及安全用气知识</w:t>
      </w:r>
      <w:r>
        <w:rPr>
          <w:rFonts w:ascii="宋体" w:hAnsi="Times New Roman" w:eastAsia="宋体" w:cs="宋体"/>
          <w:color w:val="000000"/>
          <w:szCs w:val="21"/>
        </w:rPr>
        <w:t>，提高员工操作技能和居民安全用气意识。</w:t>
      </w:r>
    </w:p>
    <w:p>
      <w:pPr>
        <w:keepNext w:val="0"/>
        <w:keepLines w:val="0"/>
        <w:pageBreakBefore w:val="0"/>
        <w:widowControl w:val="0"/>
        <w:kinsoku/>
        <w:wordWrap/>
        <w:overflowPunct/>
        <w:topLinePunct w:val="0"/>
        <w:autoSpaceDE/>
        <w:autoSpaceDN/>
        <w:bidi w:val="0"/>
        <w:adjustRightInd w:val="0"/>
        <w:snapToGrid/>
        <w:spacing w:line="240" w:lineRule="auto"/>
        <w:ind w:right="435" w:rightChars="207"/>
        <w:jc w:val="left"/>
        <w:textAlignment w:val="auto"/>
        <w:rPr>
          <w:rFonts w:ascii="宋体" w:hAnsi="Times New Roman" w:eastAsia="宋体" w:cs="宋体"/>
          <w:color w:val="000000"/>
          <w:szCs w:val="21"/>
        </w:rPr>
      </w:pPr>
      <w:r>
        <w:rPr>
          <w:rFonts w:hint="eastAsia" w:ascii="宋体" w:hAnsi="Times New Roman" w:eastAsia="宋体" w:cs="宋体"/>
          <w:color w:val="000000"/>
          <w:szCs w:val="21"/>
        </w:rPr>
        <w:t>7.4 燃气经营企业应积极宣传、推广使用金属软管等耐老化、防鼠咬的燃气软管。</w:t>
      </w:r>
    </w:p>
    <w:p>
      <w:pPr>
        <w:pStyle w:val="104"/>
        <w:numPr>
          <w:ilvl w:val="1"/>
          <w:numId w:val="0"/>
        </w:numPr>
        <w:spacing w:before="312" w:after="312"/>
        <w:ind w:leftChars="0"/>
        <w:rPr>
          <w:rFonts w:hint="eastAsia"/>
          <w:szCs w:val="22"/>
          <w:lang w:val="en-US" w:eastAsia="zh-CN"/>
        </w:rPr>
      </w:pPr>
      <w:r>
        <w:rPr>
          <w:rFonts w:hint="eastAsia"/>
          <w:szCs w:val="22"/>
          <w:lang w:val="en-US" w:eastAsia="zh-CN"/>
        </w:rPr>
        <w:t xml:space="preserve">8  从业人员管理 </w:t>
      </w:r>
    </w:p>
    <w:p>
      <w:pPr>
        <w:keepNext w:val="0"/>
        <w:keepLines w:val="0"/>
        <w:pageBreakBefore w:val="0"/>
        <w:widowControl w:val="0"/>
        <w:kinsoku/>
        <w:wordWrap/>
        <w:overflowPunct/>
        <w:topLinePunct w:val="0"/>
        <w:autoSpaceDE/>
        <w:autoSpaceDN/>
        <w:bidi w:val="0"/>
        <w:adjustRightInd w:val="0"/>
        <w:snapToGrid/>
        <w:spacing w:line="240" w:lineRule="auto"/>
        <w:jc w:val="left"/>
        <w:textAlignment w:val="auto"/>
        <w:rPr>
          <w:rFonts w:ascii="Times New Roman" w:hAnsi="Times New Roman" w:eastAsia="宋体" w:cs="Times New Roman"/>
          <w:sz w:val="24"/>
          <w:szCs w:val="24"/>
        </w:rPr>
      </w:pPr>
      <w:r>
        <w:rPr>
          <w:rFonts w:hint="eastAsia" w:ascii="黑体" w:hAnsi="Times New Roman" w:eastAsia="黑体" w:cs="黑体"/>
          <w:color w:val="000000"/>
          <w:szCs w:val="21"/>
        </w:rPr>
        <w:t xml:space="preserve">8.1 </w:t>
      </w:r>
      <w:r>
        <w:rPr>
          <w:rFonts w:hint="eastAsia" w:ascii="宋体" w:hAnsi="Times New Roman" w:eastAsia="宋体" w:cs="宋体"/>
          <w:color w:val="000000"/>
          <w:szCs w:val="21"/>
        </w:rPr>
        <w:t>所有技术岗位员工应按照国家有关法规规定经过培训，考核合格并取得资格证后方能上岗。</w:t>
      </w:r>
    </w:p>
    <w:p>
      <w:pPr>
        <w:keepNext w:val="0"/>
        <w:keepLines w:val="0"/>
        <w:pageBreakBefore w:val="0"/>
        <w:widowControl w:val="0"/>
        <w:kinsoku/>
        <w:wordWrap/>
        <w:overflowPunct/>
        <w:topLinePunct w:val="0"/>
        <w:autoSpaceDE/>
        <w:autoSpaceDN/>
        <w:bidi w:val="0"/>
        <w:adjustRightInd w:val="0"/>
        <w:snapToGrid/>
        <w:spacing w:line="240" w:lineRule="auto"/>
        <w:jc w:val="left"/>
        <w:textAlignment w:val="auto"/>
        <w:rPr>
          <w:rFonts w:ascii="Times New Roman" w:hAnsi="Times New Roman" w:eastAsia="宋体" w:cs="Times New Roman"/>
          <w:sz w:val="24"/>
          <w:szCs w:val="24"/>
        </w:rPr>
      </w:pPr>
      <w:r>
        <w:rPr>
          <w:rFonts w:hint="eastAsia" w:ascii="黑体" w:hAnsi="Times New Roman" w:eastAsia="黑体" w:cs="黑体"/>
          <w:color w:val="000000"/>
          <w:szCs w:val="21"/>
        </w:rPr>
        <w:t xml:space="preserve">8.2 </w:t>
      </w:r>
      <w:r>
        <w:rPr>
          <w:rFonts w:hint="eastAsia" w:ascii="宋体" w:hAnsi="Times New Roman" w:eastAsia="宋体" w:cs="宋体"/>
          <w:color w:val="000000"/>
          <w:szCs w:val="21"/>
        </w:rPr>
        <w:t>应定期对员工进行培训，提高员工素质，提升服务水平和服务质量。</w:t>
      </w:r>
    </w:p>
    <w:p>
      <w:pPr>
        <w:keepNext w:val="0"/>
        <w:keepLines w:val="0"/>
        <w:pageBreakBefore w:val="0"/>
        <w:widowControl w:val="0"/>
        <w:kinsoku/>
        <w:wordWrap/>
        <w:overflowPunct/>
        <w:topLinePunct w:val="0"/>
        <w:autoSpaceDE/>
        <w:autoSpaceDN/>
        <w:bidi w:val="0"/>
        <w:adjustRightInd w:val="0"/>
        <w:snapToGrid/>
        <w:spacing w:line="240" w:lineRule="auto"/>
        <w:jc w:val="left"/>
        <w:textAlignment w:val="auto"/>
        <w:rPr>
          <w:rFonts w:ascii="Times New Roman" w:hAnsi="Times New Roman" w:eastAsia="宋体" w:cs="Times New Roman"/>
          <w:sz w:val="24"/>
          <w:szCs w:val="24"/>
        </w:rPr>
      </w:pPr>
      <w:r>
        <w:rPr>
          <w:rFonts w:hint="eastAsia" w:ascii="黑体" w:hAnsi="Times New Roman" w:eastAsia="黑体" w:cs="黑体"/>
          <w:color w:val="000000"/>
          <w:szCs w:val="21"/>
        </w:rPr>
        <w:t xml:space="preserve">8.3 </w:t>
      </w:r>
      <w:r>
        <w:rPr>
          <w:rFonts w:hint="eastAsia" w:ascii="宋体" w:hAnsi="Times New Roman" w:eastAsia="宋体" w:cs="宋体"/>
          <w:color w:val="000000"/>
          <w:szCs w:val="21"/>
        </w:rPr>
        <w:t>所有员工应按规定着装、佩戴劳动防护用品、佩戴工号卡。</w:t>
      </w:r>
    </w:p>
    <w:p>
      <w:pPr>
        <w:keepNext w:val="0"/>
        <w:keepLines w:val="0"/>
        <w:pageBreakBefore w:val="0"/>
        <w:widowControl w:val="0"/>
        <w:kinsoku/>
        <w:wordWrap/>
        <w:overflowPunct/>
        <w:topLinePunct w:val="0"/>
        <w:autoSpaceDE/>
        <w:autoSpaceDN/>
        <w:bidi w:val="0"/>
        <w:adjustRightInd w:val="0"/>
        <w:snapToGrid/>
        <w:spacing w:line="240" w:lineRule="auto"/>
        <w:jc w:val="left"/>
        <w:textAlignment w:val="auto"/>
        <w:rPr>
          <w:rFonts w:ascii="宋体" w:hAnsi="Times New Roman" w:eastAsia="宋体" w:cs="宋体"/>
          <w:color w:val="000000"/>
          <w:szCs w:val="21"/>
        </w:rPr>
      </w:pPr>
      <w:r>
        <w:rPr>
          <w:rFonts w:hint="eastAsia" w:ascii="黑体" w:hAnsi="Times New Roman" w:eastAsia="黑体" w:cs="黑体"/>
          <w:color w:val="000000"/>
          <w:szCs w:val="21"/>
        </w:rPr>
        <w:t xml:space="preserve">8.4 </w:t>
      </w:r>
      <w:r>
        <w:rPr>
          <w:rFonts w:hint="eastAsia" w:ascii="黑体" w:hAnsi="Times New Roman" w:eastAsia="黑体" w:cs="黑体"/>
          <w:color w:val="000000"/>
          <w:sz w:val="16"/>
          <w:szCs w:val="16"/>
        </w:rPr>
        <w:t xml:space="preserve"> </w:t>
      </w:r>
      <w:r>
        <w:rPr>
          <w:rFonts w:hint="eastAsia" w:ascii="宋体" w:hAnsi="Times New Roman" w:eastAsia="宋体" w:cs="宋体"/>
          <w:color w:val="000000"/>
          <w:szCs w:val="21"/>
        </w:rPr>
        <w:t>充装站应编制员工行为准则手册和相关奖惩制度，以确保有效管理。</w:t>
      </w:r>
    </w:p>
    <w:p>
      <w:pPr>
        <w:pStyle w:val="104"/>
        <w:numPr>
          <w:ilvl w:val="1"/>
          <w:numId w:val="0"/>
        </w:numPr>
        <w:spacing w:before="312" w:after="312"/>
        <w:ind w:leftChars="0"/>
        <w:rPr>
          <w:rFonts w:hint="eastAsia"/>
          <w:szCs w:val="22"/>
          <w:lang w:val="en-US" w:eastAsia="zh-CN"/>
        </w:rPr>
      </w:pPr>
      <w:r>
        <w:rPr>
          <w:rFonts w:hint="eastAsia"/>
          <w:szCs w:val="22"/>
          <w:lang w:val="en-US" w:eastAsia="zh-CN"/>
        </w:rPr>
        <w:t xml:space="preserve">9  客户上门服务要求 </w:t>
      </w:r>
    </w:p>
    <w:p>
      <w:pPr>
        <w:keepNext w:val="0"/>
        <w:keepLines w:val="0"/>
        <w:pageBreakBefore w:val="0"/>
        <w:widowControl w:val="0"/>
        <w:kinsoku/>
        <w:wordWrap/>
        <w:overflowPunct/>
        <w:topLinePunct w:val="0"/>
        <w:autoSpaceDE/>
        <w:autoSpaceDN/>
        <w:bidi w:val="0"/>
        <w:adjustRightInd w:val="0"/>
        <w:snapToGrid/>
        <w:spacing w:line="240" w:lineRule="auto"/>
        <w:ind w:right="113" w:rightChars="54"/>
        <w:jc w:val="left"/>
        <w:textAlignment w:val="auto"/>
        <w:rPr>
          <w:rFonts w:hint="eastAsia" w:ascii="宋体" w:hAnsi="Times New Roman" w:eastAsia="宋体" w:cs="宋体"/>
          <w:color w:val="000000"/>
          <w:szCs w:val="21"/>
        </w:rPr>
      </w:pPr>
      <w:r>
        <w:rPr>
          <w:rFonts w:hint="eastAsia" w:ascii="黑体" w:hAnsi="黑体" w:eastAsia="黑体" w:cs="宋体"/>
          <w:color w:val="000000"/>
          <w:szCs w:val="21"/>
        </w:rPr>
        <w:t xml:space="preserve">9.1 </w:t>
      </w:r>
      <w:r>
        <w:rPr>
          <w:rFonts w:hint="eastAsia" w:ascii="宋体" w:hAnsi="Times New Roman" w:eastAsia="宋体" w:cs="宋体"/>
          <w:color w:val="000000"/>
          <w:szCs w:val="21"/>
        </w:rPr>
        <w:t>看到客户进店无论在做什么工作，都要放下手中的工作起身微笑主动打招呼（您好，请问您需要什么帮助？）根据客户的需求，提供相应的帮助。</w:t>
      </w:r>
    </w:p>
    <w:p>
      <w:pPr>
        <w:keepNext w:val="0"/>
        <w:keepLines w:val="0"/>
        <w:pageBreakBefore w:val="0"/>
        <w:widowControl w:val="0"/>
        <w:kinsoku/>
        <w:wordWrap/>
        <w:overflowPunct/>
        <w:topLinePunct w:val="0"/>
        <w:autoSpaceDE/>
        <w:autoSpaceDN/>
        <w:bidi w:val="0"/>
        <w:adjustRightInd/>
        <w:snapToGrid/>
        <w:spacing w:line="240" w:lineRule="auto"/>
        <w:ind w:right="113" w:rightChars="54"/>
        <w:jc w:val="left"/>
        <w:textAlignment w:val="auto"/>
        <w:rPr>
          <w:rFonts w:hint="eastAsia" w:ascii="宋体" w:hAnsi="Times New Roman" w:eastAsia="宋体" w:cs="宋体"/>
          <w:color w:val="000000"/>
          <w:szCs w:val="21"/>
        </w:rPr>
      </w:pPr>
      <w:r>
        <w:rPr>
          <w:rFonts w:hint="eastAsia" w:ascii="黑体" w:hAnsi="黑体" w:eastAsia="黑体" w:cs="宋体"/>
          <w:color w:val="000000"/>
          <w:szCs w:val="21"/>
        </w:rPr>
        <w:t>9</w:t>
      </w:r>
      <w:r>
        <w:rPr>
          <w:rFonts w:ascii="黑体" w:hAnsi="黑体" w:eastAsia="黑体" w:cs="宋体"/>
          <w:color w:val="000000"/>
          <w:szCs w:val="21"/>
        </w:rPr>
        <w:t xml:space="preserve">.2 </w:t>
      </w:r>
      <w:r>
        <w:rPr>
          <w:rFonts w:hint="eastAsia" w:ascii="宋体" w:hAnsi="Times New Roman" w:eastAsia="宋体" w:cs="宋体"/>
          <w:color w:val="000000"/>
          <w:szCs w:val="21"/>
        </w:rPr>
        <w:t>当正在接待第一个客户时有第二个客户或更多客户到来，要“接一问二联系三”，向客户问好或点</w:t>
      </w:r>
    </w:p>
    <w:p>
      <w:pPr>
        <w:keepNext w:val="0"/>
        <w:keepLines w:val="0"/>
        <w:pageBreakBefore w:val="0"/>
        <w:widowControl w:val="0"/>
        <w:kinsoku/>
        <w:wordWrap/>
        <w:overflowPunct/>
        <w:topLinePunct w:val="0"/>
        <w:autoSpaceDE/>
        <w:autoSpaceDN/>
        <w:bidi w:val="0"/>
        <w:adjustRightInd/>
        <w:snapToGrid/>
        <w:spacing w:before="100" w:line="200" w:lineRule="exact"/>
        <w:ind w:right="113" w:rightChars="54"/>
        <w:jc w:val="left"/>
        <w:textAlignment w:val="auto"/>
        <w:rPr>
          <w:rFonts w:hint="eastAsia" w:ascii="宋体" w:hAnsi="Times New Roman" w:eastAsia="宋体" w:cs="宋体"/>
          <w:color w:val="000000"/>
          <w:szCs w:val="21"/>
        </w:rPr>
      </w:pPr>
      <w:r>
        <w:rPr>
          <w:rFonts w:hint="eastAsia" w:ascii="宋体" w:hAnsi="Times New Roman" w:eastAsia="宋体" w:cs="宋体"/>
          <w:color w:val="000000"/>
          <w:szCs w:val="21"/>
        </w:rPr>
        <w:t>头示意已看到对方，请等待稍后提供服务。（当为等待久的客户提供服务时，首先道歉“抱歉</w:t>
      </w:r>
      <w:r>
        <w:rPr>
          <w:rFonts w:ascii="宋体" w:hAnsi="Times New Roman" w:eastAsia="宋体" w:cs="宋体"/>
          <w:color w:val="000000"/>
          <w:szCs w:val="21"/>
        </w:rPr>
        <w:t>/</w:t>
      </w:r>
    </w:p>
    <w:p>
      <w:pPr>
        <w:spacing w:before="100" w:line="200" w:lineRule="exact"/>
        <w:ind w:right="113" w:rightChars="54"/>
        <w:jc w:val="left"/>
        <w:rPr>
          <w:rFonts w:ascii="宋体" w:hAnsi="Times New Roman" w:eastAsia="宋体" w:cs="宋体"/>
          <w:color w:val="000000"/>
          <w:szCs w:val="21"/>
        </w:rPr>
      </w:pPr>
      <w:r>
        <w:rPr>
          <w:rFonts w:ascii="宋体" w:hAnsi="Times New Roman" w:eastAsia="宋体" w:cs="宋体"/>
          <w:color w:val="000000"/>
          <w:szCs w:val="21"/>
        </w:rPr>
        <w:t>对不起，让您久等了！”）</w:t>
      </w:r>
    </w:p>
    <w:p>
      <w:pPr>
        <w:spacing w:before="100" w:line="200" w:lineRule="exact"/>
        <w:ind w:right="113" w:rightChars="54"/>
        <w:jc w:val="left"/>
        <w:rPr>
          <w:rFonts w:hint="eastAsia" w:ascii="宋体" w:hAnsi="Times New Roman" w:eastAsia="宋体" w:cs="宋体"/>
          <w:color w:val="000000"/>
          <w:szCs w:val="21"/>
        </w:rPr>
      </w:pPr>
      <w:r>
        <w:rPr>
          <w:rFonts w:hint="eastAsia" w:ascii="黑体" w:hAnsi="黑体" w:eastAsia="黑体" w:cs="宋体"/>
          <w:color w:val="000000"/>
          <w:szCs w:val="21"/>
        </w:rPr>
        <w:t>9</w:t>
      </w:r>
      <w:r>
        <w:rPr>
          <w:rFonts w:ascii="黑体" w:hAnsi="黑体" w:eastAsia="黑体" w:cs="宋体"/>
          <w:color w:val="000000"/>
          <w:szCs w:val="21"/>
        </w:rPr>
        <w:t xml:space="preserve">.3 </w:t>
      </w:r>
      <w:r>
        <w:rPr>
          <w:rFonts w:hint="eastAsia" w:ascii="宋体" w:hAnsi="Times New Roman" w:eastAsia="宋体" w:cs="宋体"/>
          <w:color w:val="000000"/>
          <w:szCs w:val="21"/>
        </w:rPr>
        <w:t>收款时要做到唱收唱付，双收接递钱款。（您好，收您</w:t>
      </w:r>
      <w:r>
        <w:rPr>
          <w:rFonts w:ascii="宋体" w:hAnsi="Times New Roman" w:eastAsia="宋体" w:cs="宋体"/>
          <w:color w:val="000000"/>
          <w:szCs w:val="21"/>
        </w:rPr>
        <w:t>***元。您好，找零**元，请收好。）</w:t>
      </w:r>
      <w:r>
        <w:rPr>
          <w:rFonts w:hint="eastAsia" w:ascii="宋体" w:hAnsi="Times New Roman" w:eastAsia="宋体" w:cs="宋体"/>
          <w:color w:val="000000"/>
          <w:szCs w:val="21"/>
        </w:rPr>
        <w:t>客户离</w:t>
      </w:r>
    </w:p>
    <w:p>
      <w:pPr>
        <w:spacing w:before="100" w:line="200" w:lineRule="exact"/>
        <w:ind w:right="113" w:rightChars="54"/>
        <w:jc w:val="left"/>
        <w:rPr>
          <w:rFonts w:ascii="宋体" w:hAnsi="Times New Roman" w:eastAsia="宋体" w:cs="宋体"/>
          <w:color w:val="000000"/>
          <w:szCs w:val="21"/>
        </w:rPr>
      </w:pPr>
      <w:r>
        <w:rPr>
          <w:rFonts w:hint="eastAsia" w:ascii="宋体" w:hAnsi="Times New Roman" w:eastAsia="宋体" w:cs="宋体"/>
          <w:color w:val="000000"/>
          <w:szCs w:val="21"/>
        </w:rPr>
        <w:t>开时，要礼貌道别：帮自取客户装车，请慢走欢迎下次光临。</w:t>
      </w:r>
    </w:p>
    <w:p>
      <w:pPr>
        <w:pStyle w:val="104"/>
        <w:numPr>
          <w:ilvl w:val="1"/>
          <w:numId w:val="0"/>
        </w:numPr>
        <w:spacing w:before="312" w:after="312"/>
        <w:ind w:leftChars="0"/>
        <w:rPr>
          <w:rFonts w:hint="eastAsia"/>
          <w:szCs w:val="22"/>
          <w:lang w:val="en-US" w:eastAsia="zh-CN"/>
        </w:rPr>
      </w:pPr>
      <w:r>
        <w:rPr>
          <w:rFonts w:hint="eastAsia"/>
          <w:szCs w:val="22"/>
          <w:lang w:val="en-US" w:eastAsia="zh-CN"/>
        </w:rPr>
        <w:t>10 液化气配送到户服务要求（有配送业务时）</w:t>
      </w:r>
    </w:p>
    <w:p>
      <w:pPr>
        <w:keepNext w:val="0"/>
        <w:keepLines w:val="0"/>
        <w:pageBreakBefore w:val="0"/>
        <w:widowControl w:val="0"/>
        <w:kinsoku/>
        <w:wordWrap/>
        <w:overflowPunct/>
        <w:topLinePunct w:val="0"/>
        <w:autoSpaceDE/>
        <w:autoSpaceDN/>
        <w:bidi w:val="0"/>
        <w:adjustRightInd w:val="0"/>
        <w:snapToGrid/>
        <w:spacing w:line="240" w:lineRule="auto"/>
        <w:ind w:right="113" w:rightChars="54"/>
        <w:jc w:val="left"/>
        <w:textAlignment w:val="auto"/>
        <w:rPr>
          <w:rFonts w:ascii="宋体" w:hAnsi="Times New Roman" w:eastAsia="宋体" w:cs="宋体"/>
          <w:color w:val="000000"/>
          <w:szCs w:val="21"/>
        </w:rPr>
      </w:pPr>
      <w:r>
        <w:rPr>
          <w:rFonts w:hint="eastAsia" w:ascii="黑体" w:hAnsi="黑体" w:eastAsia="黑体" w:cs="宋体"/>
          <w:color w:val="000000"/>
          <w:szCs w:val="21"/>
        </w:rPr>
        <w:t>10</w:t>
      </w:r>
      <w:r>
        <w:rPr>
          <w:rFonts w:ascii="黑体" w:hAnsi="黑体" w:eastAsia="黑体" w:cs="宋体"/>
          <w:color w:val="000000"/>
          <w:szCs w:val="21"/>
        </w:rPr>
        <w:t>.1</w:t>
      </w:r>
      <w:r>
        <w:rPr>
          <w:rFonts w:ascii="宋体" w:hAnsi="Times New Roman" w:eastAsia="宋体" w:cs="宋体"/>
          <w:color w:val="000000"/>
          <w:szCs w:val="21"/>
        </w:rPr>
        <w:t>礼貌敲门，右手轻敲三下或按一下门铃，若无反应，过30秒再重敲三下或按一下门铃，如确认无人，便签纸书面留言贴于门口较醒目位置。</w:t>
      </w:r>
    </w:p>
    <w:p>
      <w:pPr>
        <w:keepNext w:val="0"/>
        <w:keepLines w:val="0"/>
        <w:pageBreakBefore w:val="0"/>
        <w:widowControl w:val="0"/>
        <w:kinsoku/>
        <w:wordWrap/>
        <w:overflowPunct/>
        <w:topLinePunct w:val="0"/>
        <w:autoSpaceDE/>
        <w:autoSpaceDN/>
        <w:bidi w:val="0"/>
        <w:adjustRightInd w:val="0"/>
        <w:snapToGrid/>
        <w:spacing w:line="240" w:lineRule="auto"/>
        <w:ind w:right="113" w:rightChars="54"/>
        <w:jc w:val="left"/>
        <w:textAlignment w:val="auto"/>
        <w:rPr>
          <w:rFonts w:ascii="宋体" w:hAnsi="Times New Roman" w:eastAsia="宋体" w:cs="宋体"/>
          <w:color w:val="000000"/>
          <w:szCs w:val="21"/>
        </w:rPr>
      </w:pPr>
      <w:r>
        <w:rPr>
          <w:rFonts w:hint="eastAsia" w:ascii="黑体" w:hAnsi="黑体" w:eastAsia="黑体" w:cs="宋体"/>
          <w:color w:val="000000"/>
          <w:szCs w:val="21"/>
        </w:rPr>
        <w:t>10</w:t>
      </w:r>
      <w:r>
        <w:rPr>
          <w:rFonts w:ascii="黑体" w:hAnsi="黑体" w:eastAsia="黑体" w:cs="宋体"/>
          <w:color w:val="000000"/>
          <w:szCs w:val="21"/>
        </w:rPr>
        <w:t>.2</w:t>
      </w:r>
      <w:r>
        <w:rPr>
          <w:rFonts w:ascii="宋体" w:hAnsi="Times New Roman" w:eastAsia="宋体" w:cs="宋体"/>
          <w:color w:val="000000"/>
          <w:szCs w:val="21"/>
        </w:rPr>
        <w:t xml:space="preserve"> 如有人开门，面带微笑鞠躬问好（您好，我是</w:t>
      </w:r>
      <w:r>
        <w:rPr>
          <w:rFonts w:hint="eastAsia" w:ascii="宋体" w:hAnsi="Times New Roman" w:eastAsia="宋体" w:cs="宋体"/>
          <w:color w:val="000000"/>
          <w:szCs w:val="21"/>
        </w:rPr>
        <w:t>X</w:t>
      </w:r>
      <w:r>
        <w:rPr>
          <w:rFonts w:ascii="宋体" w:hAnsi="Times New Roman" w:eastAsia="宋体" w:cs="宋体"/>
          <w:color w:val="000000"/>
          <w:szCs w:val="21"/>
        </w:rPr>
        <w:t>XXX站的业务经理XXX，很高兴为您服务），同</w:t>
      </w:r>
    </w:p>
    <w:p>
      <w:pPr>
        <w:keepNext w:val="0"/>
        <w:keepLines w:val="0"/>
        <w:pageBreakBefore w:val="0"/>
        <w:widowControl w:val="0"/>
        <w:kinsoku/>
        <w:wordWrap/>
        <w:overflowPunct/>
        <w:topLinePunct w:val="0"/>
        <w:autoSpaceDE/>
        <w:autoSpaceDN/>
        <w:bidi w:val="0"/>
        <w:adjustRightInd w:val="0"/>
        <w:snapToGrid/>
        <w:spacing w:line="240" w:lineRule="auto"/>
        <w:ind w:right="113" w:rightChars="54"/>
        <w:jc w:val="left"/>
        <w:textAlignment w:val="auto"/>
        <w:rPr>
          <w:rFonts w:ascii="宋体" w:hAnsi="Times New Roman" w:eastAsia="宋体" w:cs="宋体"/>
          <w:color w:val="000000"/>
          <w:szCs w:val="21"/>
        </w:rPr>
      </w:pPr>
      <w:r>
        <w:rPr>
          <w:rFonts w:ascii="宋体" w:hAnsi="Times New Roman" w:eastAsia="宋体" w:cs="宋体"/>
          <w:color w:val="000000"/>
          <w:szCs w:val="21"/>
        </w:rPr>
        <w:t>时穿戴鞋套，征求同意后进门。</w:t>
      </w:r>
    </w:p>
    <w:p>
      <w:pPr>
        <w:keepNext w:val="0"/>
        <w:keepLines w:val="0"/>
        <w:pageBreakBefore w:val="0"/>
        <w:widowControl w:val="0"/>
        <w:kinsoku/>
        <w:wordWrap/>
        <w:overflowPunct/>
        <w:topLinePunct w:val="0"/>
        <w:autoSpaceDE/>
        <w:autoSpaceDN/>
        <w:bidi w:val="0"/>
        <w:adjustRightInd w:val="0"/>
        <w:snapToGrid/>
        <w:spacing w:line="240" w:lineRule="auto"/>
        <w:ind w:right="113" w:rightChars="54"/>
        <w:jc w:val="left"/>
        <w:textAlignment w:val="auto"/>
        <w:rPr>
          <w:rFonts w:ascii="宋体" w:hAnsi="Times New Roman" w:eastAsia="宋体" w:cs="宋体"/>
          <w:color w:val="000000"/>
          <w:szCs w:val="21"/>
        </w:rPr>
      </w:pPr>
      <w:r>
        <w:rPr>
          <w:rFonts w:hint="eastAsia" w:ascii="黑体" w:hAnsi="黑体" w:eastAsia="黑体" w:cs="宋体"/>
          <w:color w:val="000000"/>
          <w:szCs w:val="21"/>
        </w:rPr>
        <w:t>10</w:t>
      </w:r>
      <w:r>
        <w:rPr>
          <w:rFonts w:ascii="黑体" w:hAnsi="黑体" w:eastAsia="黑体" w:cs="宋体"/>
          <w:color w:val="000000"/>
          <w:szCs w:val="21"/>
        </w:rPr>
        <w:t xml:space="preserve">.3 </w:t>
      </w:r>
      <w:r>
        <w:rPr>
          <w:rFonts w:ascii="宋体" w:hAnsi="Times New Roman" w:eastAsia="宋体" w:cs="宋体"/>
          <w:color w:val="000000"/>
          <w:szCs w:val="21"/>
        </w:rPr>
        <w:t>肩扛瓶（有瓶套）或悬空提瓶，将钢瓶轻放至客户指定位置。</w:t>
      </w:r>
    </w:p>
    <w:p>
      <w:pPr>
        <w:keepNext w:val="0"/>
        <w:keepLines w:val="0"/>
        <w:pageBreakBefore w:val="0"/>
        <w:widowControl w:val="0"/>
        <w:kinsoku/>
        <w:wordWrap/>
        <w:overflowPunct/>
        <w:topLinePunct w:val="0"/>
        <w:autoSpaceDE/>
        <w:autoSpaceDN/>
        <w:bidi w:val="0"/>
        <w:adjustRightInd w:val="0"/>
        <w:snapToGrid/>
        <w:spacing w:line="240" w:lineRule="auto"/>
        <w:ind w:right="113" w:rightChars="54"/>
        <w:jc w:val="left"/>
        <w:textAlignment w:val="auto"/>
        <w:rPr>
          <w:rFonts w:ascii="宋体" w:hAnsi="Times New Roman" w:eastAsia="宋体" w:cs="宋体"/>
          <w:color w:val="000000"/>
          <w:szCs w:val="21"/>
        </w:rPr>
      </w:pPr>
      <w:r>
        <w:rPr>
          <w:rFonts w:hint="eastAsia" w:ascii="黑体" w:hAnsi="黑体" w:eastAsia="黑体" w:cs="宋体"/>
          <w:color w:val="000000"/>
          <w:szCs w:val="21"/>
        </w:rPr>
        <w:t>10</w:t>
      </w:r>
      <w:r>
        <w:rPr>
          <w:rFonts w:ascii="黑体" w:hAnsi="黑体" w:eastAsia="黑体" w:cs="宋体"/>
          <w:color w:val="000000"/>
          <w:szCs w:val="21"/>
        </w:rPr>
        <w:t>.4</w:t>
      </w:r>
      <w:r>
        <w:rPr>
          <w:rFonts w:ascii="宋体" w:hAnsi="Times New Roman" w:eastAsia="宋体" w:cs="宋体"/>
          <w:color w:val="000000"/>
          <w:szCs w:val="21"/>
        </w:rPr>
        <w:t xml:space="preserve"> 当面拆封，教会用户扫码关注</w:t>
      </w:r>
      <w:r>
        <w:rPr>
          <w:rFonts w:hint="eastAsia" w:ascii="宋体" w:hAnsi="Times New Roman" w:eastAsia="宋体" w:cs="宋体"/>
          <w:color w:val="000000"/>
          <w:szCs w:val="21"/>
        </w:rPr>
        <w:t>钢瓶</w:t>
      </w:r>
      <w:r>
        <w:rPr>
          <w:rFonts w:ascii="宋体" w:hAnsi="Times New Roman" w:eastAsia="宋体" w:cs="宋体"/>
          <w:color w:val="000000"/>
          <w:szCs w:val="21"/>
        </w:rPr>
        <w:t>相关信息。</w:t>
      </w:r>
    </w:p>
    <w:p>
      <w:pPr>
        <w:keepNext w:val="0"/>
        <w:keepLines w:val="0"/>
        <w:pageBreakBefore w:val="0"/>
        <w:widowControl w:val="0"/>
        <w:kinsoku/>
        <w:wordWrap/>
        <w:overflowPunct/>
        <w:topLinePunct w:val="0"/>
        <w:autoSpaceDE/>
        <w:autoSpaceDN/>
        <w:bidi w:val="0"/>
        <w:adjustRightInd w:val="0"/>
        <w:snapToGrid/>
        <w:spacing w:line="240" w:lineRule="auto"/>
        <w:ind w:right="113" w:rightChars="54"/>
        <w:jc w:val="left"/>
        <w:textAlignment w:val="auto"/>
        <w:rPr>
          <w:rFonts w:ascii="宋体" w:hAnsi="Times New Roman" w:eastAsia="宋体" w:cs="宋体"/>
          <w:color w:val="000000"/>
          <w:szCs w:val="21"/>
        </w:rPr>
      </w:pPr>
      <w:r>
        <w:rPr>
          <w:rFonts w:hint="eastAsia" w:ascii="黑体" w:hAnsi="黑体" w:eastAsia="黑体" w:cs="宋体"/>
          <w:color w:val="000000"/>
          <w:szCs w:val="21"/>
        </w:rPr>
        <w:t>10</w:t>
      </w:r>
      <w:r>
        <w:rPr>
          <w:rFonts w:ascii="黑体" w:hAnsi="黑体" w:eastAsia="黑体" w:cs="宋体"/>
          <w:color w:val="000000"/>
          <w:szCs w:val="21"/>
        </w:rPr>
        <w:t>.5</w:t>
      </w:r>
      <w:r>
        <w:rPr>
          <w:rFonts w:ascii="宋体" w:hAnsi="Times New Roman" w:eastAsia="宋体" w:cs="宋体"/>
          <w:color w:val="000000"/>
          <w:szCs w:val="21"/>
        </w:rPr>
        <w:t xml:space="preserve"> 安装后用肥皂水对准接点试漏，确保无漏气时，调试点火直至火焰稳定，完毕后提醒用户已完</w:t>
      </w:r>
    </w:p>
    <w:p>
      <w:pPr>
        <w:keepNext w:val="0"/>
        <w:keepLines w:val="0"/>
        <w:pageBreakBefore w:val="0"/>
        <w:widowControl w:val="0"/>
        <w:kinsoku/>
        <w:wordWrap/>
        <w:overflowPunct/>
        <w:topLinePunct w:val="0"/>
        <w:autoSpaceDE/>
        <w:autoSpaceDN/>
        <w:bidi w:val="0"/>
        <w:adjustRightInd w:val="0"/>
        <w:snapToGrid/>
        <w:spacing w:line="240" w:lineRule="auto"/>
        <w:ind w:right="113" w:rightChars="54"/>
        <w:jc w:val="left"/>
        <w:textAlignment w:val="auto"/>
        <w:rPr>
          <w:rFonts w:ascii="宋体" w:hAnsi="Times New Roman" w:eastAsia="宋体" w:cs="宋体"/>
          <w:color w:val="000000"/>
          <w:szCs w:val="21"/>
        </w:rPr>
      </w:pPr>
      <w:r>
        <w:rPr>
          <w:rFonts w:ascii="宋体" w:hAnsi="Times New Roman" w:eastAsia="宋体" w:cs="宋体"/>
          <w:color w:val="000000"/>
          <w:szCs w:val="21"/>
        </w:rPr>
        <w:t>成安装试漏，请用户确认。</w:t>
      </w:r>
    </w:p>
    <w:p>
      <w:pPr>
        <w:keepNext w:val="0"/>
        <w:keepLines w:val="0"/>
        <w:pageBreakBefore w:val="0"/>
        <w:widowControl w:val="0"/>
        <w:kinsoku/>
        <w:wordWrap/>
        <w:overflowPunct/>
        <w:topLinePunct w:val="0"/>
        <w:autoSpaceDE/>
        <w:autoSpaceDN/>
        <w:bidi w:val="0"/>
        <w:adjustRightInd w:val="0"/>
        <w:snapToGrid/>
        <w:spacing w:line="240" w:lineRule="auto"/>
        <w:ind w:right="113" w:rightChars="54"/>
        <w:jc w:val="left"/>
        <w:textAlignment w:val="auto"/>
        <w:rPr>
          <w:rFonts w:ascii="宋体" w:hAnsi="Times New Roman" w:eastAsia="宋体" w:cs="宋体"/>
          <w:color w:val="000000"/>
          <w:szCs w:val="21"/>
        </w:rPr>
      </w:pPr>
      <w:r>
        <w:rPr>
          <w:rFonts w:hint="eastAsia" w:ascii="黑体" w:hAnsi="黑体" w:eastAsia="黑体" w:cs="宋体"/>
          <w:color w:val="000000"/>
          <w:szCs w:val="21"/>
        </w:rPr>
        <w:t>10</w:t>
      </w:r>
      <w:r>
        <w:rPr>
          <w:rFonts w:ascii="黑体" w:hAnsi="黑体" w:eastAsia="黑体" w:cs="宋体"/>
          <w:color w:val="000000"/>
          <w:szCs w:val="21"/>
        </w:rPr>
        <w:t xml:space="preserve">.6 </w:t>
      </w:r>
      <w:r>
        <w:rPr>
          <w:rFonts w:ascii="宋体" w:hAnsi="Times New Roman" w:eastAsia="宋体" w:cs="宋体"/>
          <w:color w:val="000000"/>
          <w:szCs w:val="21"/>
        </w:rPr>
        <w:t>安全检查，观察用户厨房有无安全隐患，胶管、设施、各接口连接是否牢固或老化，如有隐患，劝其排除、改正或更换。</w:t>
      </w:r>
    </w:p>
    <w:p>
      <w:pPr>
        <w:keepNext w:val="0"/>
        <w:keepLines w:val="0"/>
        <w:pageBreakBefore w:val="0"/>
        <w:widowControl w:val="0"/>
        <w:kinsoku/>
        <w:wordWrap/>
        <w:overflowPunct/>
        <w:topLinePunct w:val="0"/>
        <w:autoSpaceDE/>
        <w:autoSpaceDN/>
        <w:bidi w:val="0"/>
        <w:adjustRightInd w:val="0"/>
        <w:snapToGrid/>
        <w:spacing w:line="240" w:lineRule="auto"/>
        <w:ind w:right="113" w:rightChars="54"/>
        <w:jc w:val="left"/>
        <w:textAlignment w:val="auto"/>
        <w:rPr>
          <w:rFonts w:ascii="宋体" w:hAnsi="Times New Roman" w:eastAsia="宋体" w:cs="宋体"/>
          <w:color w:val="000000"/>
          <w:szCs w:val="21"/>
        </w:rPr>
      </w:pPr>
      <w:r>
        <w:rPr>
          <w:rFonts w:hint="eastAsia" w:ascii="黑体" w:hAnsi="黑体" w:eastAsia="黑体" w:cs="宋体"/>
          <w:color w:val="000000"/>
          <w:szCs w:val="21"/>
        </w:rPr>
        <w:t>10</w:t>
      </w:r>
      <w:r>
        <w:rPr>
          <w:rFonts w:ascii="黑体" w:hAnsi="黑体" w:eastAsia="黑体" w:cs="宋体"/>
          <w:color w:val="000000"/>
          <w:szCs w:val="21"/>
        </w:rPr>
        <w:t>.7</w:t>
      </w:r>
      <w:r>
        <w:rPr>
          <w:rFonts w:ascii="宋体" w:hAnsi="Times New Roman" w:eastAsia="宋体" w:cs="宋体"/>
          <w:color w:val="000000"/>
          <w:szCs w:val="21"/>
        </w:rPr>
        <w:t xml:space="preserve"> 清理安装调试过程中灶具灶台可能留下的污垢，把取下的换气防盗阀塞随身带走。</w:t>
      </w:r>
    </w:p>
    <w:p>
      <w:pPr>
        <w:keepNext w:val="0"/>
        <w:keepLines w:val="0"/>
        <w:pageBreakBefore w:val="0"/>
        <w:widowControl w:val="0"/>
        <w:kinsoku/>
        <w:wordWrap/>
        <w:overflowPunct/>
        <w:topLinePunct w:val="0"/>
        <w:autoSpaceDE/>
        <w:autoSpaceDN/>
        <w:bidi w:val="0"/>
        <w:adjustRightInd w:val="0"/>
        <w:snapToGrid/>
        <w:spacing w:line="240" w:lineRule="auto"/>
        <w:ind w:right="113" w:rightChars="54"/>
        <w:jc w:val="left"/>
        <w:textAlignment w:val="auto"/>
        <w:rPr>
          <w:rFonts w:ascii="宋体" w:hAnsi="Times New Roman" w:eastAsia="宋体" w:cs="宋体"/>
          <w:color w:val="000000"/>
          <w:szCs w:val="21"/>
        </w:rPr>
      </w:pPr>
      <w:r>
        <w:rPr>
          <w:rFonts w:hint="eastAsia" w:ascii="黑体" w:hAnsi="黑体" w:eastAsia="黑体" w:cs="宋体"/>
          <w:color w:val="000000"/>
          <w:szCs w:val="21"/>
        </w:rPr>
        <w:t>10</w:t>
      </w:r>
      <w:r>
        <w:rPr>
          <w:rFonts w:ascii="黑体" w:hAnsi="黑体" w:eastAsia="黑体" w:cs="宋体"/>
          <w:color w:val="000000"/>
          <w:szCs w:val="21"/>
        </w:rPr>
        <w:t>.8</w:t>
      </w:r>
      <w:r>
        <w:rPr>
          <w:rFonts w:ascii="宋体" w:hAnsi="Times New Roman" w:eastAsia="宋体" w:cs="宋体"/>
          <w:color w:val="000000"/>
          <w:szCs w:val="21"/>
        </w:rPr>
        <w:t xml:space="preserve"> 签单收费，扫码提交订单，并出具工单请用户签收确认，收费时做到唱收唱付。</w:t>
      </w:r>
    </w:p>
    <w:p>
      <w:pPr>
        <w:keepNext w:val="0"/>
        <w:keepLines w:val="0"/>
        <w:pageBreakBefore w:val="0"/>
        <w:widowControl w:val="0"/>
        <w:kinsoku/>
        <w:wordWrap/>
        <w:overflowPunct/>
        <w:topLinePunct w:val="0"/>
        <w:autoSpaceDE/>
        <w:autoSpaceDN/>
        <w:bidi w:val="0"/>
        <w:adjustRightInd w:val="0"/>
        <w:snapToGrid/>
        <w:spacing w:line="240" w:lineRule="auto"/>
        <w:ind w:right="113" w:rightChars="54"/>
        <w:jc w:val="left"/>
        <w:textAlignment w:val="auto"/>
        <w:rPr>
          <w:rFonts w:ascii="宋体" w:hAnsi="Times New Roman" w:eastAsia="宋体" w:cs="宋体"/>
          <w:color w:val="000000"/>
          <w:szCs w:val="21"/>
        </w:rPr>
      </w:pPr>
      <w:r>
        <w:rPr>
          <w:rFonts w:hint="eastAsia" w:ascii="黑体" w:hAnsi="黑体" w:eastAsia="黑体" w:cs="宋体"/>
          <w:color w:val="000000"/>
          <w:szCs w:val="21"/>
        </w:rPr>
        <w:t>10</w:t>
      </w:r>
      <w:r>
        <w:rPr>
          <w:rFonts w:ascii="黑体" w:hAnsi="黑体" w:eastAsia="黑体" w:cs="宋体"/>
          <w:color w:val="000000"/>
          <w:szCs w:val="21"/>
        </w:rPr>
        <w:t>.9</w:t>
      </w:r>
      <w:r>
        <w:rPr>
          <w:rFonts w:ascii="宋体" w:hAnsi="Times New Roman" w:eastAsia="宋体" w:cs="宋体"/>
          <w:color w:val="000000"/>
          <w:szCs w:val="21"/>
        </w:rPr>
        <w:t xml:space="preserve"> 征求意见“请问您对我们的产品与服务有什么建议或意见？”</w:t>
      </w:r>
      <w:r>
        <w:rPr>
          <w:rFonts w:hint="eastAsia" w:ascii="宋体" w:hAnsi="Times New Roman" w:cs="宋体"/>
          <w:color w:val="000000"/>
          <w:szCs w:val="21"/>
          <w:lang w:eastAsia="zh-CN"/>
        </w:rPr>
        <w:t>，</w:t>
      </w:r>
      <w:r>
        <w:rPr>
          <w:rFonts w:ascii="宋体" w:hAnsi="Times New Roman" w:eastAsia="宋体" w:cs="宋体"/>
          <w:color w:val="000000"/>
          <w:szCs w:val="21"/>
        </w:rPr>
        <w:t>倾听并作记录。</w:t>
      </w:r>
    </w:p>
    <w:p>
      <w:pPr>
        <w:keepNext w:val="0"/>
        <w:keepLines w:val="0"/>
        <w:pageBreakBefore w:val="0"/>
        <w:widowControl w:val="0"/>
        <w:kinsoku/>
        <w:wordWrap/>
        <w:overflowPunct/>
        <w:topLinePunct w:val="0"/>
        <w:autoSpaceDE/>
        <w:autoSpaceDN/>
        <w:bidi w:val="0"/>
        <w:adjustRightInd w:val="0"/>
        <w:snapToGrid/>
        <w:spacing w:line="240" w:lineRule="auto"/>
        <w:ind w:right="113" w:rightChars="54"/>
        <w:jc w:val="left"/>
        <w:textAlignment w:val="auto"/>
        <w:rPr>
          <w:rFonts w:ascii="宋体" w:hAnsi="Times New Roman" w:eastAsia="宋体" w:cs="宋体"/>
          <w:color w:val="000000"/>
          <w:szCs w:val="21"/>
        </w:rPr>
      </w:pPr>
      <w:r>
        <w:rPr>
          <w:rFonts w:hint="eastAsia" w:ascii="黑体" w:hAnsi="黑体" w:eastAsia="黑体" w:cs="宋体"/>
          <w:color w:val="000000"/>
          <w:szCs w:val="21"/>
        </w:rPr>
        <w:t>10</w:t>
      </w:r>
      <w:r>
        <w:rPr>
          <w:rFonts w:ascii="黑体" w:hAnsi="黑体" w:eastAsia="黑体" w:cs="宋体"/>
          <w:color w:val="000000"/>
          <w:szCs w:val="21"/>
        </w:rPr>
        <w:t>.10</w:t>
      </w:r>
      <w:r>
        <w:rPr>
          <w:rFonts w:ascii="宋体" w:hAnsi="Times New Roman" w:eastAsia="宋体" w:cs="宋体"/>
          <w:color w:val="000000"/>
          <w:szCs w:val="21"/>
        </w:rPr>
        <w:t xml:space="preserve"> 礼貌道别，出门顺带垃圾，并向客户说“感谢您的支持，如在使用中有任何问题请拨打客服电</w:t>
      </w:r>
    </w:p>
    <w:p>
      <w:pPr>
        <w:keepNext w:val="0"/>
        <w:keepLines w:val="0"/>
        <w:pageBreakBefore w:val="0"/>
        <w:widowControl w:val="0"/>
        <w:kinsoku/>
        <w:wordWrap/>
        <w:overflowPunct/>
        <w:topLinePunct w:val="0"/>
        <w:autoSpaceDE/>
        <w:autoSpaceDN/>
        <w:bidi w:val="0"/>
        <w:adjustRightInd w:val="0"/>
        <w:snapToGrid/>
        <w:spacing w:line="240" w:lineRule="auto"/>
        <w:ind w:right="113" w:rightChars="54"/>
        <w:jc w:val="left"/>
        <w:textAlignment w:val="auto"/>
        <w:rPr>
          <w:rFonts w:ascii="宋体" w:hAnsi="Times New Roman" w:eastAsia="宋体" w:cs="宋体"/>
          <w:color w:val="000000"/>
          <w:szCs w:val="21"/>
        </w:rPr>
      </w:pPr>
      <w:r>
        <w:rPr>
          <w:rFonts w:ascii="宋体" w:hAnsi="Times New Roman" w:eastAsia="宋体" w:cs="宋体"/>
          <w:color w:val="000000"/>
          <w:szCs w:val="21"/>
        </w:rPr>
        <w:t>话，以便我们为您提供及时的服务，再见”。</w:t>
      </w:r>
    </w:p>
    <w:p>
      <w:pPr>
        <w:pStyle w:val="104"/>
        <w:numPr>
          <w:ilvl w:val="1"/>
          <w:numId w:val="0"/>
        </w:numPr>
        <w:spacing w:before="312" w:after="312"/>
        <w:ind w:leftChars="0"/>
        <w:rPr>
          <w:rFonts w:hint="eastAsia"/>
          <w:szCs w:val="22"/>
          <w:lang w:val="en-US" w:eastAsia="zh-CN"/>
        </w:rPr>
      </w:pPr>
      <w:r>
        <w:rPr>
          <w:rFonts w:hint="eastAsia"/>
          <w:szCs w:val="22"/>
          <w:lang w:val="en-US" w:eastAsia="zh-CN"/>
        </w:rPr>
        <w:t>11 服务质量监督管理</w:t>
      </w:r>
    </w:p>
    <w:p>
      <w:pPr>
        <w:keepNext w:val="0"/>
        <w:keepLines w:val="0"/>
        <w:pageBreakBefore w:val="0"/>
        <w:widowControl w:val="0"/>
        <w:kinsoku/>
        <w:wordWrap/>
        <w:overflowPunct/>
        <w:topLinePunct w:val="0"/>
        <w:autoSpaceDE/>
        <w:autoSpaceDN/>
        <w:bidi w:val="0"/>
        <w:adjustRightInd w:val="0"/>
        <w:snapToGrid/>
        <w:spacing w:line="240" w:lineRule="auto"/>
        <w:ind w:right="113" w:rightChars="54"/>
        <w:jc w:val="left"/>
        <w:textAlignment w:val="auto"/>
        <w:rPr>
          <w:rFonts w:ascii="宋体" w:hAnsi="Times New Roman" w:eastAsia="宋体" w:cs="宋体"/>
          <w:color w:val="000000"/>
          <w:szCs w:val="21"/>
        </w:rPr>
      </w:pPr>
      <w:r>
        <w:rPr>
          <w:rFonts w:ascii="黑体" w:hAnsi="Times New Roman" w:eastAsia="黑体" w:cs="黑体"/>
          <w:color w:val="000000"/>
          <w:szCs w:val="21"/>
        </w:rPr>
        <w:t>1</w:t>
      </w:r>
      <w:r>
        <w:rPr>
          <w:rFonts w:hint="eastAsia" w:ascii="黑体" w:hAnsi="Times New Roman" w:eastAsia="黑体" w:cs="黑体"/>
          <w:color w:val="000000"/>
          <w:szCs w:val="21"/>
        </w:rPr>
        <w:t xml:space="preserve">1.1 </w:t>
      </w:r>
      <w:r>
        <w:rPr>
          <w:rFonts w:hint="eastAsia" w:ascii="黑体" w:hAnsi="Times New Roman" w:eastAsia="黑体" w:cs="黑体"/>
          <w:color w:val="000000"/>
          <w:sz w:val="16"/>
          <w:szCs w:val="16"/>
        </w:rPr>
        <w:t xml:space="preserve"> </w:t>
      </w:r>
      <w:r>
        <w:rPr>
          <w:rFonts w:hint="eastAsia" w:ascii="宋体" w:hAnsi="Times New Roman" w:eastAsia="宋体" w:cs="宋体"/>
          <w:color w:val="000000"/>
          <w:szCs w:val="21"/>
        </w:rPr>
        <w:t xml:space="preserve">在工作人员服务态度、液化石油气质量、气瓶安全、计量问题与用户有争议时，充装站应按以下方式妥善处理： </w:t>
      </w:r>
    </w:p>
    <w:p>
      <w:pPr>
        <w:pStyle w:val="230"/>
        <w:keepNext w:val="0"/>
        <w:keepLines w:val="0"/>
        <w:pageBreakBefore w:val="0"/>
        <w:widowControl w:val="0"/>
        <w:numPr>
          <w:ilvl w:val="0"/>
          <w:numId w:val="32"/>
        </w:numPr>
        <w:kinsoku/>
        <w:wordWrap/>
        <w:overflowPunct/>
        <w:topLinePunct w:val="0"/>
        <w:autoSpaceDE/>
        <w:autoSpaceDN/>
        <w:bidi w:val="0"/>
        <w:adjustRightInd w:val="0"/>
        <w:snapToGrid/>
        <w:spacing w:line="240" w:lineRule="auto"/>
        <w:ind w:left="851" w:right="113" w:rightChars="54" w:hanging="431" w:firstLineChars="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现场可以处理的，应立即处理；不能现场处理的，应在</w:t>
      </w:r>
      <w:r>
        <w:rPr>
          <w:rFonts w:hint="eastAsia" w:ascii="宋体" w:hAnsi="Times New Roman" w:eastAsia="宋体" w:cs="宋体"/>
          <w:color w:val="000000"/>
          <w:sz w:val="8"/>
          <w:szCs w:val="8"/>
        </w:rPr>
        <w:t xml:space="preserve"> </w:t>
      </w:r>
      <w:r>
        <w:rPr>
          <w:rFonts w:hint="eastAsia" w:ascii="宋体" w:hAnsi="Times New Roman" w:eastAsia="宋体" w:cs="宋体"/>
          <w:color w:val="000000"/>
          <w:szCs w:val="21"/>
        </w:rPr>
        <w:t>3</w:t>
      </w:r>
      <w:r>
        <w:rPr>
          <w:rFonts w:hint="eastAsia" w:ascii="宋体" w:hAnsi="Times New Roman" w:eastAsia="宋体" w:cs="宋体"/>
          <w:color w:val="000000"/>
          <w:sz w:val="8"/>
          <w:szCs w:val="8"/>
        </w:rPr>
        <w:t xml:space="preserve"> </w:t>
      </w:r>
      <w:r>
        <w:rPr>
          <w:rFonts w:hint="eastAsia" w:ascii="宋体" w:hAnsi="Times New Roman" w:eastAsia="宋体" w:cs="宋体"/>
          <w:color w:val="000000"/>
          <w:szCs w:val="21"/>
        </w:rPr>
        <w:t>日内处理；充装站无法处理的，应提请公司相关部门处理；</w:t>
      </w:r>
    </w:p>
    <w:p>
      <w:pPr>
        <w:pStyle w:val="230"/>
        <w:keepNext w:val="0"/>
        <w:keepLines w:val="0"/>
        <w:pageBreakBefore w:val="0"/>
        <w:widowControl w:val="0"/>
        <w:numPr>
          <w:ilvl w:val="0"/>
          <w:numId w:val="32"/>
        </w:numPr>
        <w:kinsoku/>
        <w:wordWrap/>
        <w:overflowPunct/>
        <w:topLinePunct w:val="0"/>
        <w:autoSpaceDE/>
        <w:autoSpaceDN/>
        <w:bidi w:val="0"/>
        <w:adjustRightInd w:val="0"/>
        <w:snapToGrid/>
        <w:spacing w:line="240" w:lineRule="auto"/>
        <w:ind w:left="851" w:right="113" w:rightChars="54" w:hanging="431" w:firstLineChars="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 xml:space="preserve">对工作人员服务态度投诉时，充装站负责人应及时了解情况，调查核实，向用户做出合理解释，对责任员工批评教育并按有关规定处理； </w:t>
      </w:r>
    </w:p>
    <w:p>
      <w:pPr>
        <w:pStyle w:val="230"/>
        <w:keepNext w:val="0"/>
        <w:keepLines w:val="0"/>
        <w:pageBreakBefore w:val="0"/>
        <w:widowControl w:val="0"/>
        <w:numPr>
          <w:ilvl w:val="0"/>
          <w:numId w:val="32"/>
        </w:numPr>
        <w:kinsoku/>
        <w:wordWrap/>
        <w:overflowPunct/>
        <w:topLinePunct w:val="0"/>
        <w:autoSpaceDE/>
        <w:autoSpaceDN/>
        <w:bidi w:val="0"/>
        <w:adjustRightInd w:val="0"/>
        <w:snapToGrid/>
        <w:spacing w:line="240" w:lineRule="auto"/>
        <w:ind w:left="851" w:right="113" w:rightChars="54" w:hanging="431" w:firstLineChars="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 xml:space="preserve">对液化石油气质量投诉时，充装站应及时跟进，了解情况，复查记录，复查液化石油气质量，情况属实的，充装站应无偿为用户更换质量合格的液化石油气； </w:t>
      </w:r>
    </w:p>
    <w:p>
      <w:pPr>
        <w:pStyle w:val="230"/>
        <w:keepNext w:val="0"/>
        <w:keepLines w:val="0"/>
        <w:pageBreakBefore w:val="0"/>
        <w:widowControl w:val="0"/>
        <w:numPr>
          <w:ilvl w:val="0"/>
          <w:numId w:val="32"/>
        </w:numPr>
        <w:kinsoku/>
        <w:wordWrap/>
        <w:overflowPunct/>
        <w:topLinePunct w:val="0"/>
        <w:autoSpaceDE/>
        <w:autoSpaceDN/>
        <w:bidi w:val="0"/>
        <w:adjustRightInd w:val="0"/>
        <w:snapToGrid/>
        <w:spacing w:line="240" w:lineRule="auto"/>
        <w:ind w:right="113" w:rightChars="54" w:firstLineChars="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 xml:space="preserve">对钢瓶使用相关问题投诉时，充装站应了解实际情况，告知用户应急处理措施，用户不能处理的，应立即派人到现场处理，查找原因，及时排除安全隐患； </w:t>
      </w:r>
    </w:p>
    <w:p>
      <w:pPr>
        <w:pStyle w:val="230"/>
        <w:keepNext w:val="0"/>
        <w:keepLines w:val="0"/>
        <w:pageBreakBefore w:val="0"/>
        <w:widowControl w:val="0"/>
        <w:numPr>
          <w:ilvl w:val="0"/>
          <w:numId w:val="32"/>
        </w:numPr>
        <w:kinsoku/>
        <w:wordWrap/>
        <w:overflowPunct/>
        <w:topLinePunct w:val="0"/>
        <w:autoSpaceDE/>
        <w:autoSpaceDN/>
        <w:bidi w:val="0"/>
        <w:adjustRightInd w:val="0"/>
        <w:snapToGrid/>
        <w:spacing w:line="240" w:lineRule="auto"/>
        <w:ind w:right="113" w:rightChars="54" w:firstLineChars="0"/>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 xml:space="preserve">对计量投诉时，充装站应及时了解核实，情况属实的，充装站应立即为用户更换质量合格的瓶装液化石油气。 </w:t>
      </w:r>
    </w:p>
    <w:p>
      <w:pPr>
        <w:keepNext w:val="0"/>
        <w:keepLines w:val="0"/>
        <w:pageBreakBefore w:val="0"/>
        <w:widowControl w:val="0"/>
        <w:kinsoku/>
        <w:wordWrap/>
        <w:overflowPunct/>
        <w:topLinePunct w:val="0"/>
        <w:autoSpaceDE/>
        <w:autoSpaceDN/>
        <w:bidi w:val="0"/>
        <w:adjustRightInd w:val="0"/>
        <w:snapToGrid/>
        <w:spacing w:line="240" w:lineRule="auto"/>
        <w:ind w:right="113" w:rightChars="54"/>
        <w:jc w:val="left"/>
        <w:textAlignment w:val="auto"/>
        <w:rPr>
          <w:rFonts w:ascii="Times New Roman" w:hAnsi="Times New Roman" w:eastAsia="宋体" w:cs="Times New Roman"/>
          <w:sz w:val="24"/>
          <w:szCs w:val="24"/>
        </w:rPr>
      </w:pPr>
      <w:r>
        <w:rPr>
          <w:rFonts w:ascii="黑体" w:hAnsi="Times New Roman" w:eastAsia="黑体" w:cs="黑体"/>
          <w:color w:val="000000"/>
          <w:szCs w:val="21"/>
        </w:rPr>
        <w:t>1</w:t>
      </w:r>
      <w:r>
        <w:rPr>
          <w:rFonts w:hint="eastAsia" w:ascii="黑体" w:hAnsi="Times New Roman" w:eastAsia="黑体" w:cs="黑体"/>
          <w:color w:val="000000"/>
          <w:szCs w:val="21"/>
        </w:rPr>
        <w:t xml:space="preserve">1.2 </w:t>
      </w:r>
      <w:r>
        <w:rPr>
          <w:rFonts w:hint="eastAsia" w:ascii="黑体" w:hAnsi="Times New Roman" w:eastAsia="黑体" w:cs="黑体"/>
          <w:color w:val="000000"/>
          <w:sz w:val="16"/>
          <w:szCs w:val="16"/>
        </w:rPr>
        <w:t xml:space="preserve"> </w:t>
      </w:r>
      <w:r>
        <w:rPr>
          <w:rFonts w:hint="eastAsia" w:ascii="宋体" w:hAnsi="Times New Roman" w:eastAsia="宋体" w:cs="宋体"/>
          <w:color w:val="000000"/>
          <w:szCs w:val="21"/>
        </w:rPr>
        <w:t>应向用户公开充装站的投诉电话，充装站应按本标准要求服务，每</w:t>
      </w:r>
      <w:r>
        <w:rPr>
          <w:rFonts w:hint="eastAsia" w:ascii="宋体" w:hAnsi="Times New Roman" w:eastAsia="宋体" w:cs="宋体"/>
          <w:color w:val="000000"/>
          <w:sz w:val="12"/>
          <w:szCs w:val="12"/>
        </w:rPr>
        <w:t xml:space="preserve"> </w:t>
      </w:r>
      <w:r>
        <w:rPr>
          <w:rFonts w:ascii="宋体" w:hAnsi="Times New Roman" w:eastAsia="宋体" w:cs="宋体"/>
          <w:color w:val="000000"/>
          <w:szCs w:val="21"/>
        </w:rPr>
        <w:t>3</w:t>
      </w:r>
      <w:r>
        <w:rPr>
          <w:rFonts w:hint="eastAsia" w:ascii="宋体" w:hAnsi="Times New Roman" w:eastAsia="宋体" w:cs="宋体"/>
          <w:color w:val="000000"/>
          <w:sz w:val="4"/>
          <w:szCs w:val="4"/>
        </w:rPr>
        <w:t xml:space="preserve"> </w:t>
      </w:r>
      <w:r>
        <w:rPr>
          <w:rFonts w:hint="eastAsia" w:ascii="宋体" w:hAnsi="Times New Roman" w:eastAsia="宋体" w:cs="宋体"/>
          <w:color w:val="000000"/>
          <w:szCs w:val="21"/>
        </w:rPr>
        <w:t>个月至少回访用户</w:t>
      </w:r>
      <w:r>
        <w:rPr>
          <w:rFonts w:hint="eastAsia" w:ascii="宋体" w:hAnsi="Times New Roman" w:eastAsia="宋体" w:cs="宋体"/>
          <w:color w:val="000000"/>
          <w:sz w:val="8"/>
          <w:szCs w:val="8"/>
        </w:rPr>
        <w:t xml:space="preserve"> </w:t>
      </w:r>
      <w:r>
        <w:rPr>
          <w:rFonts w:hint="eastAsia" w:ascii="宋体" w:hAnsi="Times New Roman" w:eastAsia="宋体" w:cs="宋体"/>
          <w:color w:val="000000"/>
          <w:szCs w:val="21"/>
        </w:rPr>
        <w:t xml:space="preserve">1次，收集和分析用户意见，自觉接受社会监督，持续改进服务质量。 </w:t>
      </w:r>
    </w:p>
    <w:p>
      <w:pPr>
        <w:keepNext w:val="0"/>
        <w:keepLines w:val="0"/>
        <w:pageBreakBefore w:val="0"/>
        <w:widowControl w:val="0"/>
        <w:kinsoku/>
        <w:wordWrap/>
        <w:overflowPunct/>
        <w:topLinePunct w:val="0"/>
        <w:autoSpaceDE/>
        <w:autoSpaceDN/>
        <w:bidi w:val="0"/>
        <w:adjustRightInd w:val="0"/>
        <w:snapToGrid/>
        <w:spacing w:line="240" w:lineRule="auto"/>
        <w:ind w:right="113" w:rightChars="54"/>
        <w:jc w:val="left"/>
        <w:textAlignment w:val="auto"/>
        <w:rPr>
          <w:rFonts w:ascii="Times New Roman" w:hAnsi="Times New Roman" w:eastAsia="宋体" w:cs="Times New Roman"/>
          <w:sz w:val="24"/>
          <w:szCs w:val="24"/>
        </w:rPr>
      </w:pPr>
      <w:r>
        <w:rPr>
          <w:rFonts w:ascii="黑体" w:hAnsi="Times New Roman" w:eastAsia="黑体" w:cs="黑体"/>
          <w:color w:val="000000"/>
          <w:szCs w:val="21"/>
        </w:rPr>
        <w:t>1</w:t>
      </w:r>
      <w:r>
        <w:rPr>
          <w:rFonts w:hint="eastAsia" w:ascii="黑体" w:hAnsi="Times New Roman" w:eastAsia="黑体" w:cs="黑体"/>
          <w:color w:val="000000"/>
          <w:szCs w:val="21"/>
        </w:rPr>
        <w:t xml:space="preserve">1.3 </w:t>
      </w:r>
      <w:r>
        <w:rPr>
          <w:rFonts w:hint="eastAsia" w:ascii="黑体" w:hAnsi="Times New Roman" w:eastAsia="黑体" w:cs="黑体"/>
          <w:color w:val="000000"/>
          <w:sz w:val="16"/>
          <w:szCs w:val="16"/>
        </w:rPr>
        <w:t xml:space="preserve"> </w:t>
      </w:r>
      <w:r>
        <w:rPr>
          <w:rFonts w:hint="eastAsia" w:ascii="宋体" w:hAnsi="Times New Roman" w:eastAsia="宋体" w:cs="宋体"/>
          <w:color w:val="000000"/>
          <w:szCs w:val="21"/>
        </w:rPr>
        <w:t xml:space="preserve">充装站应对其服务质量进行监督、考评，对违反本规范的责任人根据企业内部有关规定给予处罚。 </w:t>
      </w:r>
    </w:p>
    <w:p>
      <w:pPr>
        <w:pStyle w:val="104"/>
        <w:numPr>
          <w:ilvl w:val="1"/>
          <w:numId w:val="0"/>
        </w:numPr>
        <w:spacing w:before="312" w:after="312"/>
        <w:ind w:leftChars="0"/>
        <w:rPr>
          <w:rFonts w:hint="eastAsia"/>
          <w:szCs w:val="22"/>
          <w:lang w:val="en-US" w:eastAsia="zh-CN"/>
        </w:rPr>
      </w:pPr>
      <w:r>
        <w:rPr>
          <w:rFonts w:hint="eastAsia"/>
          <w:szCs w:val="22"/>
          <w:lang w:val="en-US" w:eastAsia="zh-CN"/>
        </w:rPr>
        <w:t xml:space="preserve">12 用户管理 </w:t>
      </w:r>
    </w:p>
    <w:p>
      <w:pPr>
        <w:keepNext w:val="0"/>
        <w:keepLines w:val="0"/>
        <w:pageBreakBefore w:val="0"/>
        <w:widowControl w:val="0"/>
        <w:kinsoku/>
        <w:wordWrap/>
        <w:overflowPunct/>
        <w:topLinePunct w:val="0"/>
        <w:autoSpaceDE/>
        <w:autoSpaceDN/>
        <w:bidi w:val="0"/>
        <w:adjustRightInd w:val="0"/>
        <w:snapToGrid/>
        <w:spacing w:line="240" w:lineRule="auto"/>
        <w:ind w:right="435" w:rightChars="207"/>
        <w:jc w:val="left"/>
        <w:textAlignment w:val="auto"/>
        <w:rPr>
          <w:rFonts w:ascii="宋体" w:hAnsi="Times New Roman" w:eastAsia="宋体" w:cs="宋体"/>
          <w:color w:val="000000"/>
          <w:szCs w:val="21"/>
        </w:rPr>
      </w:pPr>
      <w:r>
        <w:rPr>
          <w:rFonts w:ascii="宋体" w:hAnsi="Times New Roman" w:eastAsia="宋体" w:cs="宋体"/>
          <w:color w:val="000000"/>
          <w:szCs w:val="21"/>
        </w:rPr>
        <w:t>1</w:t>
      </w:r>
      <w:r>
        <w:rPr>
          <w:rFonts w:hint="eastAsia" w:ascii="宋体" w:hAnsi="Times New Roman" w:eastAsia="宋体" w:cs="宋体"/>
          <w:color w:val="000000"/>
          <w:szCs w:val="21"/>
        </w:rPr>
        <w:t xml:space="preserve">2.1  充装站应与用户签定用气协议或合同明确双方权利、义务，建立用户档案。 </w:t>
      </w:r>
    </w:p>
    <w:p>
      <w:pPr>
        <w:keepNext w:val="0"/>
        <w:keepLines w:val="0"/>
        <w:pageBreakBefore w:val="0"/>
        <w:widowControl w:val="0"/>
        <w:kinsoku/>
        <w:wordWrap/>
        <w:overflowPunct/>
        <w:topLinePunct w:val="0"/>
        <w:autoSpaceDE/>
        <w:autoSpaceDN/>
        <w:bidi w:val="0"/>
        <w:adjustRightInd w:val="0"/>
        <w:snapToGrid/>
        <w:spacing w:line="240" w:lineRule="auto"/>
        <w:ind w:right="575" w:rightChars="274"/>
        <w:jc w:val="left"/>
        <w:textAlignment w:val="auto"/>
        <w:rPr>
          <w:rFonts w:ascii="Times New Roman" w:hAnsi="Times New Roman" w:eastAsia="宋体" w:cs="Times New Roman"/>
          <w:sz w:val="24"/>
          <w:szCs w:val="24"/>
        </w:rPr>
      </w:pPr>
      <w:r>
        <w:rPr>
          <w:rFonts w:ascii="黑体" w:hAnsi="Times New Roman" w:eastAsia="黑体" w:cs="黑体"/>
          <w:color w:val="000000"/>
          <w:szCs w:val="21"/>
        </w:rPr>
        <w:t>1</w:t>
      </w:r>
      <w:r>
        <w:rPr>
          <w:rFonts w:hint="eastAsia" w:ascii="黑体" w:hAnsi="Times New Roman" w:eastAsia="黑体" w:cs="黑体"/>
          <w:color w:val="000000"/>
          <w:szCs w:val="21"/>
        </w:rPr>
        <w:t xml:space="preserve">2.2 </w:t>
      </w:r>
      <w:r>
        <w:rPr>
          <w:rFonts w:hint="eastAsia" w:ascii="黑体" w:hAnsi="Times New Roman" w:eastAsia="黑体" w:cs="黑体"/>
          <w:color w:val="000000"/>
          <w:sz w:val="16"/>
          <w:szCs w:val="16"/>
        </w:rPr>
        <w:t xml:space="preserve"> </w:t>
      </w:r>
      <w:r>
        <w:rPr>
          <w:rFonts w:hint="eastAsia" w:ascii="宋体" w:hAnsi="Times New Roman" w:eastAsia="宋体" w:cs="宋体"/>
          <w:color w:val="000000"/>
          <w:szCs w:val="21"/>
        </w:rPr>
        <w:t xml:space="preserve">充装站应建立用户档案，内容包括： </w:t>
      </w:r>
    </w:p>
    <w:p>
      <w:pPr>
        <w:keepNext w:val="0"/>
        <w:keepLines w:val="0"/>
        <w:pageBreakBefore w:val="0"/>
        <w:widowControl w:val="0"/>
        <w:kinsoku/>
        <w:wordWrap/>
        <w:overflowPunct/>
        <w:topLinePunct w:val="0"/>
        <w:autoSpaceDE/>
        <w:autoSpaceDN/>
        <w:bidi w:val="0"/>
        <w:adjustRightInd w:val="0"/>
        <w:snapToGrid/>
        <w:spacing w:line="240" w:lineRule="auto"/>
        <w:ind w:left="420" w:right="575" w:rightChars="274"/>
        <w:jc w:val="left"/>
        <w:textAlignment w:val="auto"/>
        <w:rPr>
          <w:rFonts w:hint="eastAsia" w:ascii="宋体" w:hAnsi="Times New Roman" w:eastAsia="宋体" w:cs="宋体"/>
          <w:color w:val="000000"/>
          <w:szCs w:val="21"/>
        </w:rPr>
      </w:pPr>
      <w:r>
        <w:rPr>
          <w:rFonts w:hint="eastAsia" w:ascii="宋体" w:hAnsi="Times New Roman" w:eastAsia="宋体" w:cs="宋体"/>
          <w:color w:val="000000"/>
          <w:szCs w:val="21"/>
        </w:rPr>
        <w:t xml:space="preserve">a) </w:t>
      </w:r>
      <w:r>
        <w:rPr>
          <w:rFonts w:hint="eastAsia" w:ascii="宋体" w:hAnsi="Times New Roman" w:eastAsia="宋体" w:cs="宋体"/>
          <w:sz w:val="20"/>
          <w:szCs w:val="20"/>
        </w:rPr>
        <w:t xml:space="preserve"> </w:t>
      </w:r>
      <w:r>
        <w:rPr>
          <w:rFonts w:hint="eastAsia" w:ascii="宋体" w:hAnsi="Times New Roman" w:eastAsia="宋体" w:cs="宋体"/>
          <w:color w:val="000000"/>
          <w:szCs w:val="21"/>
        </w:rPr>
        <w:t xml:space="preserve">用户住址、联系方式、钢瓶编号、钢瓶厂家、有效期； </w:t>
      </w:r>
    </w:p>
    <w:p>
      <w:pPr>
        <w:keepNext w:val="0"/>
        <w:keepLines w:val="0"/>
        <w:pageBreakBefore w:val="0"/>
        <w:widowControl w:val="0"/>
        <w:kinsoku/>
        <w:wordWrap/>
        <w:overflowPunct/>
        <w:topLinePunct w:val="0"/>
        <w:autoSpaceDE/>
        <w:autoSpaceDN/>
        <w:bidi w:val="0"/>
        <w:adjustRightInd w:val="0"/>
        <w:snapToGrid/>
        <w:spacing w:line="240" w:lineRule="auto"/>
        <w:ind w:left="420" w:right="575" w:rightChars="274"/>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 xml:space="preserve">b) </w:t>
      </w:r>
      <w:r>
        <w:rPr>
          <w:rFonts w:hint="eastAsia" w:ascii="宋体" w:hAnsi="Times New Roman" w:eastAsia="宋体" w:cs="宋体"/>
          <w:sz w:val="20"/>
          <w:szCs w:val="20"/>
        </w:rPr>
        <w:t xml:space="preserve"> </w:t>
      </w:r>
      <w:r>
        <w:rPr>
          <w:rFonts w:hint="eastAsia" w:ascii="宋体" w:hAnsi="Times New Roman" w:eastAsia="宋体" w:cs="宋体"/>
          <w:color w:val="000000"/>
          <w:szCs w:val="21"/>
        </w:rPr>
        <w:t xml:space="preserve">充装站服务热线电话、抢险电话、充装单位名称、经手人员签名。 </w:t>
      </w:r>
    </w:p>
    <w:p>
      <w:pPr>
        <w:keepNext w:val="0"/>
        <w:keepLines w:val="0"/>
        <w:pageBreakBefore w:val="0"/>
        <w:widowControl w:val="0"/>
        <w:kinsoku/>
        <w:wordWrap/>
        <w:overflowPunct/>
        <w:topLinePunct w:val="0"/>
        <w:autoSpaceDE/>
        <w:autoSpaceDN/>
        <w:bidi w:val="0"/>
        <w:adjustRightInd w:val="0"/>
        <w:snapToGrid/>
        <w:spacing w:line="240" w:lineRule="auto"/>
        <w:ind w:right="575" w:rightChars="274"/>
        <w:jc w:val="left"/>
        <w:textAlignment w:val="auto"/>
        <w:rPr>
          <w:rFonts w:hint="eastAsia" w:ascii="Times New Roman" w:hAnsi="Times New Roman" w:eastAsia="宋体" w:cs="Times New Roman"/>
          <w:sz w:val="24"/>
          <w:szCs w:val="24"/>
        </w:rPr>
      </w:pPr>
      <w:r>
        <w:rPr>
          <w:rFonts w:ascii="黑体" w:hAnsi="Times New Roman" w:eastAsia="黑体" w:cs="黑体"/>
          <w:color w:val="000000"/>
          <w:szCs w:val="21"/>
        </w:rPr>
        <w:t>1</w:t>
      </w:r>
      <w:r>
        <w:rPr>
          <w:rFonts w:hint="eastAsia" w:ascii="黑体" w:hAnsi="Times New Roman" w:eastAsia="黑体" w:cs="黑体"/>
          <w:color w:val="000000"/>
          <w:szCs w:val="21"/>
        </w:rPr>
        <w:t xml:space="preserve">2.3 </w:t>
      </w:r>
      <w:r>
        <w:rPr>
          <w:rFonts w:hint="eastAsia" w:ascii="黑体" w:hAnsi="Times New Roman" w:eastAsia="黑体" w:cs="黑体"/>
          <w:color w:val="000000"/>
          <w:sz w:val="16"/>
          <w:szCs w:val="16"/>
        </w:rPr>
        <w:t xml:space="preserve"> </w:t>
      </w:r>
      <w:r>
        <w:rPr>
          <w:rFonts w:hint="eastAsia" w:ascii="宋体" w:hAnsi="Times New Roman" w:eastAsia="宋体" w:cs="宋体"/>
          <w:color w:val="000000"/>
          <w:szCs w:val="21"/>
        </w:rPr>
        <w:t xml:space="preserve">充装站向用户提供专用液化石油气钢瓶、收取钢瓶押金及租赁费用，提供有效单据。 </w:t>
      </w:r>
    </w:p>
    <w:p>
      <w:pPr>
        <w:keepNext w:val="0"/>
        <w:keepLines w:val="0"/>
        <w:pageBreakBefore w:val="0"/>
        <w:widowControl w:val="0"/>
        <w:kinsoku/>
        <w:wordWrap/>
        <w:overflowPunct/>
        <w:topLinePunct w:val="0"/>
        <w:autoSpaceDE/>
        <w:autoSpaceDN/>
        <w:bidi w:val="0"/>
        <w:adjustRightInd w:val="0"/>
        <w:snapToGrid/>
        <w:spacing w:line="240" w:lineRule="auto"/>
        <w:ind w:right="575" w:rightChars="274"/>
        <w:jc w:val="left"/>
        <w:textAlignment w:val="auto"/>
        <w:rPr>
          <w:rFonts w:ascii="Times New Roman" w:hAnsi="Times New Roman" w:eastAsia="宋体" w:cs="Times New Roman"/>
          <w:sz w:val="24"/>
          <w:szCs w:val="24"/>
        </w:rPr>
      </w:pPr>
      <w:r>
        <w:rPr>
          <w:rFonts w:ascii="黑体" w:hAnsi="Times New Roman" w:eastAsia="黑体" w:cs="黑体"/>
          <w:color w:val="000000"/>
          <w:szCs w:val="21"/>
        </w:rPr>
        <w:t>1</w:t>
      </w:r>
      <w:r>
        <w:rPr>
          <w:rFonts w:hint="eastAsia" w:ascii="黑体" w:hAnsi="Times New Roman" w:eastAsia="黑体" w:cs="黑体"/>
          <w:color w:val="000000"/>
          <w:szCs w:val="21"/>
        </w:rPr>
        <w:t xml:space="preserve">2.4 </w:t>
      </w:r>
      <w:r>
        <w:rPr>
          <w:rFonts w:hint="eastAsia" w:ascii="黑体" w:hAnsi="Times New Roman" w:eastAsia="黑体" w:cs="黑体"/>
          <w:color w:val="000000"/>
          <w:sz w:val="16"/>
          <w:szCs w:val="16"/>
        </w:rPr>
        <w:t xml:space="preserve"> </w:t>
      </w:r>
      <w:r>
        <w:rPr>
          <w:rFonts w:hint="eastAsia" w:ascii="宋体" w:hAnsi="Times New Roman" w:eastAsia="宋体" w:cs="宋体"/>
          <w:color w:val="000000"/>
          <w:szCs w:val="21"/>
        </w:rPr>
        <w:t>充装站应制定《用户安全用气指引》，指导用户安全用气，参见附录</w:t>
      </w:r>
      <w:r>
        <w:rPr>
          <w:rFonts w:hint="eastAsia" w:ascii="宋体" w:hAnsi="Times New Roman" w:eastAsia="宋体" w:cs="宋体"/>
          <w:color w:val="000000"/>
          <w:sz w:val="8"/>
          <w:szCs w:val="8"/>
        </w:rPr>
        <w:t xml:space="preserve"> </w:t>
      </w:r>
      <w:r>
        <w:rPr>
          <w:rFonts w:ascii="宋体" w:hAnsi="Times New Roman" w:eastAsia="宋体" w:cs="宋体"/>
          <w:color w:val="000000"/>
          <w:szCs w:val="21"/>
        </w:rPr>
        <w:t>A</w:t>
      </w:r>
      <w:r>
        <w:rPr>
          <w:rFonts w:hint="eastAsia" w:ascii="宋体" w:hAnsi="Times New Roman" w:eastAsia="宋体" w:cs="宋体"/>
          <w:color w:val="000000"/>
          <w:szCs w:val="21"/>
        </w:rPr>
        <w:t xml:space="preserve">。 </w:t>
      </w:r>
    </w:p>
    <w:p>
      <w:pPr>
        <w:keepNext w:val="0"/>
        <w:keepLines w:val="0"/>
        <w:pageBreakBefore w:val="0"/>
        <w:widowControl w:val="0"/>
        <w:kinsoku/>
        <w:wordWrap/>
        <w:overflowPunct/>
        <w:topLinePunct w:val="0"/>
        <w:autoSpaceDE/>
        <w:autoSpaceDN/>
        <w:bidi w:val="0"/>
        <w:adjustRightInd w:val="0"/>
        <w:snapToGrid/>
        <w:spacing w:line="240" w:lineRule="auto"/>
        <w:ind w:right="575" w:rightChars="274"/>
        <w:jc w:val="left"/>
        <w:textAlignment w:val="auto"/>
        <w:rPr>
          <w:rFonts w:hint="eastAsia" w:ascii="宋体" w:hAnsi="Times New Roman" w:eastAsia="宋体" w:cs="宋体"/>
          <w:color w:val="000000"/>
          <w:szCs w:val="21"/>
        </w:rPr>
      </w:pPr>
      <w:r>
        <w:rPr>
          <w:rFonts w:ascii="黑体" w:hAnsi="Times New Roman" w:eastAsia="黑体" w:cs="黑体"/>
          <w:color w:val="000000"/>
          <w:szCs w:val="21"/>
        </w:rPr>
        <w:t>1</w:t>
      </w:r>
      <w:r>
        <w:rPr>
          <w:rFonts w:hint="eastAsia" w:ascii="黑体" w:hAnsi="Times New Roman" w:eastAsia="黑体" w:cs="黑体"/>
          <w:color w:val="000000"/>
          <w:szCs w:val="21"/>
        </w:rPr>
        <w:t xml:space="preserve">2.5 </w:t>
      </w:r>
      <w:r>
        <w:rPr>
          <w:rFonts w:hint="eastAsia" w:ascii="黑体" w:hAnsi="Times New Roman" w:eastAsia="黑体" w:cs="黑体"/>
          <w:color w:val="000000"/>
          <w:sz w:val="16"/>
          <w:szCs w:val="16"/>
        </w:rPr>
        <w:t xml:space="preserve"> </w:t>
      </w:r>
      <w:r>
        <w:rPr>
          <w:rFonts w:hint="eastAsia" w:ascii="宋体" w:hAnsi="Times New Roman" w:eastAsia="宋体" w:cs="宋体"/>
          <w:color w:val="000000"/>
          <w:szCs w:val="21"/>
        </w:rPr>
        <w:t>报废钢瓶应由充装站统一送有资质的钢瓶检验单位做报废处理，并出具报废报告方可按废</w:t>
      </w:r>
    </w:p>
    <w:p>
      <w:pPr>
        <w:keepNext w:val="0"/>
        <w:keepLines w:val="0"/>
        <w:pageBreakBefore w:val="0"/>
        <w:widowControl w:val="0"/>
        <w:kinsoku/>
        <w:wordWrap/>
        <w:overflowPunct/>
        <w:topLinePunct w:val="0"/>
        <w:autoSpaceDE/>
        <w:autoSpaceDN/>
        <w:bidi w:val="0"/>
        <w:adjustRightInd w:val="0"/>
        <w:snapToGrid/>
        <w:spacing w:line="240" w:lineRule="auto"/>
        <w:ind w:right="575" w:rightChars="274"/>
        <w:jc w:val="left"/>
        <w:textAlignment w:val="auto"/>
        <w:rPr>
          <w:rFonts w:ascii="Times New Roman" w:hAnsi="Times New Roman" w:eastAsia="宋体" w:cs="Times New Roman"/>
          <w:sz w:val="24"/>
          <w:szCs w:val="24"/>
        </w:rPr>
      </w:pPr>
      <w:r>
        <w:rPr>
          <w:rFonts w:hint="eastAsia" w:ascii="宋体" w:hAnsi="Times New Roman" w:eastAsia="宋体" w:cs="宋体"/>
          <w:color w:val="000000"/>
          <w:szCs w:val="21"/>
        </w:rPr>
        <w:t>品处理。</w:t>
      </w:r>
    </w:p>
    <w:bookmarkEnd w:id="15"/>
    <w:p>
      <w:pPr>
        <w:pStyle w:val="56"/>
        <w:ind w:firstLine="0" w:firstLineChars="0"/>
        <w:jc w:val="center"/>
      </w:pPr>
      <w:bookmarkStart w:id="38" w:name="BookMark8"/>
      <w:r>
        <w:drawing>
          <wp:inline distT="0" distB="0" distL="0" distR="0">
            <wp:extent cx="1485900" cy="317500"/>
            <wp:effectExtent l="0" t="0" r="0" b="6350"/>
            <wp:docPr id="177634201" name="图片 1"/>
            <wp:cNvGraphicFramePr/>
            <a:graphic xmlns:a="http://schemas.openxmlformats.org/drawingml/2006/main">
              <a:graphicData uri="http://schemas.openxmlformats.org/drawingml/2006/picture">
                <pic:pic xmlns:pic="http://schemas.openxmlformats.org/drawingml/2006/picture">
                  <pic:nvPicPr>
                    <pic:cNvPr id="177634201" name="图片 1"/>
                    <pic:cNvPicPr/>
                  </pic:nvPicPr>
                  <pic:blipFill>
                    <a:blip r:embed="rId1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8"/>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both"/>
      </w:pPr>
    </w:p>
    <w:p>
      <w:pPr>
        <w:spacing w:before="200" w:line="200" w:lineRule="exact"/>
        <w:ind w:left="4200" w:right="132" w:rightChars="63"/>
        <w:jc w:val="left"/>
        <w:rPr>
          <w:rFonts w:ascii="Times New Roman" w:hAnsi="Times New Roman" w:eastAsia="宋体" w:cs="Times New Roman"/>
          <w:sz w:val="24"/>
          <w:szCs w:val="24"/>
        </w:rPr>
      </w:pPr>
      <w:r>
        <w:rPr>
          <w:rFonts w:hint="eastAsia" w:ascii="黑体" w:hAnsi="Times New Roman" w:eastAsia="黑体" w:cs="黑体"/>
          <w:color w:val="000000"/>
          <w:szCs w:val="21"/>
        </w:rPr>
        <w:t xml:space="preserve">附 </w:t>
      </w:r>
      <w:r>
        <w:rPr>
          <w:rFonts w:hint="eastAsia" w:ascii="黑体" w:hAnsi="Times New Roman" w:eastAsia="黑体" w:cs="黑体"/>
          <w:color w:val="000000"/>
          <w:sz w:val="16"/>
          <w:szCs w:val="16"/>
        </w:rPr>
        <w:t xml:space="preserve"> </w:t>
      </w:r>
      <w:r>
        <w:rPr>
          <w:rFonts w:hint="eastAsia" w:ascii="黑体" w:hAnsi="Times New Roman" w:eastAsia="黑体" w:cs="黑体"/>
          <w:color w:val="000000"/>
          <w:szCs w:val="21"/>
        </w:rPr>
        <w:t xml:space="preserve">录 </w:t>
      </w:r>
      <w:r>
        <w:rPr>
          <w:rFonts w:hint="eastAsia" w:ascii="黑体" w:hAnsi="Times New Roman" w:eastAsia="黑体" w:cs="黑体"/>
          <w:color w:val="000000"/>
          <w:sz w:val="16"/>
          <w:szCs w:val="16"/>
        </w:rPr>
        <w:t xml:space="preserve"> </w:t>
      </w:r>
      <w:r>
        <w:rPr>
          <w:rFonts w:ascii="黑体" w:hAnsi="Times New Roman" w:eastAsia="黑体" w:cs="黑体"/>
          <w:color w:val="000000"/>
          <w:szCs w:val="21"/>
        </w:rPr>
        <w:t>A</w:t>
      </w:r>
      <w:r>
        <w:rPr>
          <w:rFonts w:hint="eastAsia" w:ascii="黑体" w:hAnsi="Times New Roman" w:eastAsia="黑体" w:cs="黑体"/>
          <w:color w:val="000000"/>
          <w:szCs w:val="21"/>
        </w:rPr>
        <w:t xml:space="preserve"> </w:t>
      </w:r>
    </w:p>
    <w:p>
      <w:pPr>
        <w:spacing w:before="120" w:line="200" w:lineRule="exact"/>
        <w:ind w:left="3940"/>
        <w:jc w:val="left"/>
        <w:rPr>
          <w:rFonts w:ascii="Times New Roman" w:hAnsi="Times New Roman" w:eastAsia="宋体" w:cs="Times New Roman"/>
          <w:sz w:val="24"/>
          <w:szCs w:val="24"/>
        </w:rPr>
      </w:pPr>
      <w:r>
        <w:rPr>
          <w:rFonts w:hint="eastAsia" w:ascii="黑体" w:hAnsi="Times New Roman" w:eastAsia="黑体" w:cs="黑体"/>
          <w:color w:val="000000"/>
          <w:szCs w:val="21"/>
        </w:rPr>
        <w:t xml:space="preserve">（资料性附录） </w:t>
      </w:r>
    </w:p>
    <w:p>
      <w:pPr>
        <w:spacing w:before="100" w:line="200" w:lineRule="exact"/>
        <w:ind w:left="3840"/>
        <w:jc w:val="left"/>
        <w:rPr>
          <w:rFonts w:ascii="黑体" w:hAnsi="Times New Roman" w:eastAsia="黑体" w:cs="黑体"/>
          <w:color w:val="000000"/>
          <w:szCs w:val="21"/>
        </w:rPr>
      </w:pPr>
      <w:r>
        <w:rPr>
          <w:rFonts w:hint="eastAsia" w:ascii="黑体" w:hAnsi="Times New Roman" w:eastAsia="黑体" w:cs="黑体"/>
          <w:color w:val="000000"/>
          <w:szCs w:val="21"/>
        </w:rPr>
        <w:t>用户安全用气指引</w:t>
      </w:r>
    </w:p>
    <w:p>
      <w:pPr>
        <w:spacing w:before="100" w:line="200" w:lineRule="exact"/>
        <w:ind w:left="3840"/>
        <w:jc w:val="left"/>
        <w:rPr>
          <w:rFonts w:ascii="Times New Roman" w:hAnsi="Times New Roman" w:eastAsia="宋体" w:cs="Times New Roman"/>
          <w:sz w:val="24"/>
          <w:szCs w:val="24"/>
        </w:rPr>
      </w:pPr>
      <w:r>
        <w:rPr>
          <w:rFonts w:hint="eastAsia" w:ascii="黑体" w:hAnsi="Times New Roman" w:eastAsia="黑体" w:cs="黑体"/>
          <w:color w:val="000000"/>
          <w:szCs w:val="21"/>
        </w:rPr>
        <w:t xml:space="preserve"> </w:t>
      </w:r>
    </w:p>
    <w:p>
      <w:pPr>
        <w:spacing w:before="100" w:line="200" w:lineRule="exact"/>
        <w:ind w:left="-2" w:leftChars="-1" w:right="113" w:rightChars="54" w:firstLine="2"/>
        <w:jc w:val="left"/>
        <w:rPr>
          <w:rFonts w:ascii="黑体" w:hAnsi="Times New Roman" w:eastAsia="黑体" w:cs="黑体"/>
          <w:color w:val="000000"/>
          <w:sz w:val="16"/>
          <w:szCs w:val="16"/>
        </w:rPr>
      </w:pPr>
      <w:r>
        <w:rPr>
          <w:rFonts w:hint="eastAsia" w:ascii="黑体" w:hAnsi="Times New Roman" w:eastAsia="黑体" w:cs="黑体"/>
          <w:color w:val="000000"/>
          <w:szCs w:val="21"/>
        </w:rPr>
        <w:t xml:space="preserve">B.1 </w:t>
      </w:r>
      <w:r>
        <w:rPr>
          <w:rFonts w:ascii="黑体" w:hAnsi="Times New Roman" w:eastAsia="黑体" w:cs="黑体"/>
          <w:color w:val="000000"/>
          <w:szCs w:val="21"/>
        </w:rPr>
        <w:t xml:space="preserve"> </w:t>
      </w:r>
      <w:r>
        <w:rPr>
          <w:rFonts w:hint="eastAsia" w:ascii="宋体" w:hAnsi="Times New Roman" w:eastAsia="宋体" w:cs="宋体"/>
          <w:color w:val="000000"/>
          <w:szCs w:val="21"/>
        </w:rPr>
        <w:t>气</w:t>
      </w:r>
      <w:r>
        <w:rPr>
          <w:rFonts w:ascii="宋体" w:hAnsi="Times New Roman" w:eastAsia="宋体" w:cs="宋体"/>
          <w:color w:val="000000"/>
          <w:szCs w:val="21"/>
        </w:rPr>
        <w:t>瓶必须保持直立使用</w:t>
      </w:r>
      <w:r>
        <w:rPr>
          <w:rFonts w:hint="eastAsia" w:ascii="宋体" w:hAnsi="Times New Roman" w:eastAsia="宋体" w:cs="宋体"/>
          <w:color w:val="000000"/>
          <w:szCs w:val="21"/>
        </w:rPr>
        <w:t>；</w:t>
      </w:r>
      <w:r>
        <w:rPr>
          <w:rFonts w:hint="eastAsia" w:ascii="黑体" w:hAnsi="Times New Roman" w:eastAsia="黑体" w:cs="黑体"/>
          <w:color w:val="000000"/>
          <w:sz w:val="16"/>
          <w:szCs w:val="16"/>
        </w:rPr>
        <w:t xml:space="preserve"> </w:t>
      </w:r>
    </w:p>
    <w:p>
      <w:pPr>
        <w:spacing w:before="100" w:line="200" w:lineRule="exact"/>
        <w:ind w:left="-2" w:leftChars="-1" w:right="113" w:rightChars="54" w:firstLine="2"/>
        <w:jc w:val="left"/>
        <w:rPr>
          <w:rFonts w:ascii="宋体" w:hAnsi="宋体" w:eastAsia="宋体" w:cs="黑体"/>
          <w:color w:val="000000"/>
          <w:szCs w:val="21"/>
        </w:rPr>
      </w:pPr>
      <w:r>
        <w:rPr>
          <w:rFonts w:hint="eastAsia" w:ascii="黑体" w:hAnsi="Times New Roman" w:eastAsia="黑体" w:cs="黑体"/>
          <w:color w:val="000000"/>
          <w:szCs w:val="21"/>
        </w:rPr>
        <w:t>B.</w:t>
      </w:r>
      <w:r>
        <w:rPr>
          <w:rFonts w:ascii="黑体" w:hAnsi="Times New Roman" w:eastAsia="黑体" w:cs="黑体"/>
          <w:color w:val="000000"/>
          <w:szCs w:val="21"/>
        </w:rPr>
        <w:t xml:space="preserve">2 </w:t>
      </w:r>
      <w:r>
        <w:rPr>
          <w:rFonts w:hint="eastAsia" w:ascii="宋体" w:hAnsi="宋体" w:eastAsia="宋体" w:cs="黑体"/>
          <w:color w:val="000000"/>
          <w:szCs w:val="21"/>
        </w:rPr>
        <w:t xml:space="preserve"> 气</w:t>
      </w:r>
      <w:r>
        <w:rPr>
          <w:rFonts w:ascii="宋体" w:hAnsi="宋体" w:eastAsia="宋体" w:cs="黑体"/>
          <w:color w:val="000000"/>
          <w:szCs w:val="21"/>
        </w:rPr>
        <w:t>瓶放置地点不应位于人员密集的室内，与</w:t>
      </w:r>
      <w:r>
        <w:rPr>
          <w:rFonts w:hint="eastAsia" w:ascii="宋体" w:hAnsi="宋体" w:eastAsia="宋体" w:cs="黑体"/>
          <w:color w:val="000000"/>
          <w:szCs w:val="21"/>
        </w:rPr>
        <w:t>热</w:t>
      </w:r>
      <w:r>
        <w:rPr>
          <w:rFonts w:ascii="宋体" w:hAnsi="宋体" w:eastAsia="宋体" w:cs="黑体"/>
          <w:color w:val="000000"/>
          <w:szCs w:val="21"/>
        </w:rPr>
        <w:t>源和明火保持</w:t>
      </w:r>
      <w:r>
        <w:rPr>
          <w:rFonts w:hint="eastAsia" w:ascii="宋体" w:hAnsi="宋体" w:eastAsia="宋体" w:cs="黑体"/>
          <w:color w:val="000000"/>
          <w:szCs w:val="21"/>
        </w:rPr>
        <w:t>1</w:t>
      </w:r>
      <w:r>
        <w:rPr>
          <w:rFonts w:ascii="宋体" w:hAnsi="宋体" w:eastAsia="宋体" w:cs="黑体"/>
          <w:color w:val="000000"/>
          <w:szCs w:val="21"/>
        </w:rPr>
        <w:t>m</w:t>
      </w:r>
      <w:r>
        <w:rPr>
          <w:rFonts w:hint="eastAsia" w:ascii="宋体" w:hAnsi="宋体" w:eastAsia="宋体" w:cs="黑体"/>
          <w:color w:val="000000"/>
          <w:szCs w:val="21"/>
        </w:rPr>
        <w:t>以</w:t>
      </w:r>
      <w:r>
        <w:rPr>
          <w:rFonts w:ascii="宋体" w:hAnsi="宋体" w:eastAsia="宋体" w:cs="黑体"/>
          <w:color w:val="000000"/>
          <w:szCs w:val="21"/>
        </w:rPr>
        <w:t>上的距离</w:t>
      </w:r>
      <w:r>
        <w:rPr>
          <w:rFonts w:hint="eastAsia" w:ascii="宋体" w:hAnsi="宋体" w:eastAsia="宋体" w:cs="黑体"/>
          <w:color w:val="000000"/>
          <w:szCs w:val="21"/>
        </w:rPr>
        <w:t>；</w:t>
      </w:r>
    </w:p>
    <w:p>
      <w:pPr>
        <w:spacing w:before="100" w:line="200" w:lineRule="exact"/>
        <w:ind w:left="-2" w:leftChars="-1" w:right="113" w:rightChars="54" w:firstLine="2"/>
        <w:jc w:val="left"/>
        <w:rPr>
          <w:rFonts w:ascii="宋体" w:hAnsi="宋体" w:eastAsia="宋体" w:cs="黑体"/>
          <w:color w:val="000000"/>
          <w:szCs w:val="21"/>
        </w:rPr>
      </w:pPr>
      <w:r>
        <w:rPr>
          <w:rFonts w:hint="eastAsia" w:ascii="黑体" w:hAnsi="Times New Roman" w:eastAsia="黑体" w:cs="黑体"/>
          <w:color w:val="000000"/>
          <w:szCs w:val="21"/>
        </w:rPr>
        <w:t>B.</w:t>
      </w:r>
      <w:r>
        <w:rPr>
          <w:rFonts w:ascii="黑体" w:hAnsi="Times New Roman" w:eastAsia="黑体" w:cs="黑体"/>
          <w:color w:val="000000"/>
          <w:szCs w:val="21"/>
        </w:rPr>
        <w:t xml:space="preserve">3  </w:t>
      </w:r>
      <w:r>
        <w:rPr>
          <w:rFonts w:hint="eastAsia" w:ascii="宋体" w:hAnsi="宋体" w:eastAsia="宋体" w:cs="黑体"/>
          <w:color w:val="000000"/>
          <w:szCs w:val="21"/>
        </w:rPr>
        <w:t>瓶阀</w:t>
      </w:r>
      <w:r>
        <w:rPr>
          <w:rFonts w:ascii="宋体" w:hAnsi="宋体" w:eastAsia="宋体" w:cs="黑体"/>
          <w:color w:val="000000"/>
          <w:szCs w:val="21"/>
        </w:rPr>
        <w:t>出口螺纹为左旋（</w:t>
      </w:r>
      <w:r>
        <w:rPr>
          <w:rFonts w:hint="eastAsia" w:ascii="宋体" w:hAnsi="宋体" w:eastAsia="宋体" w:cs="黑体"/>
          <w:color w:val="000000"/>
          <w:szCs w:val="21"/>
        </w:rPr>
        <w:t>直</w:t>
      </w:r>
      <w:r>
        <w:rPr>
          <w:rFonts w:ascii="宋体" w:hAnsi="宋体" w:eastAsia="宋体" w:cs="黑体"/>
          <w:color w:val="000000"/>
          <w:szCs w:val="21"/>
        </w:rPr>
        <w:t>阀为直</w:t>
      </w:r>
      <w:r>
        <w:rPr>
          <w:rFonts w:hint="eastAsia" w:ascii="宋体" w:hAnsi="宋体" w:eastAsia="宋体" w:cs="黑体"/>
          <w:color w:val="000000"/>
          <w:szCs w:val="21"/>
        </w:rPr>
        <w:t>插式</w:t>
      </w:r>
      <w:r>
        <w:rPr>
          <w:rFonts w:ascii="宋体" w:hAnsi="宋体" w:eastAsia="宋体" w:cs="黑体"/>
          <w:color w:val="000000"/>
          <w:szCs w:val="21"/>
        </w:rPr>
        <w:t>）</w:t>
      </w:r>
      <w:r>
        <w:rPr>
          <w:rFonts w:hint="eastAsia" w:ascii="宋体" w:hAnsi="宋体" w:eastAsia="宋体" w:cs="黑体"/>
          <w:color w:val="000000"/>
          <w:szCs w:val="21"/>
        </w:rPr>
        <w:t>。</w:t>
      </w:r>
      <w:r>
        <w:rPr>
          <w:rFonts w:ascii="宋体" w:hAnsi="宋体" w:eastAsia="宋体" w:cs="黑体"/>
          <w:color w:val="000000"/>
          <w:szCs w:val="21"/>
        </w:rPr>
        <w:t>安装</w:t>
      </w:r>
      <w:r>
        <w:rPr>
          <w:rFonts w:hint="eastAsia" w:ascii="宋体" w:hAnsi="宋体" w:eastAsia="宋体" w:cs="黑体"/>
          <w:color w:val="000000"/>
          <w:szCs w:val="21"/>
        </w:rPr>
        <w:t>调</w:t>
      </w:r>
      <w:r>
        <w:rPr>
          <w:rFonts w:ascii="宋体" w:hAnsi="宋体" w:eastAsia="宋体" w:cs="黑体"/>
          <w:color w:val="000000"/>
          <w:szCs w:val="21"/>
        </w:rPr>
        <w:t>压器时，应检查</w:t>
      </w:r>
      <w:r>
        <w:rPr>
          <w:rFonts w:hint="eastAsia" w:ascii="宋体" w:hAnsi="宋体" w:eastAsia="宋体" w:cs="黑体"/>
          <w:color w:val="000000"/>
          <w:szCs w:val="21"/>
        </w:rPr>
        <w:t>调</w:t>
      </w:r>
      <w:r>
        <w:rPr>
          <w:rFonts w:ascii="宋体" w:hAnsi="宋体" w:eastAsia="宋体" w:cs="黑体"/>
          <w:color w:val="000000"/>
          <w:szCs w:val="21"/>
        </w:rPr>
        <w:t>压器是否超过使用有效期、密</w:t>
      </w:r>
    </w:p>
    <w:p>
      <w:pPr>
        <w:spacing w:before="100" w:line="200" w:lineRule="exact"/>
        <w:ind w:left="-2" w:leftChars="-1" w:right="113" w:rightChars="54" w:firstLine="2"/>
        <w:jc w:val="left"/>
        <w:rPr>
          <w:rFonts w:ascii="宋体" w:hAnsi="宋体" w:eastAsia="宋体" w:cs="黑体"/>
          <w:color w:val="000000"/>
          <w:szCs w:val="21"/>
        </w:rPr>
      </w:pPr>
      <w:r>
        <w:rPr>
          <w:rFonts w:ascii="宋体" w:hAnsi="宋体" w:eastAsia="宋体" w:cs="黑体"/>
          <w:color w:val="000000"/>
          <w:szCs w:val="21"/>
        </w:rPr>
        <w:t>封圈是否完好无损，调压器拧紧后，应用</w:t>
      </w:r>
      <w:r>
        <w:rPr>
          <w:rFonts w:hint="eastAsia" w:ascii="宋体" w:hAnsi="宋体" w:eastAsia="宋体" w:cs="黑体"/>
          <w:color w:val="000000"/>
          <w:szCs w:val="21"/>
        </w:rPr>
        <w:t xml:space="preserve"> 肥皂</w:t>
      </w:r>
      <w:r>
        <w:rPr>
          <w:rFonts w:ascii="宋体" w:hAnsi="宋体" w:eastAsia="宋体" w:cs="黑体"/>
          <w:color w:val="000000"/>
          <w:szCs w:val="21"/>
        </w:rPr>
        <w:t>水检查调压器</w:t>
      </w:r>
      <w:r>
        <w:rPr>
          <w:rFonts w:hint="eastAsia" w:ascii="宋体" w:hAnsi="宋体" w:eastAsia="宋体" w:cs="黑体"/>
          <w:color w:val="000000"/>
          <w:szCs w:val="21"/>
        </w:rPr>
        <w:t>与</w:t>
      </w:r>
      <w:r>
        <w:rPr>
          <w:rFonts w:ascii="宋体" w:hAnsi="宋体" w:eastAsia="宋体" w:cs="黑体"/>
          <w:color w:val="000000"/>
          <w:szCs w:val="21"/>
        </w:rPr>
        <w:t>瓶阀连接处，不应漏气。</w:t>
      </w:r>
    </w:p>
    <w:p>
      <w:pPr>
        <w:spacing w:before="100" w:line="200" w:lineRule="exact"/>
        <w:ind w:left="-2" w:leftChars="-1" w:right="113" w:rightChars="54" w:firstLine="2"/>
        <w:jc w:val="left"/>
        <w:rPr>
          <w:rFonts w:hint="eastAsia" w:ascii="宋体" w:hAnsi="Times New Roman" w:eastAsia="宋体" w:cs="宋体"/>
          <w:color w:val="000000"/>
          <w:szCs w:val="21"/>
        </w:rPr>
      </w:pPr>
      <w:r>
        <w:rPr>
          <w:rFonts w:hint="eastAsia" w:ascii="黑体" w:hAnsi="Times New Roman" w:eastAsia="黑体" w:cs="黑体"/>
          <w:color w:val="000000"/>
          <w:szCs w:val="21"/>
        </w:rPr>
        <w:t>B.</w:t>
      </w:r>
      <w:r>
        <w:rPr>
          <w:rFonts w:ascii="黑体" w:hAnsi="Times New Roman" w:eastAsia="黑体" w:cs="黑体"/>
          <w:color w:val="000000"/>
          <w:szCs w:val="21"/>
        </w:rPr>
        <w:t xml:space="preserve">4  </w:t>
      </w:r>
      <w:r>
        <w:rPr>
          <w:rFonts w:hint="eastAsia" w:ascii="宋体" w:hAnsi="Times New Roman" w:eastAsia="宋体" w:cs="宋体"/>
          <w:color w:val="000000"/>
          <w:szCs w:val="21"/>
        </w:rPr>
        <w:t>使用适用于燃烧的液化石油气的燃气器具应按照燃气器具使用说明书的要求正确使用燃气器具，</w:t>
      </w:r>
    </w:p>
    <w:p>
      <w:pPr>
        <w:spacing w:before="100" w:line="200" w:lineRule="exact"/>
        <w:ind w:left="-2" w:leftChars="-1" w:right="113" w:rightChars="54" w:firstLine="2"/>
        <w:jc w:val="left"/>
        <w:rPr>
          <w:rFonts w:ascii="宋体" w:hAnsi="Times New Roman" w:eastAsia="宋体" w:cs="宋体"/>
          <w:color w:val="000000"/>
          <w:szCs w:val="21"/>
        </w:rPr>
      </w:pPr>
      <w:r>
        <w:rPr>
          <w:rFonts w:hint="eastAsia" w:ascii="宋体" w:hAnsi="Times New Roman" w:eastAsia="宋体" w:cs="宋体"/>
          <w:color w:val="000000"/>
          <w:szCs w:val="21"/>
        </w:rPr>
        <w:t xml:space="preserve">在使用燃气器具时应保证燃烧的空气需求量，燃烧器具周围的空气有适当的流动性； </w:t>
      </w:r>
    </w:p>
    <w:p>
      <w:pPr>
        <w:spacing w:before="100" w:line="200" w:lineRule="exact"/>
        <w:ind w:left="-2" w:leftChars="-1" w:right="113" w:rightChars="54" w:firstLine="2"/>
        <w:jc w:val="left"/>
        <w:rPr>
          <w:rFonts w:ascii="宋体" w:hAnsi="Times New Roman" w:eastAsia="宋体" w:cs="宋体"/>
          <w:color w:val="000000"/>
          <w:szCs w:val="21"/>
        </w:rPr>
      </w:pPr>
      <w:r>
        <w:rPr>
          <w:rFonts w:hint="eastAsia" w:ascii="黑体" w:hAnsi="Times New Roman" w:eastAsia="黑体" w:cs="黑体"/>
          <w:color w:val="000000"/>
          <w:szCs w:val="21"/>
        </w:rPr>
        <w:t>B.</w:t>
      </w:r>
      <w:r>
        <w:rPr>
          <w:rFonts w:ascii="黑体" w:hAnsi="Times New Roman" w:eastAsia="黑体" w:cs="黑体"/>
          <w:color w:val="000000"/>
          <w:szCs w:val="21"/>
        </w:rPr>
        <w:t>5</w:t>
      </w:r>
      <w:r>
        <w:rPr>
          <w:rFonts w:hint="eastAsia" w:ascii="黑体" w:hAnsi="Times New Roman" w:eastAsia="黑体" w:cs="黑体"/>
          <w:color w:val="000000"/>
          <w:szCs w:val="21"/>
        </w:rPr>
        <w:t xml:space="preserve"> </w:t>
      </w:r>
      <w:r>
        <w:rPr>
          <w:rFonts w:hint="eastAsia" w:ascii="宋体" w:hAnsi="Times New Roman" w:eastAsia="宋体" w:cs="宋体"/>
          <w:color w:val="000000"/>
          <w:szCs w:val="21"/>
        </w:rPr>
        <w:t xml:space="preserve"> 应根据减压阀、胶管等的安全有效期，确定更换时间； </w:t>
      </w:r>
    </w:p>
    <w:p>
      <w:pPr>
        <w:spacing w:before="100" w:line="200" w:lineRule="exact"/>
        <w:ind w:left="-2" w:leftChars="-1" w:right="113" w:rightChars="54" w:firstLine="2"/>
        <w:jc w:val="left"/>
        <w:rPr>
          <w:rFonts w:ascii="宋体" w:hAnsi="Times New Roman" w:eastAsia="宋体" w:cs="宋体"/>
          <w:color w:val="000000"/>
          <w:szCs w:val="21"/>
        </w:rPr>
      </w:pPr>
      <w:r>
        <w:rPr>
          <w:rFonts w:hint="eastAsia" w:ascii="黑体" w:hAnsi="Times New Roman" w:eastAsia="黑体" w:cs="黑体"/>
          <w:color w:val="000000"/>
          <w:szCs w:val="21"/>
        </w:rPr>
        <w:t>B.</w:t>
      </w:r>
      <w:r>
        <w:rPr>
          <w:rFonts w:ascii="黑体" w:hAnsi="Times New Roman" w:eastAsia="黑体" w:cs="黑体"/>
          <w:color w:val="000000"/>
          <w:szCs w:val="21"/>
        </w:rPr>
        <w:t>6</w:t>
      </w:r>
      <w:r>
        <w:rPr>
          <w:rFonts w:hint="eastAsia" w:ascii="黑体" w:hAnsi="Times New Roman" w:eastAsia="黑体" w:cs="黑体"/>
          <w:color w:val="000000"/>
          <w:szCs w:val="21"/>
        </w:rPr>
        <w:t xml:space="preserve"> </w:t>
      </w:r>
      <w:r>
        <w:rPr>
          <w:rFonts w:hint="eastAsia" w:ascii="宋体" w:hAnsi="Times New Roman" w:eastAsia="宋体" w:cs="宋体"/>
          <w:color w:val="000000"/>
          <w:szCs w:val="21"/>
        </w:rPr>
        <w:t xml:space="preserve"> 不得加热、碰撞、倒置液化石油气钢瓶及自行倾倒瓶内残液和拆卸瓶阀等附件； </w:t>
      </w:r>
    </w:p>
    <w:p>
      <w:pPr>
        <w:spacing w:before="100" w:line="200" w:lineRule="exact"/>
        <w:ind w:left="-2" w:leftChars="-1" w:right="113" w:rightChars="54" w:firstLine="2"/>
        <w:jc w:val="left"/>
        <w:rPr>
          <w:rFonts w:hint="eastAsia" w:ascii="宋体" w:hAnsi="Times New Roman" w:eastAsia="宋体" w:cs="宋体"/>
          <w:color w:val="000000"/>
          <w:szCs w:val="21"/>
        </w:rPr>
      </w:pPr>
      <w:r>
        <w:rPr>
          <w:rFonts w:hint="eastAsia" w:ascii="黑体" w:hAnsi="Times New Roman" w:eastAsia="黑体" w:cs="黑体"/>
          <w:color w:val="000000"/>
          <w:szCs w:val="21"/>
        </w:rPr>
        <w:t>B.</w:t>
      </w:r>
      <w:r>
        <w:rPr>
          <w:rFonts w:ascii="黑体" w:hAnsi="Times New Roman" w:eastAsia="黑体" w:cs="黑体"/>
          <w:color w:val="000000"/>
          <w:szCs w:val="21"/>
        </w:rPr>
        <w:t>7</w:t>
      </w:r>
      <w:r>
        <w:rPr>
          <w:rFonts w:hint="eastAsia" w:ascii="宋体" w:hAnsi="Times New Roman" w:eastAsia="宋体" w:cs="宋体"/>
          <w:color w:val="000000"/>
          <w:szCs w:val="21"/>
        </w:rPr>
        <w:t xml:space="preserve">  闻到有液化石油气气味，不得动用明火和启动电器，应立即关闭总阀，开窗通风，再行检查泄漏</w:t>
      </w:r>
    </w:p>
    <w:p>
      <w:pPr>
        <w:spacing w:before="100" w:line="200" w:lineRule="exact"/>
        <w:ind w:left="-2" w:leftChars="-1" w:right="113" w:rightChars="54" w:firstLine="2"/>
        <w:jc w:val="left"/>
        <w:rPr>
          <w:rFonts w:ascii="宋体" w:hAnsi="Times New Roman" w:eastAsia="宋体" w:cs="宋体"/>
          <w:color w:val="000000"/>
          <w:szCs w:val="21"/>
        </w:rPr>
      </w:pPr>
      <w:r>
        <w:rPr>
          <w:rFonts w:hint="eastAsia" w:ascii="宋体" w:hAnsi="Times New Roman" w:eastAsia="宋体" w:cs="宋体"/>
          <w:color w:val="000000"/>
          <w:szCs w:val="21"/>
        </w:rPr>
        <w:t xml:space="preserve">点； </w:t>
      </w:r>
    </w:p>
    <w:p>
      <w:pPr>
        <w:spacing w:before="100" w:line="200" w:lineRule="exact"/>
        <w:ind w:left="-2" w:leftChars="-1" w:right="113" w:rightChars="54" w:firstLine="2"/>
        <w:jc w:val="left"/>
        <w:rPr>
          <w:rFonts w:ascii="宋体" w:hAnsi="Times New Roman" w:eastAsia="宋体" w:cs="宋体"/>
          <w:color w:val="000000"/>
          <w:szCs w:val="21"/>
        </w:rPr>
      </w:pPr>
      <w:r>
        <w:rPr>
          <w:rFonts w:hint="eastAsia" w:ascii="黑体" w:hAnsi="Times New Roman" w:eastAsia="黑体" w:cs="黑体"/>
          <w:color w:val="000000"/>
          <w:szCs w:val="21"/>
        </w:rPr>
        <w:t>B.</w:t>
      </w:r>
      <w:r>
        <w:rPr>
          <w:rFonts w:ascii="黑体" w:hAnsi="Times New Roman" w:eastAsia="黑体" w:cs="黑体"/>
          <w:color w:val="000000"/>
          <w:szCs w:val="21"/>
        </w:rPr>
        <w:t>8</w:t>
      </w:r>
      <w:r>
        <w:rPr>
          <w:rFonts w:hint="eastAsia" w:ascii="宋体" w:hAnsi="Times New Roman" w:eastAsia="宋体" w:cs="宋体"/>
          <w:color w:val="000000"/>
          <w:szCs w:val="21"/>
        </w:rPr>
        <w:t xml:space="preserve">  不得使用明火检查泄漏点。 </w:t>
      </w:r>
    </w:p>
    <w:p>
      <w:pPr>
        <w:pStyle w:val="56"/>
        <w:ind w:firstLine="0" w:firstLineChars="0"/>
        <w:jc w:val="center"/>
      </w:pPr>
    </w:p>
    <w:sectPr>
      <w:pgSz w:w="11906" w:h="16838"/>
      <w:pgMar w:top="1928" w:right="1134" w:bottom="1134" w:left="1134" w:header="1418" w:footer="1134" w:gutter="284"/>
      <w:pgNumType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4113/T XXXX—2023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4113/T XXXX—2023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3EC0B8E"/>
    <w:multiLevelType w:val="multilevel"/>
    <w:tmpl w:val="13EC0B8E"/>
    <w:lvl w:ilvl="0" w:tentative="0">
      <w:start w:val="1"/>
      <w:numFmt w:val="lowerLetter"/>
      <w:lvlText w:val="%1)"/>
      <w:lvlJc w:val="left"/>
      <w:pPr>
        <w:ind w:left="900" w:hanging="480"/>
      </w:pPr>
      <w:rPr>
        <w:rFonts w:hint="default" w:ascii="宋体" w:cs="宋体"/>
        <w:color w:val="000000"/>
        <w:sz w:val="21"/>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9"/>
  </w:num>
  <w:num w:numId="8">
    <w:abstractNumId w:val="3"/>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0A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07AC4"/>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0AC"/>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9A3113C"/>
    <w:rsid w:val="435923F7"/>
    <w:rsid w:val="674C7E02"/>
    <w:rsid w:val="79374C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unhideWhenUsed/>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 w:type="paragraph" w:styleId="23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jpeg"/><Relationship Id="rId12" Type="http://schemas.openxmlformats.org/officeDocument/2006/relationships/image" Target="media/image1.tiff"/><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8207E99AF564D79AD432858DCE58CFE"/>
        <w:style w:val=""/>
        <w:category>
          <w:name w:val="常规"/>
          <w:gallery w:val="placeholder"/>
        </w:category>
        <w:types>
          <w:type w:val="bbPlcHdr"/>
        </w:types>
        <w:behaviors>
          <w:behavior w:val="content"/>
        </w:behaviors>
        <w:description w:val=""/>
        <w:guid w:val="{7DCF8A28-4BB6-4B19-8066-59BBA00097E9}"/>
      </w:docPartPr>
      <w:docPartBody>
        <w:p>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D1A"/>
    <w:rsid w:val="00DF7D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48207E99AF564D79AD432858DCE58CFE"/>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8D02658FCB1244B591B5A83527E30FAD"/>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6E8A5678FB2D44C884636A50CF2780CA"/>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3</Pages>
  <Words>268</Words>
  <Characters>335</Characters>
  <Lines>55</Lines>
  <Paragraphs>50</Paragraphs>
  <TotalTime>2</TotalTime>
  <ScaleCrop>false</ScaleCrop>
  <LinksUpToDate>false</LinksUpToDate>
  <CharactersWithSpaces>553</CharactersWithSpaces>
  <Application>WPS Office_11.8.2.9015_F1E327BC-269C-435d-A152-05C5408002CA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2023-06-27T02:44:00Z</dcterms:created>
  <dc:creator>lenovo</dc:creator>
  <dc:description>&lt;config cover="true" show_menu="true" version="1.0.0" doctype="SDKXY"&gt;_x000d_
&lt;/config&gt;</dc:description>
  <cp:lastModifiedBy>Administrator</cp:lastModifiedBy>
  <cp:lastPrinted>2023-07-10T07:53:54Z</cp:lastPrinted>
  <dcterms:modified xsi:type="dcterms:W3CDTF">2023-07-10T07:54:00Z</dcterms:modified>
  <dc:title>地方标准</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2052-11.8.2.9015</vt:lpwstr>
  </property>
</Properties>
</file>