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181818"/>
          <w:spacing w:val="0"/>
          <w:sz w:val="39"/>
          <w:szCs w:val="39"/>
          <w:bdr w:val="none" w:color="auto" w:sz="0" w:space="0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181818"/>
          <w:spacing w:val="0"/>
          <w:sz w:val="39"/>
          <w:szCs w:val="39"/>
          <w:bdr w:val="none" w:color="auto" w:sz="0" w:space="0"/>
          <w:shd w:val="clear" w:fill="FFFFFF"/>
        </w:rPr>
        <w:t>南阳市应急管理局组织开展市县防震减灾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181818"/>
          <w:spacing w:val="0"/>
          <w:sz w:val="39"/>
          <w:szCs w:val="39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181818"/>
          <w:spacing w:val="0"/>
          <w:sz w:val="39"/>
          <w:szCs w:val="39"/>
          <w:bdr w:val="none" w:color="auto" w:sz="0" w:space="0"/>
          <w:shd w:val="clear" w:fill="FFFFFF"/>
        </w:rPr>
        <w:t>执法视频培训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为深化南阳市应急管理综合行政执法改革，充分发挥地震行政执法在应急管理综合执法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中的作用，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日，南阳市应急管理局组织开展市县防震减灾执法培训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培训采用视频会议的方式组织，由甘肃省地震局应急服务中心政策法规部麻晓婧主任授课，分别从防震减灾法律法规体系建设、执法事项、行政许可管理、行政执法案例解析、行政执法应注意的问题五个方面作了深入浅出地讲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此次培训，进一步加强了全市应急管理执法人员知识储备，提高了防震减灾工作履职能力，切实强化全市地震观测环境保护和重大工程抗震设防管理工作，加快构建权责一致、权威高效的应急管理综合行政执法体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市县两级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余名应急管理执法人员参加培训。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139065</wp:posOffset>
            </wp:positionV>
            <wp:extent cx="3924300" cy="2943225"/>
            <wp:effectExtent l="0" t="0" r="0" b="9525"/>
            <wp:wrapTight wrapText="bothSides">
              <wp:wrapPolygon>
                <wp:start x="0" y="0"/>
                <wp:lineTo x="0" y="21530"/>
                <wp:lineTo x="21495" y="21530"/>
                <wp:lineTo x="21495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96FE871-1694-47F2-A5B9-2F5F6B92C07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B3A9E36-3ED9-4FAD-9466-54FC1897EF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DA940B-77A7-4811-AFE3-484DE3F02E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WRhMjBhZThlMDBkODI3YTU3ZTE2NDkwZDZmZDEifQ=="/>
  </w:docVars>
  <w:rsids>
    <w:rsidRoot w:val="662A63B5"/>
    <w:rsid w:val="662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2023-06-21T09:04:00Z</dcterms:created>
  <dc:creator>不愿透露姓名的某某位</dc:creator>
  <cp:lastModifiedBy>不愿透露姓名的某某位</cp:lastModifiedBy>
  <dcterms:modified xsi:type="dcterms:W3CDTF">2023-06-21T09:05:26Z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4CDDB2D5C88B4A97836201F6A73D9F67_11</vt:lpwstr>
  </property>
</Properties>
</file>