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事项管理动态管理机制征求意见统计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有事项的单位共有34家，征求意见共发送30家市直单位及13个县市区，其中南阳市网信办、南阳市档案局、南阳市新闻出版局（微信询问通知内容，并给出回复）为市委机关，政府内网发送不了，南阳市中医药发展局为此次事项梳理新增单位，通知发送时此单位无事项，共有25个市直部门及13个县区给出回复，具体如下：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司法局：第七条中:“.....各县（市、区）单位事项有退还需求的，应报县（市、区）司法审核机构....…”建议修改为规范说法:“.....各县(市、区）单位事项有退还需求的，应报县（市、区）法制审核机构....…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2.公安局：一、建议增加的部分（2条）</w:t>
      </w:r>
    </w:p>
    <w:p>
      <w:pPr>
        <w:rPr>
          <w:rFonts w:hint="eastAsia"/>
        </w:rPr>
      </w:pPr>
      <w:r>
        <w:rPr>
          <w:rFonts w:hint="eastAsia"/>
        </w:rPr>
        <w:t>1、第一条前增加“互联网+监管”事项的概念。如：“互联网+监管”事项是指.....。</w:t>
      </w:r>
    </w:p>
    <w:p>
      <w:pPr>
        <w:rPr>
          <w:rFonts w:hint="eastAsia"/>
        </w:rPr>
      </w:pPr>
      <w:r>
        <w:rPr>
          <w:rFonts w:hint="eastAsia"/>
        </w:rPr>
        <w:t>2、第二条段首“关于监管事项的动态调整（改为：管理）相关工作”后增加事项动态管理工作的责任分工。如：我市“互联网+监管”事项动态管理的组织机构是市政务服务和大数据管理局，实施机构是各县（市、区）和市直具有事项监管职责的有关单位，司法审核机构是各县（市、区）司法局。</w:t>
      </w:r>
    </w:p>
    <w:p>
      <w:pPr>
        <w:rPr>
          <w:rFonts w:hint="eastAsia"/>
        </w:rPr>
      </w:pPr>
      <w:r>
        <w:rPr>
          <w:rFonts w:hint="eastAsia"/>
        </w:rPr>
        <w:t>二、建议修改的部分（7条）</w:t>
      </w:r>
    </w:p>
    <w:p>
      <w:pPr>
        <w:rPr>
          <w:rFonts w:hint="eastAsia"/>
        </w:rPr>
      </w:pPr>
      <w:r>
        <w:rPr>
          <w:rFonts w:hint="eastAsia"/>
        </w:rPr>
        <w:t>1.第三条</w:t>
      </w:r>
    </w:p>
    <w:p>
      <w:pPr>
        <w:rPr>
          <w:rFonts w:hint="eastAsia"/>
        </w:rPr>
      </w:pPr>
      <w:r>
        <w:rPr>
          <w:rFonts w:hint="eastAsia"/>
        </w:rPr>
        <w:t>原文：监管事项由监管事项实施机构依据依据法律、法规、规章和政策规定进行动态调整，监管事项实施机构.....和完整性负责。</w:t>
      </w:r>
    </w:p>
    <w:p>
      <w:pPr>
        <w:rPr>
          <w:rFonts w:hint="eastAsia"/>
        </w:rPr>
      </w:pPr>
      <w:r>
        <w:rPr>
          <w:rFonts w:hint="eastAsia"/>
        </w:rPr>
        <w:t>修改建议：监管事项实施机构依据法律、法规、规章和政策变化对监管事项进行动态调整。（一是对顺序调整进行，突出监管事项实施机构是有权修改的责任单位；二是后面删掉，因第二条已经叙述过）</w:t>
      </w:r>
    </w:p>
    <w:p>
      <w:pPr>
        <w:rPr>
          <w:rFonts w:hint="eastAsia"/>
        </w:rPr>
      </w:pPr>
      <w:r>
        <w:rPr>
          <w:rFonts w:hint="eastAsia"/>
        </w:rPr>
        <w:t>2.第四条</w:t>
      </w:r>
    </w:p>
    <w:p>
      <w:pPr>
        <w:rPr>
          <w:rFonts w:hint="eastAsia"/>
        </w:rPr>
      </w:pPr>
      <w:r>
        <w:rPr>
          <w:rFonts w:hint="eastAsia"/>
        </w:rPr>
        <w:t>原文：必要时可以充分听取有关部门、企业、公众、专家学者的意见。</w:t>
      </w:r>
    </w:p>
    <w:p>
      <w:pPr>
        <w:rPr>
          <w:rFonts w:hint="eastAsia"/>
        </w:rPr>
      </w:pPr>
      <w:r>
        <w:rPr>
          <w:rFonts w:hint="eastAsia"/>
        </w:rPr>
        <w:t>修改建议：将“企业”修改为“市场主体”（范围更广）。</w:t>
      </w:r>
    </w:p>
    <w:p>
      <w:pPr>
        <w:rPr>
          <w:rFonts w:hint="eastAsia"/>
        </w:rPr>
      </w:pPr>
      <w:r>
        <w:rPr>
          <w:rFonts w:hint="eastAsia"/>
        </w:rPr>
        <w:t>3.第六条</w:t>
      </w:r>
    </w:p>
    <w:p>
      <w:pPr>
        <w:rPr>
          <w:rFonts w:hint="eastAsia"/>
        </w:rPr>
      </w:pPr>
      <w:r>
        <w:rPr>
          <w:rFonts w:hint="eastAsia"/>
        </w:rPr>
        <w:t>原文：监管事项更新遇到下列情况之一的，监管事项目录清单应当予以调整：</w:t>
      </w:r>
    </w:p>
    <w:p>
      <w:pPr>
        <w:rPr>
          <w:rFonts w:hint="eastAsia"/>
        </w:rPr>
      </w:pPr>
      <w:r>
        <w:rPr>
          <w:rFonts w:hint="eastAsia"/>
        </w:rPr>
        <w:t>（一）法律、法规、规章或政策新颁、修订、废止，需新增、变更、取消监管事项的；</w:t>
      </w:r>
    </w:p>
    <w:p>
      <w:pPr>
        <w:rPr>
          <w:rFonts w:hint="eastAsia"/>
        </w:rPr>
      </w:pPr>
      <w:r>
        <w:rPr>
          <w:rFonts w:hint="eastAsia"/>
        </w:rPr>
        <w:t>修改建议：“监管事项更新”建议去掉“更新”，“应当及时调整”修改为“应当及时变更”（呼应第7条监管事项的变更）；</w:t>
      </w:r>
    </w:p>
    <w:p>
      <w:pPr>
        <w:rPr>
          <w:rFonts w:hint="eastAsia"/>
        </w:rPr>
      </w:pPr>
      <w:r>
        <w:rPr>
          <w:rFonts w:hint="eastAsia"/>
        </w:rPr>
        <w:t>（一）中需“新增、变更、取消”修改为“新增、调整、取消”。</w:t>
      </w:r>
    </w:p>
    <w:p>
      <w:pPr>
        <w:rPr>
          <w:rFonts w:hint="eastAsia"/>
        </w:rPr>
      </w:pPr>
      <w:r>
        <w:rPr>
          <w:rFonts w:hint="eastAsia"/>
        </w:rPr>
        <w:t>4.第七条</w:t>
      </w:r>
    </w:p>
    <w:p>
      <w:pPr>
        <w:rPr>
          <w:rFonts w:hint="eastAsia"/>
        </w:rPr>
      </w:pPr>
      <w:r>
        <w:rPr>
          <w:rFonts w:hint="eastAsia"/>
        </w:rPr>
        <w:t>原文：（二）事项调整：对于监管职权移交或无监管职权的事项，事项调整需有相应法律法规依据，事项调整前及调整后单位共同协调，出具两单位签字盖章作证材料，书面报市司法局审核，经审核同意后，予以调整。</w:t>
      </w:r>
    </w:p>
    <w:p>
      <w:pPr>
        <w:rPr>
          <w:rFonts w:hint="eastAsia"/>
        </w:rPr>
      </w:pPr>
      <w:r>
        <w:rPr>
          <w:rFonts w:hint="eastAsia"/>
        </w:rPr>
        <w:t>修改建议：（二）事项调整：事项调整需具有相应法律法规依据。对于监管职权移交的，事项调整前及调整后单位共同协调，出具两单位签字盖章佐证材料；对于无监管职权的事项，调整后单位出具单位签字盖章佐证材料。事项调整均需报市司法局审核，经审核同意后，予以调整。</w:t>
      </w:r>
    </w:p>
    <w:p>
      <w:pPr>
        <w:rPr>
          <w:rFonts w:hint="eastAsia"/>
        </w:rPr>
      </w:pPr>
      <w:r>
        <w:rPr>
          <w:rFonts w:hint="eastAsia"/>
        </w:rPr>
        <w:t>5、第九条</w:t>
      </w:r>
    </w:p>
    <w:p>
      <w:pPr>
        <w:rPr>
          <w:rFonts w:hint="eastAsia"/>
        </w:rPr>
      </w:pPr>
      <w:r>
        <w:rPr>
          <w:rFonts w:hint="eastAsia"/>
        </w:rPr>
        <w:t>原文：社会公众要求对公布的内容予以说明和解释的，</w:t>
      </w:r>
    </w:p>
    <w:p>
      <w:pPr>
        <w:rPr>
          <w:rFonts w:hint="eastAsia"/>
        </w:rPr>
      </w:pPr>
      <w:r>
        <w:rPr>
          <w:rFonts w:hint="eastAsia"/>
        </w:rPr>
        <w:t>修改建议：社会公众要求对公布的监管事项目录清单予以说明和解释的，</w:t>
      </w:r>
    </w:p>
    <w:p>
      <w:pPr>
        <w:rPr>
          <w:rFonts w:hint="eastAsia"/>
        </w:rPr>
      </w:pPr>
      <w:r>
        <w:rPr>
          <w:rFonts w:hint="eastAsia"/>
        </w:rPr>
        <w:t>6.第十一条</w:t>
      </w:r>
    </w:p>
    <w:p>
      <w:pPr>
        <w:rPr>
          <w:rFonts w:hint="eastAsia"/>
        </w:rPr>
      </w:pPr>
      <w:r>
        <w:rPr>
          <w:rFonts w:hint="eastAsia"/>
        </w:rPr>
        <w:t>原文：各级各部门应当建立投诉举报制度</w:t>
      </w:r>
    </w:p>
    <w:p>
      <w:pPr>
        <w:rPr>
          <w:rFonts w:hint="eastAsia"/>
        </w:rPr>
      </w:pPr>
      <w:r>
        <w:rPr>
          <w:rFonts w:hint="eastAsia"/>
        </w:rPr>
        <w:t>修改建议：各级监管事项组织、实施机构应当建立投诉举报制度。</w:t>
      </w:r>
    </w:p>
    <w:p>
      <w:pPr>
        <w:rPr>
          <w:rFonts w:hint="eastAsia"/>
        </w:rPr>
      </w:pPr>
      <w:r>
        <w:rPr>
          <w:rFonts w:hint="eastAsia"/>
        </w:rPr>
        <w:t>7.第十二条</w:t>
      </w:r>
    </w:p>
    <w:p>
      <w:pPr>
        <w:rPr>
          <w:rFonts w:hint="eastAsia"/>
        </w:rPr>
      </w:pPr>
      <w:r>
        <w:rPr>
          <w:rFonts w:hint="eastAsia"/>
        </w:rPr>
        <w:t>原文：各县（市、区）</w:t>
      </w:r>
    </w:p>
    <w:p>
      <w:pPr>
        <w:rPr>
          <w:rFonts w:hint="eastAsia"/>
        </w:rPr>
      </w:pPr>
      <w:r>
        <w:rPr>
          <w:rFonts w:hint="eastAsia"/>
        </w:rPr>
        <w:t>修改建议：各县（市、区）“互联网+监管”主管部门。</w:t>
      </w:r>
    </w:p>
    <w:p>
      <w:pPr>
        <w:rPr>
          <w:rFonts w:hint="eastAsia"/>
        </w:rPr>
      </w:pPr>
      <w:r>
        <w:rPr>
          <w:rFonts w:hint="eastAsia"/>
        </w:rPr>
        <w:t>三、建议调整的部分（1条）</w:t>
      </w:r>
    </w:p>
    <w:p>
      <w:pPr>
        <w:rPr>
          <w:rFonts w:hint="eastAsia"/>
        </w:rPr>
      </w:pPr>
      <w:r>
        <w:rPr>
          <w:rFonts w:hint="eastAsia"/>
        </w:rPr>
        <w:t>原文“第二条”中“各单位负责同志要密切关注改革动态....追究相关责任”建议调整到本制度末尾，同时去掉“负责同志”。</w:t>
      </w:r>
    </w:p>
    <w:p>
      <w:pPr>
        <w:rPr>
          <w:rFonts w:hint="eastAsia"/>
        </w:rPr>
      </w:pPr>
      <w:r>
        <w:rPr>
          <w:rFonts w:hint="eastAsia"/>
        </w:rPr>
        <w:t>以上建议妥否，请酌情采纳。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城管局：1.第七条（二）事项调整中“对于监管职权移交或无监管职权的事项，事项调整需有相应法律法规依据”，应表述为“对于监管职权移交或无监管职权的事项，事项调整需有相应法律法规或政策依据”。</w:t>
      </w:r>
    </w:p>
    <w:p>
      <w:pPr>
        <w:rPr>
          <w:rFonts w:hint="eastAsia"/>
        </w:rPr>
      </w:pPr>
      <w:r>
        <w:rPr>
          <w:rFonts w:hint="eastAsia"/>
        </w:rPr>
        <w:t>2.第七条（三）事项退还中，“各县（市、区）”前应列明“（2）”。</w:t>
      </w:r>
    </w:p>
    <w:p>
      <w:pPr>
        <w:rPr>
          <w:rFonts w:hint="eastAsia"/>
        </w:rPr>
      </w:pPr>
      <w:r>
        <w:rPr>
          <w:rFonts w:hint="eastAsia"/>
        </w:rPr>
        <w:t>3.第七条（三）事项退还中，最后一自然段的“退回原因”后应加“，退回原因”。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4.住建局：修改内容：建议将第七条第二项事项调整中“事项调整前及调整后单位共同协商，出具两单位签字盖章佐证材料”一句删除。</w:t>
      </w:r>
    </w:p>
    <w:p>
      <w:pPr>
        <w:rPr>
          <w:rFonts w:hint="eastAsia"/>
        </w:rPr>
      </w:pPr>
      <w:r>
        <w:rPr>
          <w:rFonts w:hint="eastAsia"/>
        </w:rPr>
        <w:t xml:space="preserve">   修改理由：此句赘余，监管职权移交已有相关法律法规佐证，书面报市司法局审核即可，两单位签章不能作为佐证材料且有推诿之嫌。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5.新野县：1、因机构改革，县区个别部门之间存在职能交叉，职责移交未完全完成，且县直部门和市直部门职能并不完全一致，无法参照，造成监管事项认领存在困难，建议增加对此种情况的明确意见。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2、建议第七套中增加事项调整时间，明确监管事项调整按照要求上报材料后，省市审核办理时限。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6.卧龙区：更改内容在表格上标注，内容太多太杂，此处不列举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EA8DF1"/>
    <w:multiLevelType w:val="singleLevel"/>
    <w:tmpl w:val="4DEA8D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D1A88"/>
    <w:rsid w:val="06FB4BC4"/>
    <w:rsid w:val="091E38E9"/>
    <w:rsid w:val="0AFE11F4"/>
    <w:rsid w:val="107C68FD"/>
    <w:rsid w:val="1EBE6702"/>
    <w:rsid w:val="20E6220C"/>
    <w:rsid w:val="23EC1553"/>
    <w:rsid w:val="24050A66"/>
    <w:rsid w:val="254F33BD"/>
    <w:rsid w:val="25C770A3"/>
    <w:rsid w:val="26CF1D1E"/>
    <w:rsid w:val="361F3880"/>
    <w:rsid w:val="365B04AF"/>
    <w:rsid w:val="369C1C78"/>
    <w:rsid w:val="36CF25F9"/>
    <w:rsid w:val="3C6F58C4"/>
    <w:rsid w:val="47AD4C9A"/>
    <w:rsid w:val="4B125CE2"/>
    <w:rsid w:val="50C25AB5"/>
    <w:rsid w:val="5FCA136C"/>
    <w:rsid w:val="663F7DE7"/>
    <w:rsid w:val="69450BA7"/>
    <w:rsid w:val="701A1B08"/>
    <w:rsid w:val="70B1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1714</Words>
  <Characters>1758</Characters>
  <Lines>0</Lines>
  <Paragraphs>0</Paragraphs>
  <TotalTime>1</TotalTime>
  <ScaleCrop>false</ScaleCrop>
  <LinksUpToDate>false</LinksUpToDate>
  <CharactersWithSpaces>1761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2022-04-11T10:12:00Z</dcterms:created>
  <dc:creator>11830</dc:creator>
  <cp:lastModifiedBy>胡小胡</cp:lastModifiedBy>
  <dcterms:modified xsi:type="dcterms:W3CDTF">2022-04-14T01:45:15Z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691F17F683A541B2B0799694BB0A264B</vt:lpwstr>
  </property>
</Properties>
</file>