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4822E">
      <w:pPr>
        <w:pStyle w:val="6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600" w:lineRule="exact"/>
        <w:ind w:left="0" w:leftChars="0" w:right="0" w:rightChars="0"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737FD4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rPr>
          <w:rFonts w:hint="eastAsia" w:ascii="仿宋" w:hAnsi="仿宋" w:eastAsia="仿宋" w:cs="仿宋"/>
          <w:sz w:val="32"/>
          <w:szCs w:val="32"/>
        </w:rPr>
      </w:pPr>
    </w:p>
    <w:p w14:paraId="28423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南阳市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次全国农业普查</w:t>
      </w:r>
    </w:p>
    <w:p w14:paraId="3E74F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领导小组组成人员名单</w:t>
      </w:r>
    </w:p>
    <w:p w14:paraId="262A0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44AE58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组　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白红超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（市委常委、</w:t>
      </w:r>
      <w:r>
        <w:rPr>
          <w:rFonts w:hint="eastAsia" w:ascii="仿宋_GB2312" w:hAnsi="仿宋_GB2312" w:eastAsia="仿宋_GB2312" w:cs="仿宋_GB2312"/>
          <w:sz w:val="32"/>
          <w:szCs w:val="32"/>
        </w:rPr>
        <w:t>常务副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市长）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 w14:paraId="0B0912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邓俊峰（市政府副市长）</w:t>
      </w:r>
    </w:p>
    <w:p w14:paraId="5D58EC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副组长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唐荣涛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（市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副秘书长）</w:t>
      </w:r>
    </w:p>
    <w:p w14:paraId="33628E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曹  鹏（市政府办公室副主任）</w:t>
      </w:r>
    </w:p>
    <w:p w14:paraId="3A9E3C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宋乡森（市统计局局长）</w:t>
      </w:r>
    </w:p>
    <w:p w14:paraId="070681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任史村（国家统计局南阳调查队队长）</w:t>
      </w:r>
    </w:p>
    <w:p w14:paraId="59370B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周清玉（市农业农村局局长）</w:t>
      </w:r>
    </w:p>
    <w:p w14:paraId="7DB03A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王  晓（市发展改革委副主任）  </w:t>
      </w:r>
    </w:p>
    <w:p w14:paraId="333FA9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王  勇（市财政局副局长）   </w:t>
      </w:r>
    </w:p>
    <w:p w14:paraId="30D4E2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成　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王楷楠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（市</w:t>
      </w:r>
      <w:r>
        <w:rPr>
          <w:rFonts w:hint="eastAsia" w:ascii="仿宋_GB2312" w:hAnsi="仿宋_GB2312" w:eastAsia="仿宋_GB2312" w:cs="仿宋_GB2312"/>
          <w:sz w:val="32"/>
          <w:szCs w:val="32"/>
        </w:rPr>
        <w:t>委宣传部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副部长）</w:t>
      </w:r>
    </w:p>
    <w:p w14:paraId="606EBE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  旭（市委网信办副主任）</w:t>
      </w:r>
    </w:p>
    <w:p w14:paraId="714E04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侯  卓（市工业和信息化局副局长）</w:t>
      </w:r>
    </w:p>
    <w:p w14:paraId="4DF04C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郝洪超（市公安局党委委员）</w:t>
      </w:r>
    </w:p>
    <w:p w14:paraId="11B292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毅（市民政局副局长）</w:t>
      </w:r>
    </w:p>
    <w:p w14:paraId="3B76A6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亚洲敏（市司法局副局长）</w:t>
      </w:r>
    </w:p>
    <w:p w14:paraId="0402FD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李建军（市社会保险中心主任）</w:t>
      </w:r>
    </w:p>
    <w:p w14:paraId="127E57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  群（市自然资源和规划局副局长）</w:t>
      </w:r>
    </w:p>
    <w:p w14:paraId="7BE5CC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胡红晓（市水利局副局长）</w:t>
      </w:r>
    </w:p>
    <w:p w14:paraId="08BF99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许晓生（市农业农村局副局长）</w:t>
      </w:r>
    </w:p>
    <w:p w14:paraId="0C9B19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展（市市场监管局副局长）</w:t>
      </w:r>
    </w:p>
    <w:p w14:paraId="5BBF06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金明方（市文化广电和旅游局副局长）</w:t>
      </w:r>
    </w:p>
    <w:p w14:paraId="6790A6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靖（市统计局三级调研员）</w:t>
      </w:r>
    </w:p>
    <w:p w14:paraId="7F20A0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黄耀武（市政府研究室副主任）</w:t>
      </w:r>
    </w:p>
    <w:p w14:paraId="311529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赵元顺（国家统计局南阳调查队副队长）</w:t>
      </w:r>
    </w:p>
    <w:p w14:paraId="26847A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吴子献（市林业局二级调研员）</w:t>
      </w:r>
    </w:p>
    <w:p w14:paraId="70EEF1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李小东（市军分区保障处处长）</w:t>
      </w:r>
    </w:p>
    <w:p w14:paraId="5EFDE97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top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领导小组办公室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主任由李靖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同志兼任。</w:t>
      </w:r>
    </w:p>
    <w:p w14:paraId="2A48024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right="0" w:rightChars="0"/>
        <w:jc w:val="both"/>
        <w:textAlignment w:val="auto"/>
        <w:rPr>
          <w:rFonts w:hint="default" w:ascii="Times New Roman" w:hAnsi="Times New Roman" w:eastAsia="仿宋_GB2312" w:cs="仿宋_GB2312"/>
          <w:color w:val="auto"/>
          <w:spacing w:val="0"/>
          <w:sz w:val="32"/>
          <w:szCs w:val="32"/>
          <w:lang w:val="en-US" w:eastAsia="zh-CN"/>
        </w:rPr>
      </w:pPr>
    </w:p>
    <w:p w14:paraId="15E47632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600" w:lineRule="exact"/>
        <w:rPr>
          <w:rFonts w:ascii="仿宋_GB2312" w:eastAsia="仿宋_GB2312"/>
          <w:sz w:val="32"/>
          <w:szCs w:val="32"/>
        </w:rPr>
      </w:pPr>
    </w:p>
    <w:p w14:paraId="775CF6C2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600" w:lineRule="exact"/>
        <w:rPr>
          <w:rFonts w:ascii="仿宋_GB2312" w:eastAsia="仿宋_GB2312"/>
          <w:sz w:val="32"/>
          <w:szCs w:val="32"/>
        </w:rPr>
      </w:pPr>
    </w:p>
    <w:p w14:paraId="6FDF1A2E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600" w:lineRule="exact"/>
      </w:pPr>
    </w:p>
    <w:p w14:paraId="6A6787EC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600" w:lineRule="exact"/>
      </w:pPr>
    </w:p>
    <w:p w14:paraId="3A38652F">
      <w:pPr>
        <w:rPr>
          <w:rFonts w:ascii="仿宋_GB2312" w:eastAsia="仿宋_GB2312"/>
          <w:sz w:val="32"/>
          <w:szCs w:val="32"/>
        </w:rPr>
      </w:pPr>
    </w:p>
    <w:tbl>
      <w:tblPr>
        <w:tblStyle w:val="4"/>
        <w:tblW w:w="8845" w:type="dxa"/>
        <w:jc w:val="center"/>
        <w:tblBorders>
          <w:top w:val="single" w:color="FF0000" w:sz="12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9"/>
        <w:gridCol w:w="318"/>
        <w:gridCol w:w="3628"/>
      </w:tblGrid>
      <w:tr w14:paraId="3F547979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845" w:type="dxa"/>
            <w:gridSpan w:val="3"/>
            <w:tcBorders>
              <w:top w:val="nil"/>
              <w:left w:val="nil"/>
              <w:bottom w:val="single" w:color="000000" w:sz="18" w:space="0"/>
              <w:right w:val="nil"/>
            </w:tcBorders>
          </w:tcPr>
          <w:p w14:paraId="6F701FE5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</w:tc>
      </w:tr>
      <w:tr w14:paraId="7ACE350A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9" w:type="dxa"/>
            <w:tcBorders>
              <w:top w:val="single" w:color="000000" w:sz="18" w:space="0"/>
              <w:left w:val="nil"/>
              <w:bottom w:val="single" w:color="000000" w:sz="12" w:space="0"/>
              <w:right w:val="nil"/>
            </w:tcBorders>
          </w:tcPr>
          <w:p w14:paraId="596B6E23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主办：</w:t>
            </w:r>
            <w:bookmarkStart w:id="0" w:name="主办2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市统计局</w:t>
            </w:r>
            <w:bookmarkEnd w:id="0"/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</w:t>
            </w:r>
          </w:p>
        </w:tc>
        <w:tc>
          <w:tcPr>
            <w:tcW w:w="39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7F8153E">
            <w:pPr>
              <w:jc w:val="right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督办：</w:t>
            </w:r>
            <w:bookmarkStart w:id="1" w:name="督办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市政府办公室二科</w:t>
            </w:r>
            <w:bookmarkEnd w:id="1"/>
          </w:p>
        </w:tc>
      </w:tr>
      <w:tr w14:paraId="2BBB6F54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3"/>
            <w:tcBorders>
              <w:top w:val="single" w:color="000000" w:sz="12" w:space="0"/>
              <w:left w:val="nil"/>
              <w:bottom w:val="single" w:color="000000" w:themeColor="text1" w:sz="4" w:space="0"/>
              <w:right w:val="nil"/>
            </w:tcBorders>
          </w:tcPr>
          <w:p w14:paraId="585F6CAC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抄送</w:t>
            </w:r>
            <w:r>
              <w:rPr>
                <w:rFonts w:ascii="仿宋_GB2312" w:eastAsia="仿宋_GB2312"/>
                <w:sz w:val="32"/>
                <w:szCs w:val="32"/>
              </w:rPr>
              <w:t>：</w:t>
            </w:r>
            <w:bookmarkStart w:id="2" w:name="抄送"/>
            <w:r>
              <w:rPr>
                <w:rFonts w:hint="eastAsia" w:ascii="仿宋_GB2312" w:eastAsia="仿宋_GB2312"/>
                <w:sz w:val="32"/>
                <w:szCs w:val="32"/>
              </w:rPr>
              <w:t>XX</w:t>
            </w:r>
            <w:bookmarkEnd w:id="2"/>
          </w:p>
        </w:tc>
      </w:tr>
      <w:tr w14:paraId="01A33937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7" w:type="dxa"/>
            <w:gridSpan w:val="2"/>
            <w:tcBorders>
              <w:top w:val="single" w:color="000000" w:themeColor="text1" w:sz="4" w:space="0"/>
              <w:left w:val="nil"/>
              <w:bottom w:val="single" w:color="000000" w:sz="18" w:space="0"/>
              <w:right w:val="nil"/>
            </w:tcBorders>
          </w:tcPr>
          <w:p w14:paraId="727EA26D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南阳市人民政府办公室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3628" w:type="dxa"/>
            <w:tcBorders>
              <w:top w:val="single" w:color="000000" w:themeColor="text1" w:sz="4" w:space="0"/>
              <w:left w:val="nil"/>
              <w:bottom w:val="single" w:color="000000" w:sz="18" w:space="0"/>
              <w:right w:val="nil"/>
            </w:tcBorders>
          </w:tcPr>
          <w:p w14:paraId="154BADA8">
            <w:pPr>
              <w:jc w:val="both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bookmarkStart w:id="3" w:name="年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20XX</w:t>
            </w:r>
            <w:bookmarkEnd w:id="3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年</w:t>
            </w:r>
            <w:bookmarkStart w:id="4" w:name="月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XX</w:t>
            </w:r>
            <w:bookmarkEnd w:id="4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月</w:t>
            </w:r>
            <w:bookmarkStart w:id="5" w:name="日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XX</w:t>
            </w:r>
            <w:bookmarkEnd w:id="5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日印发</w:t>
            </w:r>
          </w:p>
        </w:tc>
      </w:tr>
    </w:tbl>
    <w:p w14:paraId="5E6A39EA">
      <w:pPr>
        <w:rPr>
          <w:rFonts w:ascii="仿宋_GB2312" w:eastAsia="仿宋_GB2312"/>
          <w:sz w:val="32"/>
          <w:szCs w:val="32"/>
        </w:rPr>
      </w:pPr>
    </w:p>
    <w:p w14:paraId="773E0EEA"/>
    <w:p w14:paraId="212E6E9B"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604C3"/>
    <w:rsid w:val="54E6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Normal Indent1"/>
    <w:basedOn w:val="1"/>
    <w:qFormat/>
    <w:uiPriority w:val="0"/>
    <w:pPr>
      <w:ind w:firstLine="420" w:firstLineChars="200"/>
    </w:pPr>
    <w:rPr>
      <w:rFonts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2025-10-31T03:47:00Z</dcterms:created>
  <dc:creator>zkyyyy</dc:creator>
  <cp:lastModifiedBy>zkyyyy</cp:lastModifiedBy>
  <dcterms:modified xsi:type="dcterms:W3CDTF">2025-10-31T03:47:35Z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68A5E84F80134C5D84FA5834F17574FC_11</vt:lpwstr>
  </property>
  <property fmtid="{D5CDD505-2E9C-101B-9397-08002B2CF9AE}" pid="4" name="KSOTemplateDocerSaveRecord">
    <vt:lpwstr>eyJoZGlkIjoiNmU5MGVmOThhYzdlNWRiMTY3ZWZiMjY5OWVlNjk5NWYiLCJ1c2VySWQiOiIzODI2MDExMzIifQ==</vt:lpwstr>
  </property>
</Properties>
</file>