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31E3C4">
      <w:pPr>
        <w:pStyle w:val="2"/>
        <w:keepNext w:val="0"/>
        <w:keepLines w:val="0"/>
        <w:widowControl/>
        <w:suppressLineNumbers w:val="0"/>
        <w:spacing w:before="75" w:beforeAutospacing="0" w:after="75" w:afterAutospacing="0" w:line="368" w:lineRule="atLeast"/>
        <w:ind w:left="0" w:right="0"/>
        <w:rPr>
          <w:sz w:val="24"/>
          <w:szCs w:val="24"/>
        </w:rPr>
      </w:pPr>
      <w:r>
        <w:rPr>
          <w:rFonts w:ascii="仿宋_GB2312" w:eastAsia="仿宋_GB2312" w:cs="仿宋_GB2312"/>
          <w:sz w:val="32"/>
          <w:szCs w:val="32"/>
        </w:rPr>
        <w:br w:type="textWrapping"/>
      </w:r>
      <w:bookmarkStart w:id="0" w:name="_GoBack"/>
      <w:r>
        <w:rPr>
          <w:rFonts w:hint="eastAsia" w:ascii="仿宋_GB2312" w:eastAsia="仿宋_GB2312" w:cs="仿宋_GB2312"/>
          <w:sz w:val="32"/>
          <w:szCs w:val="32"/>
        </w:rPr>
        <w:t>附件</w:t>
      </w:r>
    </w:p>
    <w:p w14:paraId="5524B334">
      <w:pPr>
        <w:pStyle w:val="2"/>
        <w:keepNext w:val="0"/>
        <w:keepLines w:val="0"/>
        <w:widowControl/>
        <w:suppressLineNumbers w:val="0"/>
        <w:spacing w:before="75" w:beforeAutospacing="0" w:after="75" w:afterAutospacing="0" w:line="368" w:lineRule="atLeast"/>
        <w:ind w:left="0" w:right="0"/>
        <w:jc w:val="center"/>
        <w:rPr>
          <w:sz w:val="24"/>
          <w:szCs w:val="24"/>
        </w:rPr>
      </w:pPr>
      <w:r>
        <w:rPr>
          <w:rFonts w:ascii="方正小标宋_GBK" w:hAnsi="方正小标宋_GBK" w:eastAsia="方正小标宋_GBK" w:cs="方正小标宋_GBK"/>
          <w:sz w:val="44"/>
          <w:szCs w:val="44"/>
        </w:rPr>
        <w:t>202</w:t>
      </w:r>
      <w:r>
        <w:rPr>
          <w:rFonts w:hint="default" w:ascii="方正小标宋_GBK" w:hAnsi="方正小标宋_GBK" w:eastAsia="方正小标宋_GBK" w:cs="方正小标宋_GBK"/>
          <w:sz w:val="44"/>
          <w:szCs w:val="44"/>
        </w:rPr>
        <w:t>5年度南阳市科技奖励工作培训会议</w:t>
      </w:r>
    </w:p>
    <w:p w14:paraId="1ED8A924">
      <w:pPr>
        <w:pStyle w:val="2"/>
        <w:keepNext w:val="0"/>
        <w:keepLines w:val="0"/>
        <w:widowControl/>
        <w:suppressLineNumbers w:val="0"/>
        <w:spacing w:before="75" w:beforeAutospacing="0" w:after="75" w:afterAutospacing="0" w:line="368" w:lineRule="atLeast"/>
        <w:ind w:left="0" w:right="0"/>
        <w:jc w:val="center"/>
        <w:rPr>
          <w:sz w:val="24"/>
          <w:szCs w:val="24"/>
        </w:rPr>
      </w:pPr>
      <w:r>
        <w:rPr>
          <w:rFonts w:hint="default" w:ascii="方正小标宋_GBK" w:hAnsi="方正小标宋_GBK" w:eastAsia="方正小标宋_GBK" w:cs="方正小标宋_GBK"/>
          <w:sz w:val="44"/>
          <w:szCs w:val="44"/>
        </w:rPr>
        <w:t>参会回执</w:t>
      </w:r>
    </w:p>
    <w:bookmarkEnd w:id="0"/>
    <w:tbl>
      <w:tblP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902"/>
        <w:gridCol w:w="1659"/>
        <w:gridCol w:w="1446"/>
        <w:gridCol w:w="1038"/>
        <w:gridCol w:w="1368"/>
        <w:gridCol w:w="2193"/>
      </w:tblGrid>
      <w:tr w14:paraId="20B3D5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934"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14:paraId="25512A0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center"/>
              <w:rPr>
                <w:sz w:val="24"/>
                <w:szCs w:val="24"/>
              </w:rPr>
            </w:pPr>
            <w:r>
              <w:rPr>
                <w:rFonts w:hint="eastAsia" w:ascii="仿宋_GB2312" w:eastAsia="仿宋_GB2312" w:cs="仿宋_GB2312"/>
                <w:sz w:val="28"/>
                <w:szCs w:val="28"/>
                <w:bdr w:val="none" w:color="auto" w:sz="0" w:space="0"/>
              </w:rPr>
              <w:t>序号</w:t>
            </w:r>
          </w:p>
        </w:tc>
        <w:tc>
          <w:tcPr>
            <w:tcW w:w="1766"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14:paraId="3A5188F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center"/>
              <w:rPr>
                <w:sz w:val="24"/>
                <w:szCs w:val="24"/>
              </w:rPr>
            </w:pPr>
            <w:r>
              <w:rPr>
                <w:rFonts w:hint="eastAsia" w:ascii="仿宋_GB2312" w:eastAsia="仿宋_GB2312" w:cs="仿宋_GB2312"/>
                <w:sz w:val="28"/>
                <w:szCs w:val="28"/>
                <w:bdr w:val="none" w:color="auto" w:sz="0" w:space="0"/>
              </w:rPr>
              <w:t>单位名称</w:t>
            </w:r>
          </w:p>
        </w:tc>
        <w:tc>
          <w:tcPr>
            <w:tcW w:w="1532"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14:paraId="0054AA5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center"/>
              <w:rPr>
                <w:sz w:val="24"/>
                <w:szCs w:val="24"/>
              </w:rPr>
            </w:pPr>
            <w:r>
              <w:rPr>
                <w:rFonts w:hint="eastAsia" w:ascii="仿宋_GB2312" w:eastAsia="仿宋_GB2312" w:cs="仿宋_GB2312"/>
                <w:sz w:val="28"/>
                <w:szCs w:val="28"/>
                <w:bdr w:val="none" w:color="auto" w:sz="0" w:space="0"/>
              </w:rPr>
              <w:t>人员姓名</w:t>
            </w:r>
          </w:p>
        </w:tc>
        <w:tc>
          <w:tcPr>
            <w:tcW w:w="1083"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14:paraId="6B296F9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center"/>
              <w:rPr>
                <w:sz w:val="24"/>
                <w:szCs w:val="24"/>
              </w:rPr>
            </w:pPr>
            <w:r>
              <w:rPr>
                <w:rFonts w:hint="eastAsia" w:ascii="仿宋_GB2312" w:eastAsia="仿宋_GB2312" w:cs="仿宋_GB2312"/>
                <w:sz w:val="28"/>
                <w:szCs w:val="28"/>
                <w:bdr w:val="none" w:color="auto" w:sz="0" w:space="0"/>
              </w:rPr>
              <w:t>职务</w:t>
            </w:r>
          </w:p>
        </w:tc>
        <w:tc>
          <w:tcPr>
            <w:tcW w:w="1446"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14:paraId="7E8E963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center"/>
              <w:rPr>
                <w:sz w:val="24"/>
                <w:szCs w:val="24"/>
              </w:rPr>
            </w:pPr>
            <w:r>
              <w:rPr>
                <w:rFonts w:hint="eastAsia" w:ascii="仿宋_GB2312" w:eastAsia="仿宋_GB2312" w:cs="仿宋_GB2312"/>
                <w:sz w:val="28"/>
                <w:szCs w:val="28"/>
                <w:bdr w:val="none" w:color="auto" w:sz="0" w:space="0"/>
              </w:rPr>
              <w:t>联系电话</w:t>
            </w:r>
          </w:p>
        </w:tc>
        <w:tc>
          <w:tcPr>
            <w:tcW w:w="2352"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14:paraId="781B1F4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center"/>
              <w:rPr>
                <w:sz w:val="24"/>
                <w:szCs w:val="24"/>
              </w:rPr>
            </w:pPr>
            <w:r>
              <w:rPr>
                <w:rFonts w:hint="eastAsia" w:ascii="仿宋_GB2312" w:eastAsia="仿宋_GB2312" w:cs="仿宋_GB2312"/>
                <w:sz w:val="28"/>
                <w:szCs w:val="28"/>
                <w:bdr w:val="none" w:color="auto" w:sz="0" w:space="0"/>
              </w:rPr>
              <w:t>拟申报项目名称</w:t>
            </w:r>
          </w:p>
        </w:tc>
      </w:tr>
      <w:tr w14:paraId="07182F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34"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14:paraId="39B009F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center"/>
              <w:rPr>
                <w:sz w:val="24"/>
                <w:szCs w:val="24"/>
              </w:rPr>
            </w:pPr>
          </w:p>
        </w:tc>
        <w:tc>
          <w:tcPr>
            <w:tcW w:w="1766"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14:paraId="56ECA43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center"/>
              <w:rPr>
                <w:sz w:val="24"/>
                <w:szCs w:val="24"/>
              </w:rPr>
            </w:pPr>
          </w:p>
        </w:tc>
        <w:tc>
          <w:tcPr>
            <w:tcW w:w="1532"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14:paraId="6016B54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center"/>
              <w:rPr>
                <w:sz w:val="24"/>
                <w:szCs w:val="24"/>
              </w:rPr>
            </w:pPr>
          </w:p>
        </w:tc>
        <w:tc>
          <w:tcPr>
            <w:tcW w:w="1083"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14:paraId="7DEE4E3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center"/>
              <w:rPr>
                <w:sz w:val="24"/>
                <w:szCs w:val="24"/>
              </w:rPr>
            </w:pPr>
          </w:p>
        </w:tc>
        <w:tc>
          <w:tcPr>
            <w:tcW w:w="1446"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14:paraId="44741B8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center"/>
              <w:rPr>
                <w:sz w:val="24"/>
                <w:szCs w:val="24"/>
              </w:rPr>
            </w:pPr>
          </w:p>
        </w:tc>
        <w:tc>
          <w:tcPr>
            <w:tcW w:w="2352"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14:paraId="2BED8E8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center"/>
              <w:rPr>
                <w:sz w:val="24"/>
                <w:szCs w:val="24"/>
              </w:rPr>
            </w:pPr>
          </w:p>
        </w:tc>
      </w:tr>
      <w:tr w14:paraId="1D6D27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34"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14:paraId="54E753A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center"/>
              <w:rPr>
                <w:sz w:val="24"/>
                <w:szCs w:val="24"/>
              </w:rPr>
            </w:pPr>
          </w:p>
        </w:tc>
        <w:tc>
          <w:tcPr>
            <w:tcW w:w="1766"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14:paraId="1381AB6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center"/>
              <w:rPr>
                <w:sz w:val="24"/>
                <w:szCs w:val="24"/>
              </w:rPr>
            </w:pPr>
          </w:p>
        </w:tc>
        <w:tc>
          <w:tcPr>
            <w:tcW w:w="1532"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14:paraId="224FF1A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center"/>
              <w:rPr>
                <w:sz w:val="24"/>
                <w:szCs w:val="24"/>
              </w:rPr>
            </w:pPr>
          </w:p>
        </w:tc>
        <w:tc>
          <w:tcPr>
            <w:tcW w:w="1083"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14:paraId="7FC1B01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center"/>
              <w:rPr>
                <w:sz w:val="24"/>
                <w:szCs w:val="24"/>
              </w:rPr>
            </w:pPr>
          </w:p>
        </w:tc>
        <w:tc>
          <w:tcPr>
            <w:tcW w:w="1446"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14:paraId="079ED59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center"/>
              <w:rPr>
                <w:sz w:val="24"/>
                <w:szCs w:val="24"/>
              </w:rPr>
            </w:pPr>
          </w:p>
        </w:tc>
        <w:tc>
          <w:tcPr>
            <w:tcW w:w="2352"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14:paraId="6D241BA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center"/>
              <w:rPr>
                <w:sz w:val="24"/>
                <w:szCs w:val="24"/>
              </w:rPr>
            </w:pPr>
          </w:p>
        </w:tc>
      </w:tr>
      <w:tr w14:paraId="6A46F5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34"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14:paraId="1AC2962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center"/>
              <w:rPr>
                <w:sz w:val="24"/>
                <w:szCs w:val="24"/>
              </w:rPr>
            </w:pPr>
          </w:p>
        </w:tc>
        <w:tc>
          <w:tcPr>
            <w:tcW w:w="1766"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14:paraId="3E5F7D0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center"/>
              <w:rPr>
                <w:sz w:val="24"/>
                <w:szCs w:val="24"/>
              </w:rPr>
            </w:pPr>
          </w:p>
        </w:tc>
        <w:tc>
          <w:tcPr>
            <w:tcW w:w="1532"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14:paraId="7FACA30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center"/>
              <w:rPr>
                <w:sz w:val="24"/>
                <w:szCs w:val="24"/>
              </w:rPr>
            </w:pPr>
          </w:p>
        </w:tc>
        <w:tc>
          <w:tcPr>
            <w:tcW w:w="1083"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14:paraId="43F738E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center"/>
              <w:rPr>
                <w:sz w:val="24"/>
                <w:szCs w:val="24"/>
              </w:rPr>
            </w:pPr>
          </w:p>
        </w:tc>
        <w:tc>
          <w:tcPr>
            <w:tcW w:w="1446"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14:paraId="4F5EE4C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center"/>
              <w:rPr>
                <w:sz w:val="24"/>
                <w:szCs w:val="24"/>
              </w:rPr>
            </w:pPr>
          </w:p>
        </w:tc>
        <w:tc>
          <w:tcPr>
            <w:tcW w:w="2352"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14:paraId="077ACA5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center"/>
              <w:rPr>
                <w:sz w:val="24"/>
                <w:szCs w:val="24"/>
              </w:rPr>
            </w:pPr>
          </w:p>
        </w:tc>
      </w:tr>
      <w:tr w14:paraId="77AE5A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34"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14:paraId="570A34D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center"/>
              <w:rPr>
                <w:sz w:val="24"/>
                <w:szCs w:val="24"/>
              </w:rPr>
            </w:pPr>
          </w:p>
        </w:tc>
        <w:tc>
          <w:tcPr>
            <w:tcW w:w="1766"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14:paraId="0253A6F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center"/>
              <w:rPr>
                <w:sz w:val="24"/>
                <w:szCs w:val="24"/>
              </w:rPr>
            </w:pPr>
          </w:p>
        </w:tc>
        <w:tc>
          <w:tcPr>
            <w:tcW w:w="1532"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14:paraId="1A8C9DE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center"/>
              <w:rPr>
                <w:sz w:val="24"/>
                <w:szCs w:val="24"/>
              </w:rPr>
            </w:pPr>
          </w:p>
        </w:tc>
        <w:tc>
          <w:tcPr>
            <w:tcW w:w="1083"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14:paraId="27FCD5C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center"/>
              <w:rPr>
                <w:sz w:val="24"/>
                <w:szCs w:val="24"/>
              </w:rPr>
            </w:pPr>
          </w:p>
        </w:tc>
        <w:tc>
          <w:tcPr>
            <w:tcW w:w="1446"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14:paraId="272B217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center"/>
              <w:rPr>
                <w:sz w:val="24"/>
                <w:szCs w:val="24"/>
              </w:rPr>
            </w:pPr>
          </w:p>
        </w:tc>
        <w:tc>
          <w:tcPr>
            <w:tcW w:w="2352"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14:paraId="5C5EFD4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center"/>
              <w:rPr>
                <w:sz w:val="24"/>
                <w:szCs w:val="24"/>
              </w:rPr>
            </w:pPr>
          </w:p>
        </w:tc>
      </w:tr>
      <w:tr w14:paraId="5B9C87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34"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14:paraId="67C3D59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center"/>
              <w:rPr>
                <w:sz w:val="24"/>
                <w:szCs w:val="24"/>
              </w:rPr>
            </w:pPr>
          </w:p>
        </w:tc>
        <w:tc>
          <w:tcPr>
            <w:tcW w:w="1766"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14:paraId="6C0AD5F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center"/>
              <w:rPr>
                <w:sz w:val="24"/>
                <w:szCs w:val="24"/>
              </w:rPr>
            </w:pPr>
          </w:p>
        </w:tc>
        <w:tc>
          <w:tcPr>
            <w:tcW w:w="1532"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14:paraId="1880CE7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center"/>
              <w:rPr>
                <w:sz w:val="24"/>
                <w:szCs w:val="24"/>
              </w:rPr>
            </w:pPr>
          </w:p>
        </w:tc>
        <w:tc>
          <w:tcPr>
            <w:tcW w:w="1083"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14:paraId="76B0BBC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center"/>
              <w:rPr>
                <w:sz w:val="24"/>
                <w:szCs w:val="24"/>
              </w:rPr>
            </w:pPr>
          </w:p>
        </w:tc>
        <w:tc>
          <w:tcPr>
            <w:tcW w:w="1446"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14:paraId="463B17D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center"/>
              <w:rPr>
                <w:sz w:val="24"/>
                <w:szCs w:val="24"/>
              </w:rPr>
            </w:pPr>
          </w:p>
        </w:tc>
        <w:tc>
          <w:tcPr>
            <w:tcW w:w="2352"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14:paraId="76C69EF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center"/>
              <w:rPr>
                <w:sz w:val="24"/>
                <w:szCs w:val="24"/>
              </w:rPr>
            </w:pPr>
          </w:p>
        </w:tc>
      </w:tr>
    </w:tbl>
    <w:p w14:paraId="7922A488">
      <w:pPr>
        <w:pStyle w:val="2"/>
        <w:keepNext w:val="0"/>
        <w:keepLines w:val="0"/>
        <w:widowControl/>
        <w:suppressLineNumbers w:val="0"/>
        <w:spacing w:before="75" w:beforeAutospacing="0" w:after="75" w:afterAutospacing="0" w:line="368" w:lineRule="atLeast"/>
        <w:ind w:left="0" w:right="0"/>
        <w:rPr>
          <w:sz w:val="24"/>
          <w:szCs w:val="24"/>
        </w:rPr>
      </w:pPr>
    </w:p>
    <w:p w14:paraId="55F6953C">
      <w:pPr>
        <w:pStyle w:val="2"/>
        <w:keepNext w:val="0"/>
        <w:keepLines w:val="0"/>
        <w:widowControl/>
        <w:suppressLineNumbers w:val="0"/>
        <w:spacing w:before="75" w:beforeAutospacing="0" w:after="75" w:afterAutospacing="0" w:line="368" w:lineRule="atLeast"/>
        <w:ind w:left="0" w:right="0"/>
        <w:jc w:val="left"/>
        <w:rPr>
          <w:sz w:val="24"/>
          <w:szCs w:val="24"/>
        </w:rPr>
      </w:pPr>
      <w:r>
        <w:rPr>
          <w:rFonts w:hint="eastAsia" w:ascii="仿宋_GB2312" w:eastAsia="仿宋_GB2312" w:cs="仿宋_GB2312"/>
          <w:sz w:val="32"/>
          <w:szCs w:val="32"/>
        </w:rPr>
        <w:t>备注：请务必于2025年4月23日12：00前将回执通过电子邮件反馈南阳市科技局科技企业与现代服务业科技科(邮箱:nygxk@163.com)，拟申报人员填写项目名称。</w:t>
      </w:r>
    </w:p>
    <w:p w14:paraId="4CDBF7AA">
      <w:pPr>
        <w:pStyle w:val="2"/>
        <w:keepNext w:val="0"/>
        <w:keepLines w:val="0"/>
        <w:widowControl/>
        <w:suppressLineNumbers w:val="0"/>
        <w:spacing w:before="0" w:beforeAutospacing="0" w:after="0" w:afterAutospacing="0" w:line="368" w:lineRule="atLeast"/>
        <w:ind w:left="0" w:right="0" w:firstLine="5440"/>
        <w:rPr>
          <w:sz w:val="24"/>
          <w:szCs w:val="24"/>
        </w:rPr>
      </w:pPr>
    </w:p>
    <w:p w14:paraId="0B38F096">
      <w:pPr>
        <w:pStyle w:val="2"/>
        <w:keepNext w:val="0"/>
        <w:keepLines w:val="0"/>
        <w:widowControl/>
        <w:suppressLineNumbers w:val="0"/>
        <w:spacing w:before="0" w:beforeAutospacing="0" w:after="0" w:afterAutospacing="0" w:line="368" w:lineRule="atLeast"/>
        <w:ind w:left="0" w:right="0" w:firstLine="5440"/>
        <w:rPr>
          <w:sz w:val="24"/>
          <w:szCs w:val="24"/>
        </w:rPr>
      </w:pPr>
    </w:p>
    <w:p w14:paraId="3A607A19">
      <w:pPr>
        <w:pStyle w:val="2"/>
        <w:keepNext w:val="0"/>
        <w:keepLines w:val="0"/>
        <w:widowControl/>
        <w:suppressLineNumbers w:val="0"/>
        <w:spacing w:before="0" w:beforeAutospacing="0" w:after="0" w:afterAutospacing="0" w:line="368" w:lineRule="atLeast"/>
        <w:ind w:left="0" w:right="0" w:firstLine="5440"/>
        <w:rPr>
          <w:sz w:val="24"/>
          <w:szCs w:val="24"/>
        </w:rPr>
      </w:pPr>
    </w:p>
    <w:p w14:paraId="2B3B0F6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_GBK">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FC59C9"/>
    <w:rsid w:val="0CFC59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2025-04-21T07:59:00Z</dcterms:created>
  <dc:creator>。</dc:creator>
  <cp:lastModifiedBy>。</cp:lastModifiedBy>
  <dcterms:modified xsi:type="dcterms:W3CDTF">2025-04-21T08:00:07Z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E6A0BB802AE54D4981130987EA770607_11</vt:lpwstr>
  </property>
  <property fmtid="{D5CDD505-2E9C-101B-9397-08002B2CF9AE}" pid="4" name="KSOTemplateDocerSaveRecord">
    <vt:lpwstr>eyJoZGlkIjoiNjE4NjEyMDBkNDhiMzFmOTU3Yjk1Zjg4NzUwMDQwNjIiLCJ1c2VySWQiOiI2ODMxMDU1MjMifQ==</vt:lpwstr>
  </property>
</Properties>
</file>