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F6CCF">
      <w:pPr>
        <w:autoSpaceDN w:val="0"/>
        <w:spacing w:line="700" w:lineRule="exact"/>
        <w:textAlignment w:val="center"/>
        <w:rPr>
          <w:rFonts w:hint="eastAsia" w:eastAsia="黑体"/>
          <w:sz w:val="36"/>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B89975A">
      <w:pPr>
        <w:spacing w:line="520" w:lineRule="exact"/>
        <w:jc w:val="center"/>
        <w:rPr>
          <w:sz w:val="36"/>
          <w:szCs w:val="36"/>
        </w:rPr>
      </w:pPr>
      <w:r>
        <w:rPr>
          <w:rFonts w:hint="eastAsia"/>
          <w:sz w:val="36"/>
          <w:szCs w:val="36"/>
          <w:lang w:eastAsia="zh-CN"/>
        </w:rPr>
        <w:t>桐柏</w:t>
      </w:r>
      <w:r>
        <w:rPr>
          <w:rFonts w:hint="eastAsia"/>
          <w:sz w:val="36"/>
          <w:szCs w:val="36"/>
        </w:rPr>
        <w:t>县政府办</w:t>
      </w:r>
      <w:bookmarkStart w:id="0" w:name="_GoBack"/>
      <w:bookmarkEnd w:id="0"/>
      <w:r>
        <w:rPr>
          <w:rFonts w:hint="eastAsia"/>
          <w:sz w:val="36"/>
          <w:szCs w:val="36"/>
          <w:lang w:eastAsia="zh-CN"/>
        </w:rPr>
        <w:t>公室</w:t>
      </w:r>
      <w:r>
        <w:rPr>
          <w:rFonts w:hint="eastAsia"/>
          <w:sz w:val="36"/>
          <w:szCs w:val="36"/>
        </w:rPr>
        <w:t>（</w:t>
      </w:r>
      <w:r>
        <w:rPr>
          <w:rFonts w:hint="eastAsia"/>
          <w:sz w:val="36"/>
          <w:szCs w:val="36"/>
          <w:lang w:val="en-US" w:eastAsia="zh-CN"/>
        </w:rPr>
        <w:t>县</w:t>
      </w:r>
      <w:r>
        <w:rPr>
          <w:rFonts w:hint="eastAsia"/>
          <w:sz w:val="36"/>
          <w:szCs w:val="36"/>
        </w:rPr>
        <w:t>人民防空办公室）拟保留的权</w:t>
      </w:r>
      <w:r>
        <w:rPr>
          <w:rFonts w:hint="eastAsia"/>
          <w:sz w:val="36"/>
          <w:szCs w:val="36"/>
          <w:lang w:val="en-US" w:eastAsia="zh-CN"/>
        </w:rPr>
        <w:t>责</w:t>
      </w:r>
      <w:r>
        <w:rPr>
          <w:rFonts w:hint="eastAsia"/>
          <w:sz w:val="36"/>
          <w:szCs w:val="36"/>
        </w:rPr>
        <w:t>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693"/>
        <w:gridCol w:w="5596"/>
        <w:gridCol w:w="750"/>
        <w:gridCol w:w="750"/>
        <w:gridCol w:w="3196"/>
        <w:gridCol w:w="2006"/>
        <w:gridCol w:w="768"/>
      </w:tblGrid>
      <w:tr w14:paraId="750E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399" w:type="dxa"/>
          </w:tcPr>
          <w:p w14:paraId="253455EB">
            <w:pPr>
              <w:jc w:val="center"/>
              <w:rPr>
                <w:rFonts w:ascii="黑体" w:hAnsi="黑体" w:eastAsia="黑体"/>
                <w:sz w:val="24"/>
                <w:szCs w:val="24"/>
              </w:rPr>
            </w:pPr>
            <w:r>
              <w:rPr>
                <w:rFonts w:hint="eastAsia" w:ascii="黑体" w:hAnsi="黑体" w:eastAsia="黑体"/>
                <w:sz w:val="24"/>
                <w:szCs w:val="24"/>
              </w:rPr>
              <w:t>序号</w:t>
            </w:r>
          </w:p>
        </w:tc>
        <w:tc>
          <w:tcPr>
            <w:tcW w:w="693" w:type="dxa"/>
          </w:tcPr>
          <w:p w14:paraId="25D4B3D6">
            <w:pPr>
              <w:jc w:val="center"/>
              <w:rPr>
                <w:rFonts w:ascii="黑体" w:hAnsi="黑体" w:eastAsia="黑体"/>
                <w:sz w:val="24"/>
                <w:szCs w:val="24"/>
              </w:rPr>
            </w:pPr>
            <w:r>
              <w:rPr>
                <w:rFonts w:hint="eastAsia" w:ascii="黑体" w:hAnsi="黑体" w:eastAsia="黑体"/>
                <w:sz w:val="24"/>
                <w:szCs w:val="24"/>
              </w:rPr>
              <w:t>项目名称</w:t>
            </w:r>
          </w:p>
        </w:tc>
        <w:tc>
          <w:tcPr>
            <w:tcW w:w="5596" w:type="dxa"/>
          </w:tcPr>
          <w:p w14:paraId="5A210301">
            <w:pPr>
              <w:jc w:val="center"/>
              <w:rPr>
                <w:rFonts w:hint="eastAsia" w:ascii="黑体" w:hAnsi="黑体" w:eastAsia="黑体"/>
                <w:sz w:val="24"/>
                <w:szCs w:val="24"/>
              </w:rPr>
            </w:pPr>
          </w:p>
          <w:p w14:paraId="370FBD2A">
            <w:pPr>
              <w:jc w:val="center"/>
              <w:rPr>
                <w:rFonts w:ascii="黑体" w:hAnsi="黑体" w:eastAsia="黑体"/>
                <w:sz w:val="24"/>
                <w:szCs w:val="24"/>
              </w:rPr>
            </w:pPr>
            <w:r>
              <w:rPr>
                <w:rFonts w:hint="eastAsia" w:ascii="黑体" w:hAnsi="黑体" w:eastAsia="黑体"/>
                <w:sz w:val="24"/>
                <w:szCs w:val="24"/>
              </w:rPr>
              <w:t>实施依据</w:t>
            </w:r>
          </w:p>
        </w:tc>
        <w:tc>
          <w:tcPr>
            <w:tcW w:w="750" w:type="dxa"/>
          </w:tcPr>
          <w:p w14:paraId="18A243BD">
            <w:pPr>
              <w:jc w:val="center"/>
              <w:rPr>
                <w:rFonts w:hint="eastAsia" w:ascii="黑体" w:hAnsi="黑体" w:eastAsia="黑体"/>
                <w:sz w:val="24"/>
                <w:szCs w:val="24"/>
              </w:rPr>
            </w:pPr>
          </w:p>
          <w:p w14:paraId="51526C2B">
            <w:pPr>
              <w:jc w:val="center"/>
              <w:rPr>
                <w:rFonts w:ascii="黑体" w:hAnsi="黑体" w:eastAsia="黑体"/>
                <w:sz w:val="24"/>
                <w:szCs w:val="24"/>
              </w:rPr>
            </w:pPr>
            <w:r>
              <w:rPr>
                <w:rFonts w:hint="eastAsia" w:ascii="黑体" w:hAnsi="黑体" w:eastAsia="黑体"/>
                <w:sz w:val="24"/>
                <w:szCs w:val="24"/>
              </w:rPr>
              <w:t>职权类别</w:t>
            </w:r>
          </w:p>
        </w:tc>
        <w:tc>
          <w:tcPr>
            <w:tcW w:w="750" w:type="dxa"/>
          </w:tcPr>
          <w:p w14:paraId="56409CDD">
            <w:pPr>
              <w:jc w:val="center"/>
              <w:rPr>
                <w:rFonts w:hint="eastAsia" w:ascii="黑体" w:hAnsi="黑体" w:eastAsia="黑体"/>
                <w:sz w:val="24"/>
                <w:szCs w:val="24"/>
              </w:rPr>
            </w:pPr>
          </w:p>
          <w:p w14:paraId="4D075F04">
            <w:pPr>
              <w:jc w:val="center"/>
              <w:rPr>
                <w:rFonts w:ascii="黑体" w:hAnsi="黑体" w:eastAsia="黑体"/>
                <w:sz w:val="24"/>
                <w:szCs w:val="24"/>
              </w:rPr>
            </w:pPr>
            <w:r>
              <w:rPr>
                <w:rFonts w:hint="eastAsia" w:ascii="黑体" w:hAnsi="黑体" w:eastAsia="黑体"/>
                <w:sz w:val="24"/>
                <w:szCs w:val="24"/>
              </w:rPr>
              <w:t>办理环节</w:t>
            </w:r>
          </w:p>
        </w:tc>
        <w:tc>
          <w:tcPr>
            <w:tcW w:w="3196" w:type="dxa"/>
          </w:tcPr>
          <w:p w14:paraId="250053B3">
            <w:pPr>
              <w:jc w:val="center"/>
              <w:rPr>
                <w:rFonts w:hint="eastAsia" w:ascii="黑体" w:hAnsi="黑体" w:eastAsia="黑体"/>
                <w:sz w:val="24"/>
                <w:szCs w:val="24"/>
              </w:rPr>
            </w:pPr>
          </w:p>
          <w:p w14:paraId="5338B11D">
            <w:pPr>
              <w:jc w:val="center"/>
              <w:rPr>
                <w:rFonts w:ascii="黑体" w:hAnsi="黑体" w:eastAsia="黑体"/>
                <w:sz w:val="24"/>
                <w:szCs w:val="24"/>
              </w:rPr>
            </w:pPr>
            <w:r>
              <w:rPr>
                <w:rFonts w:hint="eastAsia" w:ascii="黑体" w:hAnsi="黑体" w:eastAsia="黑体"/>
                <w:sz w:val="24"/>
                <w:szCs w:val="24"/>
              </w:rPr>
              <w:t>责任事项</w:t>
            </w:r>
          </w:p>
        </w:tc>
        <w:tc>
          <w:tcPr>
            <w:tcW w:w="2006" w:type="dxa"/>
          </w:tcPr>
          <w:p w14:paraId="06E1D218">
            <w:pPr>
              <w:jc w:val="center"/>
              <w:rPr>
                <w:rFonts w:hint="eastAsia" w:ascii="黑体" w:hAnsi="黑体" w:eastAsia="黑体"/>
                <w:sz w:val="24"/>
                <w:szCs w:val="24"/>
              </w:rPr>
            </w:pPr>
          </w:p>
          <w:p w14:paraId="4FC24CC1">
            <w:pPr>
              <w:jc w:val="center"/>
              <w:rPr>
                <w:rFonts w:ascii="黑体" w:hAnsi="黑体" w:eastAsia="黑体"/>
                <w:sz w:val="24"/>
                <w:szCs w:val="24"/>
              </w:rPr>
            </w:pPr>
            <w:r>
              <w:rPr>
                <w:rFonts w:hint="eastAsia" w:ascii="黑体" w:hAnsi="黑体" w:eastAsia="黑体"/>
                <w:sz w:val="24"/>
                <w:szCs w:val="24"/>
              </w:rPr>
              <w:t>追责情形</w:t>
            </w:r>
          </w:p>
        </w:tc>
        <w:tc>
          <w:tcPr>
            <w:tcW w:w="768" w:type="dxa"/>
          </w:tcPr>
          <w:p w14:paraId="3B87710B">
            <w:pPr>
              <w:jc w:val="center"/>
              <w:rPr>
                <w:rFonts w:hint="eastAsia" w:ascii="黑体" w:hAnsi="黑体" w:eastAsia="黑体"/>
                <w:sz w:val="24"/>
                <w:szCs w:val="24"/>
              </w:rPr>
            </w:pPr>
          </w:p>
          <w:p w14:paraId="57DB59DF">
            <w:pPr>
              <w:jc w:val="center"/>
              <w:rPr>
                <w:rFonts w:ascii="黑体" w:hAnsi="黑体" w:eastAsia="黑体"/>
                <w:sz w:val="24"/>
                <w:szCs w:val="24"/>
              </w:rPr>
            </w:pPr>
            <w:r>
              <w:rPr>
                <w:rFonts w:hint="eastAsia" w:ascii="黑体" w:hAnsi="黑体" w:eastAsia="黑体"/>
                <w:sz w:val="24"/>
                <w:szCs w:val="24"/>
              </w:rPr>
              <w:t>责任股室</w:t>
            </w:r>
          </w:p>
        </w:tc>
      </w:tr>
      <w:tr w14:paraId="1F38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1" w:hRule="atLeast"/>
          <w:jc w:val="center"/>
        </w:trPr>
        <w:tc>
          <w:tcPr>
            <w:tcW w:w="399" w:type="dxa"/>
          </w:tcPr>
          <w:p w14:paraId="67FCCDDC">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3BE826F8">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300F7E34">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5B8B0C5">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53D862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p>
        </w:tc>
        <w:tc>
          <w:tcPr>
            <w:tcW w:w="693" w:type="dxa"/>
          </w:tcPr>
          <w:p w14:paraId="0FA3F8A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5808FA3">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635E9098">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人民防空工程拆除审批</w:t>
            </w:r>
          </w:p>
        </w:tc>
        <w:tc>
          <w:tcPr>
            <w:tcW w:w="5596" w:type="dxa"/>
            <w:vAlign w:val="center"/>
          </w:tcPr>
          <w:p w14:paraId="5DA89F70">
            <w:pPr>
              <w:numPr>
                <w:ilvl w:val="0"/>
                <w:numId w:val="1"/>
              </w:num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《中华人民共和国人民防空法》（1.1996年10月29日 第八届全国人民代表大会常务委员会第二十二次会议通过 1996年10月29日中华人民共和国主席令第78号公布 自1997年1月1日起施行 2.根据2009年8月27日第十一届全国人民代表大会常务委员会第十次会议《关于修改部分法律的决定》修正）第二十八条：任何组织或者个人不得擅自拆除本法第二十一条规定的人民防空工程；确需拆除的，必须报经人民防空主管部门批准，并由拆除单位负责补建或者补偿。第二十一条：人民防空指挥工程、公用的人员掩蔽工程和疏散干道工程由人民防空主管部门负责组织修建；医疗救护、物资储备等专用工程由其他有关部门负责组织修建。关单位负责修建本单位的人员与物资掩蔽工程。</w:t>
            </w:r>
          </w:p>
          <w:p w14:paraId="73B5DB36">
            <w:pPr>
              <w:numPr>
                <w:ilvl w:val="0"/>
                <w:numId w:val="1"/>
              </w:num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河南省实施〈中华人民共和国人民防空法〉办法》第十六条：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w:t>
            </w:r>
            <w:r>
              <w:rPr>
                <w:rFonts w:hint="default" w:ascii="仿宋_GB2312" w:hAnsi="仿宋_GB2312" w:eastAsia="仿宋_GB2312" w:cs="仿宋_GB2312"/>
                <w:color w:val="000000"/>
                <w:sz w:val="18"/>
                <w:szCs w:val="18"/>
                <w:lang w:val="en-US" w:eastAsia="zh-CN"/>
              </w:rPr>
              <w:br w:type="textWrapping"/>
            </w:r>
            <w:r>
              <w:rPr>
                <w:rFonts w:hint="default" w:ascii="仿宋_GB2312" w:hAnsi="仿宋_GB2312" w:eastAsia="仿宋_GB2312" w:cs="仿宋_GB2312"/>
                <w:color w:val="000000"/>
                <w:sz w:val="18"/>
                <w:szCs w:val="18"/>
                <w:lang w:val="en-US" w:eastAsia="zh-CN"/>
              </w:rPr>
              <w:t>3.《河南省人民防空工程管理办法》（河南省人民政府令第200号） 第三十条</w:t>
            </w:r>
            <w:r>
              <w:rPr>
                <w:rFonts w:hint="eastAsia" w:ascii="仿宋_GB2312" w:hAnsi="仿宋_GB2312" w:eastAsia="仿宋_GB2312" w:cs="仿宋_GB2312"/>
                <w:color w:val="000000"/>
                <w:sz w:val="18"/>
                <w:szCs w:val="18"/>
                <w:lang w:val="en-US" w:eastAsia="zh-CN"/>
              </w:rPr>
              <w:t>。</w:t>
            </w:r>
          </w:p>
        </w:tc>
        <w:tc>
          <w:tcPr>
            <w:tcW w:w="750" w:type="dxa"/>
          </w:tcPr>
          <w:p w14:paraId="564A635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60DA8EE">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0082093">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1C35F31">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64A1D22">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行政许可</w:t>
            </w:r>
          </w:p>
        </w:tc>
        <w:tc>
          <w:tcPr>
            <w:tcW w:w="750" w:type="dxa"/>
          </w:tcPr>
          <w:p w14:paraId="3119E0C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收件</w:t>
            </w:r>
          </w:p>
          <w:p w14:paraId="0C0F70DB">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613830DD">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受理</w:t>
            </w:r>
          </w:p>
          <w:p w14:paraId="7A14C625">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3994523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审核</w:t>
            </w:r>
          </w:p>
          <w:p w14:paraId="3CD7968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30CCA22">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决定</w:t>
            </w:r>
          </w:p>
          <w:p w14:paraId="3D1F2562">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6BAA8E2F">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3196" w:type="dxa"/>
            <w:vAlign w:val="center"/>
          </w:tcPr>
          <w:p w14:paraId="20D68E4D">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39768790">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1CB139E2">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41EAB609">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1D8E89FD">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006" w:type="dxa"/>
          </w:tcPr>
          <w:p w14:paraId="202206B8">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768" w:type="dxa"/>
          </w:tcPr>
          <w:p w14:paraId="4875AC6F">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B7A108C">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1D2EAD1A">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854E0F1">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55446A4">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20568BD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2E2B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14158" w:type="dxa"/>
            <w:gridSpan w:val="8"/>
            <w:vAlign w:val="top"/>
          </w:tcPr>
          <w:p w14:paraId="159F6D3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投诉机构：市民之家</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03F1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exact"/>
          <w:jc w:val="center"/>
        </w:trPr>
        <w:tc>
          <w:tcPr>
            <w:tcW w:w="14158" w:type="dxa"/>
            <w:gridSpan w:val="8"/>
            <w:vAlign w:val="top"/>
          </w:tcPr>
          <w:p w14:paraId="04A15B8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hint="eastAsia" w:ascii="黑体" w:hAnsi="黑体" w:eastAsia="黑体"/>
                <w:sz w:val="24"/>
                <w:szCs w:val="24"/>
                <w:lang w:val="en-US" w:eastAsia="zh-CN"/>
              </w:rPr>
              <w:t>2</w:t>
            </w:r>
            <w:r>
              <w:rPr>
                <w:rFonts w:hint="eastAsia" w:ascii="黑体" w:hAnsi="黑体" w:eastAsia="黑体"/>
                <w:sz w:val="24"/>
                <w:szCs w:val="24"/>
              </w:rPr>
              <w:t>号</w:t>
            </w:r>
          </w:p>
        </w:tc>
      </w:tr>
      <w:tr w14:paraId="378D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99" w:type="dxa"/>
          </w:tcPr>
          <w:p w14:paraId="72D29173">
            <w:pPr>
              <w:jc w:val="center"/>
              <w:rPr>
                <w:rFonts w:ascii="黑体" w:hAnsi="黑体" w:eastAsia="黑体"/>
                <w:sz w:val="24"/>
                <w:szCs w:val="24"/>
              </w:rPr>
            </w:pPr>
            <w:r>
              <w:rPr>
                <w:rFonts w:hint="eastAsia" w:ascii="黑体" w:hAnsi="黑体" w:eastAsia="黑体"/>
                <w:sz w:val="24"/>
                <w:szCs w:val="24"/>
              </w:rPr>
              <w:t>序号</w:t>
            </w:r>
          </w:p>
        </w:tc>
        <w:tc>
          <w:tcPr>
            <w:tcW w:w="693" w:type="dxa"/>
          </w:tcPr>
          <w:p w14:paraId="0B0DB1B0">
            <w:pPr>
              <w:jc w:val="center"/>
              <w:rPr>
                <w:rFonts w:ascii="黑体" w:hAnsi="黑体" w:eastAsia="黑体"/>
                <w:sz w:val="24"/>
                <w:szCs w:val="24"/>
              </w:rPr>
            </w:pPr>
            <w:r>
              <w:rPr>
                <w:rFonts w:hint="eastAsia" w:ascii="黑体" w:hAnsi="黑体" w:eastAsia="黑体"/>
                <w:sz w:val="24"/>
                <w:szCs w:val="24"/>
              </w:rPr>
              <w:t>项目名称</w:t>
            </w:r>
          </w:p>
        </w:tc>
        <w:tc>
          <w:tcPr>
            <w:tcW w:w="5596" w:type="dxa"/>
          </w:tcPr>
          <w:p w14:paraId="5FBDBEA7">
            <w:pPr>
              <w:jc w:val="center"/>
              <w:rPr>
                <w:rFonts w:ascii="黑体" w:hAnsi="黑体" w:eastAsia="黑体"/>
                <w:sz w:val="24"/>
                <w:szCs w:val="24"/>
              </w:rPr>
            </w:pPr>
            <w:r>
              <w:rPr>
                <w:rFonts w:hint="eastAsia" w:ascii="黑体" w:hAnsi="黑体" w:eastAsia="黑体"/>
                <w:sz w:val="24"/>
                <w:szCs w:val="24"/>
              </w:rPr>
              <w:t>实施依据</w:t>
            </w:r>
          </w:p>
        </w:tc>
        <w:tc>
          <w:tcPr>
            <w:tcW w:w="750" w:type="dxa"/>
          </w:tcPr>
          <w:p w14:paraId="638D38BC">
            <w:pPr>
              <w:jc w:val="center"/>
              <w:rPr>
                <w:rFonts w:ascii="黑体" w:hAnsi="黑体" w:eastAsia="黑体"/>
                <w:sz w:val="24"/>
                <w:szCs w:val="24"/>
              </w:rPr>
            </w:pPr>
            <w:r>
              <w:rPr>
                <w:rFonts w:hint="eastAsia" w:ascii="黑体" w:hAnsi="黑体" w:eastAsia="黑体"/>
                <w:sz w:val="24"/>
                <w:szCs w:val="24"/>
              </w:rPr>
              <w:t>职权类别</w:t>
            </w:r>
          </w:p>
        </w:tc>
        <w:tc>
          <w:tcPr>
            <w:tcW w:w="750" w:type="dxa"/>
          </w:tcPr>
          <w:p w14:paraId="1F3D5BA1">
            <w:pPr>
              <w:jc w:val="center"/>
              <w:rPr>
                <w:rFonts w:ascii="黑体" w:hAnsi="黑体" w:eastAsia="黑体"/>
                <w:sz w:val="24"/>
                <w:szCs w:val="24"/>
              </w:rPr>
            </w:pPr>
            <w:r>
              <w:rPr>
                <w:rFonts w:hint="eastAsia" w:ascii="黑体" w:hAnsi="黑体" w:eastAsia="黑体"/>
                <w:sz w:val="24"/>
                <w:szCs w:val="24"/>
              </w:rPr>
              <w:t>办理环节</w:t>
            </w:r>
          </w:p>
        </w:tc>
        <w:tc>
          <w:tcPr>
            <w:tcW w:w="3196" w:type="dxa"/>
          </w:tcPr>
          <w:p w14:paraId="0CBE3DEA">
            <w:pPr>
              <w:jc w:val="center"/>
              <w:rPr>
                <w:rFonts w:ascii="黑体" w:hAnsi="黑体" w:eastAsia="黑体"/>
                <w:sz w:val="24"/>
                <w:szCs w:val="24"/>
              </w:rPr>
            </w:pPr>
            <w:r>
              <w:rPr>
                <w:rFonts w:hint="eastAsia" w:ascii="黑体" w:hAnsi="黑体" w:eastAsia="黑体"/>
                <w:sz w:val="24"/>
                <w:szCs w:val="24"/>
              </w:rPr>
              <w:t>责任事项</w:t>
            </w:r>
          </w:p>
        </w:tc>
        <w:tc>
          <w:tcPr>
            <w:tcW w:w="2006" w:type="dxa"/>
          </w:tcPr>
          <w:p w14:paraId="4FA1F960">
            <w:pPr>
              <w:jc w:val="center"/>
              <w:rPr>
                <w:rFonts w:ascii="黑体" w:hAnsi="黑体" w:eastAsia="黑体"/>
                <w:sz w:val="24"/>
                <w:szCs w:val="24"/>
              </w:rPr>
            </w:pPr>
            <w:r>
              <w:rPr>
                <w:rFonts w:hint="eastAsia" w:ascii="黑体" w:hAnsi="黑体" w:eastAsia="黑体"/>
                <w:sz w:val="24"/>
                <w:szCs w:val="24"/>
              </w:rPr>
              <w:t>追责情形</w:t>
            </w:r>
          </w:p>
        </w:tc>
        <w:tc>
          <w:tcPr>
            <w:tcW w:w="768" w:type="dxa"/>
          </w:tcPr>
          <w:p w14:paraId="3951D88F">
            <w:pPr>
              <w:jc w:val="center"/>
              <w:rPr>
                <w:rFonts w:ascii="黑体" w:hAnsi="黑体" w:eastAsia="黑体"/>
                <w:sz w:val="24"/>
                <w:szCs w:val="24"/>
              </w:rPr>
            </w:pPr>
            <w:r>
              <w:rPr>
                <w:rFonts w:hint="eastAsia" w:ascii="黑体" w:hAnsi="黑体" w:eastAsia="黑体"/>
                <w:sz w:val="24"/>
                <w:szCs w:val="24"/>
              </w:rPr>
              <w:t>责任股室</w:t>
            </w:r>
          </w:p>
        </w:tc>
      </w:tr>
      <w:tr w14:paraId="7616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7" w:hRule="atLeast"/>
          <w:jc w:val="center"/>
        </w:trPr>
        <w:tc>
          <w:tcPr>
            <w:tcW w:w="399" w:type="dxa"/>
          </w:tcPr>
          <w:p w14:paraId="3DA6335A">
            <w:pPr>
              <w:jc w:val="center"/>
              <w:rPr>
                <w:rFonts w:hint="eastAsia" w:ascii="仿宋_GB2312" w:hAnsi="仿宋_GB2312" w:eastAsia="仿宋_GB2312" w:cs="仿宋_GB2312"/>
                <w:color w:val="000000"/>
                <w:sz w:val="18"/>
                <w:szCs w:val="18"/>
                <w:lang w:val="en-US" w:eastAsia="zh-CN"/>
              </w:rPr>
            </w:pPr>
          </w:p>
          <w:p w14:paraId="09339646">
            <w:pPr>
              <w:jc w:val="center"/>
              <w:rPr>
                <w:rFonts w:hint="eastAsia" w:ascii="仿宋_GB2312" w:hAnsi="仿宋_GB2312" w:eastAsia="仿宋_GB2312" w:cs="仿宋_GB2312"/>
                <w:color w:val="000000"/>
                <w:sz w:val="18"/>
                <w:szCs w:val="18"/>
                <w:lang w:val="en-US" w:eastAsia="zh-CN"/>
              </w:rPr>
            </w:pPr>
          </w:p>
          <w:p w14:paraId="3FF451A5">
            <w:pPr>
              <w:jc w:val="center"/>
              <w:rPr>
                <w:rFonts w:hint="eastAsia" w:ascii="仿宋_GB2312" w:hAnsi="仿宋_GB2312" w:eastAsia="仿宋_GB2312" w:cs="仿宋_GB2312"/>
                <w:color w:val="000000"/>
                <w:sz w:val="18"/>
                <w:szCs w:val="18"/>
                <w:lang w:val="en-US" w:eastAsia="zh-CN"/>
              </w:rPr>
            </w:pPr>
          </w:p>
          <w:p w14:paraId="409176C0">
            <w:pPr>
              <w:jc w:val="center"/>
              <w:rPr>
                <w:rFonts w:hint="eastAsia" w:ascii="仿宋_GB2312" w:hAnsi="仿宋_GB2312" w:eastAsia="仿宋_GB2312" w:cs="仿宋_GB2312"/>
                <w:color w:val="000000"/>
                <w:sz w:val="18"/>
                <w:szCs w:val="18"/>
                <w:lang w:val="en-US" w:eastAsia="zh-CN"/>
              </w:rPr>
            </w:pPr>
          </w:p>
          <w:p w14:paraId="661B6E3D">
            <w:pPr>
              <w:jc w:val="center"/>
              <w:rPr>
                <w:rFonts w:hint="eastAsia" w:ascii="仿宋_GB2312" w:hAnsi="仿宋_GB2312" w:eastAsia="仿宋_GB2312" w:cs="仿宋_GB2312"/>
                <w:color w:val="000000"/>
                <w:sz w:val="18"/>
                <w:szCs w:val="18"/>
                <w:lang w:val="en-US" w:eastAsia="zh-CN"/>
              </w:rPr>
            </w:pPr>
          </w:p>
          <w:p w14:paraId="2A18FBCF">
            <w:pPr>
              <w:jc w:val="center"/>
              <w:rPr>
                <w:rFonts w:hint="eastAsia" w:ascii="仿宋_GB2312" w:hAnsi="仿宋_GB2312" w:eastAsia="仿宋_GB2312" w:cs="仿宋_GB2312"/>
                <w:color w:val="000000"/>
                <w:sz w:val="18"/>
                <w:szCs w:val="18"/>
                <w:lang w:val="en-US" w:eastAsia="zh-CN"/>
              </w:rPr>
            </w:pPr>
          </w:p>
          <w:p w14:paraId="760190BA">
            <w:pPr>
              <w:jc w:val="center"/>
              <w:rPr>
                <w:rFonts w:hint="eastAsia" w:ascii="仿宋_GB2312" w:hAnsi="仿宋_GB2312" w:eastAsia="仿宋_GB2312" w:cs="仿宋_GB2312"/>
                <w:color w:val="000000"/>
                <w:sz w:val="18"/>
                <w:szCs w:val="18"/>
                <w:lang w:val="en-US" w:eastAsia="zh-CN"/>
              </w:rPr>
            </w:pPr>
          </w:p>
          <w:p w14:paraId="46D53B01">
            <w:pPr>
              <w:jc w:val="center"/>
              <w:rPr>
                <w:rFonts w:hint="eastAsia" w:ascii="仿宋_GB2312" w:hAnsi="仿宋_GB2312" w:eastAsia="仿宋_GB2312" w:cs="仿宋_GB2312"/>
                <w:color w:val="000000"/>
                <w:sz w:val="18"/>
                <w:szCs w:val="18"/>
                <w:lang w:val="en-US" w:eastAsia="zh-CN"/>
              </w:rPr>
            </w:pPr>
          </w:p>
          <w:p w14:paraId="046E791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693" w:type="dxa"/>
          </w:tcPr>
          <w:p w14:paraId="7AE4D8F4">
            <w:pPr>
              <w:jc w:val="center"/>
              <w:rPr>
                <w:rFonts w:hint="eastAsia" w:ascii="仿宋_GB2312" w:hAnsi="仿宋_GB2312" w:eastAsia="仿宋_GB2312" w:cs="仿宋_GB2312"/>
                <w:color w:val="000000"/>
                <w:sz w:val="18"/>
                <w:szCs w:val="18"/>
                <w:lang w:val="en-US" w:eastAsia="zh-CN"/>
              </w:rPr>
            </w:pPr>
          </w:p>
          <w:p w14:paraId="1369C8B5">
            <w:pPr>
              <w:jc w:val="center"/>
              <w:rPr>
                <w:rFonts w:hint="eastAsia" w:ascii="仿宋_GB2312" w:hAnsi="仿宋_GB2312" w:eastAsia="仿宋_GB2312" w:cs="仿宋_GB2312"/>
                <w:color w:val="000000"/>
                <w:sz w:val="18"/>
                <w:szCs w:val="18"/>
                <w:lang w:val="en-US" w:eastAsia="zh-CN"/>
              </w:rPr>
            </w:pPr>
          </w:p>
          <w:p w14:paraId="45499758">
            <w:pPr>
              <w:jc w:val="center"/>
              <w:rPr>
                <w:rFonts w:hint="eastAsia" w:ascii="仿宋_GB2312" w:hAnsi="仿宋_GB2312" w:eastAsia="仿宋_GB2312" w:cs="仿宋_GB2312"/>
                <w:color w:val="000000"/>
                <w:sz w:val="18"/>
                <w:szCs w:val="18"/>
                <w:lang w:val="en-US" w:eastAsia="zh-CN"/>
              </w:rPr>
            </w:pPr>
          </w:p>
          <w:p w14:paraId="34A9E61B">
            <w:pPr>
              <w:jc w:val="center"/>
              <w:rPr>
                <w:rFonts w:hint="eastAsia" w:ascii="仿宋_GB2312" w:hAnsi="仿宋_GB2312" w:eastAsia="仿宋_GB2312" w:cs="仿宋_GB2312"/>
                <w:color w:val="000000"/>
                <w:sz w:val="18"/>
                <w:szCs w:val="18"/>
                <w:lang w:val="en-US" w:eastAsia="zh-CN"/>
              </w:rPr>
            </w:pPr>
          </w:p>
          <w:p w14:paraId="178F0980">
            <w:pPr>
              <w:jc w:val="center"/>
              <w:rPr>
                <w:rFonts w:hint="eastAsia" w:ascii="仿宋_GB2312" w:hAnsi="仿宋_GB2312" w:eastAsia="仿宋_GB2312" w:cs="仿宋_GB2312"/>
                <w:color w:val="000000"/>
                <w:sz w:val="18"/>
                <w:szCs w:val="18"/>
                <w:lang w:val="en-US" w:eastAsia="zh-CN"/>
              </w:rPr>
            </w:pPr>
          </w:p>
          <w:p w14:paraId="14E7706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单独修建的人民防空工程报建审批</w:t>
            </w:r>
          </w:p>
        </w:tc>
        <w:tc>
          <w:tcPr>
            <w:tcW w:w="5596" w:type="dxa"/>
          </w:tcPr>
          <w:p w14:paraId="2FEA2213">
            <w:pPr>
              <w:numPr>
                <w:ilvl w:val="0"/>
                <w:numId w:val="2"/>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《中华人民共和国人民防空法》（1.1996年10月29日 第八届全国人民代表大会常务委员会第二十二次会议通过 1996年10月29日中华人民共和国主席令第78号公布 自1997年1月1日起施行 2.根据2009年8月27日第十一届全国人民代表大会常务委员会第十次会议《关于修改部分法律的决定》修正）第二十一条：人民防空指挥工程、公用的人员掩蔽工程和疏散干道工程由人民防空主管部门负责组织修建；医疗救护、物资储备等专用工程由其他有关部门负责组织修建。有关单位负责修建本单位的人员与物资掩蔽工程。</w:t>
            </w:r>
          </w:p>
          <w:p w14:paraId="48595A03">
            <w:pPr>
              <w:numPr>
                <w:ilvl w:val="0"/>
                <w:numId w:val="2"/>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建设管理规定》（国家国防动员委员会、国家发展计划委员会、建设部、财政部〔2003〕国人防办字第18号)第十八条、第十九条、第二十条、第二十一条、第二十三条：人民防空工程建设单位应当根据人民防空工程建设中长期计划，提出项目建议书。人民防空工程建设单位应当根据批准的项目建议书，委托具有相应资质的单位编制工程项目可行性研究报告。人民防空工程建设单位应当根据批准的可行性研究报告，委托具有相应资质等级的勘察设计单位编制工程初步设计文件。人民防空工程建设单位应当根据批准的初步设计文件，委托具有相应资质等级的勘察设计单位编制工程施工图设计文件。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w:t>
            </w:r>
          </w:p>
          <w:p w14:paraId="29363F50">
            <w:pPr>
              <w:numPr>
                <w:ilvl w:val="0"/>
                <w:numId w:val="2"/>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国家人民防空办公室《关于调整人民防空建设审批事项的通知》（国人防〔2014〕235号)第二部分、第（二）：人防工程项目审批。调整为：省级、国家人防重点城市人防指挥工程和建筑面积5万平方米（含）以上的其他人防工程、疏散基地和教育训练基地，由国家人防办审批。上述以外的人防工程、疏散基地和教育训练基地是否审批和审批权限由省级人防办确定。</w:t>
            </w:r>
          </w:p>
          <w:p w14:paraId="57F54D69">
            <w:pPr>
              <w:numPr>
                <w:ilvl w:val="0"/>
                <w:numId w:val="2"/>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《河南省实施&lt;中华人民共和国人民防空法&gt;办法》（1998年7月24日河南省第九届人民代表大会常务委员会第四次会议通过 根据2010年7月30日河南省第十一届人民代表大会常务委员会第十六次会议《关于修改部分地方性法规的决定》第一次修正 根据2020年6月3日河南省第十三届人民代表大会常务委员会第十八次会议《关于修改〈河南省人口与计划生育条例〉等八部地方性法规的决定》第二次修正）第十一条：为保障战时人员掩蔽、疏散和人民防空指挥而单独修建的人民防空工程属于国防基础设施，由县级以上人民防空主管部门按照城市规划和国家有关规定负责立项审批、设计审查、施工管理和竣工验收；其所需的建设用地依法予以保障。</w:t>
            </w:r>
          </w:p>
          <w:p w14:paraId="13E8DD35">
            <w:pPr>
              <w:numPr>
                <w:ilvl w:val="0"/>
                <w:numId w:val="2"/>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河南省人民防空工程管理办法》（2013年12月16日河南省人民政府令第159号公布，2020年12月14日省政府第109次常务会议修订通过）第十条：地铁、隧道等地下交通干线以及城市地下综合管廊等地下公共基础设施的建设，应当兼顾人民防空需要。利用公园绿地、防护绿地、广场用地、城市道路用地、社会停车场用地以及其他交通设施用地等开发地下空间的建设项目（包括单独开发地下空间和以开发地下空间为主一并开发地面建筑的建设项目），应当按照不低于地下总建筑面积的百分之三十修建防护级别6级以上人防工程。人民防空主管部门负责城市地下空间开发利用兼顾人民防空要求的监督和管理。</w:t>
            </w:r>
          </w:p>
        </w:tc>
        <w:tc>
          <w:tcPr>
            <w:tcW w:w="750" w:type="dxa"/>
          </w:tcPr>
          <w:p w14:paraId="454CAEB7">
            <w:pPr>
              <w:jc w:val="center"/>
              <w:rPr>
                <w:rFonts w:ascii="黑体" w:hAnsi="黑体" w:eastAsia="黑体"/>
                <w:sz w:val="24"/>
                <w:szCs w:val="24"/>
              </w:rPr>
            </w:pPr>
          </w:p>
          <w:p w14:paraId="0245F7AA">
            <w:pPr>
              <w:jc w:val="center"/>
              <w:rPr>
                <w:rFonts w:ascii="黑体" w:hAnsi="黑体" w:eastAsia="黑体"/>
                <w:sz w:val="24"/>
                <w:szCs w:val="24"/>
              </w:rPr>
            </w:pPr>
          </w:p>
          <w:p w14:paraId="6FDC6AEC">
            <w:pPr>
              <w:jc w:val="center"/>
              <w:rPr>
                <w:rFonts w:ascii="黑体" w:hAnsi="黑体" w:eastAsia="黑体"/>
                <w:sz w:val="24"/>
                <w:szCs w:val="24"/>
              </w:rPr>
            </w:pPr>
          </w:p>
          <w:p w14:paraId="3CE67A5C">
            <w:pPr>
              <w:jc w:val="center"/>
              <w:rPr>
                <w:rFonts w:ascii="黑体" w:hAnsi="黑体" w:eastAsia="黑体"/>
                <w:sz w:val="24"/>
                <w:szCs w:val="24"/>
              </w:rPr>
            </w:pPr>
          </w:p>
          <w:p w14:paraId="42DB3C08">
            <w:pPr>
              <w:jc w:val="center"/>
              <w:rPr>
                <w:rFonts w:ascii="黑体" w:hAnsi="黑体" w:eastAsia="黑体"/>
                <w:sz w:val="24"/>
                <w:szCs w:val="24"/>
              </w:rPr>
            </w:pPr>
          </w:p>
          <w:p w14:paraId="4EEDE0A7">
            <w:pPr>
              <w:jc w:val="center"/>
              <w:rPr>
                <w:rFonts w:hint="eastAsia" w:ascii="仿宋_GB2312" w:hAnsi="仿宋_GB2312" w:eastAsia="仿宋_GB2312" w:cs="仿宋_GB2312"/>
                <w:color w:val="000000"/>
                <w:sz w:val="18"/>
                <w:szCs w:val="18"/>
                <w:lang w:val="en-US" w:eastAsia="zh-CN"/>
              </w:rPr>
            </w:pPr>
          </w:p>
          <w:p w14:paraId="75AFD32C">
            <w:pPr>
              <w:jc w:val="center"/>
              <w:rPr>
                <w:rFonts w:hint="eastAsia" w:ascii="仿宋_GB2312" w:hAnsi="仿宋_GB2312" w:eastAsia="仿宋_GB2312" w:cs="仿宋_GB2312"/>
                <w:color w:val="000000"/>
                <w:sz w:val="18"/>
                <w:szCs w:val="18"/>
                <w:lang w:val="en-US" w:eastAsia="zh-CN"/>
              </w:rPr>
            </w:pPr>
          </w:p>
          <w:p w14:paraId="675C30C4">
            <w:pPr>
              <w:jc w:val="center"/>
              <w:rPr>
                <w:rFonts w:ascii="黑体" w:hAnsi="黑体" w:eastAsia="黑体"/>
                <w:sz w:val="24"/>
                <w:szCs w:val="24"/>
              </w:rPr>
            </w:pPr>
            <w:r>
              <w:rPr>
                <w:rFonts w:hint="eastAsia" w:ascii="仿宋_GB2312" w:hAnsi="仿宋_GB2312" w:eastAsia="仿宋_GB2312" w:cs="仿宋_GB2312"/>
                <w:color w:val="000000"/>
                <w:sz w:val="18"/>
                <w:szCs w:val="18"/>
                <w:lang w:val="en-US" w:eastAsia="zh-CN"/>
              </w:rPr>
              <w:t>行政许可</w:t>
            </w:r>
          </w:p>
        </w:tc>
        <w:tc>
          <w:tcPr>
            <w:tcW w:w="750" w:type="dxa"/>
          </w:tcPr>
          <w:p w14:paraId="0623EBB2">
            <w:pPr>
              <w:jc w:val="center"/>
              <w:rPr>
                <w:rFonts w:hint="eastAsia" w:ascii="仿宋_GB2312" w:hAnsi="仿宋_GB2312" w:eastAsia="仿宋_GB2312" w:cs="仿宋_GB2312"/>
                <w:color w:val="000000"/>
                <w:sz w:val="18"/>
                <w:szCs w:val="18"/>
                <w:lang w:val="en-US" w:eastAsia="zh-CN"/>
              </w:rPr>
            </w:pPr>
          </w:p>
          <w:p w14:paraId="707A679E">
            <w:pPr>
              <w:jc w:val="center"/>
              <w:rPr>
                <w:rFonts w:hint="eastAsia" w:ascii="仿宋_GB2312" w:hAnsi="仿宋_GB2312" w:eastAsia="仿宋_GB2312" w:cs="仿宋_GB2312"/>
                <w:color w:val="000000"/>
                <w:sz w:val="18"/>
                <w:szCs w:val="18"/>
                <w:lang w:val="en-US" w:eastAsia="zh-CN"/>
              </w:rPr>
            </w:pPr>
          </w:p>
          <w:p w14:paraId="4A0AB33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0E67F0BE">
            <w:pPr>
              <w:jc w:val="center"/>
              <w:rPr>
                <w:rFonts w:hint="eastAsia" w:ascii="仿宋_GB2312" w:hAnsi="仿宋_GB2312" w:eastAsia="仿宋_GB2312" w:cs="仿宋_GB2312"/>
                <w:color w:val="000000"/>
                <w:sz w:val="18"/>
                <w:szCs w:val="18"/>
                <w:lang w:val="en-US" w:eastAsia="zh-CN"/>
              </w:rPr>
            </w:pPr>
          </w:p>
          <w:p w14:paraId="26AF3D0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5762F5AF">
            <w:pPr>
              <w:jc w:val="center"/>
              <w:rPr>
                <w:rFonts w:hint="eastAsia" w:ascii="仿宋_GB2312" w:hAnsi="仿宋_GB2312" w:eastAsia="仿宋_GB2312" w:cs="仿宋_GB2312"/>
                <w:color w:val="000000"/>
                <w:sz w:val="18"/>
                <w:szCs w:val="18"/>
                <w:lang w:val="en-US" w:eastAsia="zh-CN"/>
              </w:rPr>
            </w:pPr>
          </w:p>
          <w:p w14:paraId="57E74BC4">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0CA2E45E">
            <w:pPr>
              <w:jc w:val="center"/>
              <w:rPr>
                <w:rFonts w:hint="eastAsia" w:ascii="仿宋_GB2312" w:hAnsi="仿宋_GB2312" w:eastAsia="仿宋_GB2312" w:cs="仿宋_GB2312"/>
                <w:color w:val="000000"/>
                <w:sz w:val="18"/>
                <w:szCs w:val="18"/>
                <w:lang w:val="en-US" w:eastAsia="zh-CN"/>
              </w:rPr>
            </w:pPr>
          </w:p>
          <w:p w14:paraId="70E547F0">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2A522AA0">
            <w:pPr>
              <w:jc w:val="center"/>
              <w:rPr>
                <w:rFonts w:hint="eastAsia" w:ascii="仿宋_GB2312" w:hAnsi="仿宋_GB2312" w:eastAsia="仿宋_GB2312" w:cs="仿宋_GB2312"/>
                <w:color w:val="000000"/>
                <w:sz w:val="18"/>
                <w:szCs w:val="18"/>
                <w:lang w:val="en-US" w:eastAsia="zh-CN"/>
              </w:rPr>
            </w:pPr>
          </w:p>
          <w:p w14:paraId="780FF16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3196" w:type="dxa"/>
          </w:tcPr>
          <w:p w14:paraId="746DE2C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0CE1F3C6">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0691D9FD">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9B29247">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1C4FA0F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006" w:type="dxa"/>
          </w:tcPr>
          <w:p w14:paraId="6A2FDBF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768" w:type="dxa"/>
          </w:tcPr>
          <w:p w14:paraId="383A87C6">
            <w:pPr>
              <w:jc w:val="left"/>
              <w:rPr>
                <w:rFonts w:hint="eastAsia" w:ascii="仿宋_GB2312" w:hAnsi="仿宋_GB2312" w:eastAsia="仿宋_GB2312" w:cs="仿宋_GB2312"/>
                <w:color w:val="000000"/>
                <w:sz w:val="18"/>
                <w:szCs w:val="18"/>
                <w:lang w:val="en-US" w:eastAsia="zh-CN"/>
              </w:rPr>
            </w:pPr>
          </w:p>
          <w:p w14:paraId="74266FF2">
            <w:pPr>
              <w:jc w:val="left"/>
              <w:rPr>
                <w:rFonts w:hint="eastAsia" w:ascii="仿宋_GB2312" w:hAnsi="仿宋_GB2312" w:eastAsia="仿宋_GB2312" w:cs="仿宋_GB2312"/>
                <w:color w:val="000000"/>
                <w:sz w:val="18"/>
                <w:szCs w:val="18"/>
                <w:lang w:val="en-US" w:eastAsia="zh-CN"/>
              </w:rPr>
            </w:pPr>
          </w:p>
          <w:p w14:paraId="6CAC89F1">
            <w:pPr>
              <w:jc w:val="left"/>
              <w:rPr>
                <w:rFonts w:hint="eastAsia" w:ascii="仿宋_GB2312" w:hAnsi="仿宋_GB2312" w:eastAsia="仿宋_GB2312" w:cs="仿宋_GB2312"/>
                <w:color w:val="000000"/>
                <w:sz w:val="18"/>
                <w:szCs w:val="18"/>
                <w:lang w:val="en-US" w:eastAsia="zh-CN"/>
              </w:rPr>
            </w:pPr>
          </w:p>
          <w:p w14:paraId="51E5F1EE">
            <w:pPr>
              <w:jc w:val="left"/>
              <w:rPr>
                <w:rFonts w:hint="eastAsia" w:ascii="仿宋_GB2312" w:hAnsi="仿宋_GB2312" w:eastAsia="仿宋_GB2312" w:cs="仿宋_GB2312"/>
                <w:color w:val="000000"/>
                <w:sz w:val="18"/>
                <w:szCs w:val="18"/>
                <w:lang w:val="en-US" w:eastAsia="zh-CN"/>
              </w:rPr>
            </w:pPr>
          </w:p>
          <w:p w14:paraId="43E351C8">
            <w:pPr>
              <w:jc w:val="left"/>
              <w:rPr>
                <w:rFonts w:hint="eastAsia" w:ascii="仿宋_GB2312" w:hAnsi="仿宋_GB2312" w:eastAsia="仿宋_GB2312" w:cs="仿宋_GB2312"/>
                <w:color w:val="000000"/>
                <w:sz w:val="18"/>
                <w:szCs w:val="18"/>
                <w:lang w:val="en-US" w:eastAsia="zh-CN"/>
              </w:rPr>
            </w:pPr>
          </w:p>
          <w:p w14:paraId="67534F8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751E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158" w:type="dxa"/>
            <w:gridSpan w:val="8"/>
          </w:tcPr>
          <w:p w14:paraId="498C9DEA">
            <w:pPr>
              <w:spacing w:line="720" w:lineRule="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 </w:t>
            </w:r>
            <w:r>
              <w:rPr>
                <w:rFonts w:ascii="黑体" w:hAnsi="黑体" w:eastAsia="黑体"/>
                <w:sz w:val="24"/>
                <w:szCs w:val="24"/>
              </w:rPr>
              <w:t xml:space="preserve">            </w:t>
            </w:r>
            <w:r>
              <w:rPr>
                <w:rFonts w:hint="eastAsia" w:ascii="黑体" w:hAnsi="黑体" w:eastAsia="黑体"/>
                <w:sz w:val="24"/>
                <w:szCs w:val="24"/>
              </w:rPr>
              <w:t>投诉机构：市民之家</w:t>
            </w:r>
            <w:r>
              <w:rPr>
                <w:rFonts w:ascii="黑体" w:hAnsi="黑体" w:eastAsia="黑体"/>
                <w:sz w:val="24"/>
                <w:szCs w:val="24"/>
              </w:rPr>
              <w:t xml:space="preserve">  </w:t>
            </w:r>
            <w:r>
              <w:rPr>
                <w:rFonts w:hint="eastAsia" w:ascii="黑体" w:hAnsi="黑体" w:eastAsia="黑体"/>
                <w:sz w:val="24"/>
                <w:szCs w:val="24"/>
              </w:rPr>
              <w:t xml:space="preserve">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DE4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4158" w:type="dxa"/>
            <w:gridSpan w:val="8"/>
          </w:tcPr>
          <w:p w14:paraId="74540F39">
            <w:pPr>
              <w:spacing w:line="720" w:lineRule="auto"/>
              <w:jc w:val="left"/>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5F7F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dxa"/>
          </w:tcPr>
          <w:p w14:paraId="2D589821">
            <w:pPr>
              <w:jc w:val="center"/>
              <w:rPr>
                <w:rFonts w:ascii="黑体" w:hAnsi="黑体" w:eastAsia="黑体"/>
                <w:sz w:val="24"/>
                <w:szCs w:val="24"/>
              </w:rPr>
            </w:pPr>
            <w:r>
              <w:rPr>
                <w:rFonts w:hint="eastAsia" w:ascii="黑体" w:hAnsi="黑体" w:eastAsia="黑体"/>
                <w:sz w:val="24"/>
                <w:szCs w:val="24"/>
              </w:rPr>
              <w:t>序号</w:t>
            </w:r>
          </w:p>
        </w:tc>
        <w:tc>
          <w:tcPr>
            <w:tcW w:w="693" w:type="dxa"/>
          </w:tcPr>
          <w:p w14:paraId="2030C9F3">
            <w:pPr>
              <w:jc w:val="center"/>
              <w:rPr>
                <w:rFonts w:ascii="黑体" w:hAnsi="黑体" w:eastAsia="黑体"/>
                <w:sz w:val="24"/>
                <w:szCs w:val="24"/>
              </w:rPr>
            </w:pPr>
            <w:r>
              <w:rPr>
                <w:rFonts w:hint="eastAsia" w:ascii="黑体" w:hAnsi="黑体" w:eastAsia="黑体"/>
                <w:sz w:val="24"/>
                <w:szCs w:val="24"/>
              </w:rPr>
              <w:t>项目名称</w:t>
            </w:r>
          </w:p>
        </w:tc>
        <w:tc>
          <w:tcPr>
            <w:tcW w:w="5596" w:type="dxa"/>
          </w:tcPr>
          <w:p w14:paraId="3BF1882B">
            <w:pPr>
              <w:jc w:val="center"/>
              <w:rPr>
                <w:rFonts w:ascii="黑体" w:hAnsi="黑体" w:eastAsia="黑体"/>
                <w:sz w:val="24"/>
                <w:szCs w:val="24"/>
              </w:rPr>
            </w:pPr>
            <w:r>
              <w:rPr>
                <w:rFonts w:hint="eastAsia" w:ascii="黑体" w:hAnsi="黑体" w:eastAsia="黑体"/>
                <w:sz w:val="24"/>
                <w:szCs w:val="24"/>
              </w:rPr>
              <w:t>实施依据</w:t>
            </w:r>
          </w:p>
        </w:tc>
        <w:tc>
          <w:tcPr>
            <w:tcW w:w="750" w:type="dxa"/>
          </w:tcPr>
          <w:p w14:paraId="3FFEF368">
            <w:pPr>
              <w:jc w:val="center"/>
              <w:rPr>
                <w:rFonts w:ascii="黑体" w:hAnsi="黑体" w:eastAsia="黑体"/>
                <w:sz w:val="24"/>
                <w:szCs w:val="24"/>
              </w:rPr>
            </w:pPr>
            <w:r>
              <w:rPr>
                <w:rFonts w:hint="eastAsia" w:ascii="黑体" w:hAnsi="黑体" w:eastAsia="黑体"/>
                <w:sz w:val="24"/>
                <w:szCs w:val="24"/>
              </w:rPr>
              <w:t>职权类别</w:t>
            </w:r>
          </w:p>
        </w:tc>
        <w:tc>
          <w:tcPr>
            <w:tcW w:w="750" w:type="dxa"/>
          </w:tcPr>
          <w:p w14:paraId="428966C0">
            <w:pPr>
              <w:jc w:val="center"/>
              <w:rPr>
                <w:rFonts w:ascii="黑体" w:hAnsi="黑体" w:eastAsia="黑体"/>
                <w:sz w:val="24"/>
                <w:szCs w:val="24"/>
              </w:rPr>
            </w:pPr>
            <w:r>
              <w:rPr>
                <w:rFonts w:hint="eastAsia" w:ascii="黑体" w:hAnsi="黑体" w:eastAsia="黑体"/>
                <w:sz w:val="24"/>
                <w:szCs w:val="24"/>
              </w:rPr>
              <w:t>办理环节</w:t>
            </w:r>
          </w:p>
        </w:tc>
        <w:tc>
          <w:tcPr>
            <w:tcW w:w="3196" w:type="dxa"/>
          </w:tcPr>
          <w:p w14:paraId="0D04B57E">
            <w:pPr>
              <w:jc w:val="center"/>
              <w:rPr>
                <w:rFonts w:ascii="黑体" w:hAnsi="黑体" w:eastAsia="黑体"/>
                <w:sz w:val="24"/>
                <w:szCs w:val="24"/>
              </w:rPr>
            </w:pPr>
            <w:r>
              <w:rPr>
                <w:rFonts w:hint="eastAsia" w:ascii="黑体" w:hAnsi="黑体" w:eastAsia="黑体"/>
                <w:sz w:val="24"/>
                <w:szCs w:val="24"/>
              </w:rPr>
              <w:t>责任事项</w:t>
            </w:r>
          </w:p>
        </w:tc>
        <w:tc>
          <w:tcPr>
            <w:tcW w:w="2006" w:type="dxa"/>
          </w:tcPr>
          <w:p w14:paraId="32508246">
            <w:pPr>
              <w:jc w:val="center"/>
              <w:rPr>
                <w:rFonts w:ascii="黑体" w:hAnsi="黑体" w:eastAsia="黑体"/>
                <w:sz w:val="24"/>
                <w:szCs w:val="24"/>
              </w:rPr>
            </w:pPr>
            <w:r>
              <w:rPr>
                <w:rFonts w:hint="eastAsia" w:ascii="黑体" w:hAnsi="黑体" w:eastAsia="黑体"/>
                <w:sz w:val="24"/>
                <w:szCs w:val="24"/>
              </w:rPr>
              <w:t>追责情形</w:t>
            </w:r>
          </w:p>
        </w:tc>
        <w:tc>
          <w:tcPr>
            <w:tcW w:w="768" w:type="dxa"/>
          </w:tcPr>
          <w:p w14:paraId="35E62170">
            <w:pPr>
              <w:jc w:val="center"/>
              <w:rPr>
                <w:rFonts w:ascii="黑体" w:hAnsi="黑体" w:eastAsia="黑体"/>
                <w:sz w:val="24"/>
                <w:szCs w:val="24"/>
              </w:rPr>
            </w:pPr>
            <w:r>
              <w:rPr>
                <w:rFonts w:hint="eastAsia" w:ascii="黑体" w:hAnsi="黑体" w:eastAsia="黑体"/>
                <w:sz w:val="24"/>
                <w:szCs w:val="24"/>
              </w:rPr>
              <w:t>责任股室</w:t>
            </w:r>
          </w:p>
        </w:tc>
      </w:tr>
      <w:tr w14:paraId="6C8B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399" w:type="dxa"/>
          </w:tcPr>
          <w:p w14:paraId="67BDACA2">
            <w:pPr>
              <w:jc w:val="center"/>
              <w:rPr>
                <w:rFonts w:hint="eastAsia" w:ascii="仿宋_GB2312" w:hAnsi="仿宋_GB2312" w:eastAsia="仿宋_GB2312" w:cs="仿宋_GB2312"/>
                <w:color w:val="000000"/>
                <w:sz w:val="18"/>
                <w:szCs w:val="18"/>
                <w:lang w:val="en-US" w:eastAsia="zh-CN"/>
              </w:rPr>
            </w:pPr>
          </w:p>
          <w:p w14:paraId="48165BCB">
            <w:pPr>
              <w:jc w:val="center"/>
              <w:rPr>
                <w:rFonts w:hint="eastAsia" w:ascii="仿宋_GB2312" w:hAnsi="仿宋_GB2312" w:eastAsia="仿宋_GB2312" w:cs="仿宋_GB2312"/>
                <w:color w:val="000000"/>
                <w:sz w:val="18"/>
                <w:szCs w:val="18"/>
                <w:lang w:val="en-US" w:eastAsia="zh-CN"/>
              </w:rPr>
            </w:pPr>
          </w:p>
          <w:p w14:paraId="66354E5E">
            <w:pPr>
              <w:jc w:val="center"/>
              <w:rPr>
                <w:rFonts w:hint="eastAsia" w:ascii="仿宋_GB2312" w:hAnsi="仿宋_GB2312" w:eastAsia="仿宋_GB2312" w:cs="仿宋_GB2312"/>
                <w:color w:val="000000"/>
                <w:sz w:val="18"/>
                <w:szCs w:val="18"/>
                <w:lang w:val="en-US" w:eastAsia="zh-CN"/>
              </w:rPr>
            </w:pPr>
          </w:p>
          <w:p w14:paraId="29B6CFA3">
            <w:pPr>
              <w:jc w:val="center"/>
              <w:rPr>
                <w:rFonts w:hint="eastAsia" w:ascii="仿宋_GB2312" w:hAnsi="仿宋_GB2312" w:eastAsia="仿宋_GB2312" w:cs="仿宋_GB2312"/>
                <w:color w:val="000000"/>
                <w:sz w:val="18"/>
                <w:szCs w:val="18"/>
                <w:lang w:val="en-US" w:eastAsia="zh-CN"/>
              </w:rPr>
            </w:pPr>
          </w:p>
          <w:p w14:paraId="641567A1">
            <w:pPr>
              <w:jc w:val="center"/>
              <w:rPr>
                <w:rFonts w:hint="eastAsia" w:ascii="仿宋_GB2312" w:hAnsi="仿宋_GB2312" w:eastAsia="仿宋_GB2312" w:cs="仿宋_GB2312"/>
                <w:color w:val="000000"/>
                <w:sz w:val="18"/>
                <w:szCs w:val="18"/>
                <w:lang w:val="en-US" w:eastAsia="zh-CN"/>
              </w:rPr>
            </w:pPr>
          </w:p>
          <w:p w14:paraId="6B858783">
            <w:pPr>
              <w:jc w:val="center"/>
              <w:rPr>
                <w:rFonts w:hint="eastAsia" w:ascii="仿宋_GB2312" w:hAnsi="仿宋_GB2312" w:eastAsia="仿宋_GB2312" w:cs="仿宋_GB2312"/>
                <w:color w:val="000000"/>
                <w:sz w:val="18"/>
                <w:szCs w:val="18"/>
                <w:lang w:val="en-US" w:eastAsia="zh-CN"/>
              </w:rPr>
            </w:pPr>
          </w:p>
          <w:p w14:paraId="7EF1F26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693" w:type="dxa"/>
          </w:tcPr>
          <w:p w14:paraId="0E3CD39E">
            <w:pPr>
              <w:jc w:val="center"/>
              <w:rPr>
                <w:rFonts w:hint="eastAsia" w:ascii="仿宋_GB2312" w:hAnsi="仿宋_GB2312" w:eastAsia="仿宋_GB2312" w:cs="仿宋_GB2312"/>
                <w:color w:val="000000"/>
                <w:sz w:val="18"/>
                <w:szCs w:val="18"/>
                <w:lang w:val="en-US" w:eastAsia="zh-CN"/>
              </w:rPr>
            </w:pPr>
          </w:p>
          <w:p w14:paraId="4F1A16E5">
            <w:pPr>
              <w:jc w:val="center"/>
              <w:rPr>
                <w:rFonts w:hint="eastAsia" w:ascii="仿宋_GB2312" w:hAnsi="仿宋_GB2312" w:eastAsia="仿宋_GB2312" w:cs="仿宋_GB2312"/>
                <w:color w:val="000000"/>
                <w:sz w:val="18"/>
                <w:szCs w:val="18"/>
                <w:lang w:val="en-US" w:eastAsia="zh-CN"/>
              </w:rPr>
            </w:pPr>
          </w:p>
          <w:p w14:paraId="1411D772">
            <w:pPr>
              <w:jc w:val="center"/>
              <w:rPr>
                <w:rFonts w:hint="eastAsia" w:ascii="仿宋_GB2312" w:hAnsi="仿宋_GB2312" w:eastAsia="仿宋_GB2312" w:cs="仿宋_GB2312"/>
                <w:color w:val="000000"/>
                <w:sz w:val="18"/>
                <w:szCs w:val="18"/>
                <w:lang w:val="en-US" w:eastAsia="zh-CN"/>
              </w:rPr>
            </w:pPr>
          </w:p>
          <w:p w14:paraId="45F5B7A7">
            <w:pPr>
              <w:jc w:val="center"/>
              <w:rPr>
                <w:rFonts w:hint="eastAsia" w:ascii="仿宋_GB2312" w:hAnsi="仿宋_GB2312" w:eastAsia="仿宋_GB2312" w:cs="仿宋_GB2312"/>
                <w:color w:val="000000"/>
                <w:sz w:val="18"/>
                <w:szCs w:val="18"/>
                <w:lang w:val="en-US" w:eastAsia="zh-CN"/>
              </w:rPr>
            </w:pPr>
          </w:p>
          <w:p w14:paraId="35CE724C">
            <w:pPr>
              <w:jc w:val="center"/>
              <w:rPr>
                <w:rFonts w:hint="eastAsia" w:ascii="仿宋_GB2312" w:hAnsi="仿宋_GB2312" w:eastAsia="仿宋_GB2312" w:cs="仿宋_GB2312"/>
                <w:color w:val="000000"/>
                <w:sz w:val="18"/>
                <w:szCs w:val="18"/>
                <w:lang w:val="en-US" w:eastAsia="zh-CN"/>
              </w:rPr>
            </w:pPr>
          </w:p>
          <w:p w14:paraId="24A02980">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新建民用建筑防空地下室同步建设审批</w:t>
            </w:r>
          </w:p>
        </w:tc>
        <w:tc>
          <w:tcPr>
            <w:tcW w:w="5596" w:type="dxa"/>
          </w:tcPr>
          <w:p w14:paraId="68DC5D0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河南省实施＜中华人民共和国人民防空法＞办法》第十一条：为保障战时人员掩蔽、疏散和人民防空指挥而单独修建的人民防空工程属于国防基础设施，由县级以上人民防空主管部门按照城市规划和国家有关规定负责立项审批、设计审查、施工管理和竣工验收；其所需的建设用地依法予以保障。</w:t>
            </w:r>
          </w:p>
          <w:p w14:paraId="2BFF60C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2.《河南省人民防空工程管理办法》（河南省人民政府令第200号）第十三条、第十四条、第十五条、第十六条、第十七条、第十八条、第二十一条。</w:t>
            </w:r>
          </w:p>
          <w:p w14:paraId="2F3971D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河南省实施〈中华人民共和国人民防空法〉办法》第十四条应当修建防空地下室，但受客观条件限制不能修建的，必须经县级以上人民防空主管部门批准。经批准不修建防空地下室的，由建设单位按照国家和省的规定缴纳人民防空工程易地建设费，由人民防空主管部门根据人民防空工程建设规划统一修建。除国家规定的易地建设费减免项目外，任何部门或者个人不得批准免缴、减缴易地建设费。</w:t>
            </w:r>
          </w:p>
          <w:p w14:paraId="7B2C730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4.《中华人民共和国人民防空法》1996年10月29日 第八届全国人民代表大会常务委员会第二十二次会议通过 1996年10月29日中华人民共和国主席令第78号公布 自1997年1月1日起施行 第二十二条：城市新建民用建筑，按照国家有关规定修建战时可用于防空的地下室。</w:t>
            </w:r>
          </w:p>
          <w:p w14:paraId="4401A9B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第十三条、第四十六条：建设单位在领取施工许可证或者开工报告前，应当按照国家有关规定办理工程质量监督手续，工程质量监督手续可以与施工许可证或者开工报告合并办理。建设工程质量监督管理，可以由建设行政主管部门或者其他有关部门委托的建设工程质量监督机构具体实施。</w:t>
            </w:r>
          </w:p>
          <w:p w14:paraId="31A701C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6.《人民防空工程建设管理规定》（国家国防动员委员会、国家发展计划委员会、建设部、财政部 〔2003〕国人防办字第18号）第三十条、第三十一条：人民防空工程建设实行质量监督管理制度。人民防空工程建设单位在工程开工前，必须向工程质量监督机构申请办理质量监督手续，并组织设计、施工单位进行技术交底和图纸会审。</w:t>
            </w:r>
          </w:p>
          <w:p w14:paraId="6078CD0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7.《人民防空工程质量监督管理规定》（国人防〔2010〕288号）第九条、第十条：人防工程建设单位应在申请领取施工许可证前，按规定向人防工程质量监督机构申请办理工程质量监督手续。对建设单位提交的资料，人防工程质量监督机构应在5个工作日内审核完毕；对符合规定的，应当发给人防工程质量监督受理书和监督方案。</w:t>
            </w:r>
          </w:p>
        </w:tc>
        <w:tc>
          <w:tcPr>
            <w:tcW w:w="750" w:type="dxa"/>
          </w:tcPr>
          <w:p w14:paraId="7ED1F23D">
            <w:pPr>
              <w:jc w:val="center"/>
              <w:rPr>
                <w:rFonts w:hint="eastAsia" w:ascii="仿宋_GB2312" w:hAnsi="仿宋_GB2312" w:eastAsia="仿宋_GB2312" w:cs="仿宋_GB2312"/>
                <w:color w:val="000000"/>
                <w:sz w:val="18"/>
                <w:szCs w:val="18"/>
                <w:lang w:val="en-US" w:eastAsia="zh-CN"/>
              </w:rPr>
            </w:pPr>
          </w:p>
          <w:p w14:paraId="319F0D3E">
            <w:pPr>
              <w:jc w:val="center"/>
              <w:rPr>
                <w:rFonts w:hint="eastAsia" w:ascii="仿宋_GB2312" w:hAnsi="仿宋_GB2312" w:eastAsia="仿宋_GB2312" w:cs="仿宋_GB2312"/>
                <w:color w:val="000000"/>
                <w:sz w:val="18"/>
                <w:szCs w:val="18"/>
                <w:lang w:val="en-US" w:eastAsia="zh-CN"/>
              </w:rPr>
            </w:pPr>
          </w:p>
          <w:p w14:paraId="3756310F">
            <w:pPr>
              <w:jc w:val="center"/>
              <w:rPr>
                <w:rFonts w:hint="eastAsia" w:ascii="仿宋_GB2312" w:hAnsi="仿宋_GB2312" w:eastAsia="仿宋_GB2312" w:cs="仿宋_GB2312"/>
                <w:color w:val="000000"/>
                <w:sz w:val="18"/>
                <w:szCs w:val="18"/>
                <w:lang w:val="en-US" w:eastAsia="zh-CN"/>
              </w:rPr>
            </w:pPr>
          </w:p>
          <w:p w14:paraId="0125716B">
            <w:pPr>
              <w:jc w:val="center"/>
              <w:rPr>
                <w:rFonts w:hint="eastAsia" w:ascii="仿宋_GB2312" w:hAnsi="仿宋_GB2312" w:eastAsia="仿宋_GB2312" w:cs="仿宋_GB2312"/>
                <w:color w:val="000000"/>
                <w:sz w:val="18"/>
                <w:szCs w:val="18"/>
                <w:lang w:val="en-US" w:eastAsia="zh-CN"/>
              </w:rPr>
            </w:pPr>
          </w:p>
          <w:p w14:paraId="38F277EF">
            <w:pPr>
              <w:jc w:val="center"/>
              <w:rPr>
                <w:rFonts w:hint="eastAsia" w:ascii="仿宋_GB2312" w:hAnsi="仿宋_GB2312" w:eastAsia="仿宋_GB2312" w:cs="仿宋_GB2312"/>
                <w:color w:val="000000"/>
                <w:sz w:val="18"/>
                <w:szCs w:val="18"/>
                <w:lang w:val="en-US" w:eastAsia="zh-CN"/>
              </w:rPr>
            </w:pPr>
          </w:p>
          <w:p w14:paraId="666EBB6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行政许可</w:t>
            </w:r>
          </w:p>
        </w:tc>
        <w:tc>
          <w:tcPr>
            <w:tcW w:w="750" w:type="dxa"/>
          </w:tcPr>
          <w:p w14:paraId="6E1ED80C">
            <w:pPr>
              <w:jc w:val="center"/>
              <w:rPr>
                <w:rFonts w:hint="eastAsia" w:ascii="仿宋_GB2312" w:hAnsi="仿宋_GB2312" w:eastAsia="仿宋_GB2312" w:cs="仿宋_GB2312"/>
                <w:color w:val="000000"/>
                <w:sz w:val="18"/>
                <w:szCs w:val="18"/>
                <w:lang w:val="en-US" w:eastAsia="zh-CN"/>
              </w:rPr>
            </w:pPr>
          </w:p>
          <w:p w14:paraId="638A9FF3">
            <w:pPr>
              <w:jc w:val="center"/>
              <w:rPr>
                <w:rFonts w:hint="eastAsia" w:ascii="仿宋_GB2312" w:hAnsi="仿宋_GB2312" w:eastAsia="仿宋_GB2312" w:cs="仿宋_GB2312"/>
                <w:color w:val="000000"/>
                <w:sz w:val="18"/>
                <w:szCs w:val="18"/>
                <w:lang w:val="en-US" w:eastAsia="zh-CN"/>
              </w:rPr>
            </w:pPr>
          </w:p>
          <w:p w14:paraId="593C1AE6">
            <w:pPr>
              <w:jc w:val="center"/>
              <w:rPr>
                <w:rFonts w:hint="eastAsia" w:ascii="仿宋_GB2312" w:hAnsi="仿宋_GB2312" w:eastAsia="仿宋_GB2312" w:cs="仿宋_GB2312"/>
                <w:color w:val="000000"/>
                <w:sz w:val="18"/>
                <w:szCs w:val="18"/>
                <w:lang w:val="en-US" w:eastAsia="zh-CN"/>
              </w:rPr>
            </w:pPr>
          </w:p>
          <w:p w14:paraId="65CF3AFB">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3E001FE7">
            <w:pPr>
              <w:jc w:val="center"/>
              <w:rPr>
                <w:rFonts w:hint="eastAsia" w:ascii="仿宋_GB2312" w:hAnsi="仿宋_GB2312" w:eastAsia="仿宋_GB2312" w:cs="仿宋_GB2312"/>
                <w:color w:val="000000"/>
                <w:sz w:val="18"/>
                <w:szCs w:val="18"/>
                <w:lang w:val="en-US" w:eastAsia="zh-CN"/>
              </w:rPr>
            </w:pPr>
          </w:p>
          <w:p w14:paraId="1EE54B2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170C0833">
            <w:pPr>
              <w:jc w:val="center"/>
              <w:rPr>
                <w:rFonts w:hint="eastAsia" w:ascii="仿宋_GB2312" w:hAnsi="仿宋_GB2312" w:eastAsia="仿宋_GB2312" w:cs="仿宋_GB2312"/>
                <w:color w:val="000000"/>
                <w:sz w:val="18"/>
                <w:szCs w:val="18"/>
                <w:lang w:val="en-US" w:eastAsia="zh-CN"/>
              </w:rPr>
            </w:pPr>
          </w:p>
          <w:p w14:paraId="420DECD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6532F3A5">
            <w:pPr>
              <w:jc w:val="center"/>
              <w:rPr>
                <w:rFonts w:hint="eastAsia" w:ascii="仿宋_GB2312" w:hAnsi="仿宋_GB2312" w:eastAsia="仿宋_GB2312" w:cs="仿宋_GB2312"/>
                <w:color w:val="000000"/>
                <w:sz w:val="18"/>
                <w:szCs w:val="18"/>
                <w:lang w:val="en-US" w:eastAsia="zh-CN"/>
              </w:rPr>
            </w:pPr>
          </w:p>
          <w:p w14:paraId="51781CA2">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2E451BDD">
            <w:pPr>
              <w:jc w:val="center"/>
              <w:rPr>
                <w:rFonts w:hint="eastAsia" w:ascii="仿宋_GB2312" w:hAnsi="仿宋_GB2312" w:eastAsia="仿宋_GB2312" w:cs="仿宋_GB2312"/>
                <w:color w:val="000000"/>
                <w:sz w:val="18"/>
                <w:szCs w:val="18"/>
                <w:lang w:val="en-US" w:eastAsia="zh-CN"/>
              </w:rPr>
            </w:pPr>
          </w:p>
          <w:p w14:paraId="46F254C4">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3196" w:type="dxa"/>
          </w:tcPr>
          <w:p w14:paraId="10CF925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597E7800">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3CAB5E84">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3842E52F">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50C8A9C">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006" w:type="dxa"/>
          </w:tcPr>
          <w:p w14:paraId="5466FEC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768" w:type="dxa"/>
          </w:tcPr>
          <w:p w14:paraId="1489421C">
            <w:pPr>
              <w:jc w:val="center"/>
              <w:rPr>
                <w:rFonts w:ascii="黑体" w:hAnsi="黑体" w:eastAsia="黑体" w:cs="微软雅黑"/>
                <w:color w:val="000000"/>
                <w:sz w:val="24"/>
                <w:szCs w:val="24"/>
              </w:rPr>
            </w:pPr>
          </w:p>
          <w:p w14:paraId="13703A27">
            <w:pPr>
              <w:jc w:val="center"/>
              <w:rPr>
                <w:rFonts w:ascii="黑体" w:hAnsi="黑体" w:eastAsia="黑体" w:cs="微软雅黑"/>
                <w:color w:val="000000"/>
                <w:sz w:val="24"/>
                <w:szCs w:val="24"/>
              </w:rPr>
            </w:pPr>
          </w:p>
          <w:p w14:paraId="50B04AD2">
            <w:pPr>
              <w:jc w:val="center"/>
              <w:rPr>
                <w:rFonts w:ascii="黑体" w:hAnsi="黑体" w:eastAsia="黑体" w:cs="微软雅黑"/>
                <w:color w:val="000000"/>
                <w:sz w:val="24"/>
                <w:szCs w:val="24"/>
              </w:rPr>
            </w:pPr>
          </w:p>
          <w:p w14:paraId="3076E1F2">
            <w:pPr>
              <w:jc w:val="center"/>
              <w:rPr>
                <w:rFonts w:ascii="黑体" w:hAnsi="黑体" w:eastAsia="黑体" w:cs="微软雅黑"/>
                <w:color w:val="000000"/>
                <w:sz w:val="24"/>
                <w:szCs w:val="24"/>
              </w:rPr>
            </w:pPr>
          </w:p>
          <w:p w14:paraId="59D2AF18">
            <w:pPr>
              <w:jc w:val="center"/>
              <w:rPr>
                <w:rFonts w:ascii="黑体" w:hAnsi="黑体" w:eastAsia="黑体" w:cs="微软雅黑"/>
                <w:color w:val="000000"/>
                <w:sz w:val="24"/>
                <w:szCs w:val="24"/>
              </w:rPr>
            </w:pPr>
          </w:p>
          <w:p w14:paraId="325D02F1">
            <w:pPr>
              <w:jc w:val="center"/>
              <w:rPr>
                <w:rFonts w:ascii="黑体" w:hAnsi="黑体" w:eastAsia="黑体" w:cs="微软雅黑"/>
                <w:color w:val="000000"/>
                <w:sz w:val="24"/>
                <w:szCs w:val="24"/>
              </w:rPr>
            </w:pPr>
          </w:p>
          <w:p w14:paraId="4C6063C7">
            <w:pPr>
              <w:jc w:val="center"/>
              <w:rPr>
                <w:sz w:val="28"/>
                <w:szCs w:val="28"/>
              </w:rPr>
            </w:pPr>
            <w:r>
              <w:rPr>
                <w:rFonts w:hint="eastAsia" w:ascii="仿宋_GB2312" w:hAnsi="仿宋_GB2312" w:eastAsia="仿宋_GB2312" w:cs="仿宋_GB2312"/>
                <w:color w:val="000000"/>
                <w:sz w:val="18"/>
                <w:szCs w:val="18"/>
                <w:lang w:val="en-US" w:eastAsia="zh-CN"/>
              </w:rPr>
              <w:t>人民防空科</w:t>
            </w:r>
          </w:p>
        </w:tc>
      </w:tr>
      <w:tr w14:paraId="044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58" w:type="dxa"/>
            <w:gridSpan w:val="8"/>
          </w:tcPr>
          <w:p w14:paraId="31C2A274">
            <w:pPr>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4A48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58" w:type="dxa"/>
            <w:gridSpan w:val="8"/>
          </w:tcPr>
          <w:p w14:paraId="62C7EF25">
            <w:pPr>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bl>
    <w:p w14:paraId="3675C724">
      <w:pPr>
        <w:jc w:val="both"/>
        <w:rPr>
          <w:sz w:val="30"/>
          <w:szCs w:val="30"/>
        </w:rPr>
      </w:pPr>
    </w:p>
    <w:p w14:paraId="75007921">
      <w:pPr>
        <w:jc w:val="both"/>
        <w:rPr>
          <w:sz w:val="30"/>
          <w:szCs w:val="30"/>
        </w:rPr>
      </w:pPr>
    </w:p>
    <w:p w14:paraId="4CF063DB">
      <w:pPr>
        <w:jc w:val="both"/>
        <w:rPr>
          <w:sz w:val="30"/>
          <w:szCs w:val="30"/>
        </w:rPr>
      </w:pPr>
    </w:p>
    <w:p w14:paraId="7C571588">
      <w:pPr>
        <w:jc w:val="both"/>
        <w:rPr>
          <w:sz w:val="30"/>
          <w:szCs w:val="30"/>
        </w:rPr>
      </w:pPr>
    </w:p>
    <w:p w14:paraId="6981630D">
      <w:pPr>
        <w:jc w:val="both"/>
        <w:rPr>
          <w:sz w:val="30"/>
          <w:szCs w:val="30"/>
        </w:rPr>
      </w:pPr>
    </w:p>
    <w:p w14:paraId="49020548">
      <w:pPr>
        <w:jc w:val="both"/>
        <w:rPr>
          <w:sz w:val="30"/>
          <w:szCs w:val="3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0"/>
        <w:gridCol w:w="1423"/>
        <w:gridCol w:w="4020"/>
        <w:gridCol w:w="704"/>
        <w:gridCol w:w="5"/>
        <w:gridCol w:w="779"/>
        <w:gridCol w:w="2735"/>
        <w:gridCol w:w="2550"/>
        <w:gridCol w:w="1176"/>
      </w:tblGrid>
      <w:tr w14:paraId="75DD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gridSpan w:val="2"/>
          </w:tcPr>
          <w:p w14:paraId="4BD8B18A">
            <w:pPr>
              <w:jc w:val="center"/>
              <w:rPr>
                <w:rFonts w:ascii="黑体" w:hAnsi="黑体" w:eastAsia="黑体"/>
                <w:sz w:val="24"/>
                <w:szCs w:val="24"/>
              </w:rPr>
            </w:pPr>
            <w:r>
              <w:rPr>
                <w:rFonts w:hint="eastAsia" w:ascii="黑体" w:hAnsi="黑体" w:eastAsia="黑体"/>
                <w:sz w:val="24"/>
                <w:szCs w:val="24"/>
              </w:rPr>
              <w:t>序号</w:t>
            </w:r>
          </w:p>
        </w:tc>
        <w:tc>
          <w:tcPr>
            <w:tcW w:w="1423" w:type="dxa"/>
          </w:tcPr>
          <w:p w14:paraId="7CE6563D">
            <w:pPr>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10B25A07">
            <w:pPr>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255EAC34">
            <w:pPr>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4FA29A7D">
            <w:pPr>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11C9E680">
            <w:pPr>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5640D78D">
            <w:pPr>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06786202">
            <w:pPr>
              <w:jc w:val="center"/>
              <w:rPr>
                <w:rFonts w:ascii="黑体" w:hAnsi="黑体" w:eastAsia="黑体"/>
                <w:sz w:val="24"/>
                <w:szCs w:val="24"/>
              </w:rPr>
            </w:pPr>
            <w:r>
              <w:rPr>
                <w:rFonts w:hint="eastAsia" w:ascii="黑体" w:hAnsi="黑体" w:eastAsia="黑体"/>
                <w:sz w:val="24"/>
                <w:szCs w:val="24"/>
              </w:rPr>
              <w:t>责任股室</w:t>
            </w:r>
          </w:p>
        </w:tc>
      </w:tr>
      <w:tr w14:paraId="724A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trPr>
        <w:tc>
          <w:tcPr>
            <w:tcW w:w="699" w:type="dxa"/>
            <w:gridSpan w:val="2"/>
          </w:tcPr>
          <w:p w14:paraId="6DFD46BE">
            <w:pPr>
              <w:jc w:val="center"/>
              <w:rPr>
                <w:rFonts w:hint="eastAsia" w:ascii="仿宋_GB2312" w:hAnsi="仿宋_GB2312" w:eastAsia="仿宋_GB2312" w:cs="仿宋_GB2312"/>
                <w:color w:val="000000"/>
                <w:sz w:val="18"/>
                <w:szCs w:val="18"/>
                <w:lang w:val="en-US" w:eastAsia="zh-CN"/>
              </w:rPr>
            </w:pPr>
          </w:p>
          <w:p w14:paraId="34CED860">
            <w:pPr>
              <w:jc w:val="center"/>
              <w:rPr>
                <w:rFonts w:hint="eastAsia" w:ascii="仿宋_GB2312" w:hAnsi="仿宋_GB2312" w:eastAsia="仿宋_GB2312" w:cs="仿宋_GB2312"/>
                <w:color w:val="000000"/>
                <w:sz w:val="18"/>
                <w:szCs w:val="18"/>
                <w:lang w:val="en-US" w:eastAsia="zh-CN"/>
              </w:rPr>
            </w:pPr>
          </w:p>
          <w:p w14:paraId="760C581C">
            <w:pPr>
              <w:jc w:val="center"/>
              <w:rPr>
                <w:rFonts w:hint="eastAsia" w:ascii="仿宋_GB2312" w:hAnsi="仿宋_GB2312" w:eastAsia="仿宋_GB2312" w:cs="仿宋_GB2312"/>
                <w:color w:val="000000"/>
                <w:sz w:val="18"/>
                <w:szCs w:val="18"/>
                <w:lang w:val="en-US" w:eastAsia="zh-CN"/>
              </w:rPr>
            </w:pPr>
          </w:p>
          <w:p w14:paraId="0DE3AAFF">
            <w:pPr>
              <w:jc w:val="center"/>
              <w:rPr>
                <w:rFonts w:hint="eastAsia" w:ascii="仿宋_GB2312" w:hAnsi="仿宋_GB2312" w:eastAsia="仿宋_GB2312" w:cs="仿宋_GB2312"/>
                <w:color w:val="000000"/>
                <w:sz w:val="18"/>
                <w:szCs w:val="18"/>
                <w:lang w:val="en-US" w:eastAsia="zh-CN"/>
              </w:rPr>
            </w:pPr>
          </w:p>
          <w:p w14:paraId="2B6326D7">
            <w:pPr>
              <w:jc w:val="center"/>
              <w:rPr>
                <w:rFonts w:hint="eastAsia" w:ascii="仿宋_GB2312" w:hAnsi="仿宋_GB2312" w:eastAsia="仿宋_GB2312" w:cs="仿宋_GB2312"/>
                <w:color w:val="000000"/>
                <w:sz w:val="18"/>
                <w:szCs w:val="18"/>
                <w:lang w:val="en-US" w:eastAsia="zh-CN"/>
              </w:rPr>
            </w:pPr>
          </w:p>
          <w:p w14:paraId="0C6A8F0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1423" w:type="dxa"/>
          </w:tcPr>
          <w:p w14:paraId="0DFEBF27">
            <w:pPr>
              <w:jc w:val="center"/>
              <w:rPr>
                <w:rFonts w:hint="eastAsia" w:ascii="仿宋_GB2312" w:hAnsi="仿宋_GB2312" w:eastAsia="仿宋_GB2312" w:cs="仿宋_GB2312"/>
                <w:color w:val="000000"/>
                <w:sz w:val="18"/>
                <w:szCs w:val="18"/>
                <w:lang w:val="en-US" w:eastAsia="zh-CN"/>
              </w:rPr>
            </w:pPr>
          </w:p>
          <w:p w14:paraId="7E6EAC60">
            <w:pPr>
              <w:jc w:val="center"/>
              <w:rPr>
                <w:rFonts w:hint="eastAsia" w:ascii="仿宋_GB2312" w:hAnsi="仿宋_GB2312" w:eastAsia="仿宋_GB2312" w:cs="仿宋_GB2312"/>
                <w:color w:val="000000"/>
                <w:sz w:val="18"/>
                <w:szCs w:val="18"/>
                <w:lang w:val="en-US" w:eastAsia="zh-CN"/>
              </w:rPr>
            </w:pPr>
          </w:p>
          <w:p w14:paraId="4B7BCB72">
            <w:pPr>
              <w:jc w:val="center"/>
              <w:rPr>
                <w:rFonts w:hint="eastAsia" w:ascii="仿宋_GB2312" w:hAnsi="仿宋_GB2312" w:eastAsia="仿宋_GB2312" w:cs="仿宋_GB2312"/>
                <w:color w:val="000000"/>
                <w:sz w:val="18"/>
                <w:szCs w:val="18"/>
                <w:lang w:val="en-US" w:eastAsia="zh-CN"/>
              </w:rPr>
            </w:pPr>
          </w:p>
          <w:p w14:paraId="4ED294B0">
            <w:pPr>
              <w:jc w:val="center"/>
              <w:rPr>
                <w:rFonts w:hint="eastAsia" w:ascii="仿宋_GB2312" w:hAnsi="仿宋_GB2312" w:eastAsia="仿宋_GB2312" w:cs="仿宋_GB2312"/>
                <w:color w:val="000000"/>
                <w:sz w:val="18"/>
                <w:szCs w:val="18"/>
                <w:lang w:val="en-US" w:eastAsia="zh-CN"/>
              </w:rPr>
            </w:pPr>
          </w:p>
          <w:p w14:paraId="3F3F073D">
            <w:pPr>
              <w:jc w:val="center"/>
              <w:rPr>
                <w:rFonts w:hint="eastAsia" w:ascii="仿宋_GB2312" w:hAnsi="仿宋_GB2312" w:eastAsia="仿宋_GB2312" w:cs="仿宋_GB2312"/>
                <w:color w:val="000000"/>
                <w:sz w:val="18"/>
                <w:szCs w:val="18"/>
                <w:lang w:val="en-US" w:eastAsia="zh-CN"/>
              </w:rPr>
            </w:pPr>
          </w:p>
          <w:p w14:paraId="233C2235">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人民防空工程报废审批</w:t>
            </w:r>
          </w:p>
        </w:tc>
        <w:tc>
          <w:tcPr>
            <w:tcW w:w="4020" w:type="dxa"/>
          </w:tcPr>
          <w:p w14:paraId="0A55AB42">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1.《河南省实施〈中华人民共和国人民防空法〉办法》第十五条第三款：对不符合防护标准和质量标准的简易人民防空工程，没有加固价值的，应当按照国家有关规定，经人民防空主管部门批准报废。</w:t>
            </w:r>
          </w:p>
          <w:p w14:paraId="5799ADA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2.《河南省人民防空工程管理办法》（河南省人民政府令第200号）第三十一条第一款：任何单位或者个人不得擅自拆除、报废人防工程。确需拆除、报废的，应当经人民防空主管部门批准。</w:t>
            </w:r>
          </w:p>
          <w:p w14:paraId="14E142C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人民防空工程维护管理办法》（〔2001〕国人防办字第210号）第二十一条：报废人民防空工程应当从严掌握。符合下列条件之一的人民防空工程，经人民防空主管部门按照本办法第十八条规定的权限批准后，可以报废：（一）工程质量低劣，直接威胁地面建筑和交通安全，且加固改造困难的；（二）工程渗漏水严重，坍塌或者有坍塌危险，没有使用价值的；（三）由于地质条件差，工程基础下沉，结构断裂、变形，已无法使用的。经批准报废的人民防空工程，由其隶属单位予以回填处理。</w:t>
            </w:r>
          </w:p>
        </w:tc>
        <w:tc>
          <w:tcPr>
            <w:tcW w:w="704" w:type="dxa"/>
          </w:tcPr>
          <w:p w14:paraId="6E87C6DF">
            <w:pPr>
              <w:jc w:val="center"/>
              <w:rPr>
                <w:rFonts w:hint="eastAsia" w:ascii="仿宋_GB2312" w:hAnsi="仿宋_GB2312" w:eastAsia="仿宋_GB2312" w:cs="仿宋_GB2312"/>
                <w:color w:val="000000"/>
                <w:sz w:val="18"/>
                <w:szCs w:val="18"/>
                <w:lang w:val="en-US" w:eastAsia="zh-CN"/>
              </w:rPr>
            </w:pPr>
          </w:p>
          <w:p w14:paraId="12195980">
            <w:pPr>
              <w:jc w:val="center"/>
              <w:rPr>
                <w:rFonts w:hint="eastAsia" w:ascii="仿宋_GB2312" w:hAnsi="仿宋_GB2312" w:eastAsia="仿宋_GB2312" w:cs="仿宋_GB2312"/>
                <w:color w:val="000000"/>
                <w:sz w:val="18"/>
                <w:szCs w:val="18"/>
                <w:lang w:val="en-US" w:eastAsia="zh-CN"/>
              </w:rPr>
            </w:pPr>
          </w:p>
          <w:p w14:paraId="5BD55913">
            <w:pPr>
              <w:jc w:val="center"/>
              <w:rPr>
                <w:rFonts w:hint="eastAsia" w:ascii="仿宋_GB2312" w:hAnsi="仿宋_GB2312" w:eastAsia="仿宋_GB2312" w:cs="仿宋_GB2312"/>
                <w:color w:val="000000"/>
                <w:sz w:val="18"/>
                <w:szCs w:val="18"/>
                <w:lang w:val="en-US" w:eastAsia="zh-CN"/>
              </w:rPr>
            </w:pPr>
          </w:p>
          <w:p w14:paraId="673874F9">
            <w:pPr>
              <w:jc w:val="center"/>
              <w:rPr>
                <w:rFonts w:hint="eastAsia" w:ascii="仿宋_GB2312" w:hAnsi="仿宋_GB2312" w:eastAsia="仿宋_GB2312" w:cs="仿宋_GB2312"/>
                <w:color w:val="000000"/>
                <w:sz w:val="18"/>
                <w:szCs w:val="18"/>
                <w:lang w:val="en-US" w:eastAsia="zh-CN"/>
              </w:rPr>
            </w:pPr>
          </w:p>
          <w:p w14:paraId="66A6847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行政许可</w:t>
            </w:r>
          </w:p>
        </w:tc>
        <w:tc>
          <w:tcPr>
            <w:tcW w:w="784" w:type="dxa"/>
            <w:gridSpan w:val="2"/>
          </w:tcPr>
          <w:p w14:paraId="0107C3F1">
            <w:pPr>
              <w:jc w:val="center"/>
              <w:rPr>
                <w:rFonts w:hint="eastAsia" w:ascii="仿宋_GB2312" w:hAnsi="仿宋_GB2312" w:eastAsia="仿宋_GB2312" w:cs="仿宋_GB2312"/>
                <w:color w:val="000000"/>
                <w:sz w:val="18"/>
                <w:szCs w:val="18"/>
                <w:lang w:val="en-US" w:eastAsia="zh-CN"/>
              </w:rPr>
            </w:pPr>
          </w:p>
          <w:p w14:paraId="262CE592">
            <w:pPr>
              <w:jc w:val="center"/>
              <w:rPr>
                <w:rFonts w:hint="eastAsia" w:ascii="仿宋_GB2312" w:hAnsi="仿宋_GB2312" w:eastAsia="仿宋_GB2312" w:cs="仿宋_GB2312"/>
                <w:color w:val="000000"/>
                <w:sz w:val="18"/>
                <w:szCs w:val="18"/>
                <w:lang w:val="en-US" w:eastAsia="zh-CN"/>
              </w:rPr>
            </w:pPr>
          </w:p>
          <w:p w14:paraId="0D9936E5">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126C801C">
            <w:pPr>
              <w:jc w:val="center"/>
              <w:rPr>
                <w:rFonts w:hint="eastAsia" w:ascii="仿宋_GB2312" w:hAnsi="仿宋_GB2312" w:eastAsia="仿宋_GB2312" w:cs="仿宋_GB2312"/>
                <w:color w:val="000000"/>
                <w:sz w:val="18"/>
                <w:szCs w:val="18"/>
                <w:lang w:val="en-US" w:eastAsia="zh-CN"/>
              </w:rPr>
            </w:pPr>
          </w:p>
          <w:p w14:paraId="281A824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22AAD994">
            <w:pPr>
              <w:jc w:val="center"/>
              <w:rPr>
                <w:rFonts w:hint="eastAsia" w:ascii="仿宋_GB2312" w:hAnsi="仿宋_GB2312" w:eastAsia="仿宋_GB2312" w:cs="仿宋_GB2312"/>
                <w:color w:val="000000"/>
                <w:sz w:val="18"/>
                <w:szCs w:val="18"/>
                <w:lang w:val="en-US" w:eastAsia="zh-CN"/>
              </w:rPr>
            </w:pPr>
          </w:p>
          <w:p w14:paraId="6146B51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238BDBFE">
            <w:pPr>
              <w:jc w:val="center"/>
              <w:rPr>
                <w:rFonts w:hint="eastAsia" w:ascii="仿宋_GB2312" w:hAnsi="仿宋_GB2312" w:eastAsia="仿宋_GB2312" w:cs="仿宋_GB2312"/>
                <w:color w:val="000000"/>
                <w:sz w:val="18"/>
                <w:szCs w:val="18"/>
                <w:lang w:val="en-US" w:eastAsia="zh-CN"/>
              </w:rPr>
            </w:pPr>
          </w:p>
          <w:p w14:paraId="6729B83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11247F1D">
            <w:pPr>
              <w:jc w:val="center"/>
              <w:rPr>
                <w:rFonts w:hint="eastAsia" w:ascii="仿宋_GB2312" w:hAnsi="仿宋_GB2312" w:eastAsia="仿宋_GB2312" w:cs="仿宋_GB2312"/>
                <w:color w:val="000000"/>
                <w:sz w:val="18"/>
                <w:szCs w:val="18"/>
                <w:lang w:val="en-US" w:eastAsia="zh-CN"/>
              </w:rPr>
            </w:pPr>
          </w:p>
          <w:p w14:paraId="6A2014D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5344DE3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0E9BBB2B">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0B2C9B4C">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68F18CA3">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956CA5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6FB1637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235F2CF2">
            <w:pPr>
              <w:jc w:val="center"/>
              <w:rPr>
                <w:rFonts w:hint="eastAsia" w:ascii="仿宋_GB2312" w:hAnsi="仿宋_GB2312" w:eastAsia="仿宋_GB2312" w:cs="仿宋_GB2312"/>
                <w:color w:val="000000"/>
                <w:sz w:val="18"/>
                <w:szCs w:val="18"/>
                <w:lang w:val="en-US" w:eastAsia="zh-CN"/>
              </w:rPr>
            </w:pPr>
          </w:p>
          <w:p w14:paraId="20F4C923">
            <w:pPr>
              <w:jc w:val="center"/>
              <w:rPr>
                <w:rFonts w:hint="eastAsia" w:ascii="仿宋_GB2312" w:hAnsi="仿宋_GB2312" w:eastAsia="仿宋_GB2312" w:cs="仿宋_GB2312"/>
                <w:color w:val="000000"/>
                <w:sz w:val="18"/>
                <w:szCs w:val="18"/>
                <w:lang w:val="en-US" w:eastAsia="zh-CN"/>
              </w:rPr>
            </w:pPr>
          </w:p>
          <w:p w14:paraId="0BC880DE">
            <w:pPr>
              <w:jc w:val="center"/>
              <w:rPr>
                <w:rFonts w:hint="eastAsia" w:ascii="仿宋_GB2312" w:hAnsi="仿宋_GB2312" w:eastAsia="仿宋_GB2312" w:cs="仿宋_GB2312"/>
                <w:color w:val="000000"/>
                <w:sz w:val="18"/>
                <w:szCs w:val="18"/>
                <w:lang w:val="en-US" w:eastAsia="zh-CN"/>
              </w:rPr>
            </w:pPr>
          </w:p>
          <w:p w14:paraId="7C33FFC2">
            <w:pPr>
              <w:jc w:val="center"/>
              <w:rPr>
                <w:rFonts w:hint="eastAsia" w:ascii="仿宋_GB2312" w:hAnsi="仿宋_GB2312" w:eastAsia="仿宋_GB2312" w:cs="仿宋_GB2312"/>
                <w:color w:val="000000"/>
                <w:sz w:val="18"/>
                <w:szCs w:val="18"/>
                <w:lang w:val="en-US" w:eastAsia="zh-CN"/>
              </w:rPr>
            </w:pPr>
          </w:p>
          <w:p w14:paraId="1DD96DB9">
            <w:pPr>
              <w:jc w:val="center"/>
              <w:rPr>
                <w:rFonts w:hint="eastAsia" w:ascii="仿宋_GB2312" w:hAnsi="仿宋_GB2312" w:eastAsia="仿宋_GB2312" w:cs="仿宋_GB2312"/>
                <w:color w:val="000000"/>
                <w:sz w:val="18"/>
                <w:szCs w:val="18"/>
                <w:lang w:val="en-US" w:eastAsia="zh-CN"/>
              </w:rPr>
            </w:pPr>
          </w:p>
          <w:p w14:paraId="22651D98">
            <w:pPr>
              <w:jc w:val="center"/>
              <w:rPr>
                <w:rFonts w:hint="eastAsia" w:ascii="仿宋_GB2312" w:hAnsi="仿宋_GB2312" w:eastAsia="仿宋_GB2312" w:cs="仿宋_GB2312"/>
                <w:color w:val="000000"/>
                <w:sz w:val="18"/>
                <w:szCs w:val="18"/>
                <w:lang w:val="en-US" w:eastAsia="zh-CN"/>
              </w:rPr>
            </w:pPr>
          </w:p>
          <w:p w14:paraId="3F66DD66">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151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091" w:type="dxa"/>
            <w:gridSpan w:val="10"/>
          </w:tcPr>
          <w:p w14:paraId="12AD69BD">
            <w:pPr>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12DA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091" w:type="dxa"/>
            <w:gridSpan w:val="10"/>
          </w:tcPr>
          <w:p w14:paraId="7B6EFC9D">
            <w:pPr>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02ED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99" w:type="dxa"/>
            <w:gridSpan w:val="2"/>
          </w:tcPr>
          <w:p w14:paraId="25B35A2D">
            <w:pPr>
              <w:spacing w:line="480" w:lineRule="auto"/>
              <w:jc w:val="center"/>
              <w:rPr>
                <w:rFonts w:ascii="黑体" w:hAnsi="黑体" w:eastAsia="黑体"/>
                <w:sz w:val="24"/>
                <w:szCs w:val="24"/>
              </w:rPr>
            </w:pPr>
            <w:r>
              <w:rPr>
                <w:rFonts w:hint="eastAsia" w:ascii="黑体" w:hAnsi="黑体" w:eastAsia="黑体"/>
                <w:sz w:val="24"/>
                <w:szCs w:val="24"/>
              </w:rPr>
              <w:t>序号</w:t>
            </w:r>
          </w:p>
        </w:tc>
        <w:tc>
          <w:tcPr>
            <w:tcW w:w="1423" w:type="dxa"/>
          </w:tcPr>
          <w:p w14:paraId="6AF29137">
            <w:pPr>
              <w:spacing w:line="480" w:lineRule="auto"/>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5CC31EF6">
            <w:pPr>
              <w:spacing w:line="480" w:lineRule="auto"/>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74B36712">
            <w:pPr>
              <w:spacing w:line="480" w:lineRule="auto"/>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2252CA80">
            <w:pPr>
              <w:spacing w:line="480" w:lineRule="auto"/>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09D7AD96">
            <w:pPr>
              <w:spacing w:line="480" w:lineRule="auto"/>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108B0568">
            <w:pPr>
              <w:spacing w:line="480" w:lineRule="auto"/>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62422E0D">
            <w:pPr>
              <w:spacing w:line="480" w:lineRule="auto"/>
              <w:jc w:val="center"/>
              <w:rPr>
                <w:rFonts w:ascii="黑体" w:hAnsi="黑体" w:eastAsia="黑体"/>
                <w:sz w:val="24"/>
                <w:szCs w:val="24"/>
              </w:rPr>
            </w:pPr>
            <w:r>
              <w:rPr>
                <w:rFonts w:hint="eastAsia" w:ascii="黑体" w:hAnsi="黑体" w:eastAsia="黑体"/>
                <w:sz w:val="24"/>
                <w:szCs w:val="24"/>
              </w:rPr>
              <w:t>责任股室</w:t>
            </w:r>
          </w:p>
        </w:tc>
      </w:tr>
      <w:tr w14:paraId="3145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trPr>
        <w:tc>
          <w:tcPr>
            <w:tcW w:w="699" w:type="dxa"/>
            <w:gridSpan w:val="2"/>
          </w:tcPr>
          <w:p w14:paraId="58F3E9CB">
            <w:pPr>
              <w:jc w:val="center"/>
              <w:rPr>
                <w:rFonts w:hint="eastAsia" w:ascii="仿宋_GB2312" w:hAnsi="仿宋_GB2312" w:eastAsia="仿宋_GB2312" w:cs="仿宋_GB2312"/>
                <w:color w:val="000000"/>
                <w:sz w:val="18"/>
                <w:szCs w:val="18"/>
                <w:lang w:val="en-US" w:eastAsia="zh-CN"/>
              </w:rPr>
            </w:pPr>
          </w:p>
          <w:p w14:paraId="0FF3FEBB">
            <w:pPr>
              <w:jc w:val="center"/>
              <w:rPr>
                <w:rFonts w:hint="eastAsia" w:ascii="仿宋_GB2312" w:hAnsi="仿宋_GB2312" w:eastAsia="仿宋_GB2312" w:cs="仿宋_GB2312"/>
                <w:color w:val="000000"/>
                <w:sz w:val="18"/>
                <w:szCs w:val="18"/>
                <w:lang w:val="en-US" w:eastAsia="zh-CN"/>
              </w:rPr>
            </w:pPr>
          </w:p>
          <w:p w14:paraId="2D4A1D6E">
            <w:pPr>
              <w:jc w:val="center"/>
              <w:rPr>
                <w:rFonts w:hint="eastAsia" w:ascii="仿宋_GB2312" w:hAnsi="仿宋_GB2312" w:eastAsia="仿宋_GB2312" w:cs="仿宋_GB2312"/>
                <w:color w:val="000000"/>
                <w:sz w:val="18"/>
                <w:szCs w:val="18"/>
                <w:lang w:val="en-US" w:eastAsia="zh-CN"/>
              </w:rPr>
            </w:pPr>
          </w:p>
          <w:p w14:paraId="7FE23AED">
            <w:pPr>
              <w:jc w:val="center"/>
              <w:rPr>
                <w:rFonts w:hint="eastAsia" w:ascii="仿宋_GB2312" w:hAnsi="仿宋_GB2312" w:eastAsia="仿宋_GB2312" w:cs="仿宋_GB2312"/>
                <w:color w:val="000000"/>
                <w:sz w:val="18"/>
                <w:szCs w:val="18"/>
                <w:lang w:val="en-US" w:eastAsia="zh-CN"/>
              </w:rPr>
            </w:pPr>
          </w:p>
          <w:p w14:paraId="5A278662">
            <w:pPr>
              <w:jc w:val="center"/>
              <w:rPr>
                <w:rFonts w:hint="eastAsia" w:ascii="仿宋_GB2312" w:hAnsi="仿宋_GB2312" w:eastAsia="仿宋_GB2312" w:cs="仿宋_GB2312"/>
                <w:color w:val="000000"/>
                <w:sz w:val="18"/>
                <w:szCs w:val="18"/>
                <w:lang w:val="en-US" w:eastAsia="zh-CN"/>
              </w:rPr>
            </w:pPr>
          </w:p>
          <w:p w14:paraId="06F5354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c>
          <w:tcPr>
            <w:tcW w:w="1423" w:type="dxa"/>
          </w:tcPr>
          <w:p w14:paraId="257E94D1">
            <w:pPr>
              <w:jc w:val="center"/>
              <w:rPr>
                <w:rFonts w:hint="eastAsia" w:ascii="仿宋_GB2312" w:hAnsi="仿宋_GB2312" w:eastAsia="仿宋_GB2312" w:cs="仿宋_GB2312"/>
                <w:color w:val="000000"/>
                <w:sz w:val="18"/>
                <w:szCs w:val="18"/>
                <w:lang w:val="en-US" w:eastAsia="zh-CN"/>
              </w:rPr>
            </w:pPr>
          </w:p>
          <w:p w14:paraId="1EAE9832">
            <w:pPr>
              <w:jc w:val="center"/>
              <w:rPr>
                <w:rFonts w:hint="eastAsia" w:ascii="仿宋_GB2312" w:hAnsi="仿宋_GB2312" w:eastAsia="仿宋_GB2312" w:cs="仿宋_GB2312"/>
                <w:color w:val="000000"/>
                <w:sz w:val="18"/>
                <w:szCs w:val="18"/>
                <w:lang w:val="en-US" w:eastAsia="zh-CN"/>
              </w:rPr>
            </w:pPr>
          </w:p>
          <w:p w14:paraId="38D831F2">
            <w:pPr>
              <w:jc w:val="center"/>
              <w:rPr>
                <w:rFonts w:hint="eastAsia" w:ascii="仿宋_GB2312" w:hAnsi="仿宋_GB2312" w:eastAsia="仿宋_GB2312" w:cs="仿宋_GB2312"/>
                <w:color w:val="000000"/>
                <w:sz w:val="18"/>
                <w:szCs w:val="18"/>
                <w:lang w:val="en-US" w:eastAsia="zh-CN"/>
              </w:rPr>
            </w:pPr>
          </w:p>
          <w:p w14:paraId="7FD4EC01">
            <w:pPr>
              <w:jc w:val="center"/>
              <w:rPr>
                <w:rFonts w:hint="eastAsia" w:ascii="仿宋_GB2312" w:hAnsi="仿宋_GB2312" w:eastAsia="仿宋_GB2312" w:cs="仿宋_GB2312"/>
                <w:color w:val="000000"/>
                <w:sz w:val="18"/>
                <w:szCs w:val="18"/>
                <w:lang w:val="en-US" w:eastAsia="zh-CN"/>
              </w:rPr>
            </w:pPr>
          </w:p>
          <w:p w14:paraId="74AD4D8C">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人民防空警报设施拆除审批</w:t>
            </w:r>
          </w:p>
        </w:tc>
        <w:tc>
          <w:tcPr>
            <w:tcW w:w="4020" w:type="dxa"/>
          </w:tcPr>
          <w:p w14:paraId="37C4F1D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1.《中华人民共和国人民防空法》1996年10月29日 第八届全国人民代表大会常务委员会第二十二次会议通过 1996年10月29日中华人民共和国主席令第78号公布 自1997年1月1日起施行 第三十五条：人民防空通信、警报设施必须保持良好使用状态。设置在有关单位的人民防空警报设施，由其所在单位维护管理，不得擅自拆除。</w:t>
            </w:r>
          </w:p>
          <w:p w14:paraId="1E45DC2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河南省实施〈中华人民共和国人民防空法〉办法》第二十一条：任何单位或个人不得擅自拆除和移动人民防空通信、警报设施。确需拆除、迁移的，必须报经当地人民防空主管部门和无线电管理机构批准，并按照人民防空主管部门的规划要求，由拆除者易地建设安装或补偿另行建设安装所需的费用。</w:t>
            </w:r>
          </w:p>
        </w:tc>
        <w:tc>
          <w:tcPr>
            <w:tcW w:w="704" w:type="dxa"/>
          </w:tcPr>
          <w:p w14:paraId="5B444A50">
            <w:pPr>
              <w:jc w:val="center"/>
              <w:rPr>
                <w:rFonts w:hint="eastAsia" w:ascii="仿宋_GB2312" w:hAnsi="仿宋_GB2312" w:eastAsia="仿宋_GB2312" w:cs="仿宋_GB2312"/>
                <w:color w:val="000000"/>
                <w:sz w:val="18"/>
                <w:szCs w:val="18"/>
                <w:lang w:val="en-US" w:eastAsia="zh-CN"/>
              </w:rPr>
            </w:pPr>
          </w:p>
          <w:p w14:paraId="6F68443E">
            <w:pPr>
              <w:jc w:val="center"/>
              <w:rPr>
                <w:rFonts w:hint="eastAsia" w:ascii="仿宋_GB2312" w:hAnsi="仿宋_GB2312" w:eastAsia="仿宋_GB2312" w:cs="仿宋_GB2312"/>
                <w:color w:val="000000"/>
                <w:sz w:val="18"/>
                <w:szCs w:val="18"/>
                <w:lang w:val="en-US" w:eastAsia="zh-CN"/>
              </w:rPr>
            </w:pPr>
          </w:p>
          <w:p w14:paraId="2233AB86">
            <w:pPr>
              <w:jc w:val="center"/>
              <w:rPr>
                <w:rFonts w:hint="eastAsia" w:ascii="仿宋_GB2312" w:hAnsi="仿宋_GB2312" w:eastAsia="仿宋_GB2312" w:cs="仿宋_GB2312"/>
                <w:color w:val="000000"/>
                <w:sz w:val="18"/>
                <w:szCs w:val="18"/>
                <w:lang w:val="en-US" w:eastAsia="zh-CN"/>
              </w:rPr>
            </w:pPr>
          </w:p>
          <w:p w14:paraId="71BF949D">
            <w:pPr>
              <w:jc w:val="center"/>
              <w:rPr>
                <w:rFonts w:hint="eastAsia" w:ascii="仿宋_GB2312" w:hAnsi="仿宋_GB2312" w:eastAsia="仿宋_GB2312" w:cs="仿宋_GB2312"/>
                <w:color w:val="000000"/>
                <w:sz w:val="18"/>
                <w:szCs w:val="18"/>
                <w:lang w:val="en-US" w:eastAsia="zh-CN"/>
              </w:rPr>
            </w:pPr>
          </w:p>
          <w:p w14:paraId="49D7D610">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行政许可</w:t>
            </w:r>
          </w:p>
        </w:tc>
        <w:tc>
          <w:tcPr>
            <w:tcW w:w="784" w:type="dxa"/>
            <w:gridSpan w:val="2"/>
          </w:tcPr>
          <w:p w14:paraId="51671C0E">
            <w:pPr>
              <w:jc w:val="center"/>
              <w:rPr>
                <w:rFonts w:hint="eastAsia" w:ascii="仿宋_GB2312" w:hAnsi="仿宋_GB2312" w:eastAsia="仿宋_GB2312" w:cs="仿宋_GB2312"/>
                <w:color w:val="000000"/>
                <w:sz w:val="18"/>
                <w:szCs w:val="18"/>
                <w:lang w:val="en-US" w:eastAsia="zh-CN"/>
              </w:rPr>
            </w:pPr>
          </w:p>
          <w:p w14:paraId="304F1C4A">
            <w:pPr>
              <w:jc w:val="center"/>
              <w:rPr>
                <w:rFonts w:hint="eastAsia" w:ascii="仿宋_GB2312" w:hAnsi="仿宋_GB2312" w:eastAsia="仿宋_GB2312" w:cs="仿宋_GB2312"/>
                <w:color w:val="000000"/>
                <w:sz w:val="18"/>
                <w:szCs w:val="18"/>
                <w:lang w:val="en-US" w:eastAsia="zh-CN"/>
              </w:rPr>
            </w:pPr>
          </w:p>
          <w:p w14:paraId="421A7AB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21D9652B">
            <w:pPr>
              <w:jc w:val="center"/>
              <w:rPr>
                <w:rFonts w:hint="eastAsia" w:ascii="仿宋_GB2312" w:hAnsi="仿宋_GB2312" w:eastAsia="仿宋_GB2312" w:cs="仿宋_GB2312"/>
                <w:color w:val="000000"/>
                <w:sz w:val="18"/>
                <w:szCs w:val="18"/>
                <w:lang w:val="en-US" w:eastAsia="zh-CN"/>
              </w:rPr>
            </w:pPr>
          </w:p>
          <w:p w14:paraId="0B0F3B5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BB838CD">
            <w:pPr>
              <w:jc w:val="center"/>
              <w:rPr>
                <w:rFonts w:hint="eastAsia" w:ascii="仿宋_GB2312" w:hAnsi="仿宋_GB2312" w:eastAsia="仿宋_GB2312" w:cs="仿宋_GB2312"/>
                <w:color w:val="000000"/>
                <w:sz w:val="18"/>
                <w:szCs w:val="18"/>
                <w:lang w:val="en-US" w:eastAsia="zh-CN"/>
              </w:rPr>
            </w:pPr>
          </w:p>
          <w:p w14:paraId="4C406FB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695A394C">
            <w:pPr>
              <w:jc w:val="center"/>
              <w:rPr>
                <w:rFonts w:hint="eastAsia" w:ascii="仿宋_GB2312" w:hAnsi="仿宋_GB2312" w:eastAsia="仿宋_GB2312" w:cs="仿宋_GB2312"/>
                <w:color w:val="000000"/>
                <w:sz w:val="18"/>
                <w:szCs w:val="18"/>
                <w:lang w:val="en-US" w:eastAsia="zh-CN"/>
              </w:rPr>
            </w:pPr>
          </w:p>
          <w:p w14:paraId="1C24A2F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7036BCE">
            <w:pPr>
              <w:jc w:val="center"/>
              <w:rPr>
                <w:rFonts w:hint="eastAsia" w:ascii="仿宋_GB2312" w:hAnsi="仿宋_GB2312" w:eastAsia="仿宋_GB2312" w:cs="仿宋_GB2312"/>
                <w:color w:val="000000"/>
                <w:sz w:val="18"/>
                <w:szCs w:val="18"/>
                <w:lang w:val="en-US" w:eastAsia="zh-CN"/>
              </w:rPr>
            </w:pPr>
          </w:p>
          <w:p w14:paraId="087979D0">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3BEC52A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750BE964">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3D40DE9E">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3AB75B43">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D3C80C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69C7FE9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15862D57">
            <w:pPr>
              <w:jc w:val="center"/>
              <w:rPr>
                <w:rFonts w:hint="eastAsia" w:ascii="仿宋_GB2312" w:hAnsi="仿宋_GB2312" w:eastAsia="仿宋_GB2312" w:cs="仿宋_GB2312"/>
                <w:color w:val="000000"/>
                <w:sz w:val="18"/>
                <w:szCs w:val="18"/>
                <w:lang w:val="en-US" w:eastAsia="zh-CN"/>
              </w:rPr>
            </w:pPr>
          </w:p>
          <w:p w14:paraId="6FE59263">
            <w:pPr>
              <w:jc w:val="center"/>
              <w:rPr>
                <w:rFonts w:hint="eastAsia" w:ascii="仿宋_GB2312" w:hAnsi="仿宋_GB2312" w:eastAsia="仿宋_GB2312" w:cs="仿宋_GB2312"/>
                <w:color w:val="000000"/>
                <w:sz w:val="18"/>
                <w:szCs w:val="18"/>
                <w:lang w:val="en-US" w:eastAsia="zh-CN"/>
              </w:rPr>
            </w:pPr>
          </w:p>
          <w:p w14:paraId="22AAF537">
            <w:pPr>
              <w:jc w:val="center"/>
              <w:rPr>
                <w:rFonts w:hint="eastAsia" w:ascii="仿宋_GB2312" w:hAnsi="仿宋_GB2312" w:eastAsia="仿宋_GB2312" w:cs="仿宋_GB2312"/>
                <w:color w:val="000000"/>
                <w:sz w:val="18"/>
                <w:szCs w:val="18"/>
                <w:lang w:val="en-US" w:eastAsia="zh-CN"/>
              </w:rPr>
            </w:pPr>
          </w:p>
          <w:p w14:paraId="451F7FF3">
            <w:pPr>
              <w:jc w:val="center"/>
              <w:rPr>
                <w:rFonts w:hint="eastAsia" w:ascii="仿宋_GB2312" w:hAnsi="仿宋_GB2312" w:eastAsia="仿宋_GB2312" w:cs="仿宋_GB2312"/>
                <w:color w:val="000000"/>
                <w:sz w:val="18"/>
                <w:szCs w:val="18"/>
                <w:lang w:val="en-US" w:eastAsia="zh-CN"/>
              </w:rPr>
            </w:pPr>
          </w:p>
          <w:p w14:paraId="7822786B">
            <w:pPr>
              <w:jc w:val="center"/>
              <w:rPr>
                <w:rFonts w:hint="eastAsia" w:ascii="仿宋_GB2312" w:hAnsi="仿宋_GB2312" w:eastAsia="仿宋_GB2312" w:cs="仿宋_GB2312"/>
                <w:color w:val="000000"/>
                <w:sz w:val="18"/>
                <w:szCs w:val="18"/>
                <w:lang w:val="en-US" w:eastAsia="zh-CN"/>
              </w:rPr>
            </w:pPr>
          </w:p>
          <w:p w14:paraId="58420659">
            <w:pPr>
              <w:jc w:val="center"/>
              <w:rPr>
                <w:rFonts w:hint="eastAsia" w:ascii="仿宋_GB2312" w:hAnsi="仿宋_GB2312" w:eastAsia="仿宋_GB2312" w:cs="仿宋_GB2312"/>
                <w:color w:val="000000"/>
                <w:sz w:val="18"/>
                <w:szCs w:val="18"/>
                <w:lang w:val="en-US" w:eastAsia="zh-CN"/>
              </w:rPr>
            </w:pPr>
          </w:p>
          <w:p w14:paraId="2A32D0BB">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61E5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1" w:type="dxa"/>
            <w:gridSpan w:val="10"/>
          </w:tcPr>
          <w:p w14:paraId="5961689C">
            <w:pPr>
              <w:spacing w:line="720" w:lineRule="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560F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1" w:type="dxa"/>
            <w:gridSpan w:val="10"/>
          </w:tcPr>
          <w:p w14:paraId="10CDDC2B">
            <w:pPr>
              <w:spacing w:line="720" w:lineRule="auto"/>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75EC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99" w:type="dxa"/>
            <w:gridSpan w:val="2"/>
            <w:vAlign w:val="top"/>
          </w:tcPr>
          <w:p w14:paraId="2EAB0011">
            <w:pPr>
              <w:spacing w:line="480" w:lineRule="auto"/>
              <w:jc w:val="center"/>
              <w:rPr>
                <w:rFonts w:hint="eastAsia" w:ascii="黑体" w:hAnsi="黑体" w:eastAsia="黑体"/>
                <w:sz w:val="24"/>
                <w:szCs w:val="24"/>
              </w:rPr>
            </w:pPr>
            <w:r>
              <w:rPr>
                <w:rFonts w:hint="eastAsia" w:ascii="黑体" w:hAnsi="黑体" w:eastAsia="黑体"/>
                <w:sz w:val="24"/>
                <w:szCs w:val="24"/>
              </w:rPr>
              <w:t>序号</w:t>
            </w:r>
          </w:p>
        </w:tc>
        <w:tc>
          <w:tcPr>
            <w:tcW w:w="1423" w:type="dxa"/>
            <w:vAlign w:val="top"/>
          </w:tcPr>
          <w:p w14:paraId="02136019">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4286B9D2">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4" w:type="dxa"/>
            <w:vAlign w:val="top"/>
          </w:tcPr>
          <w:p w14:paraId="6AF47CD5">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84" w:type="dxa"/>
            <w:gridSpan w:val="2"/>
            <w:vAlign w:val="top"/>
          </w:tcPr>
          <w:p w14:paraId="4BF3A5F5">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7BC5299C">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5DFFD820">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6B5224D3">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4A86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8" w:hRule="atLeast"/>
        </w:trPr>
        <w:tc>
          <w:tcPr>
            <w:tcW w:w="699" w:type="dxa"/>
            <w:gridSpan w:val="2"/>
            <w:vAlign w:val="top"/>
          </w:tcPr>
          <w:p w14:paraId="2B1F9310">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1423" w:type="dxa"/>
            <w:vAlign w:val="top"/>
          </w:tcPr>
          <w:p w14:paraId="3465E124">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城市地下交通干线及其他地下工程兼顾人民防空需要审查</w:t>
            </w:r>
          </w:p>
        </w:tc>
        <w:tc>
          <w:tcPr>
            <w:tcW w:w="4020" w:type="dxa"/>
            <w:vAlign w:val="top"/>
          </w:tcPr>
          <w:p w14:paraId="3B9CD872">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《中华人民共和国人民防空法》（1.1996年10月29日 第八届全国人民代表大会常务委员会第二十二次会议通过 1996年10月29日中华人民共和国主席令第78号公布 自1997年1月1日起施行 2.根据2009年8月27日第十一届全国人民代表大会常务委员会第十次会议《关于修改部分法律的决定》修正）第十四条：城市的地下交通干线以及其他地下工程的建设，应当兼顾人民防空需要。</w:t>
            </w:r>
          </w:p>
          <w:p w14:paraId="7B98DFC7">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共中央、国务院、中央军委关于加强人民防空工作的决定》（中发〔2001〕9号）第三部分第9、第13：人民防空主管部门负责防空地下室建设和城市地下空间开发利用兼顾人民防空要求的管理和监督检查，并和规划、计划、建设等部门搞好城市地下空间的规划、开发利用和审批工作。重要经济目标的规划和建设，要充分考虑人民防空的需求，并征求有关军事机关和人民防空主管部门的意见。</w:t>
            </w:r>
          </w:p>
          <w:p w14:paraId="3B8073D7">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《国务院 中央军委关于进一步推进人民防空事业发展的若干意见》（国发〔2008〕4号）第三部分第（七）、第六部分第（十九）：城市建设要兼顾人民防空要求。城市地下空间开发利用规划，城市公共绿地、广场、地下交通干线以及其他重大基础设施的规划和建设，必须充分考虑人民防空需求，兼顾人民防空功能。完善重要经济目标防护工作机制。凡涉及人民防空要求的重要工程布局和重大项目，投资主管部门在审批、核准或备案前，要征求人民防空部门意见。</w:t>
            </w:r>
          </w:p>
          <w:p w14:paraId="604D0426">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《河南省人民防空工程管理办法》（河南省人民政府令第200号）第十条，第二十一条；</w:t>
            </w:r>
          </w:p>
          <w:p w14:paraId="7FF9354B">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第十三条、第四十六条：建设单位在领取施工许可证或者开工报告前，应当按照国家有关规定办理工程质量监督手续，工程质量监督手续可以与施工许可证或者开工报告合并办理。建设工程质量监督管理，可以由建设行政主管部门或者其他有关部门委托的建设工程质量监督机构具体实施。</w:t>
            </w:r>
          </w:p>
          <w:p w14:paraId="1FE1C96D">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《人民防空工程建设管理规定》（国家国防动员委员会、国家发展计划委员会、建设部、财政部 〔2003〕国人防办字第18号）第三十条、第三十一条：人民防空工程建设实行质量监督管理制度。人民防空工程建设单位在工程开工前，必须向工程质量监督机构申请办理质量监督手续，并组织设计、施工单位进行技术交底和图纸会审。</w:t>
            </w:r>
          </w:p>
          <w:p w14:paraId="6988C6CF">
            <w:pPr>
              <w:numPr>
                <w:ilvl w:val="0"/>
                <w:numId w:val="3"/>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质量监督管理规定》（国人防〔2010〕288号）第九条、第十条：人防工程建设单位应在申请领取施工许可证前，按规定向人防工程质量监督机构申请办理工程质量监督手续。对建设单位提交的资料，人防工程质量监督机构应在5个工作日内审核完毕；对符合规定的，应当发给人防工程质量监督受理书和监督方案。</w:t>
            </w:r>
          </w:p>
          <w:p w14:paraId="04CE4358">
            <w:pPr>
              <w:jc w:val="center"/>
              <w:rPr>
                <w:rFonts w:hint="eastAsia" w:ascii="仿宋_GB2312" w:hAnsi="仿宋_GB2312" w:eastAsia="仿宋_GB2312" w:cs="仿宋_GB2312"/>
                <w:color w:val="000000"/>
                <w:sz w:val="18"/>
                <w:szCs w:val="18"/>
                <w:lang w:val="en-US" w:eastAsia="zh-CN"/>
              </w:rPr>
            </w:pPr>
          </w:p>
        </w:tc>
        <w:tc>
          <w:tcPr>
            <w:tcW w:w="704" w:type="dxa"/>
            <w:vAlign w:val="top"/>
          </w:tcPr>
          <w:p w14:paraId="75E5735F">
            <w:pPr>
              <w:jc w:val="center"/>
              <w:rPr>
                <w:rFonts w:hint="eastAsia" w:ascii="仿宋_GB2312" w:hAnsi="仿宋_GB2312" w:eastAsia="仿宋_GB2312" w:cs="仿宋_GB2312"/>
                <w:color w:val="000000"/>
                <w:sz w:val="18"/>
                <w:szCs w:val="18"/>
                <w:lang w:val="en-US" w:eastAsia="zh-CN"/>
              </w:rPr>
            </w:pPr>
          </w:p>
          <w:p w14:paraId="51EBF6A0">
            <w:pPr>
              <w:jc w:val="center"/>
              <w:rPr>
                <w:rFonts w:hint="eastAsia" w:ascii="仿宋_GB2312" w:hAnsi="仿宋_GB2312" w:eastAsia="仿宋_GB2312" w:cs="仿宋_GB2312"/>
                <w:color w:val="000000"/>
                <w:sz w:val="18"/>
                <w:szCs w:val="18"/>
                <w:lang w:val="en-US" w:eastAsia="zh-CN"/>
              </w:rPr>
            </w:pPr>
          </w:p>
          <w:p w14:paraId="69AFE0E8">
            <w:pPr>
              <w:jc w:val="center"/>
              <w:rPr>
                <w:rFonts w:hint="eastAsia" w:ascii="仿宋_GB2312" w:hAnsi="仿宋_GB2312" w:eastAsia="仿宋_GB2312" w:cs="仿宋_GB2312"/>
                <w:color w:val="000000"/>
                <w:sz w:val="18"/>
                <w:szCs w:val="18"/>
                <w:lang w:val="en-US" w:eastAsia="zh-CN"/>
              </w:rPr>
            </w:pPr>
          </w:p>
          <w:p w14:paraId="2AA4B706">
            <w:pPr>
              <w:jc w:val="center"/>
              <w:rPr>
                <w:rFonts w:hint="eastAsia" w:ascii="仿宋_GB2312" w:hAnsi="仿宋_GB2312" w:eastAsia="仿宋_GB2312" w:cs="仿宋_GB2312"/>
                <w:color w:val="000000"/>
                <w:sz w:val="18"/>
                <w:szCs w:val="18"/>
                <w:lang w:val="en-US" w:eastAsia="zh-CN"/>
              </w:rPr>
            </w:pPr>
          </w:p>
          <w:p w14:paraId="5335641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行政许可</w:t>
            </w:r>
          </w:p>
        </w:tc>
        <w:tc>
          <w:tcPr>
            <w:tcW w:w="784" w:type="dxa"/>
            <w:gridSpan w:val="2"/>
            <w:vAlign w:val="top"/>
          </w:tcPr>
          <w:p w14:paraId="5EC80327">
            <w:pPr>
              <w:jc w:val="center"/>
              <w:rPr>
                <w:rFonts w:hint="eastAsia" w:ascii="仿宋_GB2312" w:hAnsi="仿宋_GB2312" w:eastAsia="仿宋_GB2312" w:cs="仿宋_GB2312"/>
                <w:color w:val="000000"/>
                <w:sz w:val="18"/>
                <w:szCs w:val="18"/>
                <w:lang w:val="en-US" w:eastAsia="zh-CN"/>
              </w:rPr>
            </w:pPr>
          </w:p>
          <w:p w14:paraId="6DF7997E">
            <w:pPr>
              <w:jc w:val="center"/>
              <w:rPr>
                <w:rFonts w:hint="eastAsia" w:ascii="仿宋_GB2312" w:hAnsi="仿宋_GB2312" w:eastAsia="仿宋_GB2312" w:cs="仿宋_GB2312"/>
                <w:color w:val="000000"/>
                <w:sz w:val="18"/>
                <w:szCs w:val="18"/>
                <w:lang w:val="en-US" w:eastAsia="zh-CN"/>
              </w:rPr>
            </w:pPr>
          </w:p>
          <w:p w14:paraId="6B181A8B">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208F425B">
            <w:pPr>
              <w:jc w:val="center"/>
              <w:rPr>
                <w:rFonts w:hint="eastAsia" w:ascii="仿宋_GB2312" w:hAnsi="仿宋_GB2312" w:eastAsia="仿宋_GB2312" w:cs="仿宋_GB2312"/>
                <w:color w:val="000000"/>
                <w:sz w:val="18"/>
                <w:szCs w:val="18"/>
                <w:lang w:val="en-US" w:eastAsia="zh-CN"/>
              </w:rPr>
            </w:pPr>
          </w:p>
          <w:p w14:paraId="272AD01C">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72EF5B2E">
            <w:pPr>
              <w:jc w:val="center"/>
              <w:rPr>
                <w:rFonts w:hint="eastAsia" w:ascii="仿宋_GB2312" w:hAnsi="仿宋_GB2312" w:eastAsia="仿宋_GB2312" w:cs="仿宋_GB2312"/>
                <w:color w:val="000000"/>
                <w:sz w:val="18"/>
                <w:szCs w:val="18"/>
                <w:lang w:val="en-US" w:eastAsia="zh-CN"/>
              </w:rPr>
            </w:pPr>
          </w:p>
          <w:p w14:paraId="2F1CEB36">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68AB12C6">
            <w:pPr>
              <w:jc w:val="center"/>
              <w:rPr>
                <w:rFonts w:hint="eastAsia" w:ascii="仿宋_GB2312" w:hAnsi="仿宋_GB2312" w:eastAsia="仿宋_GB2312" w:cs="仿宋_GB2312"/>
                <w:color w:val="000000"/>
                <w:sz w:val="18"/>
                <w:szCs w:val="18"/>
                <w:lang w:val="en-US" w:eastAsia="zh-CN"/>
              </w:rPr>
            </w:pPr>
          </w:p>
          <w:p w14:paraId="30F168E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DF48081">
            <w:pPr>
              <w:jc w:val="center"/>
              <w:rPr>
                <w:rFonts w:hint="eastAsia" w:ascii="仿宋_GB2312" w:hAnsi="仿宋_GB2312" w:eastAsia="仿宋_GB2312" w:cs="仿宋_GB2312"/>
                <w:color w:val="000000"/>
                <w:sz w:val="18"/>
                <w:szCs w:val="18"/>
                <w:lang w:val="en-US" w:eastAsia="zh-CN"/>
              </w:rPr>
            </w:pPr>
          </w:p>
          <w:p w14:paraId="0ADB20C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629A295D">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7BE25766">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6C7BDB3D">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A2528CF">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2221E454">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0A4F477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vAlign w:val="top"/>
          </w:tcPr>
          <w:p w14:paraId="018FD676">
            <w:pPr>
              <w:jc w:val="center"/>
              <w:rPr>
                <w:rFonts w:hint="eastAsia" w:ascii="仿宋_GB2312" w:hAnsi="仿宋_GB2312" w:eastAsia="仿宋_GB2312" w:cs="仿宋_GB2312"/>
                <w:color w:val="000000"/>
                <w:sz w:val="18"/>
                <w:szCs w:val="18"/>
                <w:lang w:val="en-US" w:eastAsia="zh-CN"/>
              </w:rPr>
            </w:pPr>
          </w:p>
          <w:p w14:paraId="68491615">
            <w:pPr>
              <w:jc w:val="center"/>
              <w:rPr>
                <w:rFonts w:hint="eastAsia" w:ascii="仿宋_GB2312" w:hAnsi="仿宋_GB2312" w:eastAsia="仿宋_GB2312" w:cs="仿宋_GB2312"/>
                <w:color w:val="000000"/>
                <w:sz w:val="18"/>
                <w:szCs w:val="18"/>
                <w:lang w:val="en-US" w:eastAsia="zh-CN"/>
              </w:rPr>
            </w:pPr>
          </w:p>
          <w:p w14:paraId="701B3C16">
            <w:pPr>
              <w:jc w:val="center"/>
              <w:rPr>
                <w:rFonts w:hint="eastAsia" w:ascii="仿宋_GB2312" w:hAnsi="仿宋_GB2312" w:eastAsia="仿宋_GB2312" w:cs="仿宋_GB2312"/>
                <w:color w:val="000000"/>
                <w:sz w:val="18"/>
                <w:szCs w:val="18"/>
                <w:lang w:val="en-US" w:eastAsia="zh-CN"/>
              </w:rPr>
            </w:pPr>
          </w:p>
          <w:p w14:paraId="59FD2E6C">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57C6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091" w:type="dxa"/>
            <w:gridSpan w:val="10"/>
            <w:vAlign w:val="top"/>
          </w:tcPr>
          <w:p w14:paraId="0B44F2C2">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11C3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091" w:type="dxa"/>
            <w:gridSpan w:val="10"/>
            <w:vAlign w:val="top"/>
          </w:tcPr>
          <w:p w14:paraId="3E118DAC">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2955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99" w:type="dxa"/>
            <w:gridSpan w:val="2"/>
          </w:tcPr>
          <w:p w14:paraId="4DB141B5">
            <w:pPr>
              <w:spacing w:line="480" w:lineRule="auto"/>
              <w:jc w:val="center"/>
              <w:rPr>
                <w:rFonts w:ascii="黑体" w:hAnsi="黑体" w:eastAsia="黑体"/>
                <w:sz w:val="24"/>
                <w:szCs w:val="24"/>
              </w:rPr>
            </w:pPr>
            <w:r>
              <w:rPr>
                <w:rFonts w:hint="eastAsia" w:ascii="黑体" w:hAnsi="黑体" w:eastAsia="黑体"/>
                <w:sz w:val="24"/>
                <w:szCs w:val="24"/>
              </w:rPr>
              <w:t>序号</w:t>
            </w:r>
          </w:p>
        </w:tc>
        <w:tc>
          <w:tcPr>
            <w:tcW w:w="1423" w:type="dxa"/>
          </w:tcPr>
          <w:p w14:paraId="0F8E5400">
            <w:pPr>
              <w:spacing w:line="480" w:lineRule="auto"/>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796BCB9C">
            <w:pPr>
              <w:spacing w:line="480" w:lineRule="auto"/>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114A1415">
            <w:pPr>
              <w:spacing w:line="480" w:lineRule="auto"/>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0420EF6F">
            <w:pPr>
              <w:spacing w:line="480" w:lineRule="auto"/>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5B319646">
            <w:pPr>
              <w:spacing w:line="480" w:lineRule="auto"/>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52A13C3C">
            <w:pPr>
              <w:spacing w:line="480" w:lineRule="auto"/>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5F351E36">
            <w:pPr>
              <w:spacing w:line="480" w:lineRule="auto"/>
              <w:jc w:val="center"/>
              <w:rPr>
                <w:rFonts w:ascii="黑体" w:hAnsi="黑体" w:eastAsia="黑体"/>
                <w:sz w:val="24"/>
                <w:szCs w:val="24"/>
              </w:rPr>
            </w:pPr>
            <w:r>
              <w:rPr>
                <w:rFonts w:hint="eastAsia" w:ascii="黑体" w:hAnsi="黑体" w:eastAsia="黑体"/>
                <w:sz w:val="24"/>
                <w:szCs w:val="24"/>
              </w:rPr>
              <w:t>责任股室</w:t>
            </w:r>
          </w:p>
        </w:tc>
      </w:tr>
      <w:tr w14:paraId="0F7F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699" w:type="dxa"/>
            <w:gridSpan w:val="2"/>
          </w:tcPr>
          <w:p w14:paraId="2FEFA34E">
            <w:pPr>
              <w:jc w:val="center"/>
              <w:rPr>
                <w:rFonts w:hint="eastAsia" w:ascii="仿宋_GB2312" w:hAnsi="仿宋_GB2312" w:eastAsia="仿宋_GB2312" w:cs="仿宋_GB2312"/>
                <w:color w:val="000000"/>
                <w:sz w:val="18"/>
                <w:szCs w:val="18"/>
                <w:lang w:val="en-US" w:eastAsia="zh-CN"/>
              </w:rPr>
            </w:pPr>
          </w:p>
          <w:p w14:paraId="2BF92CC4">
            <w:pPr>
              <w:jc w:val="center"/>
              <w:rPr>
                <w:rFonts w:hint="eastAsia" w:ascii="仿宋_GB2312" w:hAnsi="仿宋_GB2312" w:eastAsia="仿宋_GB2312" w:cs="仿宋_GB2312"/>
                <w:color w:val="000000"/>
                <w:sz w:val="18"/>
                <w:szCs w:val="18"/>
                <w:lang w:val="en-US" w:eastAsia="zh-CN"/>
              </w:rPr>
            </w:pPr>
          </w:p>
          <w:p w14:paraId="2EEF7DE6">
            <w:pPr>
              <w:jc w:val="center"/>
              <w:rPr>
                <w:rFonts w:hint="eastAsia" w:ascii="仿宋_GB2312" w:hAnsi="仿宋_GB2312" w:eastAsia="仿宋_GB2312" w:cs="仿宋_GB2312"/>
                <w:color w:val="000000"/>
                <w:sz w:val="18"/>
                <w:szCs w:val="18"/>
                <w:lang w:val="en-US" w:eastAsia="zh-CN"/>
              </w:rPr>
            </w:pPr>
          </w:p>
          <w:p w14:paraId="60004899">
            <w:pPr>
              <w:jc w:val="center"/>
              <w:rPr>
                <w:rFonts w:hint="eastAsia" w:ascii="仿宋_GB2312" w:hAnsi="仿宋_GB2312" w:eastAsia="仿宋_GB2312" w:cs="仿宋_GB2312"/>
                <w:color w:val="000000"/>
                <w:sz w:val="18"/>
                <w:szCs w:val="18"/>
                <w:lang w:val="en-US" w:eastAsia="zh-CN"/>
              </w:rPr>
            </w:pPr>
          </w:p>
          <w:p w14:paraId="2F860401">
            <w:pPr>
              <w:jc w:val="center"/>
              <w:rPr>
                <w:rFonts w:hint="eastAsia" w:ascii="仿宋_GB2312" w:hAnsi="仿宋_GB2312" w:eastAsia="仿宋_GB2312" w:cs="仿宋_GB2312"/>
                <w:color w:val="000000"/>
                <w:sz w:val="18"/>
                <w:szCs w:val="18"/>
                <w:lang w:val="en-US" w:eastAsia="zh-CN"/>
              </w:rPr>
            </w:pPr>
          </w:p>
          <w:p w14:paraId="7333817A">
            <w:pPr>
              <w:jc w:val="center"/>
              <w:rPr>
                <w:rFonts w:hint="eastAsia" w:ascii="仿宋_GB2312" w:hAnsi="仿宋_GB2312" w:eastAsia="仿宋_GB2312" w:cs="仿宋_GB2312"/>
                <w:color w:val="000000"/>
                <w:sz w:val="18"/>
                <w:szCs w:val="18"/>
                <w:lang w:val="en-US" w:eastAsia="zh-CN"/>
              </w:rPr>
            </w:pPr>
          </w:p>
          <w:p w14:paraId="7EB6970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7</w:t>
            </w:r>
          </w:p>
        </w:tc>
        <w:tc>
          <w:tcPr>
            <w:tcW w:w="1423" w:type="dxa"/>
          </w:tcPr>
          <w:p w14:paraId="40B2F6E7">
            <w:pPr>
              <w:jc w:val="center"/>
              <w:rPr>
                <w:rFonts w:hint="eastAsia" w:ascii="仿宋_GB2312" w:hAnsi="仿宋_GB2312" w:eastAsia="仿宋_GB2312" w:cs="仿宋_GB2312"/>
                <w:color w:val="000000"/>
                <w:sz w:val="18"/>
                <w:szCs w:val="18"/>
                <w:lang w:val="en-US" w:eastAsia="zh-CN"/>
              </w:rPr>
            </w:pPr>
          </w:p>
          <w:p w14:paraId="16861EA9">
            <w:pPr>
              <w:jc w:val="center"/>
              <w:rPr>
                <w:rFonts w:hint="eastAsia" w:ascii="仿宋_GB2312" w:hAnsi="仿宋_GB2312" w:eastAsia="仿宋_GB2312" w:cs="仿宋_GB2312"/>
                <w:color w:val="000000"/>
                <w:sz w:val="18"/>
                <w:szCs w:val="18"/>
                <w:lang w:val="en-US" w:eastAsia="zh-CN"/>
              </w:rPr>
            </w:pPr>
          </w:p>
          <w:p w14:paraId="68454335">
            <w:pPr>
              <w:jc w:val="center"/>
              <w:rPr>
                <w:rFonts w:hint="eastAsia" w:ascii="仿宋_GB2312" w:hAnsi="仿宋_GB2312" w:eastAsia="仿宋_GB2312" w:cs="仿宋_GB2312"/>
                <w:color w:val="000000"/>
                <w:sz w:val="18"/>
                <w:szCs w:val="18"/>
                <w:lang w:val="en-US" w:eastAsia="zh-CN"/>
              </w:rPr>
            </w:pPr>
          </w:p>
          <w:p w14:paraId="1FF0FFC8">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人民防空工程、兼顾人民防空需要的地下工程竣工验收备案（联合验收，统一备案）</w:t>
            </w:r>
          </w:p>
        </w:tc>
        <w:tc>
          <w:tcPr>
            <w:tcW w:w="4020" w:type="dxa"/>
          </w:tcPr>
          <w:p w14:paraId="2D08170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【法律】《中华人民共和国人民防空法》（1.1996年10月29日 第八届全国人民代表大会常务委员会第二十二次会议通过 1996年10月29日中华人民共和国主席令第78号公布 自1997年1月1日起施行 2.根据2009年8月27日第十一届全国人民代表大会常务委员会第十次会议《关于修改部分法律的决定》修正）第二十二条：城市新建民用建筑，按照国家有关规定修建战时可用于防空的地下室。《中共中央、国务院、中央军委关于加强人民防空工作的决定》（中发〔2001〕9号）第三部分第9：城市及城市规划区内的新建民用建筑，必须依法同步建设防空地下室。人民防空主管部门负责防空地下室建设和城市地下空间开发利用兼顾人民防空要求的管理和监督检查，并和规划、建设等部门搞好城市地下空间的规划、开发利用和审批工作。</w:t>
            </w:r>
          </w:p>
        </w:tc>
        <w:tc>
          <w:tcPr>
            <w:tcW w:w="704" w:type="dxa"/>
          </w:tcPr>
          <w:p w14:paraId="5DCA7320">
            <w:pPr>
              <w:jc w:val="center"/>
              <w:rPr>
                <w:rFonts w:hint="eastAsia" w:ascii="仿宋_GB2312" w:hAnsi="仿宋_GB2312" w:eastAsia="仿宋_GB2312" w:cs="仿宋_GB2312"/>
                <w:color w:val="000000"/>
                <w:sz w:val="18"/>
                <w:szCs w:val="18"/>
                <w:lang w:val="en-US" w:eastAsia="zh-CN"/>
              </w:rPr>
            </w:pPr>
          </w:p>
          <w:p w14:paraId="615979DD">
            <w:pPr>
              <w:jc w:val="center"/>
              <w:rPr>
                <w:rFonts w:hint="eastAsia" w:ascii="仿宋_GB2312" w:hAnsi="仿宋_GB2312" w:eastAsia="仿宋_GB2312" w:cs="仿宋_GB2312"/>
                <w:color w:val="000000"/>
                <w:sz w:val="18"/>
                <w:szCs w:val="18"/>
                <w:lang w:val="en-US" w:eastAsia="zh-CN"/>
              </w:rPr>
            </w:pPr>
          </w:p>
          <w:p w14:paraId="61935B2D">
            <w:pPr>
              <w:jc w:val="center"/>
              <w:rPr>
                <w:rFonts w:hint="eastAsia" w:ascii="仿宋_GB2312" w:hAnsi="仿宋_GB2312" w:eastAsia="仿宋_GB2312" w:cs="仿宋_GB2312"/>
                <w:color w:val="000000"/>
                <w:sz w:val="18"/>
                <w:szCs w:val="18"/>
                <w:lang w:val="en-US" w:eastAsia="zh-CN"/>
              </w:rPr>
            </w:pPr>
          </w:p>
          <w:p w14:paraId="76BBD7A6">
            <w:pPr>
              <w:jc w:val="center"/>
              <w:rPr>
                <w:rFonts w:hint="eastAsia" w:ascii="仿宋_GB2312" w:hAnsi="仿宋_GB2312" w:eastAsia="仿宋_GB2312" w:cs="仿宋_GB2312"/>
                <w:color w:val="000000"/>
                <w:sz w:val="18"/>
                <w:szCs w:val="18"/>
                <w:lang w:val="en-US" w:eastAsia="zh-CN"/>
              </w:rPr>
            </w:pPr>
          </w:p>
          <w:p w14:paraId="0AE3478D">
            <w:pPr>
              <w:jc w:val="center"/>
              <w:rPr>
                <w:rFonts w:hint="eastAsia" w:ascii="仿宋_GB2312" w:hAnsi="仿宋_GB2312" w:eastAsia="仿宋_GB2312" w:cs="仿宋_GB2312"/>
                <w:color w:val="000000"/>
                <w:sz w:val="18"/>
                <w:szCs w:val="18"/>
                <w:lang w:val="en-US" w:eastAsia="zh-CN"/>
              </w:rPr>
            </w:pPr>
          </w:p>
          <w:p w14:paraId="0B78BCFA">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84" w:type="dxa"/>
            <w:gridSpan w:val="2"/>
          </w:tcPr>
          <w:p w14:paraId="3B1CFB41">
            <w:pPr>
              <w:jc w:val="center"/>
              <w:rPr>
                <w:rFonts w:hint="eastAsia" w:ascii="仿宋_GB2312" w:hAnsi="仿宋_GB2312" w:eastAsia="仿宋_GB2312" w:cs="仿宋_GB2312"/>
                <w:color w:val="000000"/>
                <w:sz w:val="18"/>
                <w:szCs w:val="18"/>
                <w:lang w:val="en-US" w:eastAsia="zh-CN"/>
              </w:rPr>
            </w:pPr>
          </w:p>
          <w:p w14:paraId="05CFEF9B">
            <w:pPr>
              <w:jc w:val="center"/>
              <w:rPr>
                <w:rFonts w:hint="eastAsia" w:ascii="仿宋_GB2312" w:hAnsi="仿宋_GB2312" w:eastAsia="仿宋_GB2312" w:cs="仿宋_GB2312"/>
                <w:color w:val="000000"/>
                <w:sz w:val="18"/>
                <w:szCs w:val="18"/>
                <w:lang w:val="en-US" w:eastAsia="zh-CN"/>
              </w:rPr>
            </w:pPr>
          </w:p>
          <w:p w14:paraId="79912B13">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003DB812">
            <w:pPr>
              <w:jc w:val="center"/>
              <w:rPr>
                <w:rFonts w:hint="eastAsia" w:ascii="仿宋_GB2312" w:hAnsi="仿宋_GB2312" w:eastAsia="仿宋_GB2312" w:cs="仿宋_GB2312"/>
                <w:color w:val="000000"/>
                <w:sz w:val="18"/>
                <w:szCs w:val="18"/>
                <w:lang w:val="en-US" w:eastAsia="zh-CN"/>
              </w:rPr>
            </w:pPr>
          </w:p>
          <w:p w14:paraId="0C1E7E7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49641946">
            <w:pPr>
              <w:jc w:val="center"/>
              <w:rPr>
                <w:rFonts w:hint="eastAsia" w:ascii="仿宋_GB2312" w:hAnsi="仿宋_GB2312" w:eastAsia="仿宋_GB2312" w:cs="仿宋_GB2312"/>
                <w:color w:val="000000"/>
                <w:sz w:val="18"/>
                <w:szCs w:val="18"/>
                <w:lang w:val="en-US" w:eastAsia="zh-CN"/>
              </w:rPr>
            </w:pPr>
          </w:p>
          <w:p w14:paraId="285BD4F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40452C89">
            <w:pPr>
              <w:jc w:val="center"/>
              <w:rPr>
                <w:rFonts w:hint="eastAsia" w:ascii="仿宋_GB2312" w:hAnsi="仿宋_GB2312" w:eastAsia="仿宋_GB2312" w:cs="仿宋_GB2312"/>
                <w:color w:val="000000"/>
                <w:sz w:val="18"/>
                <w:szCs w:val="18"/>
                <w:lang w:val="en-US" w:eastAsia="zh-CN"/>
              </w:rPr>
            </w:pPr>
          </w:p>
          <w:p w14:paraId="25C8461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2E7CE63F">
            <w:pPr>
              <w:jc w:val="center"/>
              <w:rPr>
                <w:rFonts w:hint="eastAsia" w:ascii="仿宋_GB2312" w:hAnsi="仿宋_GB2312" w:eastAsia="仿宋_GB2312" w:cs="仿宋_GB2312"/>
                <w:color w:val="000000"/>
                <w:sz w:val="18"/>
                <w:szCs w:val="18"/>
                <w:lang w:val="en-US" w:eastAsia="zh-CN"/>
              </w:rPr>
            </w:pPr>
          </w:p>
          <w:p w14:paraId="372955A6">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622E4AE0">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5EA4F9E7">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E4CCF16">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44F4C239">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5F53370C">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3CCB411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071BE7B0">
            <w:pPr>
              <w:jc w:val="center"/>
              <w:rPr>
                <w:rFonts w:hint="eastAsia" w:ascii="仿宋_GB2312" w:hAnsi="仿宋_GB2312" w:eastAsia="仿宋_GB2312" w:cs="仿宋_GB2312"/>
                <w:color w:val="000000"/>
                <w:sz w:val="18"/>
                <w:szCs w:val="18"/>
                <w:lang w:val="en-US" w:eastAsia="zh-CN"/>
              </w:rPr>
            </w:pPr>
          </w:p>
          <w:p w14:paraId="00B363B5">
            <w:pPr>
              <w:jc w:val="center"/>
              <w:rPr>
                <w:rFonts w:hint="eastAsia" w:ascii="仿宋_GB2312" w:hAnsi="仿宋_GB2312" w:eastAsia="仿宋_GB2312" w:cs="仿宋_GB2312"/>
                <w:color w:val="000000"/>
                <w:sz w:val="18"/>
                <w:szCs w:val="18"/>
                <w:lang w:val="en-US" w:eastAsia="zh-CN"/>
              </w:rPr>
            </w:pPr>
          </w:p>
          <w:p w14:paraId="1E28E091">
            <w:pPr>
              <w:jc w:val="center"/>
              <w:rPr>
                <w:rFonts w:hint="eastAsia" w:ascii="仿宋_GB2312" w:hAnsi="仿宋_GB2312" w:eastAsia="仿宋_GB2312" w:cs="仿宋_GB2312"/>
                <w:color w:val="000000"/>
                <w:sz w:val="18"/>
                <w:szCs w:val="18"/>
                <w:lang w:val="en-US" w:eastAsia="zh-CN"/>
              </w:rPr>
            </w:pPr>
          </w:p>
          <w:p w14:paraId="79F36B70">
            <w:pPr>
              <w:jc w:val="center"/>
              <w:rPr>
                <w:rFonts w:hint="eastAsia" w:ascii="仿宋_GB2312" w:hAnsi="仿宋_GB2312" w:eastAsia="仿宋_GB2312" w:cs="仿宋_GB2312"/>
                <w:color w:val="000000"/>
                <w:sz w:val="18"/>
                <w:szCs w:val="18"/>
                <w:lang w:val="en-US" w:eastAsia="zh-CN"/>
              </w:rPr>
            </w:pPr>
          </w:p>
          <w:p w14:paraId="4184ABE1">
            <w:pPr>
              <w:jc w:val="center"/>
              <w:rPr>
                <w:rFonts w:hint="eastAsia" w:ascii="仿宋_GB2312" w:hAnsi="仿宋_GB2312" w:eastAsia="仿宋_GB2312" w:cs="仿宋_GB2312"/>
                <w:color w:val="000000"/>
                <w:sz w:val="18"/>
                <w:szCs w:val="18"/>
                <w:lang w:val="en-US" w:eastAsia="zh-CN"/>
              </w:rPr>
            </w:pPr>
          </w:p>
          <w:p w14:paraId="638D58E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2701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091" w:type="dxa"/>
            <w:gridSpan w:val="10"/>
          </w:tcPr>
          <w:p w14:paraId="37AE507C">
            <w:pPr>
              <w:spacing w:line="720" w:lineRule="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0189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1" w:type="dxa"/>
            <w:gridSpan w:val="10"/>
          </w:tcPr>
          <w:p w14:paraId="6D9390B2">
            <w:pPr>
              <w:spacing w:line="720" w:lineRule="auto"/>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7503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99" w:type="dxa"/>
            <w:gridSpan w:val="2"/>
          </w:tcPr>
          <w:p w14:paraId="3B195A2D">
            <w:pPr>
              <w:spacing w:line="480" w:lineRule="auto"/>
              <w:jc w:val="center"/>
              <w:rPr>
                <w:rFonts w:ascii="黑体" w:hAnsi="黑体" w:eastAsia="黑体"/>
                <w:sz w:val="24"/>
                <w:szCs w:val="24"/>
              </w:rPr>
            </w:pPr>
            <w:r>
              <w:rPr>
                <w:rFonts w:hint="eastAsia" w:ascii="黑体" w:hAnsi="黑体" w:eastAsia="黑体"/>
                <w:sz w:val="24"/>
                <w:szCs w:val="24"/>
              </w:rPr>
              <w:t>序号</w:t>
            </w:r>
          </w:p>
        </w:tc>
        <w:tc>
          <w:tcPr>
            <w:tcW w:w="1423" w:type="dxa"/>
          </w:tcPr>
          <w:p w14:paraId="571B7A68">
            <w:pPr>
              <w:spacing w:line="480" w:lineRule="auto"/>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2CB8CBAC">
            <w:pPr>
              <w:spacing w:line="480" w:lineRule="auto"/>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23865149">
            <w:pPr>
              <w:spacing w:line="480" w:lineRule="auto"/>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203E0102">
            <w:pPr>
              <w:spacing w:line="480" w:lineRule="auto"/>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3EC8626D">
            <w:pPr>
              <w:spacing w:line="480" w:lineRule="auto"/>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1E96DDF3">
            <w:pPr>
              <w:spacing w:line="480" w:lineRule="auto"/>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4676B9AD">
            <w:pPr>
              <w:spacing w:line="480" w:lineRule="auto"/>
              <w:jc w:val="center"/>
              <w:rPr>
                <w:rFonts w:ascii="黑体" w:hAnsi="黑体" w:eastAsia="黑体"/>
                <w:sz w:val="24"/>
                <w:szCs w:val="24"/>
              </w:rPr>
            </w:pPr>
            <w:r>
              <w:rPr>
                <w:rFonts w:hint="eastAsia" w:ascii="黑体" w:hAnsi="黑体" w:eastAsia="黑体"/>
                <w:sz w:val="24"/>
                <w:szCs w:val="24"/>
              </w:rPr>
              <w:t>责任股室</w:t>
            </w:r>
          </w:p>
        </w:tc>
      </w:tr>
      <w:tr w14:paraId="63AF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7" w:hRule="atLeast"/>
        </w:trPr>
        <w:tc>
          <w:tcPr>
            <w:tcW w:w="699" w:type="dxa"/>
            <w:gridSpan w:val="2"/>
          </w:tcPr>
          <w:p w14:paraId="3F610B25">
            <w:pPr>
              <w:jc w:val="center"/>
              <w:rPr>
                <w:rFonts w:hint="eastAsia" w:ascii="仿宋_GB2312" w:hAnsi="仿宋_GB2312" w:eastAsia="仿宋_GB2312" w:cs="仿宋_GB2312"/>
                <w:color w:val="000000"/>
                <w:sz w:val="18"/>
                <w:szCs w:val="18"/>
                <w:lang w:val="en-US" w:eastAsia="zh-CN"/>
              </w:rPr>
            </w:pPr>
          </w:p>
          <w:p w14:paraId="7E0B949B">
            <w:pPr>
              <w:jc w:val="center"/>
              <w:rPr>
                <w:rFonts w:hint="eastAsia" w:ascii="仿宋_GB2312" w:hAnsi="仿宋_GB2312" w:eastAsia="仿宋_GB2312" w:cs="仿宋_GB2312"/>
                <w:color w:val="000000"/>
                <w:sz w:val="18"/>
                <w:szCs w:val="18"/>
                <w:lang w:val="en-US" w:eastAsia="zh-CN"/>
              </w:rPr>
            </w:pPr>
          </w:p>
          <w:p w14:paraId="59D1F9E4">
            <w:pPr>
              <w:jc w:val="center"/>
              <w:rPr>
                <w:rFonts w:hint="eastAsia" w:ascii="仿宋_GB2312" w:hAnsi="仿宋_GB2312" w:eastAsia="仿宋_GB2312" w:cs="仿宋_GB2312"/>
                <w:color w:val="000000"/>
                <w:sz w:val="18"/>
                <w:szCs w:val="18"/>
                <w:lang w:val="en-US" w:eastAsia="zh-CN"/>
              </w:rPr>
            </w:pPr>
          </w:p>
          <w:p w14:paraId="16B3B37C">
            <w:pPr>
              <w:jc w:val="center"/>
              <w:rPr>
                <w:rFonts w:hint="eastAsia" w:ascii="仿宋_GB2312" w:hAnsi="仿宋_GB2312" w:eastAsia="仿宋_GB2312" w:cs="仿宋_GB2312"/>
                <w:color w:val="000000"/>
                <w:sz w:val="18"/>
                <w:szCs w:val="18"/>
                <w:lang w:val="en-US" w:eastAsia="zh-CN"/>
              </w:rPr>
            </w:pPr>
          </w:p>
          <w:p w14:paraId="0094718B">
            <w:pPr>
              <w:jc w:val="center"/>
              <w:rPr>
                <w:rFonts w:hint="eastAsia" w:ascii="仿宋_GB2312" w:hAnsi="仿宋_GB2312" w:eastAsia="仿宋_GB2312" w:cs="仿宋_GB2312"/>
                <w:color w:val="000000"/>
                <w:sz w:val="18"/>
                <w:szCs w:val="18"/>
                <w:lang w:val="en-US" w:eastAsia="zh-CN"/>
              </w:rPr>
            </w:pPr>
          </w:p>
          <w:p w14:paraId="7531EDE9">
            <w:pPr>
              <w:jc w:val="center"/>
              <w:rPr>
                <w:rFonts w:hint="eastAsia" w:ascii="仿宋_GB2312" w:hAnsi="仿宋_GB2312" w:eastAsia="仿宋_GB2312" w:cs="仿宋_GB2312"/>
                <w:color w:val="000000"/>
                <w:sz w:val="18"/>
                <w:szCs w:val="18"/>
                <w:lang w:val="en-US" w:eastAsia="zh-CN"/>
              </w:rPr>
            </w:pPr>
          </w:p>
          <w:p w14:paraId="151BBDE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1423" w:type="dxa"/>
          </w:tcPr>
          <w:p w14:paraId="684615E1">
            <w:pPr>
              <w:jc w:val="center"/>
              <w:rPr>
                <w:rFonts w:hint="eastAsia" w:ascii="仿宋_GB2312" w:hAnsi="仿宋_GB2312" w:eastAsia="仿宋_GB2312" w:cs="仿宋_GB2312"/>
                <w:color w:val="000000"/>
                <w:sz w:val="18"/>
                <w:szCs w:val="18"/>
                <w:lang w:val="en-US" w:eastAsia="zh-CN"/>
              </w:rPr>
            </w:pPr>
          </w:p>
          <w:p w14:paraId="466BC726">
            <w:pPr>
              <w:jc w:val="center"/>
              <w:rPr>
                <w:rFonts w:hint="eastAsia" w:ascii="仿宋_GB2312" w:hAnsi="仿宋_GB2312" w:eastAsia="仿宋_GB2312" w:cs="仿宋_GB2312"/>
                <w:color w:val="000000"/>
                <w:sz w:val="18"/>
                <w:szCs w:val="18"/>
                <w:lang w:val="en-US" w:eastAsia="zh-CN"/>
              </w:rPr>
            </w:pPr>
          </w:p>
          <w:p w14:paraId="20FC8E77">
            <w:pPr>
              <w:jc w:val="center"/>
              <w:rPr>
                <w:rFonts w:hint="eastAsia" w:ascii="仿宋_GB2312" w:hAnsi="仿宋_GB2312" w:eastAsia="仿宋_GB2312" w:cs="仿宋_GB2312"/>
                <w:color w:val="000000"/>
                <w:sz w:val="18"/>
                <w:szCs w:val="18"/>
                <w:lang w:val="en-US" w:eastAsia="zh-CN"/>
              </w:rPr>
            </w:pPr>
          </w:p>
          <w:p w14:paraId="38B92914">
            <w:pPr>
              <w:jc w:val="center"/>
              <w:rPr>
                <w:rFonts w:hint="eastAsia" w:ascii="仿宋_GB2312" w:hAnsi="仿宋_GB2312" w:eastAsia="仿宋_GB2312" w:cs="仿宋_GB2312"/>
                <w:color w:val="000000"/>
                <w:sz w:val="18"/>
                <w:szCs w:val="18"/>
                <w:lang w:val="en-US" w:eastAsia="zh-CN"/>
              </w:rPr>
            </w:pPr>
          </w:p>
          <w:p w14:paraId="289735BB">
            <w:pPr>
              <w:jc w:val="center"/>
              <w:rPr>
                <w:rFonts w:hint="eastAsia" w:ascii="仿宋_GB2312" w:hAnsi="仿宋_GB2312" w:eastAsia="仿宋_GB2312" w:cs="仿宋_GB2312"/>
                <w:color w:val="000000"/>
                <w:sz w:val="18"/>
                <w:szCs w:val="18"/>
                <w:lang w:val="en-US" w:eastAsia="zh-CN"/>
              </w:rPr>
            </w:pPr>
          </w:p>
          <w:p w14:paraId="2199C30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人民防空工程施工质量检查</w:t>
            </w:r>
          </w:p>
        </w:tc>
        <w:tc>
          <w:tcPr>
            <w:tcW w:w="4020" w:type="dxa"/>
          </w:tcPr>
          <w:p w14:paraId="7ED2B80D">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1.《建设工程质量管理条例》第四十七条 县级以上地方人民政府建设行政主管部门和其他有关部门应当加强对有关建设工程质量的法律、法规和强制性标准执行情况的监督检查。</w:t>
            </w:r>
          </w:p>
          <w:p w14:paraId="6ACEEFD4">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第十三条、第四十六条：建设单位在领取施工许可证或者开工报告前，应当按照国家有关规定办理工程质量监督手续，工程质量监督手续可以与施工许可证或者开工报告合并办理。建设工程质量监督管理，可以由建设行政主管部门或者其他有关部门委托的建设工程质量监督机构具体实施。</w:t>
            </w:r>
          </w:p>
          <w:p w14:paraId="70BCA93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3.《人民防空工程建设管理规定》（国家国防动员委员会、国家发展计划委员会、建设部、财政部 〔2003〕国人防办字第18号）第三十条、第三十一条：人民防空工程建设实行质量监督管理制度。人民防空工程建设单位在工程开工前，必须向工程质量监督机构申请办理质量监督手续，并组织设计、施工单位进行技术交底和图纸会审。</w:t>
            </w:r>
          </w:p>
          <w:p w14:paraId="7FA321D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人民防空工程质量监督管理规定》（国人防〔2010〕288号）第九条、第十条：人防工程建设单位应在申请领取施工许可证前，按规定向人防工程质量监督机构申请办理工程质量监督手续。对建设单位提交的资料，人防工程质量监督机构应在5个工作日内审核完毕；对符合规定的，应当发给人防工程质量监督受理书和监督方案。</w:t>
            </w:r>
          </w:p>
        </w:tc>
        <w:tc>
          <w:tcPr>
            <w:tcW w:w="704" w:type="dxa"/>
          </w:tcPr>
          <w:p w14:paraId="7734BB50">
            <w:pPr>
              <w:jc w:val="center"/>
              <w:rPr>
                <w:rFonts w:hint="eastAsia" w:ascii="仿宋_GB2312" w:hAnsi="仿宋_GB2312" w:eastAsia="仿宋_GB2312" w:cs="仿宋_GB2312"/>
                <w:color w:val="000000"/>
                <w:sz w:val="18"/>
                <w:szCs w:val="18"/>
                <w:lang w:val="en-US" w:eastAsia="zh-CN"/>
              </w:rPr>
            </w:pPr>
          </w:p>
          <w:p w14:paraId="2D3910ED">
            <w:pPr>
              <w:jc w:val="center"/>
              <w:rPr>
                <w:rFonts w:hint="eastAsia" w:ascii="仿宋_GB2312" w:hAnsi="仿宋_GB2312" w:eastAsia="仿宋_GB2312" w:cs="仿宋_GB2312"/>
                <w:color w:val="000000"/>
                <w:sz w:val="18"/>
                <w:szCs w:val="18"/>
                <w:lang w:val="en-US" w:eastAsia="zh-CN"/>
              </w:rPr>
            </w:pPr>
          </w:p>
          <w:p w14:paraId="49E59D6D">
            <w:pPr>
              <w:jc w:val="center"/>
              <w:rPr>
                <w:rFonts w:hint="eastAsia" w:ascii="仿宋_GB2312" w:hAnsi="仿宋_GB2312" w:eastAsia="仿宋_GB2312" w:cs="仿宋_GB2312"/>
                <w:color w:val="000000"/>
                <w:sz w:val="18"/>
                <w:szCs w:val="18"/>
                <w:lang w:val="en-US" w:eastAsia="zh-CN"/>
              </w:rPr>
            </w:pPr>
          </w:p>
          <w:p w14:paraId="7C605B22">
            <w:pPr>
              <w:jc w:val="center"/>
              <w:rPr>
                <w:rFonts w:hint="eastAsia" w:ascii="仿宋_GB2312" w:hAnsi="仿宋_GB2312" w:eastAsia="仿宋_GB2312" w:cs="仿宋_GB2312"/>
                <w:color w:val="000000"/>
                <w:sz w:val="18"/>
                <w:szCs w:val="18"/>
                <w:lang w:val="en-US" w:eastAsia="zh-CN"/>
              </w:rPr>
            </w:pPr>
          </w:p>
          <w:p w14:paraId="79A9C4B1">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84" w:type="dxa"/>
            <w:gridSpan w:val="2"/>
          </w:tcPr>
          <w:p w14:paraId="3180308F">
            <w:pPr>
              <w:jc w:val="center"/>
              <w:rPr>
                <w:rFonts w:hint="eastAsia" w:ascii="仿宋_GB2312" w:hAnsi="仿宋_GB2312" w:eastAsia="仿宋_GB2312" w:cs="仿宋_GB2312"/>
                <w:color w:val="000000"/>
                <w:sz w:val="18"/>
                <w:szCs w:val="18"/>
                <w:lang w:val="en-US" w:eastAsia="zh-CN"/>
              </w:rPr>
            </w:pPr>
          </w:p>
          <w:p w14:paraId="180B224E">
            <w:pPr>
              <w:jc w:val="center"/>
              <w:rPr>
                <w:rFonts w:hint="eastAsia" w:ascii="仿宋_GB2312" w:hAnsi="仿宋_GB2312" w:eastAsia="仿宋_GB2312" w:cs="仿宋_GB2312"/>
                <w:color w:val="000000"/>
                <w:sz w:val="18"/>
                <w:szCs w:val="18"/>
                <w:lang w:val="en-US" w:eastAsia="zh-CN"/>
              </w:rPr>
            </w:pPr>
          </w:p>
          <w:p w14:paraId="06940F8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467737B4">
            <w:pPr>
              <w:jc w:val="center"/>
              <w:rPr>
                <w:rFonts w:hint="eastAsia" w:ascii="仿宋_GB2312" w:hAnsi="仿宋_GB2312" w:eastAsia="仿宋_GB2312" w:cs="仿宋_GB2312"/>
                <w:color w:val="000000"/>
                <w:sz w:val="18"/>
                <w:szCs w:val="18"/>
                <w:lang w:val="en-US" w:eastAsia="zh-CN"/>
              </w:rPr>
            </w:pPr>
          </w:p>
          <w:p w14:paraId="5EB1E7F2">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6177ECBF">
            <w:pPr>
              <w:jc w:val="center"/>
              <w:rPr>
                <w:rFonts w:hint="eastAsia" w:ascii="仿宋_GB2312" w:hAnsi="仿宋_GB2312" w:eastAsia="仿宋_GB2312" w:cs="仿宋_GB2312"/>
                <w:color w:val="000000"/>
                <w:sz w:val="18"/>
                <w:szCs w:val="18"/>
                <w:lang w:val="en-US" w:eastAsia="zh-CN"/>
              </w:rPr>
            </w:pPr>
          </w:p>
          <w:p w14:paraId="76E6142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6799516F">
            <w:pPr>
              <w:jc w:val="center"/>
              <w:rPr>
                <w:rFonts w:hint="eastAsia" w:ascii="仿宋_GB2312" w:hAnsi="仿宋_GB2312" w:eastAsia="仿宋_GB2312" w:cs="仿宋_GB2312"/>
                <w:color w:val="000000"/>
                <w:sz w:val="18"/>
                <w:szCs w:val="18"/>
                <w:lang w:val="en-US" w:eastAsia="zh-CN"/>
              </w:rPr>
            </w:pPr>
          </w:p>
          <w:p w14:paraId="34F52C13">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5EC2A3DD">
            <w:pPr>
              <w:jc w:val="center"/>
              <w:rPr>
                <w:rFonts w:hint="eastAsia" w:ascii="仿宋_GB2312" w:hAnsi="仿宋_GB2312" w:eastAsia="仿宋_GB2312" w:cs="仿宋_GB2312"/>
                <w:color w:val="000000"/>
                <w:sz w:val="18"/>
                <w:szCs w:val="18"/>
                <w:lang w:val="en-US" w:eastAsia="zh-CN"/>
              </w:rPr>
            </w:pPr>
          </w:p>
          <w:p w14:paraId="5BF00E1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7CBB92D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67412CC">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09A1EEAF">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4272540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D0D91A4">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2A78B74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65D0A087">
            <w:pPr>
              <w:jc w:val="center"/>
              <w:rPr>
                <w:rFonts w:hint="eastAsia" w:ascii="仿宋_GB2312" w:hAnsi="仿宋_GB2312" w:eastAsia="仿宋_GB2312" w:cs="仿宋_GB2312"/>
                <w:color w:val="000000"/>
                <w:sz w:val="18"/>
                <w:szCs w:val="18"/>
                <w:lang w:val="en-US" w:eastAsia="zh-CN"/>
              </w:rPr>
            </w:pPr>
          </w:p>
          <w:p w14:paraId="47100491">
            <w:pPr>
              <w:jc w:val="center"/>
              <w:rPr>
                <w:rFonts w:hint="eastAsia" w:ascii="仿宋_GB2312" w:hAnsi="仿宋_GB2312" w:eastAsia="仿宋_GB2312" w:cs="仿宋_GB2312"/>
                <w:color w:val="000000"/>
                <w:sz w:val="18"/>
                <w:szCs w:val="18"/>
                <w:lang w:val="en-US" w:eastAsia="zh-CN"/>
              </w:rPr>
            </w:pPr>
          </w:p>
          <w:p w14:paraId="0E38393E">
            <w:pPr>
              <w:jc w:val="center"/>
              <w:rPr>
                <w:rFonts w:hint="eastAsia" w:ascii="仿宋_GB2312" w:hAnsi="仿宋_GB2312" w:eastAsia="仿宋_GB2312" w:cs="仿宋_GB2312"/>
                <w:color w:val="000000"/>
                <w:sz w:val="18"/>
                <w:szCs w:val="18"/>
                <w:lang w:val="en-US" w:eastAsia="zh-CN"/>
              </w:rPr>
            </w:pPr>
          </w:p>
          <w:p w14:paraId="07BC14DA">
            <w:pPr>
              <w:jc w:val="center"/>
              <w:rPr>
                <w:rFonts w:hint="eastAsia" w:ascii="仿宋_GB2312" w:hAnsi="仿宋_GB2312" w:eastAsia="仿宋_GB2312" w:cs="仿宋_GB2312"/>
                <w:color w:val="000000"/>
                <w:sz w:val="18"/>
                <w:szCs w:val="18"/>
                <w:lang w:val="en-US" w:eastAsia="zh-CN"/>
              </w:rPr>
            </w:pPr>
          </w:p>
          <w:p w14:paraId="3C3DB694">
            <w:pPr>
              <w:jc w:val="center"/>
              <w:rPr>
                <w:rFonts w:hint="eastAsia" w:ascii="仿宋_GB2312" w:hAnsi="仿宋_GB2312" w:eastAsia="仿宋_GB2312" w:cs="仿宋_GB2312"/>
                <w:color w:val="000000"/>
                <w:sz w:val="18"/>
                <w:szCs w:val="18"/>
                <w:lang w:val="en-US" w:eastAsia="zh-CN"/>
              </w:rPr>
            </w:pPr>
          </w:p>
          <w:p w14:paraId="1248C68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5285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4091" w:type="dxa"/>
            <w:gridSpan w:val="10"/>
          </w:tcPr>
          <w:p w14:paraId="51C60BC4">
            <w:pPr>
              <w:spacing w:line="720" w:lineRule="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387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4091" w:type="dxa"/>
            <w:gridSpan w:val="10"/>
          </w:tcPr>
          <w:p w14:paraId="62085EB8">
            <w:pPr>
              <w:spacing w:line="720" w:lineRule="auto"/>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4708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99" w:type="dxa"/>
            <w:gridSpan w:val="2"/>
          </w:tcPr>
          <w:p w14:paraId="67F99290">
            <w:pPr>
              <w:spacing w:line="480" w:lineRule="auto"/>
              <w:jc w:val="center"/>
              <w:rPr>
                <w:rFonts w:ascii="黑体" w:hAnsi="黑体" w:eastAsia="黑体"/>
                <w:sz w:val="24"/>
                <w:szCs w:val="24"/>
              </w:rPr>
            </w:pPr>
            <w:r>
              <w:rPr>
                <w:rFonts w:hint="eastAsia" w:ascii="黑体" w:hAnsi="黑体" w:eastAsia="黑体"/>
                <w:sz w:val="24"/>
                <w:szCs w:val="24"/>
              </w:rPr>
              <w:t>序号</w:t>
            </w:r>
          </w:p>
        </w:tc>
        <w:tc>
          <w:tcPr>
            <w:tcW w:w="1423" w:type="dxa"/>
          </w:tcPr>
          <w:p w14:paraId="73DB0CC8">
            <w:pPr>
              <w:spacing w:line="480" w:lineRule="auto"/>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211CAFB4">
            <w:pPr>
              <w:spacing w:line="480" w:lineRule="auto"/>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3151A9D2">
            <w:pPr>
              <w:spacing w:line="480" w:lineRule="auto"/>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0982BE21">
            <w:pPr>
              <w:spacing w:line="480" w:lineRule="auto"/>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732BB809">
            <w:pPr>
              <w:spacing w:line="480" w:lineRule="auto"/>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6AA04712">
            <w:pPr>
              <w:spacing w:line="480" w:lineRule="auto"/>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09B871A5">
            <w:pPr>
              <w:spacing w:line="480" w:lineRule="auto"/>
              <w:jc w:val="center"/>
              <w:rPr>
                <w:rFonts w:ascii="黑体" w:hAnsi="黑体" w:eastAsia="黑体"/>
                <w:sz w:val="24"/>
                <w:szCs w:val="24"/>
              </w:rPr>
            </w:pPr>
            <w:r>
              <w:rPr>
                <w:rFonts w:hint="eastAsia" w:ascii="黑体" w:hAnsi="黑体" w:eastAsia="黑体"/>
                <w:sz w:val="24"/>
                <w:szCs w:val="24"/>
              </w:rPr>
              <w:t>责任股室</w:t>
            </w:r>
          </w:p>
        </w:tc>
      </w:tr>
      <w:tr w14:paraId="0D41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trPr>
        <w:tc>
          <w:tcPr>
            <w:tcW w:w="699" w:type="dxa"/>
            <w:gridSpan w:val="2"/>
          </w:tcPr>
          <w:p w14:paraId="439EC349">
            <w:pPr>
              <w:jc w:val="center"/>
              <w:rPr>
                <w:rFonts w:hint="eastAsia" w:ascii="仿宋_GB2312" w:hAnsi="仿宋_GB2312" w:eastAsia="仿宋_GB2312" w:cs="仿宋_GB2312"/>
                <w:color w:val="000000"/>
                <w:sz w:val="18"/>
                <w:szCs w:val="18"/>
                <w:lang w:val="en-US" w:eastAsia="zh-CN"/>
              </w:rPr>
            </w:pPr>
          </w:p>
          <w:p w14:paraId="74703061">
            <w:pPr>
              <w:jc w:val="center"/>
              <w:rPr>
                <w:rFonts w:hint="eastAsia" w:ascii="仿宋_GB2312" w:hAnsi="仿宋_GB2312" w:eastAsia="仿宋_GB2312" w:cs="仿宋_GB2312"/>
                <w:color w:val="000000"/>
                <w:sz w:val="18"/>
                <w:szCs w:val="18"/>
                <w:lang w:val="en-US" w:eastAsia="zh-CN"/>
              </w:rPr>
            </w:pPr>
          </w:p>
          <w:p w14:paraId="0F50EAAF">
            <w:pPr>
              <w:jc w:val="center"/>
              <w:rPr>
                <w:rFonts w:hint="eastAsia" w:ascii="仿宋_GB2312" w:hAnsi="仿宋_GB2312" w:eastAsia="仿宋_GB2312" w:cs="仿宋_GB2312"/>
                <w:color w:val="000000"/>
                <w:sz w:val="18"/>
                <w:szCs w:val="18"/>
                <w:lang w:val="en-US" w:eastAsia="zh-CN"/>
              </w:rPr>
            </w:pPr>
          </w:p>
          <w:p w14:paraId="5DF694C5">
            <w:pPr>
              <w:jc w:val="center"/>
              <w:rPr>
                <w:rFonts w:hint="eastAsia" w:ascii="仿宋_GB2312" w:hAnsi="仿宋_GB2312" w:eastAsia="仿宋_GB2312" w:cs="仿宋_GB2312"/>
                <w:color w:val="000000"/>
                <w:sz w:val="18"/>
                <w:szCs w:val="18"/>
                <w:lang w:val="en-US" w:eastAsia="zh-CN"/>
              </w:rPr>
            </w:pPr>
          </w:p>
          <w:p w14:paraId="26E922AE">
            <w:pPr>
              <w:jc w:val="center"/>
              <w:rPr>
                <w:rFonts w:hint="eastAsia" w:ascii="仿宋_GB2312" w:hAnsi="仿宋_GB2312" w:eastAsia="仿宋_GB2312" w:cs="仿宋_GB2312"/>
                <w:color w:val="000000"/>
                <w:sz w:val="18"/>
                <w:szCs w:val="18"/>
                <w:lang w:val="en-US" w:eastAsia="zh-CN"/>
              </w:rPr>
            </w:pPr>
          </w:p>
          <w:p w14:paraId="524026B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9</w:t>
            </w:r>
          </w:p>
        </w:tc>
        <w:tc>
          <w:tcPr>
            <w:tcW w:w="1423" w:type="dxa"/>
          </w:tcPr>
          <w:p w14:paraId="655E660D">
            <w:pPr>
              <w:jc w:val="center"/>
              <w:rPr>
                <w:rFonts w:hint="eastAsia" w:ascii="仿宋_GB2312" w:hAnsi="仿宋_GB2312" w:eastAsia="仿宋_GB2312" w:cs="仿宋_GB2312"/>
                <w:color w:val="000000"/>
                <w:sz w:val="18"/>
                <w:szCs w:val="18"/>
                <w:lang w:val="en-US" w:eastAsia="zh-CN"/>
              </w:rPr>
            </w:pPr>
          </w:p>
          <w:p w14:paraId="3B41A586">
            <w:pPr>
              <w:jc w:val="center"/>
              <w:rPr>
                <w:rFonts w:hint="eastAsia" w:ascii="仿宋_GB2312" w:hAnsi="仿宋_GB2312" w:eastAsia="仿宋_GB2312" w:cs="仿宋_GB2312"/>
                <w:color w:val="000000"/>
                <w:sz w:val="18"/>
                <w:szCs w:val="18"/>
                <w:lang w:val="en-US" w:eastAsia="zh-CN"/>
              </w:rPr>
            </w:pPr>
          </w:p>
          <w:p w14:paraId="48C9E0C3">
            <w:pPr>
              <w:jc w:val="center"/>
              <w:rPr>
                <w:rFonts w:hint="eastAsia" w:ascii="仿宋_GB2312" w:hAnsi="仿宋_GB2312" w:eastAsia="仿宋_GB2312" w:cs="仿宋_GB2312"/>
                <w:color w:val="000000"/>
                <w:sz w:val="18"/>
                <w:szCs w:val="18"/>
                <w:lang w:val="en-US" w:eastAsia="zh-CN"/>
              </w:rPr>
            </w:pPr>
          </w:p>
          <w:p w14:paraId="45CC850B">
            <w:pPr>
              <w:jc w:val="center"/>
              <w:rPr>
                <w:rFonts w:hint="eastAsia" w:ascii="仿宋_GB2312" w:hAnsi="仿宋_GB2312" w:eastAsia="仿宋_GB2312" w:cs="仿宋_GB2312"/>
                <w:color w:val="000000"/>
                <w:sz w:val="18"/>
                <w:szCs w:val="18"/>
                <w:lang w:val="en-US" w:eastAsia="zh-CN"/>
              </w:rPr>
            </w:pPr>
          </w:p>
          <w:p w14:paraId="287E6AC2">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人民防空工程改造审批</w:t>
            </w:r>
          </w:p>
        </w:tc>
        <w:tc>
          <w:tcPr>
            <w:tcW w:w="4020" w:type="dxa"/>
          </w:tcPr>
          <w:p w14:paraId="12F980A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《人民防空工程维护管理办法》（〔2001〕国人防办字第210号）第十六条：“人民防空工程进行改造时，不得降低防护能力和影响其防空效能，并按有关规定、规范进行设计，经人民防空主管部门批准后实施。”</w:t>
            </w:r>
          </w:p>
          <w:p w14:paraId="046B71A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《人民防空工程平时开发利用管理办法》（ 〔2001〕国人防办字第211号）第十三条：“使用单位不得改变人民防空工程的主体结构，不得擅自拆除人民防空工程设备设施或者危害人民防空工程的安全和使用效能。使用单位因使用需要可对人民防空工程进行装修并向工程隶属单位提出书面申请。装修方案和施工图纸必须报经工程所在地人防主管部门批准。”</w:t>
            </w:r>
          </w:p>
        </w:tc>
        <w:tc>
          <w:tcPr>
            <w:tcW w:w="704" w:type="dxa"/>
          </w:tcPr>
          <w:p w14:paraId="4481A6FD">
            <w:pPr>
              <w:jc w:val="center"/>
              <w:rPr>
                <w:rFonts w:hint="eastAsia" w:ascii="仿宋_GB2312" w:hAnsi="仿宋_GB2312" w:eastAsia="仿宋_GB2312" w:cs="仿宋_GB2312"/>
                <w:color w:val="000000"/>
                <w:sz w:val="18"/>
                <w:szCs w:val="18"/>
                <w:lang w:val="en-US" w:eastAsia="zh-CN"/>
              </w:rPr>
            </w:pPr>
          </w:p>
          <w:p w14:paraId="6B644A94">
            <w:pPr>
              <w:jc w:val="center"/>
              <w:rPr>
                <w:rFonts w:hint="eastAsia" w:ascii="仿宋_GB2312" w:hAnsi="仿宋_GB2312" w:eastAsia="仿宋_GB2312" w:cs="仿宋_GB2312"/>
                <w:color w:val="000000"/>
                <w:sz w:val="18"/>
                <w:szCs w:val="18"/>
                <w:lang w:val="en-US" w:eastAsia="zh-CN"/>
              </w:rPr>
            </w:pPr>
          </w:p>
          <w:p w14:paraId="60C16E91">
            <w:pPr>
              <w:jc w:val="center"/>
              <w:rPr>
                <w:rFonts w:hint="eastAsia" w:ascii="仿宋_GB2312" w:hAnsi="仿宋_GB2312" w:eastAsia="仿宋_GB2312" w:cs="仿宋_GB2312"/>
                <w:color w:val="000000"/>
                <w:sz w:val="18"/>
                <w:szCs w:val="18"/>
                <w:lang w:val="en-US" w:eastAsia="zh-CN"/>
              </w:rPr>
            </w:pPr>
          </w:p>
          <w:p w14:paraId="7071D94D">
            <w:pPr>
              <w:jc w:val="center"/>
              <w:rPr>
                <w:rFonts w:hint="eastAsia" w:ascii="仿宋_GB2312" w:hAnsi="仿宋_GB2312" w:eastAsia="仿宋_GB2312" w:cs="仿宋_GB2312"/>
                <w:color w:val="000000"/>
                <w:sz w:val="18"/>
                <w:szCs w:val="18"/>
                <w:lang w:val="en-US" w:eastAsia="zh-CN"/>
              </w:rPr>
            </w:pPr>
          </w:p>
          <w:p w14:paraId="6216BCFB">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84" w:type="dxa"/>
            <w:gridSpan w:val="2"/>
          </w:tcPr>
          <w:p w14:paraId="79FF0A24">
            <w:pPr>
              <w:jc w:val="center"/>
              <w:rPr>
                <w:rFonts w:hint="eastAsia" w:ascii="仿宋_GB2312" w:hAnsi="仿宋_GB2312" w:eastAsia="仿宋_GB2312" w:cs="仿宋_GB2312"/>
                <w:color w:val="000000"/>
                <w:sz w:val="18"/>
                <w:szCs w:val="18"/>
                <w:lang w:val="en-US" w:eastAsia="zh-CN"/>
              </w:rPr>
            </w:pPr>
          </w:p>
          <w:p w14:paraId="51D2CFCE">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694F7A94">
            <w:pPr>
              <w:jc w:val="center"/>
              <w:rPr>
                <w:rFonts w:hint="eastAsia" w:ascii="仿宋_GB2312" w:hAnsi="仿宋_GB2312" w:eastAsia="仿宋_GB2312" w:cs="仿宋_GB2312"/>
                <w:color w:val="000000"/>
                <w:sz w:val="18"/>
                <w:szCs w:val="18"/>
                <w:lang w:val="en-US" w:eastAsia="zh-CN"/>
              </w:rPr>
            </w:pPr>
          </w:p>
          <w:p w14:paraId="545FBBC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D901993">
            <w:pPr>
              <w:jc w:val="center"/>
              <w:rPr>
                <w:rFonts w:hint="eastAsia" w:ascii="仿宋_GB2312" w:hAnsi="仿宋_GB2312" w:eastAsia="仿宋_GB2312" w:cs="仿宋_GB2312"/>
                <w:color w:val="000000"/>
                <w:sz w:val="18"/>
                <w:szCs w:val="18"/>
                <w:lang w:val="en-US" w:eastAsia="zh-CN"/>
              </w:rPr>
            </w:pPr>
          </w:p>
          <w:p w14:paraId="50FA8F1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2FD9516A">
            <w:pPr>
              <w:jc w:val="center"/>
              <w:rPr>
                <w:rFonts w:hint="eastAsia" w:ascii="仿宋_GB2312" w:hAnsi="仿宋_GB2312" w:eastAsia="仿宋_GB2312" w:cs="仿宋_GB2312"/>
                <w:color w:val="000000"/>
                <w:sz w:val="18"/>
                <w:szCs w:val="18"/>
                <w:lang w:val="en-US" w:eastAsia="zh-CN"/>
              </w:rPr>
            </w:pPr>
          </w:p>
          <w:p w14:paraId="029720E2">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CAB8E1F">
            <w:pPr>
              <w:jc w:val="center"/>
              <w:rPr>
                <w:rFonts w:hint="eastAsia" w:ascii="仿宋_GB2312" w:hAnsi="仿宋_GB2312" w:eastAsia="仿宋_GB2312" w:cs="仿宋_GB2312"/>
                <w:color w:val="000000"/>
                <w:sz w:val="18"/>
                <w:szCs w:val="18"/>
                <w:lang w:val="en-US" w:eastAsia="zh-CN"/>
              </w:rPr>
            </w:pPr>
          </w:p>
          <w:p w14:paraId="3647785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60B8D53E">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5D05A81E">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4318A38B">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67ECEEA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68E98FA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6A36590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7BE4F76C">
            <w:pPr>
              <w:jc w:val="center"/>
              <w:rPr>
                <w:rFonts w:hint="eastAsia" w:ascii="仿宋_GB2312" w:hAnsi="仿宋_GB2312" w:eastAsia="仿宋_GB2312" w:cs="仿宋_GB2312"/>
                <w:color w:val="000000"/>
                <w:sz w:val="18"/>
                <w:szCs w:val="18"/>
                <w:lang w:val="en-US" w:eastAsia="zh-CN"/>
              </w:rPr>
            </w:pPr>
          </w:p>
          <w:p w14:paraId="02C6DC94">
            <w:pPr>
              <w:jc w:val="center"/>
              <w:rPr>
                <w:rFonts w:hint="eastAsia" w:ascii="仿宋_GB2312" w:hAnsi="仿宋_GB2312" w:eastAsia="仿宋_GB2312" w:cs="仿宋_GB2312"/>
                <w:color w:val="000000"/>
                <w:sz w:val="18"/>
                <w:szCs w:val="18"/>
                <w:lang w:val="en-US" w:eastAsia="zh-CN"/>
              </w:rPr>
            </w:pPr>
          </w:p>
          <w:p w14:paraId="11E5666E">
            <w:pPr>
              <w:jc w:val="center"/>
              <w:rPr>
                <w:rFonts w:hint="eastAsia" w:ascii="仿宋_GB2312" w:hAnsi="仿宋_GB2312" w:eastAsia="仿宋_GB2312" w:cs="仿宋_GB2312"/>
                <w:color w:val="000000"/>
                <w:sz w:val="18"/>
                <w:szCs w:val="18"/>
                <w:lang w:val="en-US" w:eastAsia="zh-CN"/>
              </w:rPr>
            </w:pPr>
          </w:p>
          <w:p w14:paraId="0835395B">
            <w:pPr>
              <w:jc w:val="center"/>
              <w:rPr>
                <w:rFonts w:hint="eastAsia" w:ascii="仿宋_GB2312" w:hAnsi="仿宋_GB2312" w:eastAsia="仿宋_GB2312" w:cs="仿宋_GB2312"/>
                <w:color w:val="000000"/>
                <w:sz w:val="18"/>
                <w:szCs w:val="18"/>
                <w:lang w:val="en-US" w:eastAsia="zh-CN"/>
              </w:rPr>
            </w:pPr>
          </w:p>
          <w:p w14:paraId="11D4460D">
            <w:pPr>
              <w:jc w:val="center"/>
              <w:rPr>
                <w:rFonts w:hint="eastAsia" w:ascii="仿宋_GB2312" w:hAnsi="仿宋_GB2312" w:eastAsia="仿宋_GB2312" w:cs="仿宋_GB2312"/>
                <w:color w:val="000000"/>
                <w:sz w:val="18"/>
                <w:szCs w:val="18"/>
                <w:lang w:val="en-US" w:eastAsia="zh-CN"/>
              </w:rPr>
            </w:pPr>
          </w:p>
          <w:p w14:paraId="44DC38B0">
            <w:pPr>
              <w:jc w:val="center"/>
              <w:rPr>
                <w:rFonts w:hint="eastAsia" w:ascii="仿宋_GB2312" w:hAnsi="仿宋_GB2312" w:eastAsia="仿宋_GB2312" w:cs="仿宋_GB2312"/>
                <w:color w:val="000000"/>
                <w:sz w:val="18"/>
                <w:szCs w:val="18"/>
                <w:lang w:val="en-US" w:eastAsia="zh-CN"/>
              </w:rPr>
            </w:pPr>
          </w:p>
          <w:p w14:paraId="387A3EA8">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1BA5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91" w:type="dxa"/>
            <w:gridSpan w:val="10"/>
          </w:tcPr>
          <w:p w14:paraId="6ACC87E8">
            <w:pPr>
              <w:spacing w:line="720" w:lineRule="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3C3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4091" w:type="dxa"/>
            <w:gridSpan w:val="10"/>
          </w:tcPr>
          <w:p w14:paraId="6CB3F9CE">
            <w:pPr>
              <w:spacing w:line="720" w:lineRule="auto"/>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779D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gridSpan w:val="2"/>
          </w:tcPr>
          <w:p w14:paraId="5375A10D">
            <w:pPr>
              <w:jc w:val="center"/>
              <w:rPr>
                <w:rFonts w:ascii="黑体" w:hAnsi="黑体" w:eastAsia="黑体"/>
                <w:sz w:val="24"/>
                <w:szCs w:val="24"/>
              </w:rPr>
            </w:pPr>
            <w:r>
              <w:rPr>
                <w:rFonts w:hint="eastAsia" w:ascii="黑体" w:hAnsi="黑体" w:eastAsia="黑体"/>
                <w:sz w:val="24"/>
                <w:szCs w:val="24"/>
              </w:rPr>
              <w:t>序号</w:t>
            </w:r>
          </w:p>
        </w:tc>
        <w:tc>
          <w:tcPr>
            <w:tcW w:w="1423" w:type="dxa"/>
          </w:tcPr>
          <w:p w14:paraId="5FB506D4">
            <w:pPr>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79A5DCEF">
            <w:pPr>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6675CE17">
            <w:pPr>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24AD7680">
            <w:pPr>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68B88DBE">
            <w:pPr>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562C8605">
            <w:pPr>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4669F48F">
            <w:pPr>
              <w:jc w:val="center"/>
              <w:rPr>
                <w:rFonts w:ascii="黑体" w:hAnsi="黑体" w:eastAsia="黑体"/>
                <w:sz w:val="24"/>
                <w:szCs w:val="24"/>
              </w:rPr>
            </w:pPr>
            <w:r>
              <w:rPr>
                <w:rFonts w:hint="eastAsia" w:ascii="黑体" w:hAnsi="黑体" w:eastAsia="黑体"/>
                <w:sz w:val="24"/>
                <w:szCs w:val="24"/>
              </w:rPr>
              <w:t>责任股室</w:t>
            </w:r>
          </w:p>
        </w:tc>
      </w:tr>
      <w:tr w14:paraId="6FC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trPr>
        <w:tc>
          <w:tcPr>
            <w:tcW w:w="699" w:type="dxa"/>
            <w:gridSpan w:val="2"/>
          </w:tcPr>
          <w:p w14:paraId="4E513BE0">
            <w:pPr>
              <w:jc w:val="center"/>
              <w:rPr>
                <w:rFonts w:hint="eastAsia" w:ascii="仿宋_GB2312" w:hAnsi="仿宋_GB2312" w:eastAsia="仿宋_GB2312" w:cs="仿宋_GB2312"/>
                <w:color w:val="000000"/>
                <w:sz w:val="18"/>
                <w:szCs w:val="18"/>
                <w:lang w:val="en-US" w:eastAsia="zh-CN"/>
              </w:rPr>
            </w:pPr>
          </w:p>
          <w:p w14:paraId="7D273873">
            <w:pPr>
              <w:jc w:val="center"/>
              <w:rPr>
                <w:rFonts w:hint="eastAsia" w:ascii="仿宋_GB2312" w:hAnsi="仿宋_GB2312" w:eastAsia="仿宋_GB2312" w:cs="仿宋_GB2312"/>
                <w:color w:val="000000"/>
                <w:sz w:val="18"/>
                <w:szCs w:val="18"/>
                <w:lang w:val="en-US" w:eastAsia="zh-CN"/>
              </w:rPr>
            </w:pPr>
          </w:p>
          <w:p w14:paraId="0736685C">
            <w:pPr>
              <w:jc w:val="center"/>
              <w:rPr>
                <w:rFonts w:hint="eastAsia" w:ascii="仿宋_GB2312" w:hAnsi="仿宋_GB2312" w:eastAsia="仿宋_GB2312" w:cs="仿宋_GB2312"/>
                <w:color w:val="000000"/>
                <w:sz w:val="18"/>
                <w:szCs w:val="18"/>
                <w:lang w:val="en-US" w:eastAsia="zh-CN"/>
              </w:rPr>
            </w:pPr>
          </w:p>
          <w:p w14:paraId="4A497A63">
            <w:pPr>
              <w:jc w:val="center"/>
              <w:rPr>
                <w:rFonts w:hint="eastAsia" w:ascii="仿宋_GB2312" w:hAnsi="仿宋_GB2312" w:eastAsia="仿宋_GB2312" w:cs="仿宋_GB2312"/>
                <w:color w:val="000000"/>
                <w:sz w:val="18"/>
                <w:szCs w:val="18"/>
                <w:lang w:val="en-US" w:eastAsia="zh-CN"/>
              </w:rPr>
            </w:pPr>
          </w:p>
          <w:p w14:paraId="458F097A">
            <w:pPr>
              <w:jc w:val="center"/>
              <w:rPr>
                <w:rFonts w:hint="eastAsia" w:ascii="仿宋_GB2312" w:hAnsi="仿宋_GB2312" w:eastAsia="仿宋_GB2312" w:cs="仿宋_GB2312"/>
                <w:color w:val="000000"/>
                <w:sz w:val="18"/>
                <w:szCs w:val="18"/>
                <w:lang w:val="en-US" w:eastAsia="zh-CN"/>
              </w:rPr>
            </w:pPr>
          </w:p>
          <w:p w14:paraId="2A973530">
            <w:pPr>
              <w:jc w:val="center"/>
              <w:rPr>
                <w:rFonts w:hint="eastAsia" w:ascii="仿宋_GB2312" w:hAnsi="仿宋_GB2312" w:eastAsia="仿宋_GB2312" w:cs="仿宋_GB2312"/>
                <w:color w:val="000000"/>
                <w:sz w:val="18"/>
                <w:szCs w:val="18"/>
                <w:lang w:val="en-US" w:eastAsia="zh-CN"/>
              </w:rPr>
            </w:pPr>
          </w:p>
          <w:p w14:paraId="3C988406">
            <w:pPr>
              <w:jc w:val="center"/>
              <w:rPr>
                <w:rFonts w:hint="eastAsia" w:ascii="仿宋_GB2312" w:hAnsi="仿宋_GB2312" w:eastAsia="仿宋_GB2312" w:cs="仿宋_GB2312"/>
                <w:color w:val="000000"/>
                <w:sz w:val="18"/>
                <w:szCs w:val="18"/>
                <w:lang w:val="en-US" w:eastAsia="zh-CN"/>
              </w:rPr>
            </w:pPr>
          </w:p>
          <w:p w14:paraId="4CF3F9A6">
            <w:pPr>
              <w:jc w:val="center"/>
              <w:rPr>
                <w:rFonts w:hint="eastAsia" w:ascii="仿宋_GB2312" w:hAnsi="仿宋_GB2312" w:eastAsia="仿宋_GB2312" w:cs="仿宋_GB2312"/>
                <w:color w:val="000000"/>
                <w:sz w:val="18"/>
                <w:szCs w:val="18"/>
                <w:lang w:val="en-US" w:eastAsia="zh-CN"/>
              </w:rPr>
            </w:pPr>
          </w:p>
          <w:p w14:paraId="217A7B02">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w:t>
            </w:r>
          </w:p>
        </w:tc>
        <w:tc>
          <w:tcPr>
            <w:tcW w:w="1423" w:type="dxa"/>
          </w:tcPr>
          <w:p w14:paraId="261B4DA7">
            <w:pPr>
              <w:jc w:val="center"/>
              <w:rPr>
                <w:rFonts w:hint="eastAsia" w:ascii="仿宋_GB2312" w:hAnsi="仿宋_GB2312" w:eastAsia="仿宋_GB2312" w:cs="仿宋_GB2312"/>
                <w:color w:val="000000"/>
                <w:sz w:val="18"/>
                <w:szCs w:val="18"/>
                <w:lang w:val="en-US" w:eastAsia="zh-CN"/>
              </w:rPr>
            </w:pPr>
          </w:p>
          <w:p w14:paraId="1FAC405A">
            <w:pPr>
              <w:jc w:val="center"/>
              <w:rPr>
                <w:rFonts w:hint="eastAsia" w:ascii="仿宋_GB2312" w:hAnsi="仿宋_GB2312" w:eastAsia="仿宋_GB2312" w:cs="仿宋_GB2312"/>
                <w:color w:val="000000"/>
                <w:sz w:val="18"/>
                <w:szCs w:val="18"/>
                <w:lang w:val="en-US" w:eastAsia="zh-CN"/>
              </w:rPr>
            </w:pPr>
          </w:p>
          <w:p w14:paraId="0008B3B5">
            <w:pPr>
              <w:jc w:val="center"/>
              <w:rPr>
                <w:rFonts w:hint="eastAsia" w:ascii="仿宋_GB2312" w:hAnsi="仿宋_GB2312" w:eastAsia="仿宋_GB2312" w:cs="仿宋_GB2312"/>
                <w:color w:val="000000"/>
                <w:sz w:val="18"/>
                <w:szCs w:val="18"/>
                <w:lang w:val="en-US" w:eastAsia="zh-CN"/>
              </w:rPr>
            </w:pPr>
          </w:p>
          <w:p w14:paraId="0DC8D97D">
            <w:pPr>
              <w:jc w:val="center"/>
              <w:rPr>
                <w:rFonts w:hint="eastAsia" w:ascii="仿宋_GB2312" w:hAnsi="仿宋_GB2312" w:eastAsia="仿宋_GB2312" w:cs="仿宋_GB2312"/>
                <w:color w:val="000000"/>
                <w:sz w:val="18"/>
                <w:szCs w:val="18"/>
                <w:lang w:val="en-US" w:eastAsia="zh-CN"/>
              </w:rPr>
            </w:pPr>
          </w:p>
          <w:p w14:paraId="19022DEB">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人民防空工程质量监督手续办理（可以与施工许可证合并办理）</w:t>
            </w:r>
          </w:p>
        </w:tc>
        <w:tc>
          <w:tcPr>
            <w:tcW w:w="4020" w:type="dxa"/>
          </w:tcPr>
          <w:p w14:paraId="2DCA3D4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第十三条、第四十六条：建设单位在领取施工许可证或者开工报告前，应当按照国家有关规定办理工程质量监督手续，工程质量监督手续可以与施工许可证或者开工报告合并办理。建设工程质量监督管理，可以由建设行政主管部门或者其他有关部门委托的建设工程质量监督机构具体实施。</w:t>
            </w:r>
          </w:p>
          <w:p w14:paraId="1A27491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2.《人民防空工程建设管理规定》（国家国防动员委员会、国家发展计划委员会、建设部、财政部 〔2003〕国人防办字第18号）第三十条、第三十一条：人民防空工程建设实行质量监督管理制度。人民防空工程建设单位在工程开工前，必须向工程质量监督机构申请办理质量监督手续，并组织设计、施工单位进行技术交底和图纸会审。</w:t>
            </w:r>
          </w:p>
          <w:p w14:paraId="1A7E02D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人民防空工程质量监督管理规定》（国人防〔2010〕288号）第九条、第十条：人防工程建设单位应在申请领取施工许可证前，按规定向人防工程质量监督机构申请办理工程质量监督手续。对建设单位提交的资料，人防工程质量监督机构应在5个工作日内审核完毕；对符合规定的，应当发给人防工程质量监督受理书和监督方案。</w:t>
            </w:r>
          </w:p>
          <w:p w14:paraId="3BF4E8E5">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4.《河南省人民防空工程管理办法》（河南省人民政府令第200号）第二十一条</w:t>
            </w:r>
          </w:p>
        </w:tc>
        <w:tc>
          <w:tcPr>
            <w:tcW w:w="704" w:type="dxa"/>
          </w:tcPr>
          <w:p w14:paraId="4DCE0C1F">
            <w:pPr>
              <w:jc w:val="center"/>
              <w:rPr>
                <w:rFonts w:hint="eastAsia" w:ascii="仿宋_GB2312" w:hAnsi="仿宋_GB2312" w:eastAsia="仿宋_GB2312" w:cs="仿宋_GB2312"/>
                <w:color w:val="000000"/>
                <w:sz w:val="18"/>
                <w:szCs w:val="18"/>
                <w:lang w:val="en-US" w:eastAsia="zh-CN"/>
              </w:rPr>
            </w:pPr>
          </w:p>
          <w:p w14:paraId="1A11A245">
            <w:pPr>
              <w:jc w:val="center"/>
              <w:rPr>
                <w:rFonts w:hint="eastAsia" w:ascii="仿宋_GB2312" w:hAnsi="仿宋_GB2312" w:eastAsia="仿宋_GB2312" w:cs="仿宋_GB2312"/>
                <w:color w:val="000000"/>
                <w:sz w:val="18"/>
                <w:szCs w:val="18"/>
                <w:lang w:val="en-US" w:eastAsia="zh-CN"/>
              </w:rPr>
            </w:pPr>
          </w:p>
          <w:p w14:paraId="2BE90048">
            <w:pPr>
              <w:jc w:val="center"/>
              <w:rPr>
                <w:rFonts w:hint="eastAsia" w:ascii="仿宋_GB2312" w:hAnsi="仿宋_GB2312" w:eastAsia="仿宋_GB2312" w:cs="仿宋_GB2312"/>
                <w:color w:val="000000"/>
                <w:sz w:val="18"/>
                <w:szCs w:val="18"/>
                <w:lang w:val="en-US" w:eastAsia="zh-CN"/>
              </w:rPr>
            </w:pPr>
          </w:p>
          <w:p w14:paraId="4D6F847B">
            <w:pPr>
              <w:jc w:val="center"/>
              <w:rPr>
                <w:rFonts w:hint="eastAsia" w:ascii="仿宋_GB2312" w:hAnsi="仿宋_GB2312" w:eastAsia="仿宋_GB2312" w:cs="仿宋_GB2312"/>
                <w:color w:val="000000"/>
                <w:sz w:val="18"/>
                <w:szCs w:val="18"/>
                <w:lang w:val="en-US" w:eastAsia="zh-CN"/>
              </w:rPr>
            </w:pPr>
          </w:p>
          <w:p w14:paraId="7F45D0C4">
            <w:pPr>
              <w:jc w:val="center"/>
              <w:rPr>
                <w:rFonts w:hint="eastAsia" w:ascii="仿宋_GB2312" w:hAnsi="仿宋_GB2312" w:eastAsia="仿宋_GB2312" w:cs="仿宋_GB2312"/>
                <w:color w:val="000000"/>
                <w:sz w:val="18"/>
                <w:szCs w:val="18"/>
                <w:lang w:val="en-US" w:eastAsia="zh-CN"/>
              </w:rPr>
            </w:pPr>
          </w:p>
          <w:p w14:paraId="03041D00">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84" w:type="dxa"/>
            <w:gridSpan w:val="2"/>
          </w:tcPr>
          <w:p w14:paraId="0EFF6D45">
            <w:pPr>
              <w:jc w:val="center"/>
              <w:rPr>
                <w:rFonts w:hint="eastAsia" w:ascii="仿宋_GB2312" w:hAnsi="仿宋_GB2312" w:eastAsia="仿宋_GB2312" w:cs="仿宋_GB2312"/>
                <w:color w:val="000000"/>
                <w:sz w:val="18"/>
                <w:szCs w:val="18"/>
                <w:lang w:val="en-US" w:eastAsia="zh-CN"/>
              </w:rPr>
            </w:pPr>
          </w:p>
          <w:p w14:paraId="4B2ACCC1">
            <w:pPr>
              <w:jc w:val="center"/>
              <w:rPr>
                <w:rFonts w:hint="eastAsia" w:ascii="仿宋_GB2312" w:hAnsi="仿宋_GB2312" w:eastAsia="仿宋_GB2312" w:cs="仿宋_GB2312"/>
                <w:color w:val="000000"/>
                <w:sz w:val="18"/>
                <w:szCs w:val="18"/>
                <w:lang w:val="en-US" w:eastAsia="zh-CN"/>
              </w:rPr>
            </w:pPr>
          </w:p>
          <w:p w14:paraId="12C3FB68">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4ED51440">
            <w:pPr>
              <w:jc w:val="center"/>
              <w:rPr>
                <w:rFonts w:hint="eastAsia" w:ascii="仿宋_GB2312" w:hAnsi="仿宋_GB2312" w:eastAsia="仿宋_GB2312" w:cs="仿宋_GB2312"/>
                <w:color w:val="000000"/>
                <w:sz w:val="18"/>
                <w:szCs w:val="18"/>
                <w:lang w:val="en-US" w:eastAsia="zh-CN"/>
              </w:rPr>
            </w:pPr>
          </w:p>
          <w:p w14:paraId="6996BCBA">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B15DA0C">
            <w:pPr>
              <w:jc w:val="center"/>
              <w:rPr>
                <w:rFonts w:hint="eastAsia" w:ascii="仿宋_GB2312" w:hAnsi="仿宋_GB2312" w:eastAsia="仿宋_GB2312" w:cs="仿宋_GB2312"/>
                <w:color w:val="000000"/>
                <w:sz w:val="18"/>
                <w:szCs w:val="18"/>
                <w:lang w:val="en-US" w:eastAsia="zh-CN"/>
              </w:rPr>
            </w:pPr>
          </w:p>
          <w:p w14:paraId="44EB351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11A23E12">
            <w:pPr>
              <w:jc w:val="center"/>
              <w:rPr>
                <w:rFonts w:hint="eastAsia" w:ascii="仿宋_GB2312" w:hAnsi="仿宋_GB2312" w:eastAsia="仿宋_GB2312" w:cs="仿宋_GB2312"/>
                <w:color w:val="000000"/>
                <w:sz w:val="18"/>
                <w:szCs w:val="18"/>
                <w:lang w:val="en-US" w:eastAsia="zh-CN"/>
              </w:rPr>
            </w:pPr>
          </w:p>
          <w:p w14:paraId="4B0CB72B">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62D144CC">
            <w:pPr>
              <w:jc w:val="center"/>
              <w:rPr>
                <w:rFonts w:hint="eastAsia" w:ascii="仿宋_GB2312" w:hAnsi="仿宋_GB2312" w:eastAsia="仿宋_GB2312" w:cs="仿宋_GB2312"/>
                <w:color w:val="000000"/>
                <w:sz w:val="18"/>
                <w:szCs w:val="18"/>
                <w:lang w:val="en-US" w:eastAsia="zh-CN"/>
              </w:rPr>
            </w:pPr>
          </w:p>
          <w:p w14:paraId="5D2FA1D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7F167AF3">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002096F1">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45B62389">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29B3055D">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10D271F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25BEE3D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38398014">
            <w:pPr>
              <w:jc w:val="center"/>
              <w:rPr>
                <w:rFonts w:hint="eastAsia" w:ascii="仿宋_GB2312" w:hAnsi="仿宋_GB2312" w:eastAsia="仿宋_GB2312" w:cs="仿宋_GB2312"/>
                <w:color w:val="000000"/>
                <w:sz w:val="18"/>
                <w:szCs w:val="18"/>
                <w:lang w:val="en-US" w:eastAsia="zh-CN"/>
              </w:rPr>
            </w:pPr>
          </w:p>
          <w:p w14:paraId="454502D3">
            <w:pPr>
              <w:jc w:val="center"/>
              <w:rPr>
                <w:rFonts w:hint="eastAsia" w:ascii="仿宋_GB2312" w:hAnsi="仿宋_GB2312" w:eastAsia="仿宋_GB2312" w:cs="仿宋_GB2312"/>
                <w:color w:val="000000"/>
                <w:sz w:val="18"/>
                <w:szCs w:val="18"/>
                <w:lang w:val="en-US" w:eastAsia="zh-CN"/>
              </w:rPr>
            </w:pPr>
          </w:p>
          <w:p w14:paraId="356DC5F0">
            <w:pPr>
              <w:jc w:val="center"/>
              <w:rPr>
                <w:rFonts w:hint="eastAsia" w:ascii="仿宋_GB2312" w:hAnsi="仿宋_GB2312" w:eastAsia="仿宋_GB2312" w:cs="仿宋_GB2312"/>
                <w:color w:val="000000"/>
                <w:sz w:val="18"/>
                <w:szCs w:val="18"/>
                <w:lang w:val="en-US" w:eastAsia="zh-CN"/>
              </w:rPr>
            </w:pPr>
          </w:p>
          <w:p w14:paraId="626FB9E7">
            <w:pPr>
              <w:jc w:val="center"/>
              <w:rPr>
                <w:rFonts w:hint="eastAsia" w:ascii="仿宋_GB2312" w:hAnsi="仿宋_GB2312" w:eastAsia="仿宋_GB2312" w:cs="仿宋_GB2312"/>
                <w:color w:val="000000"/>
                <w:sz w:val="18"/>
                <w:szCs w:val="18"/>
                <w:lang w:val="en-US" w:eastAsia="zh-CN"/>
              </w:rPr>
            </w:pPr>
          </w:p>
          <w:p w14:paraId="384D8ADF">
            <w:pPr>
              <w:jc w:val="center"/>
              <w:rPr>
                <w:rFonts w:hint="eastAsia" w:ascii="仿宋_GB2312" w:hAnsi="仿宋_GB2312" w:eastAsia="仿宋_GB2312" w:cs="仿宋_GB2312"/>
                <w:color w:val="000000"/>
                <w:sz w:val="18"/>
                <w:szCs w:val="18"/>
                <w:lang w:val="en-US" w:eastAsia="zh-CN"/>
              </w:rPr>
            </w:pPr>
          </w:p>
          <w:p w14:paraId="16BD75B3">
            <w:pPr>
              <w:jc w:val="center"/>
              <w:rPr>
                <w:rFonts w:hint="eastAsia" w:ascii="仿宋_GB2312" w:hAnsi="仿宋_GB2312" w:eastAsia="仿宋_GB2312" w:cs="仿宋_GB2312"/>
                <w:color w:val="000000"/>
                <w:sz w:val="18"/>
                <w:szCs w:val="18"/>
                <w:lang w:val="en-US" w:eastAsia="zh-CN"/>
              </w:rPr>
            </w:pPr>
          </w:p>
          <w:p w14:paraId="0D0495EC">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tc>
      </w:tr>
      <w:tr w14:paraId="2143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091" w:type="dxa"/>
            <w:gridSpan w:val="10"/>
          </w:tcPr>
          <w:p w14:paraId="27ABE9B8">
            <w:pPr>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765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4091" w:type="dxa"/>
            <w:gridSpan w:val="10"/>
          </w:tcPr>
          <w:p w14:paraId="73D745A5">
            <w:pPr>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1CE6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99" w:type="dxa"/>
            <w:gridSpan w:val="2"/>
          </w:tcPr>
          <w:p w14:paraId="7DA47248">
            <w:pPr>
              <w:spacing w:line="480" w:lineRule="auto"/>
              <w:jc w:val="center"/>
              <w:rPr>
                <w:rFonts w:ascii="黑体" w:hAnsi="黑体" w:eastAsia="黑体"/>
                <w:sz w:val="24"/>
                <w:szCs w:val="24"/>
              </w:rPr>
            </w:pPr>
            <w:r>
              <w:rPr>
                <w:rFonts w:hint="eastAsia" w:ascii="黑体" w:hAnsi="黑体" w:eastAsia="黑体"/>
                <w:sz w:val="24"/>
                <w:szCs w:val="24"/>
              </w:rPr>
              <w:t>序号</w:t>
            </w:r>
          </w:p>
        </w:tc>
        <w:tc>
          <w:tcPr>
            <w:tcW w:w="1423" w:type="dxa"/>
          </w:tcPr>
          <w:p w14:paraId="2E90626A">
            <w:pPr>
              <w:spacing w:line="480" w:lineRule="auto"/>
              <w:jc w:val="center"/>
              <w:rPr>
                <w:rFonts w:ascii="黑体" w:hAnsi="黑体" w:eastAsia="黑体"/>
                <w:sz w:val="24"/>
                <w:szCs w:val="24"/>
              </w:rPr>
            </w:pPr>
            <w:r>
              <w:rPr>
                <w:rFonts w:hint="eastAsia" w:ascii="黑体" w:hAnsi="黑体" w:eastAsia="黑体"/>
                <w:sz w:val="24"/>
                <w:szCs w:val="24"/>
              </w:rPr>
              <w:t>项目名称</w:t>
            </w:r>
          </w:p>
        </w:tc>
        <w:tc>
          <w:tcPr>
            <w:tcW w:w="4020" w:type="dxa"/>
          </w:tcPr>
          <w:p w14:paraId="64479FA9">
            <w:pPr>
              <w:spacing w:line="480" w:lineRule="auto"/>
              <w:jc w:val="center"/>
              <w:rPr>
                <w:rFonts w:ascii="黑体" w:hAnsi="黑体" w:eastAsia="黑体"/>
                <w:sz w:val="24"/>
                <w:szCs w:val="24"/>
              </w:rPr>
            </w:pPr>
            <w:r>
              <w:rPr>
                <w:rFonts w:hint="eastAsia" w:ascii="黑体" w:hAnsi="黑体" w:eastAsia="黑体"/>
                <w:sz w:val="24"/>
                <w:szCs w:val="24"/>
              </w:rPr>
              <w:t>实施依据</w:t>
            </w:r>
          </w:p>
        </w:tc>
        <w:tc>
          <w:tcPr>
            <w:tcW w:w="704" w:type="dxa"/>
          </w:tcPr>
          <w:p w14:paraId="6D07A2AD">
            <w:pPr>
              <w:spacing w:line="480" w:lineRule="auto"/>
              <w:jc w:val="center"/>
              <w:rPr>
                <w:rFonts w:ascii="黑体" w:hAnsi="黑体" w:eastAsia="黑体"/>
                <w:sz w:val="24"/>
                <w:szCs w:val="24"/>
              </w:rPr>
            </w:pPr>
            <w:r>
              <w:rPr>
                <w:rFonts w:hint="eastAsia" w:ascii="黑体" w:hAnsi="黑体" w:eastAsia="黑体"/>
                <w:sz w:val="24"/>
                <w:szCs w:val="24"/>
              </w:rPr>
              <w:t>职权类别</w:t>
            </w:r>
          </w:p>
        </w:tc>
        <w:tc>
          <w:tcPr>
            <w:tcW w:w="784" w:type="dxa"/>
            <w:gridSpan w:val="2"/>
          </w:tcPr>
          <w:p w14:paraId="4D426181">
            <w:pPr>
              <w:spacing w:line="480" w:lineRule="auto"/>
              <w:jc w:val="center"/>
              <w:rPr>
                <w:rFonts w:ascii="黑体" w:hAnsi="黑体" w:eastAsia="黑体"/>
                <w:sz w:val="24"/>
                <w:szCs w:val="24"/>
              </w:rPr>
            </w:pPr>
            <w:r>
              <w:rPr>
                <w:rFonts w:hint="eastAsia" w:ascii="黑体" w:hAnsi="黑体" w:eastAsia="黑体"/>
                <w:sz w:val="24"/>
                <w:szCs w:val="24"/>
              </w:rPr>
              <w:t>办理环节</w:t>
            </w:r>
          </w:p>
        </w:tc>
        <w:tc>
          <w:tcPr>
            <w:tcW w:w="2735" w:type="dxa"/>
          </w:tcPr>
          <w:p w14:paraId="00E076C0">
            <w:pPr>
              <w:spacing w:line="480" w:lineRule="auto"/>
              <w:jc w:val="center"/>
              <w:rPr>
                <w:rFonts w:ascii="黑体" w:hAnsi="黑体" w:eastAsia="黑体"/>
                <w:sz w:val="24"/>
                <w:szCs w:val="24"/>
              </w:rPr>
            </w:pPr>
            <w:r>
              <w:rPr>
                <w:rFonts w:hint="eastAsia" w:ascii="黑体" w:hAnsi="黑体" w:eastAsia="黑体"/>
                <w:sz w:val="24"/>
                <w:szCs w:val="24"/>
              </w:rPr>
              <w:t>责任事项</w:t>
            </w:r>
          </w:p>
        </w:tc>
        <w:tc>
          <w:tcPr>
            <w:tcW w:w="2550" w:type="dxa"/>
          </w:tcPr>
          <w:p w14:paraId="7441E306">
            <w:pPr>
              <w:spacing w:line="480" w:lineRule="auto"/>
              <w:jc w:val="center"/>
              <w:rPr>
                <w:rFonts w:ascii="黑体" w:hAnsi="黑体" w:eastAsia="黑体"/>
                <w:sz w:val="24"/>
                <w:szCs w:val="24"/>
              </w:rPr>
            </w:pPr>
            <w:r>
              <w:rPr>
                <w:rFonts w:hint="eastAsia" w:ascii="黑体" w:hAnsi="黑体" w:eastAsia="黑体"/>
                <w:sz w:val="24"/>
                <w:szCs w:val="24"/>
              </w:rPr>
              <w:t>追责情形</w:t>
            </w:r>
          </w:p>
        </w:tc>
        <w:tc>
          <w:tcPr>
            <w:tcW w:w="1176" w:type="dxa"/>
          </w:tcPr>
          <w:p w14:paraId="26384E5F">
            <w:pPr>
              <w:spacing w:line="480" w:lineRule="auto"/>
              <w:jc w:val="center"/>
              <w:rPr>
                <w:rFonts w:ascii="黑体" w:hAnsi="黑体" w:eastAsia="黑体"/>
                <w:sz w:val="24"/>
                <w:szCs w:val="24"/>
              </w:rPr>
            </w:pPr>
            <w:r>
              <w:rPr>
                <w:rFonts w:hint="eastAsia" w:ascii="黑体" w:hAnsi="黑体" w:eastAsia="黑体"/>
                <w:sz w:val="24"/>
                <w:szCs w:val="24"/>
              </w:rPr>
              <w:t>责任股室</w:t>
            </w:r>
          </w:p>
        </w:tc>
      </w:tr>
      <w:tr w14:paraId="01D6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8" w:hRule="atLeast"/>
        </w:trPr>
        <w:tc>
          <w:tcPr>
            <w:tcW w:w="699" w:type="dxa"/>
            <w:gridSpan w:val="2"/>
          </w:tcPr>
          <w:p w14:paraId="441132E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   </w:t>
            </w:r>
          </w:p>
          <w:p w14:paraId="2809971B">
            <w:pPr>
              <w:jc w:val="left"/>
              <w:rPr>
                <w:rFonts w:hint="eastAsia" w:ascii="仿宋_GB2312" w:hAnsi="仿宋_GB2312" w:eastAsia="仿宋_GB2312" w:cs="仿宋_GB2312"/>
                <w:color w:val="000000"/>
                <w:sz w:val="18"/>
                <w:szCs w:val="18"/>
                <w:lang w:val="en-US" w:eastAsia="zh-CN"/>
              </w:rPr>
            </w:pPr>
          </w:p>
          <w:p w14:paraId="4FA05701">
            <w:pPr>
              <w:jc w:val="left"/>
              <w:rPr>
                <w:rFonts w:hint="eastAsia" w:ascii="仿宋_GB2312" w:hAnsi="仿宋_GB2312" w:eastAsia="仿宋_GB2312" w:cs="仿宋_GB2312"/>
                <w:color w:val="000000"/>
                <w:sz w:val="18"/>
                <w:szCs w:val="18"/>
                <w:lang w:val="en-US" w:eastAsia="zh-CN"/>
              </w:rPr>
            </w:pPr>
          </w:p>
          <w:p w14:paraId="6C5AE0EF">
            <w:pPr>
              <w:jc w:val="left"/>
              <w:rPr>
                <w:rFonts w:hint="eastAsia" w:ascii="仿宋_GB2312" w:hAnsi="仿宋_GB2312" w:eastAsia="仿宋_GB2312" w:cs="仿宋_GB2312"/>
                <w:color w:val="000000"/>
                <w:sz w:val="18"/>
                <w:szCs w:val="18"/>
                <w:lang w:val="en-US" w:eastAsia="zh-CN"/>
              </w:rPr>
            </w:pPr>
          </w:p>
          <w:p w14:paraId="1F1E995A">
            <w:pPr>
              <w:jc w:val="left"/>
              <w:rPr>
                <w:rFonts w:hint="eastAsia" w:ascii="仿宋_GB2312" w:hAnsi="仿宋_GB2312" w:eastAsia="仿宋_GB2312" w:cs="仿宋_GB2312"/>
                <w:color w:val="000000"/>
                <w:sz w:val="18"/>
                <w:szCs w:val="18"/>
                <w:lang w:val="en-US" w:eastAsia="zh-CN"/>
              </w:rPr>
            </w:pPr>
          </w:p>
          <w:p w14:paraId="1B3021EB">
            <w:pPr>
              <w:jc w:val="left"/>
              <w:rPr>
                <w:rFonts w:hint="eastAsia" w:ascii="仿宋_GB2312" w:hAnsi="仿宋_GB2312" w:eastAsia="仿宋_GB2312" w:cs="仿宋_GB2312"/>
                <w:color w:val="000000"/>
                <w:sz w:val="18"/>
                <w:szCs w:val="18"/>
                <w:lang w:val="en-US" w:eastAsia="zh-CN"/>
              </w:rPr>
            </w:pPr>
          </w:p>
          <w:p w14:paraId="4AC30BD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11</w:t>
            </w:r>
          </w:p>
        </w:tc>
        <w:tc>
          <w:tcPr>
            <w:tcW w:w="1423" w:type="dxa"/>
          </w:tcPr>
          <w:p w14:paraId="502245D4">
            <w:pPr>
              <w:jc w:val="left"/>
              <w:rPr>
                <w:rFonts w:hint="eastAsia" w:ascii="仿宋_GB2312" w:hAnsi="仿宋_GB2312" w:eastAsia="仿宋_GB2312" w:cs="仿宋_GB2312"/>
                <w:color w:val="000000"/>
                <w:sz w:val="18"/>
                <w:szCs w:val="18"/>
                <w:lang w:val="en-US" w:eastAsia="zh-CN"/>
              </w:rPr>
            </w:pPr>
          </w:p>
          <w:p w14:paraId="356EF875">
            <w:pPr>
              <w:jc w:val="left"/>
              <w:rPr>
                <w:rFonts w:hint="eastAsia" w:ascii="仿宋_GB2312" w:hAnsi="仿宋_GB2312" w:eastAsia="仿宋_GB2312" w:cs="仿宋_GB2312"/>
                <w:color w:val="000000"/>
                <w:sz w:val="18"/>
                <w:szCs w:val="18"/>
                <w:lang w:val="en-US" w:eastAsia="zh-CN"/>
              </w:rPr>
            </w:pPr>
          </w:p>
          <w:p w14:paraId="7527C7B6">
            <w:pPr>
              <w:jc w:val="left"/>
              <w:rPr>
                <w:rFonts w:hint="eastAsia" w:ascii="仿宋_GB2312" w:hAnsi="仿宋_GB2312" w:eastAsia="仿宋_GB2312" w:cs="仿宋_GB2312"/>
                <w:color w:val="000000"/>
                <w:sz w:val="18"/>
                <w:szCs w:val="18"/>
                <w:lang w:val="en-US" w:eastAsia="zh-CN"/>
              </w:rPr>
            </w:pPr>
          </w:p>
          <w:p w14:paraId="0E47A15F">
            <w:pPr>
              <w:jc w:val="left"/>
              <w:rPr>
                <w:rFonts w:hint="eastAsia" w:ascii="仿宋_GB2312" w:hAnsi="仿宋_GB2312" w:eastAsia="仿宋_GB2312" w:cs="仿宋_GB2312"/>
                <w:color w:val="000000"/>
                <w:sz w:val="18"/>
                <w:szCs w:val="18"/>
                <w:lang w:val="en-US" w:eastAsia="zh-CN"/>
              </w:rPr>
            </w:pPr>
          </w:p>
          <w:p w14:paraId="20821E87">
            <w:pPr>
              <w:jc w:val="left"/>
              <w:rPr>
                <w:rFonts w:hint="eastAsia" w:ascii="仿宋_GB2312" w:hAnsi="仿宋_GB2312" w:eastAsia="仿宋_GB2312" w:cs="仿宋_GB2312"/>
                <w:color w:val="000000"/>
                <w:sz w:val="18"/>
                <w:szCs w:val="18"/>
                <w:lang w:val="en-US" w:eastAsia="zh-CN"/>
              </w:rPr>
            </w:pPr>
          </w:p>
          <w:p w14:paraId="64ED65D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人民防空工程平时开发利用登记</w:t>
            </w:r>
          </w:p>
        </w:tc>
        <w:tc>
          <w:tcPr>
            <w:tcW w:w="4020" w:type="dxa"/>
          </w:tcPr>
          <w:p w14:paraId="388CAAC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1、《中华人民共和国人民防空法》 第二十六条：国家鼓励平时利用人民防空工程为经济建设和人民生活服务。平时利用人民防空工程，不得影响其防空效能。</w:t>
            </w:r>
          </w:p>
          <w:p w14:paraId="2921AEF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2、《人民防空工程平时开发利用管理办法》（国人防办字〔2001〕第211号）第八条：人民防空工程平时开发利用实行备案登记制度。第八条、第九条、 第十条、第十二条：人民防空工程平时开发利用实行备案登记制度。使用单位在与工程隶属单位签订《人民防空工程租赁使用合同》后5日内到工程所在地人民防空主管部门备案登记，并提交下列资料：（一）使用申请书；（二）使用单位法定代表人的合法证件；（三）《人民防空工程基本情况登记表》；（四）与工程隶属单位签订的《人民防空工程租赁使用合同》；（五）与工程隶属单位签订的《人民防空工程消防安全责任书》。人民防空主管部门应当根据使用单位提交的备案材料，经审查合格后发给人民防空工程平时使用证。使用单位必须持有《人民防空工程平时使用证》，方可使用人民防空工程。《人民防空工程平时使用证》实行审验制度。人民防空主管部门应当定期对《人民防空工程平时使用证》进行审验，并按规定收取审验费。禁止无证使用人民防空工程或者转让《人民防空工程平时使用证》。使用单位在合同期内不得擅自转租人民防空工程或者转让人民防空工程使用权，因故确需转租或者转让的，必须报经原批准使用的人民防空主管部门批准，换发《人民防空工程平时使用证》后方可继续使用。</w:t>
            </w:r>
          </w:p>
          <w:p w14:paraId="2DF02B9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3、《河南省实施〈中华人民共和国人民防空法〉办法》第十五条：平时使用的人民防空工程由使用单位负责维护管理。</w:t>
            </w:r>
          </w:p>
          <w:p w14:paraId="68CD60B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4、《河南省人民防空工程管理办法》（河南省人民政府令第200号）第三十一条</w:t>
            </w:r>
          </w:p>
        </w:tc>
        <w:tc>
          <w:tcPr>
            <w:tcW w:w="704" w:type="dxa"/>
          </w:tcPr>
          <w:p w14:paraId="0B5D8D17">
            <w:pPr>
              <w:jc w:val="left"/>
              <w:rPr>
                <w:rFonts w:hint="eastAsia" w:ascii="仿宋_GB2312" w:hAnsi="仿宋_GB2312" w:eastAsia="仿宋_GB2312" w:cs="仿宋_GB2312"/>
                <w:color w:val="000000"/>
                <w:sz w:val="18"/>
                <w:szCs w:val="18"/>
                <w:lang w:val="en-US" w:eastAsia="zh-CN"/>
              </w:rPr>
            </w:pPr>
          </w:p>
          <w:p w14:paraId="21536BB5">
            <w:pPr>
              <w:jc w:val="left"/>
              <w:rPr>
                <w:rFonts w:hint="eastAsia" w:ascii="仿宋_GB2312" w:hAnsi="仿宋_GB2312" w:eastAsia="仿宋_GB2312" w:cs="仿宋_GB2312"/>
                <w:color w:val="000000"/>
                <w:sz w:val="18"/>
                <w:szCs w:val="18"/>
                <w:lang w:val="en-US" w:eastAsia="zh-CN"/>
              </w:rPr>
            </w:pPr>
          </w:p>
          <w:p w14:paraId="4EFE2DFC">
            <w:pPr>
              <w:jc w:val="left"/>
              <w:rPr>
                <w:rFonts w:hint="eastAsia" w:ascii="仿宋_GB2312" w:hAnsi="仿宋_GB2312" w:eastAsia="仿宋_GB2312" w:cs="仿宋_GB2312"/>
                <w:color w:val="000000"/>
                <w:sz w:val="18"/>
                <w:szCs w:val="18"/>
                <w:lang w:val="en-US" w:eastAsia="zh-CN"/>
              </w:rPr>
            </w:pPr>
          </w:p>
          <w:p w14:paraId="112755B1">
            <w:pPr>
              <w:jc w:val="left"/>
              <w:rPr>
                <w:rFonts w:hint="eastAsia" w:ascii="仿宋_GB2312" w:hAnsi="仿宋_GB2312" w:eastAsia="仿宋_GB2312" w:cs="仿宋_GB2312"/>
                <w:color w:val="000000"/>
                <w:sz w:val="18"/>
                <w:szCs w:val="18"/>
                <w:lang w:val="en-US" w:eastAsia="zh-CN"/>
              </w:rPr>
            </w:pPr>
          </w:p>
          <w:p w14:paraId="0D696B15">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84" w:type="dxa"/>
            <w:gridSpan w:val="2"/>
          </w:tcPr>
          <w:p w14:paraId="79338173">
            <w:pPr>
              <w:jc w:val="left"/>
              <w:rPr>
                <w:rFonts w:hint="eastAsia" w:ascii="仿宋_GB2312" w:hAnsi="仿宋_GB2312" w:eastAsia="仿宋_GB2312" w:cs="仿宋_GB2312"/>
                <w:color w:val="000000"/>
                <w:sz w:val="18"/>
                <w:szCs w:val="18"/>
                <w:lang w:val="en-US" w:eastAsia="zh-CN"/>
              </w:rPr>
            </w:pPr>
          </w:p>
          <w:p w14:paraId="1125E565">
            <w:pPr>
              <w:jc w:val="left"/>
              <w:rPr>
                <w:rFonts w:hint="eastAsia" w:ascii="仿宋_GB2312" w:hAnsi="仿宋_GB2312" w:eastAsia="仿宋_GB2312" w:cs="仿宋_GB2312"/>
                <w:color w:val="000000"/>
                <w:sz w:val="18"/>
                <w:szCs w:val="18"/>
                <w:lang w:val="en-US" w:eastAsia="zh-CN"/>
              </w:rPr>
            </w:pPr>
          </w:p>
          <w:p w14:paraId="4FE4ED5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090E9AA8">
            <w:pPr>
              <w:jc w:val="left"/>
              <w:rPr>
                <w:rFonts w:hint="eastAsia" w:ascii="仿宋_GB2312" w:hAnsi="仿宋_GB2312" w:eastAsia="仿宋_GB2312" w:cs="仿宋_GB2312"/>
                <w:color w:val="000000"/>
                <w:sz w:val="18"/>
                <w:szCs w:val="18"/>
                <w:lang w:val="en-US" w:eastAsia="zh-CN"/>
              </w:rPr>
            </w:pPr>
          </w:p>
          <w:p w14:paraId="584D000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3F6ABA4">
            <w:pPr>
              <w:jc w:val="left"/>
              <w:rPr>
                <w:rFonts w:hint="eastAsia" w:ascii="仿宋_GB2312" w:hAnsi="仿宋_GB2312" w:eastAsia="仿宋_GB2312" w:cs="仿宋_GB2312"/>
                <w:color w:val="000000"/>
                <w:sz w:val="18"/>
                <w:szCs w:val="18"/>
                <w:lang w:val="en-US" w:eastAsia="zh-CN"/>
              </w:rPr>
            </w:pPr>
          </w:p>
          <w:p w14:paraId="41D4214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4E786234">
            <w:pPr>
              <w:jc w:val="left"/>
              <w:rPr>
                <w:rFonts w:hint="eastAsia" w:ascii="仿宋_GB2312" w:hAnsi="仿宋_GB2312" w:eastAsia="仿宋_GB2312" w:cs="仿宋_GB2312"/>
                <w:color w:val="000000"/>
                <w:sz w:val="18"/>
                <w:szCs w:val="18"/>
                <w:lang w:val="en-US" w:eastAsia="zh-CN"/>
              </w:rPr>
            </w:pPr>
          </w:p>
          <w:p w14:paraId="4A6C857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1018F6C3">
            <w:pPr>
              <w:jc w:val="left"/>
              <w:rPr>
                <w:rFonts w:hint="eastAsia" w:ascii="仿宋_GB2312" w:hAnsi="仿宋_GB2312" w:eastAsia="仿宋_GB2312" w:cs="仿宋_GB2312"/>
                <w:color w:val="000000"/>
                <w:sz w:val="18"/>
                <w:szCs w:val="18"/>
                <w:lang w:val="en-US" w:eastAsia="zh-CN"/>
              </w:rPr>
            </w:pPr>
          </w:p>
          <w:p w14:paraId="684DB2E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tcPr>
          <w:p w14:paraId="3F58EAE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7E1600B0">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7D5F4F1">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4B2C44CE">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25C1305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40B11B9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 </w:t>
            </w:r>
          </w:p>
        </w:tc>
        <w:tc>
          <w:tcPr>
            <w:tcW w:w="1176" w:type="dxa"/>
          </w:tcPr>
          <w:p w14:paraId="054DF63E">
            <w:pPr>
              <w:jc w:val="left"/>
              <w:rPr>
                <w:rFonts w:hint="eastAsia" w:ascii="仿宋_GB2312" w:hAnsi="仿宋_GB2312" w:eastAsia="仿宋_GB2312" w:cs="仿宋_GB2312"/>
                <w:color w:val="000000"/>
                <w:sz w:val="18"/>
                <w:szCs w:val="18"/>
                <w:lang w:val="en-US" w:eastAsia="zh-CN"/>
              </w:rPr>
            </w:pPr>
          </w:p>
          <w:p w14:paraId="1DA359D7">
            <w:pPr>
              <w:jc w:val="left"/>
              <w:rPr>
                <w:rFonts w:hint="eastAsia" w:ascii="仿宋_GB2312" w:hAnsi="仿宋_GB2312" w:eastAsia="仿宋_GB2312" w:cs="仿宋_GB2312"/>
                <w:color w:val="000000"/>
                <w:sz w:val="18"/>
                <w:szCs w:val="18"/>
                <w:lang w:val="en-US" w:eastAsia="zh-CN"/>
              </w:rPr>
            </w:pPr>
          </w:p>
          <w:p w14:paraId="0F36A00E">
            <w:pPr>
              <w:jc w:val="left"/>
              <w:rPr>
                <w:rFonts w:hint="eastAsia" w:ascii="仿宋_GB2312" w:hAnsi="仿宋_GB2312" w:eastAsia="仿宋_GB2312" w:cs="仿宋_GB2312"/>
                <w:color w:val="000000"/>
                <w:sz w:val="18"/>
                <w:szCs w:val="18"/>
                <w:lang w:val="en-US" w:eastAsia="zh-CN"/>
              </w:rPr>
            </w:pPr>
          </w:p>
          <w:p w14:paraId="6149B965">
            <w:pPr>
              <w:jc w:val="left"/>
              <w:rPr>
                <w:rFonts w:hint="eastAsia" w:ascii="仿宋_GB2312" w:hAnsi="仿宋_GB2312" w:eastAsia="仿宋_GB2312" w:cs="仿宋_GB2312"/>
                <w:color w:val="000000"/>
                <w:sz w:val="18"/>
                <w:szCs w:val="18"/>
                <w:lang w:val="en-US" w:eastAsia="zh-CN"/>
              </w:rPr>
            </w:pPr>
          </w:p>
          <w:p w14:paraId="0860D3C4">
            <w:pPr>
              <w:jc w:val="left"/>
              <w:rPr>
                <w:rFonts w:hint="eastAsia" w:ascii="仿宋_GB2312" w:hAnsi="仿宋_GB2312" w:eastAsia="仿宋_GB2312" w:cs="仿宋_GB2312"/>
                <w:color w:val="000000"/>
                <w:sz w:val="18"/>
                <w:szCs w:val="18"/>
                <w:lang w:val="en-US" w:eastAsia="zh-CN"/>
              </w:rPr>
            </w:pPr>
          </w:p>
          <w:p w14:paraId="13DEEAE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58683442">
            <w:pPr>
              <w:jc w:val="left"/>
              <w:rPr>
                <w:rFonts w:hint="eastAsia" w:ascii="仿宋_GB2312" w:hAnsi="仿宋_GB2312" w:eastAsia="仿宋_GB2312" w:cs="仿宋_GB2312"/>
                <w:color w:val="000000"/>
                <w:sz w:val="18"/>
                <w:szCs w:val="18"/>
                <w:lang w:val="en-US" w:eastAsia="zh-CN"/>
              </w:rPr>
            </w:pPr>
          </w:p>
        </w:tc>
      </w:tr>
      <w:tr w14:paraId="3D2B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091" w:type="dxa"/>
            <w:gridSpan w:val="10"/>
          </w:tcPr>
          <w:p w14:paraId="4406104E">
            <w:pPr>
              <w:spacing w:line="720" w:lineRule="auto"/>
              <w:rPr>
                <w:rFonts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7103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tcPr>
          <w:p w14:paraId="7E0BEE14">
            <w:pPr>
              <w:spacing w:line="720" w:lineRule="auto"/>
              <w:rPr>
                <w:rFonts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1010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29781D22">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序号</w:t>
            </w:r>
          </w:p>
        </w:tc>
        <w:tc>
          <w:tcPr>
            <w:tcW w:w="1433" w:type="dxa"/>
            <w:gridSpan w:val="2"/>
            <w:vAlign w:val="top"/>
          </w:tcPr>
          <w:p w14:paraId="27954E39">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项目名称</w:t>
            </w:r>
          </w:p>
        </w:tc>
        <w:tc>
          <w:tcPr>
            <w:tcW w:w="4020" w:type="dxa"/>
            <w:vAlign w:val="top"/>
          </w:tcPr>
          <w:p w14:paraId="31D4D5DA">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实施依据</w:t>
            </w:r>
          </w:p>
        </w:tc>
        <w:tc>
          <w:tcPr>
            <w:tcW w:w="709" w:type="dxa"/>
            <w:gridSpan w:val="2"/>
            <w:vAlign w:val="top"/>
          </w:tcPr>
          <w:p w14:paraId="684488D7">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职权类别</w:t>
            </w:r>
          </w:p>
        </w:tc>
        <w:tc>
          <w:tcPr>
            <w:tcW w:w="779" w:type="dxa"/>
            <w:vAlign w:val="top"/>
          </w:tcPr>
          <w:p w14:paraId="3DB66EBF">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办理环节</w:t>
            </w:r>
          </w:p>
        </w:tc>
        <w:tc>
          <w:tcPr>
            <w:tcW w:w="2735" w:type="dxa"/>
            <w:vAlign w:val="top"/>
          </w:tcPr>
          <w:p w14:paraId="649E7908">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责任事项</w:t>
            </w:r>
          </w:p>
        </w:tc>
        <w:tc>
          <w:tcPr>
            <w:tcW w:w="2550" w:type="dxa"/>
            <w:vAlign w:val="top"/>
          </w:tcPr>
          <w:p w14:paraId="28B8C1D9">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追责情形</w:t>
            </w:r>
          </w:p>
        </w:tc>
        <w:tc>
          <w:tcPr>
            <w:tcW w:w="1176" w:type="dxa"/>
            <w:vAlign w:val="top"/>
          </w:tcPr>
          <w:p w14:paraId="492C232B">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责任股室</w:t>
            </w:r>
          </w:p>
        </w:tc>
      </w:tr>
      <w:tr w14:paraId="2B6C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tcPr>
          <w:p w14:paraId="0BB1C277">
            <w:pPr>
              <w:jc w:val="center"/>
              <w:rPr>
                <w:rFonts w:hint="eastAsia" w:ascii="仿宋_GB2312" w:hAnsi="仿宋_GB2312" w:eastAsia="仿宋_GB2312" w:cs="仿宋_GB2312"/>
                <w:color w:val="000000"/>
                <w:sz w:val="18"/>
                <w:szCs w:val="18"/>
                <w:lang w:val="en-US" w:eastAsia="zh-CN"/>
              </w:rPr>
            </w:pPr>
          </w:p>
          <w:p w14:paraId="5CD403AB">
            <w:pPr>
              <w:jc w:val="center"/>
              <w:rPr>
                <w:rFonts w:hint="eastAsia" w:ascii="仿宋_GB2312" w:hAnsi="仿宋_GB2312" w:eastAsia="仿宋_GB2312" w:cs="仿宋_GB2312"/>
                <w:color w:val="000000"/>
                <w:sz w:val="18"/>
                <w:szCs w:val="18"/>
                <w:lang w:val="en-US" w:eastAsia="zh-CN"/>
              </w:rPr>
            </w:pPr>
          </w:p>
          <w:p w14:paraId="181DA9F0">
            <w:pPr>
              <w:jc w:val="center"/>
              <w:rPr>
                <w:rFonts w:hint="eastAsia" w:ascii="仿宋_GB2312" w:hAnsi="仿宋_GB2312" w:eastAsia="仿宋_GB2312" w:cs="仿宋_GB2312"/>
                <w:color w:val="000000"/>
                <w:sz w:val="18"/>
                <w:szCs w:val="18"/>
                <w:lang w:val="en-US" w:eastAsia="zh-CN"/>
              </w:rPr>
            </w:pPr>
          </w:p>
          <w:p w14:paraId="37077F62">
            <w:pPr>
              <w:jc w:val="center"/>
              <w:rPr>
                <w:rFonts w:hint="eastAsia" w:ascii="仿宋_GB2312" w:hAnsi="仿宋_GB2312" w:eastAsia="仿宋_GB2312" w:cs="仿宋_GB2312"/>
                <w:color w:val="000000"/>
                <w:sz w:val="18"/>
                <w:szCs w:val="18"/>
                <w:lang w:val="en-US" w:eastAsia="zh-CN"/>
              </w:rPr>
            </w:pPr>
          </w:p>
          <w:p w14:paraId="0D2775B9">
            <w:pPr>
              <w:jc w:val="center"/>
              <w:rPr>
                <w:rFonts w:hint="eastAsia" w:ascii="仿宋_GB2312" w:hAnsi="仿宋_GB2312" w:eastAsia="仿宋_GB2312" w:cs="仿宋_GB2312"/>
                <w:color w:val="000000"/>
                <w:sz w:val="18"/>
                <w:szCs w:val="18"/>
                <w:lang w:val="en-US" w:eastAsia="zh-CN"/>
              </w:rPr>
            </w:pPr>
          </w:p>
          <w:p w14:paraId="47EC802F">
            <w:pPr>
              <w:jc w:val="center"/>
              <w:rPr>
                <w:rFonts w:hint="eastAsia" w:ascii="仿宋_GB2312" w:hAnsi="仿宋_GB2312" w:eastAsia="仿宋_GB2312" w:cs="仿宋_GB2312"/>
                <w:color w:val="000000"/>
                <w:sz w:val="18"/>
                <w:szCs w:val="18"/>
                <w:lang w:val="en-US" w:eastAsia="zh-CN"/>
              </w:rPr>
            </w:pPr>
          </w:p>
          <w:p w14:paraId="2DFA1848">
            <w:pPr>
              <w:jc w:val="center"/>
              <w:rPr>
                <w:rFonts w:hint="eastAsia" w:ascii="仿宋_GB2312" w:hAnsi="仿宋_GB2312" w:eastAsia="仿宋_GB2312" w:cs="仿宋_GB2312"/>
                <w:color w:val="000000"/>
                <w:sz w:val="18"/>
                <w:szCs w:val="18"/>
                <w:lang w:val="en-US" w:eastAsia="zh-CN"/>
              </w:rPr>
            </w:pPr>
          </w:p>
          <w:p w14:paraId="09EEDC2E">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w:t>
            </w:r>
          </w:p>
        </w:tc>
        <w:tc>
          <w:tcPr>
            <w:tcW w:w="1433" w:type="dxa"/>
            <w:gridSpan w:val="2"/>
          </w:tcPr>
          <w:p w14:paraId="484B8C69">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省级以下人民防空信息系统建设项目审批</w:t>
            </w:r>
          </w:p>
        </w:tc>
        <w:tc>
          <w:tcPr>
            <w:tcW w:w="4020" w:type="dxa"/>
          </w:tcPr>
          <w:p w14:paraId="54196711">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南阳市人民政府文件  宛政文【2023】29号南阳市人民政府关于公布赋予各县（市、区）、市管功能区权限清单的通知</w:t>
            </w:r>
          </w:p>
        </w:tc>
        <w:tc>
          <w:tcPr>
            <w:tcW w:w="709" w:type="dxa"/>
            <w:gridSpan w:val="2"/>
          </w:tcPr>
          <w:p w14:paraId="4AB1912F">
            <w:pPr>
              <w:jc w:val="center"/>
              <w:rPr>
                <w:rFonts w:hint="eastAsia" w:ascii="仿宋_GB2312" w:hAnsi="仿宋_GB2312" w:eastAsia="仿宋_GB2312" w:cs="仿宋_GB2312"/>
                <w:color w:val="000000"/>
                <w:sz w:val="18"/>
                <w:szCs w:val="18"/>
                <w:lang w:val="en-US" w:eastAsia="zh-CN"/>
              </w:rPr>
            </w:pPr>
          </w:p>
          <w:p w14:paraId="584E144A">
            <w:pPr>
              <w:jc w:val="center"/>
              <w:rPr>
                <w:rFonts w:hint="eastAsia" w:ascii="仿宋_GB2312" w:hAnsi="仿宋_GB2312" w:eastAsia="仿宋_GB2312" w:cs="仿宋_GB2312"/>
                <w:color w:val="000000"/>
                <w:sz w:val="18"/>
                <w:szCs w:val="18"/>
                <w:lang w:val="en-US" w:eastAsia="zh-CN"/>
              </w:rPr>
            </w:pPr>
          </w:p>
          <w:p w14:paraId="7D80DE4C">
            <w:pPr>
              <w:jc w:val="center"/>
              <w:rPr>
                <w:rFonts w:hint="eastAsia" w:ascii="仿宋_GB2312" w:hAnsi="仿宋_GB2312" w:eastAsia="仿宋_GB2312" w:cs="仿宋_GB2312"/>
                <w:color w:val="000000"/>
                <w:sz w:val="18"/>
                <w:szCs w:val="18"/>
                <w:lang w:val="en-US" w:eastAsia="zh-CN"/>
              </w:rPr>
            </w:pPr>
          </w:p>
          <w:p w14:paraId="346DC80C">
            <w:pPr>
              <w:jc w:val="center"/>
              <w:rPr>
                <w:rFonts w:hint="eastAsia" w:ascii="仿宋_GB2312" w:hAnsi="仿宋_GB2312" w:eastAsia="仿宋_GB2312" w:cs="仿宋_GB2312"/>
                <w:color w:val="000000"/>
                <w:sz w:val="18"/>
                <w:szCs w:val="18"/>
                <w:lang w:val="en-US" w:eastAsia="zh-CN"/>
              </w:rPr>
            </w:pPr>
          </w:p>
          <w:p w14:paraId="17784128">
            <w:pPr>
              <w:jc w:val="center"/>
              <w:rPr>
                <w:rFonts w:hint="eastAsia" w:ascii="仿宋_GB2312" w:hAnsi="仿宋_GB2312" w:eastAsia="仿宋_GB2312" w:cs="仿宋_GB2312"/>
                <w:color w:val="000000"/>
                <w:sz w:val="18"/>
                <w:szCs w:val="18"/>
                <w:lang w:val="en-US" w:eastAsia="zh-CN"/>
              </w:rPr>
            </w:pPr>
          </w:p>
          <w:p w14:paraId="1A222E13">
            <w:pPr>
              <w:jc w:val="center"/>
              <w:rPr>
                <w:rFonts w:hint="eastAsia" w:ascii="仿宋_GB2312" w:hAnsi="仿宋_GB2312" w:eastAsia="仿宋_GB2312" w:cs="仿宋_GB2312"/>
                <w:color w:val="000000"/>
                <w:sz w:val="18"/>
                <w:szCs w:val="18"/>
                <w:lang w:val="en-US" w:eastAsia="zh-CN"/>
              </w:rPr>
            </w:pPr>
          </w:p>
          <w:p w14:paraId="2B13D72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79" w:type="dxa"/>
            <w:vAlign w:val="top"/>
          </w:tcPr>
          <w:p w14:paraId="7118F29D">
            <w:pPr>
              <w:jc w:val="left"/>
              <w:rPr>
                <w:rFonts w:hint="eastAsia" w:ascii="仿宋_GB2312" w:hAnsi="仿宋_GB2312" w:eastAsia="仿宋_GB2312" w:cs="仿宋_GB2312"/>
                <w:color w:val="000000"/>
                <w:sz w:val="18"/>
                <w:szCs w:val="18"/>
                <w:lang w:val="en-US" w:eastAsia="zh-CN"/>
              </w:rPr>
            </w:pPr>
          </w:p>
          <w:p w14:paraId="487BAD0F">
            <w:pPr>
              <w:jc w:val="left"/>
              <w:rPr>
                <w:rFonts w:hint="eastAsia" w:ascii="仿宋_GB2312" w:hAnsi="仿宋_GB2312" w:eastAsia="仿宋_GB2312" w:cs="仿宋_GB2312"/>
                <w:color w:val="000000"/>
                <w:sz w:val="18"/>
                <w:szCs w:val="18"/>
                <w:lang w:val="en-US" w:eastAsia="zh-CN"/>
              </w:rPr>
            </w:pPr>
          </w:p>
          <w:p w14:paraId="4DF30412">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67FEBF40">
            <w:pPr>
              <w:jc w:val="left"/>
              <w:rPr>
                <w:rFonts w:hint="eastAsia" w:ascii="仿宋_GB2312" w:hAnsi="仿宋_GB2312" w:eastAsia="仿宋_GB2312" w:cs="仿宋_GB2312"/>
                <w:color w:val="000000"/>
                <w:sz w:val="18"/>
                <w:szCs w:val="18"/>
                <w:lang w:val="en-US" w:eastAsia="zh-CN"/>
              </w:rPr>
            </w:pPr>
          </w:p>
          <w:p w14:paraId="0011D42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6F37D7AF">
            <w:pPr>
              <w:jc w:val="left"/>
              <w:rPr>
                <w:rFonts w:hint="eastAsia" w:ascii="仿宋_GB2312" w:hAnsi="仿宋_GB2312" w:eastAsia="仿宋_GB2312" w:cs="仿宋_GB2312"/>
                <w:color w:val="000000"/>
                <w:sz w:val="18"/>
                <w:szCs w:val="18"/>
                <w:lang w:val="en-US" w:eastAsia="zh-CN"/>
              </w:rPr>
            </w:pPr>
          </w:p>
          <w:p w14:paraId="11281BE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4D3C7884">
            <w:pPr>
              <w:jc w:val="left"/>
              <w:rPr>
                <w:rFonts w:hint="eastAsia" w:ascii="仿宋_GB2312" w:hAnsi="仿宋_GB2312" w:eastAsia="仿宋_GB2312" w:cs="仿宋_GB2312"/>
                <w:color w:val="000000"/>
                <w:sz w:val="18"/>
                <w:szCs w:val="18"/>
                <w:lang w:val="en-US" w:eastAsia="zh-CN"/>
              </w:rPr>
            </w:pPr>
          </w:p>
          <w:p w14:paraId="1CF6FF0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3A2F93CA">
            <w:pPr>
              <w:jc w:val="left"/>
              <w:rPr>
                <w:rFonts w:hint="eastAsia" w:ascii="仿宋_GB2312" w:hAnsi="仿宋_GB2312" w:eastAsia="仿宋_GB2312" w:cs="仿宋_GB2312"/>
                <w:color w:val="000000"/>
                <w:sz w:val="18"/>
                <w:szCs w:val="18"/>
                <w:lang w:val="en-US" w:eastAsia="zh-CN"/>
              </w:rPr>
            </w:pPr>
          </w:p>
          <w:p w14:paraId="6E154EF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04FD014C">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0159F532">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3CEDFBA">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5FDD29D">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E0BFA9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tcPr>
          <w:p w14:paraId="61E10F7B">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tcPr>
          <w:p w14:paraId="6133367F">
            <w:pPr>
              <w:jc w:val="left"/>
              <w:rPr>
                <w:rFonts w:hint="eastAsia" w:ascii="仿宋_GB2312" w:hAnsi="仿宋_GB2312" w:eastAsia="仿宋_GB2312" w:cs="仿宋_GB2312"/>
                <w:color w:val="000000"/>
                <w:sz w:val="18"/>
                <w:szCs w:val="18"/>
                <w:lang w:val="en-US" w:eastAsia="zh-CN"/>
              </w:rPr>
            </w:pPr>
          </w:p>
          <w:p w14:paraId="5953A7F2">
            <w:pPr>
              <w:jc w:val="left"/>
              <w:rPr>
                <w:rFonts w:hint="eastAsia" w:ascii="仿宋_GB2312" w:hAnsi="仿宋_GB2312" w:eastAsia="仿宋_GB2312" w:cs="仿宋_GB2312"/>
                <w:color w:val="000000"/>
                <w:sz w:val="18"/>
                <w:szCs w:val="18"/>
                <w:lang w:val="en-US" w:eastAsia="zh-CN"/>
              </w:rPr>
            </w:pPr>
          </w:p>
          <w:p w14:paraId="03B8D3DB">
            <w:pPr>
              <w:jc w:val="left"/>
              <w:rPr>
                <w:rFonts w:hint="eastAsia" w:ascii="仿宋_GB2312" w:hAnsi="仿宋_GB2312" w:eastAsia="仿宋_GB2312" w:cs="仿宋_GB2312"/>
                <w:color w:val="000000"/>
                <w:sz w:val="18"/>
                <w:szCs w:val="18"/>
                <w:lang w:val="en-US" w:eastAsia="zh-CN"/>
              </w:rPr>
            </w:pPr>
          </w:p>
          <w:p w14:paraId="7E482D0E">
            <w:pPr>
              <w:jc w:val="left"/>
              <w:rPr>
                <w:rFonts w:hint="eastAsia" w:ascii="仿宋_GB2312" w:hAnsi="仿宋_GB2312" w:eastAsia="仿宋_GB2312" w:cs="仿宋_GB2312"/>
                <w:color w:val="000000"/>
                <w:sz w:val="18"/>
                <w:szCs w:val="18"/>
                <w:lang w:val="en-US" w:eastAsia="zh-CN"/>
              </w:rPr>
            </w:pPr>
          </w:p>
          <w:p w14:paraId="3040683C">
            <w:pPr>
              <w:jc w:val="left"/>
              <w:rPr>
                <w:rFonts w:hint="eastAsia" w:ascii="仿宋_GB2312" w:hAnsi="仿宋_GB2312" w:eastAsia="仿宋_GB2312" w:cs="仿宋_GB2312"/>
                <w:color w:val="000000"/>
                <w:sz w:val="18"/>
                <w:szCs w:val="18"/>
                <w:lang w:val="en-US" w:eastAsia="zh-CN"/>
              </w:rPr>
            </w:pPr>
          </w:p>
          <w:p w14:paraId="792E9C48">
            <w:pPr>
              <w:jc w:val="left"/>
              <w:rPr>
                <w:rFonts w:hint="eastAsia" w:ascii="仿宋_GB2312" w:hAnsi="仿宋_GB2312" w:eastAsia="仿宋_GB2312" w:cs="仿宋_GB2312"/>
                <w:color w:val="000000"/>
                <w:sz w:val="18"/>
                <w:szCs w:val="18"/>
                <w:lang w:val="en-US" w:eastAsia="zh-CN"/>
              </w:rPr>
            </w:pPr>
          </w:p>
          <w:p w14:paraId="13CCD972">
            <w:pPr>
              <w:jc w:val="left"/>
              <w:rPr>
                <w:rFonts w:hint="eastAsia" w:ascii="仿宋_GB2312" w:hAnsi="仿宋_GB2312" w:eastAsia="仿宋_GB2312" w:cs="仿宋_GB2312"/>
                <w:color w:val="000000"/>
                <w:sz w:val="18"/>
                <w:szCs w:val="18"/>
                <w:lang w:val="en-US" w:eastAsia="zh-CN"/>
              </w:rPr>
            </w:pPr>
          </w:p>
          <w:p w14:paraId="20EC146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3752522">
            <w:pPr>
              <w:jc w:val="center"/>
              <w:rPr>
                <w:rFonts w:hint="eastAsia" w:ascii="仿宋_GB2312" w:hAnsi="仿宋_GB2312" w:eastAsia="仿宋_GB2312" w:cs="仿宋_GB2312"/>
                <w:color w:val="000000"/>
                <w:sz w:val="18"/>
                <w:szCs w:val="18"/>
                <w:lang w:val="en-US" w:eastAsia="zh-CN"/>
              </w:rPr>
            </w:pPr>
          </w:p>
        </w:tc>
      </w:tr>
      <w:tr w14:paraId="7F58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58387A5D">
            <w:pPr>
              <w:spacing w:line="720" w:lineRule="auto"/>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3175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625FB1BB">
            <w:pPr>
              <w:spacing w:line="720" w:lineRule="auto"/>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70B6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1F35F36A">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序号</w:t>
            </w:r>
          </w:p>
        </w:tc>
        <w:tc>
          <w:tcPr>
            <w:tcW w:w="1433" w:type="dxa"/>
            <w:gridSpan w:val="2"/>
            <w:vAlign w:val="top"/>
          </w:tcPr>
          <w:p w14:paraId="623920C5">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项目名称</w:t>
            </w:r>
          </w:p>
        </w:tc>
        <w:tc>
          <w:tcPr>
            <w:tcW w:w="4020" w:type="dxa"/>
            <w:vAlign w:val="top"/>
          </w:tcPr>
          <w:p w14:paraId="67E013B6">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实施依据</w:t>
            </w:r>
          </w:p>
        </w:tc>
        <w:tc>
          <w:tcPr>
            <w:tcW w:w="709" w:type="dxa"/>
            <w:gridSpan w:val="2"/>
            <w:vAlign w:val="top"/>
          </w:tcPr>
          <w:p w14:paraId="7A0BB7D3">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职权类别</w:t>
            </w:r>
          </w:p>
        </w:tc>
        <w:tc>
          <w:tcPr>
            <w:tcW w:w="779" w:type="dxa"/>
            <w:vAlign w:val="top"/>
          </w:tcPr>
          <w:p w14:paraId="13B7F167">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办理环节</w:t>
            </w:r>
          </w:p>
        </w:tc>
        <w:tc>
          <w:tcPr>
            <w:tcW w:w="2735" w:type="dxa"/>
            <w:vAlign w:val="top"/>
          </w:tcPr>
          <w:p w14:paraId="2E89B725">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责任事项</w:t>
            </w:r>
          </w:p>
        </w:tc>
        <w:tc>
          <w:tcPr>
            <w:tcW w:w="2550" w:type="dxa"/>
            <w:vAlign w:val="top"/>
          </w:tcPr>
          <w:p w14:paraId="013634B7">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追责情形</w:t>
            </w:r>
          </w:p>
        </w:tc>
        <w:tc>
          <w:tcPr>
            <w:tcW w:w="1176" w:type="dxa"/>
            <w:vAlign w:val="top"/>
          </w:tcPr>
          <w:p w14:paraId="61BA0741">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责任股室</w:t>
            </w:r>
          </w:p>
        </w:tc>
      </w:tr>
      <w:tr w14:paraId="1D34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4D3A6948">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6A998B48">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1311C0CB">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41064BB7">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77877938">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7D117A58">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0751EBA4">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w:t>
            </w:r>
          </w:p>
        </w:tc>
        <w:tc>
          <w:tcPr>
            <w:tcW w:w="1433" w:type="dxa"/>
            <w:gridSpan w:val="2"/>
            <w:vAlign w:val="top"/>
          </w:tcPr>
          <w:p w14:paraId="78B2820C">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人民防空疏散避难训练场所、应急救援指挥中心建设项目审批（省级人民防空疏散避难训练场所、应急救援指挥中心建设项目除外）</w:t>
            </w:r>
          </w:p>
        </w:tc>
        <w:tc>
          <w:tcPr>
            <w:tcW w:w="4020" w:type="dxa"/>
            <w:vAlign w:val="top"/>
          </w:tcPr>
          <w:p w14:paraId="2B227CB4">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南阳市人民政府文件  宛政文【2023】29号南阳市人民政府关于公布赋予各县（市、区）、市管功能区权限清单的通知</w:t>
            </w:r>
          </w:p>
        </w:tc>
        <w:tc>
          <w:tcPr>
            <w:tcW w:w="709" w:type="dxa"/>
            <w:gridSpan w:val="2"/>
            <w:vAlign w:val="top"/>
          </w:tcPr>
          <w:p w14:paraId="7F46650F">
            <w:pPr>
              <w:jc w:val="center"/>
              <w:rPr>
                <w:rFonts w:hint="eastAsia" w:ascii="仿宋_GB2312" w:hAnsi="仿宋_GB2312" w:eastAsia="仿宋_GB2312" w:cs="仿宋_GB2312"/>
                <w:color w:val="000000"/>
                <w:sz w:val="18"/>
                <w:szCs w:val="18"/>
                <w:lang w:val="en-US" w:eastAsia="zh-CN"/>
              </w:rPr>
            </w:pPr>
          </w:p>
          <w:p w14:paraId="1B1CB3E0">
            <w:pPr>
              <w:jc w:val="center"/>
              <w:rPr>
                <w:rFonts w:hint="eastAsia" w:ascii="仿宋_GB2312" w:hAnsi="仿宋_GB2312" w:eastAsia="仿宋_GB2312" w:cs="仿宋_GB2312"/>
                <w:color w:val="000000"/>
                <w:sz w:val="18"/>
                <w:szCs w:val="18"/>
                <w:lang w:val="en-US" w:eastAsia="zh-CN"/>
              </w:rPr>
            </w:pPr>
          </w:p>
          <w:p w14:paraId="33A3C336">
            <w:pPr>
              <w:jc w:val="center"/>
              <w:rPr>
                <w:rFonts w:hint="eastAsia" w:ascii="仿宋_GB2312" w:hAnsi="仿宋_GB2312" w:eastAsia="仿宋_GB2312" w:cs="仿宋_GB2312"/>
                <w:color w:val="000000"/>
                <w:sz w:val="18"/>
                <w:szCs w:val="18"/>
                <w:lang w:val="en-US" w:eastAsia="zh-CN"/>
              </w:rPr>
            </w:pPr>
          </w:p>
          <w:p w14:paraId="73F9CB86">
            <w:pPr>
              <w:jc w:val="center"/>
              <w:rPr>
                <w:rFonts w:hint="eastAsia" w:ascii="仿宋_GB2312" w:hAnsi="仿宋_GB2312" w:eastAsia="仿宋_GB2312" w:cs="仿宋_GB2312"/>
                <w:color w:val="000000"/>
                <w:sz w:val="18"/>
                <w:szCs w:val="18"/>
                <w:lang w:val="en-US" w:eastAsia="zh-CN"/>
              </w:rPr>
            </w:pPr>
          </w:p>
          <w:p w14:paraId="05913AD7">
            <w:pPr>
              <w:jc w:val="center"/>
              <w:rPr>
                <w:rFonts w:hint="eastAsia" w:ascii="仿宋_GB2312" w:hAnsi="仿宋_GB2312" w:eastAsia="仿宋_GB2312" w:cs="仿宋_GB2312"/>
                <w:color w:val="000000"/>
                <w:sz w:val="18"/>
                <w:szCs w:val="18"/>
                <w:lang w:val="en-US" w:eastAsia="zh-CN"/>
              </w:rPr>
            </w:pPr>
          </w:p>
          <w:p w14:paraId="229EBB40">
            <w:pPr>
              <w:jc w:val="center"/>
              <w:rPr>
                <w:rFonts w:hint="eastAsia" w:ascii="仿宋_GB2312" w:hAnsi="仿宋_GB2312" w:eastAsia="仿宋_GB2312" w:cs="仿宋_GB2312"/>
                <w:color w:val="000000"/>
                <w:sz w:val="18"/>
                <w:szCs w:val="18"/>
                <w:lang w:val="en-US" w:eastAsia="zh-CN"/>
              </w:rPr>
            </w:pPr>
          </w:p>
          <w:p w14:paraId="3F932ADF">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其他行政权力</w:t>
            </w:r>
          </w:p>
        </w:tc>
        <w:tc>
          <w:tcPr>
            <w:tcW w:w="779" w:type="dxa"/>
            <w:vAlign w:val="top"/>
          </w:tcPr>
          <w:p w14:paraId="055464FB">
            <w:pPr>
              <w:jc w:val="left"/>
              <w:rPr>
                <w:rFonts w:hint="eastAsia" w:ascii="仿宋_GB2312" w:hAnsi="仿宋_GB2312" w:eastAsia="仿宋_GB2312" w:cs="仿宋_GB2312"/>
                <w:color w:val="000000"/>
                <w:sz w:val="18"/>
                <w:szCs w:val="18"/>
                <w:lang w:val="en-US" w:eastAsia="zh-CN"/>
              </w:rPr>
            </w:pPr>
          </w:p>
          <w:p w14:paraId="116C759D">
            <w:pPr>
              <w:jc w:val="left"/>
              <w:rPr>
                <w:rFonts w:hint="eastAsia" w:ascii="仿宋_GB2312" w:hAnsi="仿宋_GB2312" w:eastAsia="仿宋_GB2312" w:cs="仿宋_GB2312"/>
                <w:color w:val="000000"/>
                <w:sz w:val="18"/>
                <w:szCs w:val="18"/>
                <w:lang w:val="en-US" w:eastAsia="zh-CN"/>
              </w:rPr>
            </w:pPr>
          </w:p>
          <w:p w14:paraId="00588BF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1ED4C31C">
            <w:pPr>
              <w:jc w:val="left"/>
              <w:rPr>
                <w:rFonts w:hint="eastAsia" w:ascii="仿宋_GB2312" w:hAnsi="仿宋_GB2312" w:eastAsia="仿宋_GB2312" w:cs="仿宋_GB2312"/>
                <w:color w:val="000000"/>
                <w:sz w:val="18"/>
                <w:szCs w:val="18"/>
                <w:lang w:val="en-US" w:eastAsia="zh-CN"/>
              </w:rPr>
            </w:pPr>
          </w:p>
          <w:p w14:paraId="3B4D322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74F3FF3E">
            <w:pPr>
              <w:jc w:val="left"/>
              <w:rPr>
                <w:rFonts w:hint="eastAsia" w:ascii="仿宋_GB2312" w:hAnsi="仿宋_GB2312" w:eastAsia="仿宋_GB2312" w:cs="仿宋_GB2312"/>
                <w:color w:val="000000"/>
                <w:sz w:val="18"/>
                <w:szCs w:val="18"/>
                <w:lang w:val="en-US" w:eastAsia="zh-CN"/>
              </w:rPr>
            </w:pPr>
          </w:p>
          <w:p w14:paraId="034B90C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28ECF274">
            <w:pPr>
              <w:jc w:val="left"/>
              <w:rPr>
                <w:rFonts w:hint="eastAsia" w:ascii="仿宋_GB2312" w:hAnsi="仿宋_GB2312" w:eastAsia="仿宋_GB2312" w:cs="仿宋_GB2312"/>
                <w:color w:val="000000"/>
                <w:sz w:val="18"/>
                <w:szCs w:val="18"/>
                <w:lang w:val="en-US" w:eastAsia="zh-CN"/>
              </w:rPr>
            </w:pPr>
          </w:p>
          <w:p w14:paraId="5E30429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66D05E2A">
            <w:pPr>
              <w:jc w:val="left"/>
              <w:rPr>
                <w:rFonts w:hint="eastAsia" w:ascii="仿宋_GB2312" w:hAnsi="仿宋_GB2312" w:eastAsia="仿宋_GB2312" w:cs="仿宋_GB2312"/>
                <w:color w:val="000000"/>
                <w:sz w:val="18"/>
                <w:szCs w:val="18"/>
                <w:lang w:val="en-US" w:eastAsia="zh-CN"/>
              </w:rPr>
            </w:pPr>
          </w:p>
          <w:p w14:paraId="1C7876C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73A5495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220FABA2">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0A5E04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19AE902D">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9D41825">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296BD152">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3EA202A0">
            <w:pPr>
              <w:jc w:val="left"/>
              <w:rPr>
                <w:rFonts w:hint="eastAsia" w:ascii="仿宋_GB2312" w:hAnsi="仿宋_GB2312" w:eastAsia="仿宋_GB2312" w:cs="仿宋_GB2312"/>
                <w:color w:val="000000"/>
                <w:sz w:val="18"/>
                <w:szCs w:val="18"/>
                <w:lang w:val="en-US" w:eastAsia="zh-CN"/>
              </w:rPr>
            </w:pPr>
          </w:p>
          <w:p w14:paraId="6BD74FA1">
            <w:pPr>
              <w:jc w:val="left"/>
              <w:rPr>
                <w:rFonts w:hint="eastAsia" w:ascii="仿宋_GB2312" w:hAnsi="仿宋_GB2312" w:eastAsia="仿宋_GB2312" w:cs="仿宋_GB2312"/>
                <w:color w:val="000000"/>
                <w:sz w:val="18"/>
                <w:szCs w:val="18"/>
                <w:lang w:val="en-US" w:eastAsia="zh-CN"/>
              </w:rPr>
            </w:pPr>
          </w:p>
          <w:p w14:paraId="464AD494">
            <w:pPr>
              <w:jc w:val="left"/>
              <w:rPr>
                <w:rFonts w:hint="eastAsia" w:ascii="仿宋_GB2312" w:hAnsi="仿宋_GB2312" w:eastAsia="仿宋_GB2312" w:cs="仿宋_GB2312"/>
                <w:color w:val="000000"/>
                <w:sz w:val="18"/>
                <w:szCs w:val="18"/>
                <w:lang w:val="en-US" w:eastAsia="zh-CN"/>
              </w:rPr>
            </w:pPr>
          </w:p>
          <w:p w14:paraId="1C226D9D">
            <w:pPr>
              <w:jc w:val="left"/>
              <w:rPr>
                <w:rFonts w:hint="eastAsia" w:ascii="仿宋_GB2312" w:hAnsi="仿宋_GB2312" w:eastAsia="仿宋_GB2312" w:cs="仿宋_GB2312"/>
                <w:color w:val="000000"/>
                <w:sz w:val="18"/>
                <w:szCs w:val="18"/>
                <w:lang w:val="en-US" w:eastAsia="zh-CN"/>
              </w:rPr>
            </w:pPr>
          </w:p>
          <w:p w14:paraId="4787D43C">
            <w:pPr>
              <w:jc w:val="left"/>
              <w:rPr>
                <w:rFonts w:hint="eastAsia" w:ascii="仿宋_GB2312" w:hAnsi="仿宋_GB2312" w:eastAsia="仿宋_GB2312" w:cs="仿宋_GB2312"/>
                <w:color w:val="000000"/>
                <w:sz w:val="18"/>
                <w:szCs w:val="18"/>
                <w:lang w:val="en-US" w:eastAsia="zh-CN"/>
              </w:rPr>
            </w:pPr>
          </w:p>
          <w:p w14:paraId="1008F782">
            <w:pPr>
              <w:jc w:val="left"/>
              <w:rPr>
                <w:rFonts w:hint="eastAsia" w:ascii="仿宋_GB2312" w:hAnsi="仿宋_GB2312" w:eastAsia="仿宋_GB2312" w:cs="仿宋_GB2312"/>
                <w:color w:val="000000"/>
                <w:sz w:val="18"/>
                <w:szCs w:val="18"/>
                <w:lang w:val="en-US" w:eastAsia="zh-CN"/>
              </w:rPr>
            </w:pPr>
          </w:p>
          <w:p w14:paraId="00BB9A6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78F6BCC6">
            <w:pPr>
              <w:jc w:val="center"/>
              <w:rPr>
                <w:rFonts w:hint="eastAsia" w:ascii="仿宋_GB2312" w:hAnsi="仿宋_GB2312" w:eastAsia="仿宋_GB2312" w:cs="仿宋_GB2312"/>
                <w:color w:val="000000"/>
                <w:sz w:val="18"/>
                <w:szCs w:val="18"/>
                <w:lang w:val="en-US" w:eastAsia="zh-CN"/>
              </w:rPr>
            </w:pPr>
          </w:p>
        </w:tc>
      </w:tr>
      <w:tr w14:paraId="161F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7A7D04CF">
            <w:pPr>
              <w:spacing w:line="720" w:lineRule="auto"/>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7A5B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60A7C490">
            <w:pPr>
              <w:spacing w:line="720" w:lineRule="auto"/>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3E6B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909833F">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序号</w:t>
            </w:r>
          </w:p>
        </w:tc>
        <w:tc>
          <w:tcPr>
            <w:tcW w:w="1433" w:type="dxa"/>
            <w:gridSpan w:val="2"/>
            <w:vAlign w:val="top"/>
          </w:tcPr>
          <w:p w14:paraId="1BFDF924">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项目名称</w:t>
            </w:r>
          </w:p>
        </w:tc>
        <w:tc>
          <w:tcPr>
            <w:tcW w:w="4020" w:type="dxa"/>
            <w:vAlign w:val="top"/>
          </w:tcPr>
          <w:p w14:paraId="3290C29D">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实施依据</w:t>
            </w:r>
          </w:p>
        </w:tc>
        <w:tc>
          <w:tcPr>
            <w:tcW w:w="709" w:type="dxa"/>
            <w:gridSpan w:val="2"/>
            <w:vAlign w:val="top"/>
          </w:tcPr>
          <w:p w14:paraId="514C4932">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职权类别</w:t>
            </w:r>
          </w:p>
        </w:tc>
        <w:tc>
          <w:tcPr>
            <w:tcW w:w="779" w:type="dxa"/>
            <w:vAlign w:val="top"/>
          </w:tcPr>
          <w:p w14:paraId="48EDF2A2">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办理环节</w:t>
            </w:r>
          </w:p>
        </w:tc>
        <w:tc>
          <w:tcPr>
            <w:tcW w:w="2735" w:type="dxa"/>
            <w:vAlign w:val="top"/>
          </w:tcPr>
          <w:p w14:paraId="740A96E0">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责任事项</w:t>
            </w:r>
          </w:p>
        </w:tc>
        <w:tc>
          <w:tcPr>
            <w:tcW w:w="2550" w:type="dxa"/>
            <w:vAlign w:val="top"/>
          </w:tcPr>
          <w:p w14:paraId="4C854C9B">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追责情形</w:t>
            </w:r>
          </w:p>
        </w:tc>
        <w:tc>
          <w:tcPr>
            <w:tcW w:w="1176" w:type="dxa"/>
            <w:vAlign w:val="top"/>
          </w:tcPr>
          <w:p w14:paraId="00344B95">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责任股室</w:t>
            </w:r>
          </w:p>
        </w:tc>
      </w:tr>
      <w:tr w14:paraId="168C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3181C7AE">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7D2F3327">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23AF425F">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5D90AC4">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AE91138">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AD81B98">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7C7263A1">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F2544E0">
            <w:pPr>
              <w:autoSpaceDN w:val="0"/>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w:t>
            </w:r>
          </w:p>
        </w:tc>
        <w:tc>
          <w:tcPr>
            <w:tcW w:w="1433" w:type="dxa"/>
            <w:gridSpan w:val="2"/>
            <w:vAlign w:val="center"/>
          </w:tcPr>
          <w:p w14:paraId="2FBD03EE">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对建设单位将人防工程发包给不具有相应资质等级的勘查、设计、施工单位或者委托给不具有相应资质等级的工程监理单位的处罚</w:t>
            </w:r>
          </w:p>
        </w:tc>
        <w:tc>
          <w:tcPr>
            <w:tcW w:w="4020" w:type="dxa"/>
            <w:vAlign w:val="center"/>
          </w:tcPr>
          <w:p w14:paraId="6A667525">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【行政法规】《建设工程质量管理条例》(国务院令第714号第二次修改) 第五十四条 ：“ 违反本条例规定，建设单位将建设工程发包给不具有相应资质等级的勘察、设计、施工单位或者委托给不具有相应资质等级的工程监理单位的，责令改正，处50万元以上100万元以下的罚款。”</w:t>
            </w:r>
          </w:p>
          <w:p w14:paraId="6837E02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024A99B2">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36D0E70">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755962E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28FCF70B">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2596BAEA">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734DBE30">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387154A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59DC20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77A6F3D">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A30677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收件</w:t>
            </w:r>
          </w:p>
          <w:p w14:paraId="6FAD01E0">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3E44332C">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受理</w:t>
            </w:r>
          </w:p>
          <w:p w14:paraId="7BB5578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A86C38E">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审核</w:t>
            </w:r>
          </w:p>
          <w:p w14:paraId="353B696E">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50EE91F2">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决定</w:t>
            </w:r>
          </w:p>
          <w:p w14:paraId="4D05699B">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13723478">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459A65FA">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394CA686">
            <w:pPr>
              <w:autoSpaceDN w:val="0"/>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20F6C19F">
            <w:pPr>
              <w:autoSpaceDN w:val="0"/>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2B0F16A8">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5CCF88CF">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0C7560A0">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3B9FF76C">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EB56BA3">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46E286F0">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0E49F704">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17E3D3B9">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3C888992">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31C70DBB">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p w14:paraId="7200E8A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353C646">
            <w:pPr>
              <w:autoSpaceDN w:val="0"/>
              <w:spacing w:line="240" w:lineRule="auto"/>
              <w:jc w:val="center"/>
              <w:textAlignment w:val="center"/>
              <w:rPr>
                <w:rFonts w:hint="eastAsia" w:ascii="仿宋_GB2312" w:hAnsi="仿宋_GB2312" w:eastAsia="仿宋_GB2312" w:cs="仿宋_GB2312"/>
                <w:color w:val="000000"/>
                <w:sz w:val="18"/>
                <w:szCs w:val="18"/>
                <w:lang w:val="en-US" w:eastAsia="zh-CN"/>
              </w:rPr>
            </w:pPr>
          </w:p>
        </w:tc>
      </w:tr>
      <w:tr w14:paraId="5467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0F710711">
            <w:pPr>
              <w:spacing w:line="720" w:lineRule="auto"/>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5530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61522F62">
            <w:pPr>
              <w:spacing w:line="720" w:lineRule="auto"/>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521D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74F453BD">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509F8A42">
            <w:pPr>
              <w:spacing w:line="480" w:lineRule="auto"/>
              <w:jc w:val="center"/>
              <w:rPr>
                <w:rFonts w:hint="default" w:ascii="仿宋" w:hAnsi="仿宋" w:eastAsia="仿宋" w:cs="仿宋"/>
                <w:color w:val="000000"/>
                <w:sz w:val="24"/>
                <w:szCs w:val="24"/>
                <w:lang w:val="en-US" w:eastAsia="zh-CN"/>
              </w:rPr>
            </w:pPr>
            <w:r>
              <w:rPr>
                <w:rFonts w:hint="eastAsia" w:ascii="黑体" w:hAnsi="黑体" w:eastAsia="黑体"/>
                <w:sz w:val="24"/>
                <w:szCs w:val="24"/>
              </w:rPr>
              <w:t>项目名称</w:t>
            </w:r>
          </w:p>
        </w:tc>
        <w:tc>
          <w:tcPr>
            <w:tcW w:w="4020" w:type="dxa"/>
            <w:vAlign w:val="top"/>
          </w:tcPr>
          <w:p w14:paraId="274244C0">
            <w:pPr>
              <w:spacing w:line="480" w:lineRule="auto"/>
              <w:jc w:val="center"/>
              <w:rPr>
                <w:rFonts w:hint="eastAsia" w:ascii="仿宋" w:hAnsi="仿宋" w:eastAsia="仿宋" w:cs="仿宋"/>
                <w:color w:val="000000"/>
                <w:sz w:val="18"/>
                <w:szCs w:val="18"/>
              </w:rPr>
            </w:pPr>
            <w:r>
              <w:rPr>
                <w:rFonts w:hint="eastAsia" w:ascii="黑体" w:hAnsi="黑体" w:eastAsia="黑体"/>
                <w:sz w:val="24"/>
                <w:szCs w:val="24"/>
              </w:rPr>
              <w:t>实施依据</w:t>
            </w:r>
          </w:p>
        </w:tc>
        <w:tc>
          <w:tcPr>
            <w:tcW w:w="709" w:type="dxa"/>
            <w:gridSpan w:val="2"/>
            <w:vAlign w:val="top"/>
          </w:tcPr>
          <w:p w14:paraId="51D6F6C8">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54AD3C6">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办理环节</w:t>
            </w:r>
          </w:p>
        </w:tc>
        <w:tc>
          <w:tcPr>
            <w:tcW w:w="2735" w:type="dxa"/>
            <w:vAlign w:val="top"/>
          </w:tcPr>
          <w:p w14:paraId="6478FC2B">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责任事项</w:t>
            </w:r>
          </w:p>
        </w:tc>
        <w:tc>
          <w:tcPr>
            <w:tcW w:w="2550" w:type="dxa"/>
            <w:vAlign w:val="top"/>
          </w:tcPr>
          <w:p w14:paraId="54AED570">
            <w:pPr>
              <w:spacing w:line="480" w:lineRule="auto"/>
              <w:jc w:val="center"/>
              <w:rPr>
                <w:rFonts w:hint="eastAsia" w:ascii="仿宋_GB2312" w:hAnsi="仿宋_GB2312" w:eastAsia="仿宋_GB2312" w:cs="仿宋_GB2312"/>
                <w:color w:val="000000"/>
                <w:sz w:val="18"/>
                <w:szCs w:val="18"/>
                <w:lang w:val="en-US" w:eastAsia="zh-CN"/>
              </w:rPr>
            </w:pPr>
            <w:r>
              <w:rPr>
                <w:rFonts w:hint="eastAsia" w:ascii="黑体" w:hAnsi="黑体" w:eastAsia="黑体"/>
                <w:sz w:val="24"/>
                <w:szCs w:val="24"/>
              </w:rPr>
              <w:t>追责情形</w:t>
            </w:r>
          </w:p>
        </w:tc>
        <w:tc>
          <w:tcPr>
            <w:tcW w:w="1176" w:type="dxa"/>
            <w:vAlign w:val="top"/>
          </w:tcPr>
          <w:p w14:paraId="6CAA9F9B">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630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5937A345">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63EF7912">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36494A29">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268B6A15">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3B8105A3">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1B50932B">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731A738E">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2DCAD066">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2B70E15B">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6F622A31">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p>
          <w:p w14:paraId="391D6152">
            <w:pPr>
              <w:autoSpaceDN w:val="0"/>
              <w:spacing w:line="240" w:lineRule="auto"/>
              <w:jc w:val="both"/>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w:t>
            </w:r>
          </w:p>
        </w:tc>
        <w:tc>
          <w:tcPr>
            <w:tcW w:w="1433" w:type="dxa"/>
            <w:gridSpan w:val="2"/>
            <w:vAlign w:val="center"/>
          </w:tcPr>
          <w:p w14:paraId="1F612417">
            <w:pPr>
              <w:autoSpaceDN w:val="0"/>
              <w:spacing w:line="240" w:lineRule="auto"/>
              <w:jc w:val="both"/>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对建设单位将人防工程肢解发包的处罚</w:t>
            </w:r>
          </w:p>
        </w:tc>
        <w:tc>
          <w:tcPr>
            <w:tcW w:w="4020" w:type="dxa"/>
            <w:vAlign w:val="center"/>
          </w:tcPr>
          <w:p w14:paraId="6B34A3CC">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《建设工程质量管理条例》(2000年国务院令第279号) </w:t>
            </w:r>
          </w:p>
          <w:p w14:paraId="6D7547FF">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第五十五条  违反本条例规定，建设单位将建设工程肢解发包的，责令改正，处工程合同价款百分之零点五以上百分之一以下的罚款；对全部或者部分使用国有资金的项目，并可以暂停项目执行或者暂停资金拨付。</w:t>
            </w:r>
          </w:p>
          <w:p w14:paraId="2BA1D5FF">
            <w:pPr>
              <w:autoSpaceDN w:val="0"/>
              <w:textAlignment w:val="center"/>
              <w:rPr>
                <w:rFonts w:hint="eastAsia" w:ascii="黑体" w:hAnsi="黑体" w:eastAsia="黑体"/>
                <w:sz w:val="24"/>
                <w:szCs w:val="24"/>
              </w:rPr>
            </w:pPr>
            <w:r>
              <w:rPr>
                <w:rFonts w:hint="eastAsia" w:ascii="仿宋" w:hAnsi="仿宋" w:eastAsia="仿宋" w:cs="仿宋"/>
                <w:color w:val="000000"/>
                <w:sz w:val="18"/>
                <w:szCs w:val="18"/>
              </w:rPr>
              <w:t>《河南省人防防空工程管理办法》（河南省人民政府令第200号）第三十二条 ：“ 违反本办法规定，法律、法规已有法律责任规定的，从其规定。” 1.《人民防空工程维护管理办法》（【2001】国人防办字第210号）第十六条：“人民防空工程进行改造时，不得降低防护能力和影响其防空效能，并按有关规定、规范进行设计，经人民防空主管部门批准后实施。”2.《人民防空工程平时开发利用管理办法》（【2001】国人防办字第211号）第十三条：“使用单位不得改变人民防空工程的主体结构，不得擅自拆除人民防空工程设备设施或者危害人民防空工程的安全和使用效能。使用单位因使用需要可对人民防空工程进行装修并向工程隶属单位提出书面申请。装修方案和施工图纸必须报经工程所在地人防主管部门批准。”</w:t>
            </w:r>
          </w:p>
        </w:tc>
        <w:tc>
          <w:tcPr>
            <w:tcW w:w="709" w:type="dxa"/>
            <w:gridSpan w:val="2"/>
            <w:vAlign w:val="top"/>
          </w:tcPr>
          <w:p w14:paraId="3D21DAB6">
            <w:pPr>
              <w:spacing w:line="480" w:lineRule="auto"/>
              <w:jc w:val="center"/>
              <w:rPr>
                <w:rFonts w:hint="eastAsia" w:ascii="仿宋_GB2312" w:hAnsi="仿宋_GB2312" w:eastAsia="仿宋_GB2312" w:cs="仿宋_GB2312"/>
                <w:color w:val="000000"/>
                <w:sz w:val="18"/>
                <w:szCs w:val="18"/>
                <w:lang w:val="en-US" w:eastAsia="zh-CN"/>
              </w:rPr>
            </w:pPr>
          </w:p>
          <w:p w14:paraId="6F15AD82">
            <w:pPr>
              <w:spacing w:line="480" w:lineRule="auto"/>
              <w:jc w:val="center"/>
              <w:rPr>
                <w:rFonts w:hint="eastAsia" w:ascii="仿宋_GB2312" w:hAnsi="仿宋_GB2312" w:eastAsia="仿宋_GB2312" w:cs="仿宋_GB2312"/>
                <w:color w:val="000000"/>
                <w:sz w:val="18"/>
                <w:szCs w:val="18"/>
                <w:lang w:val="en-US" w:eastAsia="zh-CN"/>
              </w:rPr>
            </w:pPr>
          </w:p>
          <w:p w14:paraId="588F2882">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4CC36723">
            <w:pPr>
              <w:jc w:val="left"/>
              <w:rPr>
                <w:rFonts w:hint="eastAsia" w:ascii="仿宋_GB2312" w:hAnsi="仿宋_GB2312" w:eastAsia="仿宋_GB2312" w:cs="仿宋_GB2312"/>
                <w:color w:val="000000"/>
                <w:sz w:val="18"/>
                <w:szCs w:val="18"/>
                <w:lang w:val="en-US" w:eastAsia="zh-CN"/>
              </w:rPr>
            </w:pPr>
          </w:p>
          <w:p w14:paraId="22AC5E6E">
            <w:pPr>
              <w:jc w:val="left"/>
              <w:rPr>
                <w:rFonts w:hint="eastAsia" w:ascii="仿宋_GB2312" w:hAnsi="仿宋_GB2312" w:eastAsia="仿宋_GB2312" w:cs="仿宋_GB2312"/>
                <w:color w:val="000000"/>
                <w:sz w:val="18"/>
                <w:szCs w:val="18"/>
                <w:lang w:val="en-US" w:eastAsia="zh-CN"/>
              </w:rPr>
            </w:pPr>
          </w:p>
          <w:p w14:paraId="15CED2C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25CB9187">
            <w:pPr>
              <w:jc w:val="left"/>
              <w:rPr>
                <w:rFonts w:hint="eastAsia" w:ascii="仿宋_GB2312" w:hAnsi="仿宋_GB2312" w:eastAsia="仿宋_GB2312" w:cs="仿宋_GB2312"/>
                <w:color w:val="000000"/>
                <w:sz w:val="18"/>
                <w:szCs w:val="18"/>
                <w:lang w:val="en-US" w:eastAsia="zh-CN"/>
              </w:rPr>
            </w:pPr>
          </w:p>
          <w:p w14:paraId="7EC0A04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1F372C0C">
            <w:pPr>
              <w:jc w:val="left"/>
              <w:rPr>
                <w:rFonts w:hint="eastAsia" w:ascii="仿宋_GB2312" w:hAnsi="仿宋_GB2312" w:eastAsia="仿宋_GB2312" w:cs="仿宋_GB2312"/>
                <w:color w:val="000000"/>
                <w:sz w:val="18"/>
                <w:szCs w:val="18"/>
                <w:lang w:val="en-US" w:eastAsia="zh-CN"/>
              </w:rPr>
            </w:pPr>
          </w:p>
          <w:p w14:paraId="1E8F310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48551E9E">
            <w:pPr>
              <w:jc w:val="left"/>
              <w:rPr>
                <w:rFonts w:hint="eastAsia" w:ascii="仿宋_GB2312" w:hAnsi="仿宋_GB2312" w:eastAsia="仿宋_GB2312" w:cs="仿宋_GB2312"/>
                <w:color w:val="000000"/>
                <w:sz w:val="18"/>
                <w:szCs w:val="18"/>
                <w:lang w:val="en-US" w:eastAsia="zh-CN"/>
              </w:rPr>
            </w:pPr>
          </w:p>
          <w:p w14:paraId="1F1EEF22">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656BB9B9">
            <w:pPr>
              <w:jc w:val="left"/>
              <w:rPr>
                <w:rFonts w:hint="eastAsia" w:ascii="仿宋_GB2312" w:hAnsi="仿宋_GB2312" w:eastAsia="仿宋_GB2312" w:cs="仿宋_GB2312"/>
                <w:color w:val="000000"/>
                <w:sz w:val="18"/>
                <w:szCs w:val="18"/>
                <w:lang w:val="en-US" w:eastAsia="zh-CN"/>
              </w:rPr>
            </w:pPr>
          </w:p>
          <w:p w14:paraId="373A51CA">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089ED0F5">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2712857">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AE44945">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29DFF53">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62D28DDA">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5F0631CD">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0AD1C46E">
            <w:pPr>
              <w:jc w:val="left"/>
              <w:rPr>
                <w:rFonts w:hint="eastAsia" w:ascii="仿宋_GB2312" w:hAnsi="仿宋_GB2312" w:eastAsia="仿宋_GB2312" w:cs="仿宋_GB2312"/>
                <w:color w:val="000000"/>
                <w:sz w:val="18"/>
                <w:szCs w:val="18"/>
                <w:lang w:val="en-US" w:eastAsia="zh-CN"/>
              </w:rPr>
            </w:pPr>
          </w:p>
          <w:p w14:paraId="7AF945FC">
            <w:pPr>
              <w:jc w:val="left"/>
              <w:rPr>
                <w:rFonts w:hint="eastAsia" w:ascii="仿宋_GB2312" w:hAnsi="仿宋_GB2312" w:eastAsia="仿宋_GB2312" w:cs="仿宋_GB2312"/>
                <w:color w:val="000000"/>
                <w:sz w:val="18"/>
                <w:szCs w:val="18"/>
                <w:lang w:val="en-US" w:eastAsia="zh-CN"/>
              </w:rPr>
            </w:pPr>
          </w:p>
          <w:p w14:paraId="6F184869">
            <w:pPr>
              <w:jc w:val="left"/>
              <w:rPr>
                <w:rFonts w:hint="eastAsia" w:ascii="仿宋_GB2312" w:hAnsi="仿宋_GB2312" w:eastAsia="仿宋_GB2312" w:cs="仿宋_GB2312"/>
                <w:color w:val="000000"/>
                <w:sz w:val="18"/>
                <w:szCs w:val="18"/>
                <w:lang w:val="en-US" w:eastAsia="zh-CN"/>
              </w:rPr>
            </w:pPr>
          </w:p>
          <w:p w14:paraId="74F70377">
            <w:pPr>
              <w:jc w:val="left"/>
              <w:rPr>
                <w:rFonts w:hint="eastAsia" w:ascii="仿宋_GB2312" w:hAnsi="仿宋_GB2312" w:eastAsia="仿宋_GB2312" w:cs="仿宋_GB2312"/>
                <w:color w:val="000000"/>
                <w:sz w:val="18"/>
                <w:szCs w:val="18"/>
                <w:lang w:val="en-US" w:eastAsia="zh-CN"/>
              </w:rPr>
            </w:pPr>
          </w:p>
          <w:p w14:paraId="35BB5270">
            <w:pPr>
              <w:jc w:val="left"/>
              <w:rPr>
                <w:rFonts w:hint="eastAsia" w:ascii="仿宋_GB2312" w:hAnsi="仿宋_GB2312" w:eastAsia="仿宋_GB2312" w:cs="仿宋_GB2312"/>
                <w:color w:val="000000"/>
                <w:sz w:val="18"/>
                <w:szCs w:val="18"/>
                <w:lang w:val="en-US" w:eastAsia="zh-CN"/>
              </w:rPr>
            </w:pPr>
          </w:p>
          <w:p w14:paraId="3E4B63A5">
            <w:pPr>
              <w:jc w:val="left"/>
              <w:rPr>
                <w:rFonts w:hint="eastAsia" w:ascii="仿宋_GB2312" w:hAnsi="仿宋_GB2312" w:eastAsia="仿宋_GB2312" w:cs="仿宋_GB2312"/>
                <w:color w:val="000000"/>
                <w:sz w:val="18"/>
                <w:szCs w:val="18"/>
                <w:lang w:val="en-US" w:eastAsia="zh-CN"/>
              </w:rPr>
            </w:pPr>
          </w:p>
          <w:p w14:paraId="4740D23A">
            <w:pPr>
              <w:jc w:val="left"/>
              <w:rPr>
                <w:rFonts w:hint="eastAsia" w:ascii="仿宋_GB2312" w:hAnsi="仿宋_GB2312" w:eastAsia="仿宋_GB2312" w:cs="仿宋_GB2312"/>
                <w:color w:val="000000"/>
                <w:sz w:val="18"/>
                <w:szCs w:val="18"/>
                <w:lang w:val="en-US" w:eastAsia="zh-CN"/>
              </w:rPr>
            </w:pPr>
          </w:p>
          <w:p w14:paraId="3073010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17EBE73">
            <w:pPr>
              <w:jc w:val="center"/>
              <w:rPr>
                <w:rFonts w:hint="eastAsia" w:ascii="黑体" w:hAnsi="黑体" w:eastAsia="黑体"/>
                <w:sz w:val="24"/>
                <w:szCs w:val="24"/>
              </w:rPr>
            </w:pPr>
          </w:p>
        </w:tc>
      </w:tr>
      <w:tr w14:paraId="7DD2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1" w:type="dxa"/>
            <w:gridSpan w:val="10"/>
            <w:vAlign w:val="top"/>
          </w:tcPr>
          <w:p w14:paraId="500CF011">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5660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0E83B429">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319A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CB651A8">
            <w:pPr>
              <w:spacing w:line="480" w:lineRule="auto"/>
              <w:jc w:val="center"/>
              <w:rPr>
                <w:rFonts w:hint="default"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254D26C3">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4031DF1D">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47526F5C">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11D96418">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37A33BD3">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6153926D">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6B70D0B7">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5A2D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8" w:hRule="atLeast"/>
        </w:trPr>
        <w:tc>
          <w:tcPr>
            <w:tcW w:w="689" w:type="dxa"/>
            <w:vAlign w:val="top"/>
          </w:tcPr>
          <w:p w14:paraId="38B602C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5A735335">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5E30049E">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7A02E75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183BC9CD">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7BB9D2E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764E5D1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7441535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p>
          <w:p w14:paraId="6AE29379">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16</w:t>
            </w:r>
          </w:p>
        </w:tc>
        <w:tc>
          <w:tcPr>
            <w:tcW w:w="1433" w:type="dxa"/>
            <w:gridSpan w:val="2"/>
            <w:vAlign w:val="center"/>
          </w:tcPr>
          <w:p w14:paraId="33F2A9F0">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侵占人民防空工程的；不按照国家规定的防护标准和质量标准修建人民防空工程的；违反国家规定，改变人民防空工程的主体结构，拆除人民防空工程设施或者采用其他方法危害人民防空工程的安全和使用效能的；拆除人民防空工程后拒不补建的；占用人民防空通信专用频率、使用与防空警报相同的音响信号或者擅自拆除人民防空通信、警报设施的；阻挠安装人民防空通信、警报设施的；向人民防空工程内排入废水、废气或者倾倒废弃物的处罚</w:t>
            </w:r>
          </w:p>
        </w:tc>
        <w:tc>
          <w:tcPr>
            <w:tcW w:w="4020" w:type="dxa"/>
            <w:vAlign w:val="center"/>
          </w:tcPr>
          <w:p w14:paraId="1F6E0987">
            <w:pPr>
              <w:autoSpaceDN w:val="0"/>
              <w:textAlignment w:val="center"/>
              <w:rPr>
                <w:rFonts w:hint="eastAsia" w:ascii="黑体" w:hAnsi="黑体" w:eastAsia="黑体"/>
                <w:sz w:val="24"/>
                <w:szCs w:val="24"/>
              </w:rPr>
            </w:pPr>
            <w:r>
              <w:rPr>
                <w:rFonts w:hint="eastAsia" w:ascii="仿宋" w:hAnsi="仿宋" w:eastAsia="仿宋" w:cs="仿宋"/>
                <w:color w:val="000000"/>
                <w:sz w:val="18"/>
                <w:szCs w:val="18"/>
              </w:rPr>
              <w:t>《河南省实施＜中华人民共和国人民防空法＞办法》第二十九条：“有下列行为之一的，由县级以上人民防空主管部门对当事人给予警告，并责令限期改正违法行为，可按照下列规定并处罚款；造成损失的，当事人应当依法赔偿损失：（一）侵占人民防空工程，面积不足一百平方米的，对个人处以一千元以上二千元以下罚款，对单位处以一万元以上二万元以下罚款；面积在一百平方米以上的，对个人处以二千元以上五千元以下罚款，对单位处以二万元以上五万元以下罚款。（二)不按照国家规定的防护标准和质量标准修建人民防空工程的，处以一万元以上五万元以下罚款。（三)违反国家规定，改变人民防空工程的主体结构，拆除人民防空工程设备设施或者采用其他方法危害人民防空工程的安全和使用效能的，对个人处以一千元以上三千元以下罚款，对单位处以一万元以上五万元以下罚款.（四)拆除人民防空工程后拒不补建，面积不足一百平方米的，对个人处以二千元以上三千元以下罚款，对单位处以一万元以上三万元以下罚款；面积在一百平方米以上的，对个人处以三千元以上五千元以下罚款，对单位处以三万元以上五万元以下罚款.（五）占用人民防空通信专用频率、使用与防空警报相同的音响信号或者擅自拆除人民防空通信、警报设施的，对个人处以二千元以上三千元以下罚款，情节严重的，处以三千元以上五千元以下罚款；对单位处以一万元以上三万元以下罚款，情节严重的，处以三万元以上五万元以下罚款。（六）阻挠安装人民防空通信、警报设施，拒不改正的，对个人处以二千元以上五千元以下罚款，对单位处以一万元以上五万元以下罚款，（七）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tc>
        <w:tc>
          <w:tcPr>
            <w:tcW w:w="709" w:type="dxa"/>
            <w:gridSpan w:val="2"/>
            <w:vAlign w:val="top"/>
          </w:tcPr>
          <w:p w14:paraId="7F9AD92C">
            <w:pPr>
              <w:spacing w:line="480" w:lineRule="auto"/>
              <w:jc w:val="center"/>
              <w:rPr>
                <w:rFonts w:hint="eastAsia" w:ascii="仿宋_GB2312" w:hAnsi="仿宋_GB2312" w:eastAsia="仿宋_GB2312" w:cs="仿宋_GB2312"/>
                <w:color w:val="000000"/>
                <w:sz w:val="18"/>
                <w:szCs w:val="18"/>
                <w:lang w:val="en-US" w:eastAsia="zh-CN"/>
              </w:rPr>
            </w:pPr>
          </w:p>
          <w:p w14:paraId="7CC23EE2">
            <w:pPr>
              <w:spacing w:line="480" w:lineRule="auto"/>
              <w:jc w:val="center"/>
              <w:rPr>
                <w:rFonts w:hint="eastAsia" w:ascii="仿宋_GB2312" w:hAnsi="仿宋_GB2312" w:eastAsia="仿宋_GB2312" w:cs="仿宋_GB2312"/>
                <w:color w:val="000000"/>
                <w:sz w:val="18"/>
                <w:szCs w:val="18"/>
                <w:lang w:val="en-US" w:eastAsia="zh-CN"/>
              </w:rPr>
            </w:pPr>
          </w:p>
          <w:p w14:paraId="0388EF1D">
            <w:pPr>
              <w:spacing w:line="480" w:lineRule="auto"/>
              <w:jc w:val="center"/>
              <w:rPr>
                <w:rFonts w:hint="eastAsia" w:ascii="仿宋_GB2312" w:hAnsi="仿宋_GB2312" w:eastAsia="仿宋_GB2312" w:cs="仿宋_GB2312"/>
                <w:color w:val="000000"/>
                <w:sz w:val="18"/>
                <w:szCs w:val="18"/>
                <w:lang w:val="en-US" w:eastAsia="zh-CN"/>
              </w:rPr>
            </w:pPr>
          </w:p>
          <w:p w14:paraId="6F67E325">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0894B756">
            <w:pPr>
              <w:jc w:val="left"/>
              <w:rPr>
                <w:rFonts w:hint="eastAsia" w:ascii="仿宋_GB2312" w:hAnsi="仿宋_GB2312" w:eastAsia="仿宋_GB2312" w:cs="仿宋_GB2312"/>
                <w:color w:val="000000"/>
                <w:sz w:val="18"/>
                <w:szCs w:val="18"/>
                <w:lang w:val="en-US" w:eastAsia="zh-CN"/>
              </w:rPr>
            </w:pPr>
          </w:p>
          <w:p w14:paraId="7349BFAC">
            <w:pPr>
              <w:jc w:val="left"/>
              <w:rPr>
                <w:rFonts w:hint="eastAsia" w:ascii="仿宋_GB2312" w:hAnsi="仿宋_GB2312" w:eastAsia="仿宋_GB2312" w:cs="仿宋_GB2312"/>
                <w:color w:val="000000"/>
                <w:sz w:val="18"/>
                <w:szCs w:val="18"/>
                <w:lang w:val="en-US" w:eastAsia="zh-CN"/>
              </w:rPr>
            </w:pPr>
          </w:p>
          <w:p w14:paraId="296C74F3">
            <w:pPr>
              <w:jc w:val="left"/>
              <w:rPr>
                <w:rFonts w:hint="eastAsia" w:ascii="仿宋_GB2312" w:hAnsi="仿宋_GB2312" w:eastAsia="仿宋_GB2312" w:cs="仿宋_GB2312"/>
                <w:color w:val="000000"/>
                <w:sz w:val="18"/>
                <w:szCs w:val="18"/>
                <w:lang w:val="en-US" w:eastAsia="zh-CN"/>
              </w:rPr>
            </w:pPr>
          </w:p>
          <w:p w14:paraId="55AAA2D5">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3B2CF745">
            <w:pPr>
              <w:jc w:val="left"/>
              <w:rPr>
                <w:rFonts w:hint="eastAsia" w:ascii="仿宋_GB2312" w:hAnsi="仿宋_GB2312" w:eastAsia="仿宋_GB2312" w:cs="仿宋_GB2312"/>
                <w:color w:val="000000"/>
                <w:sz w:val="18"/>
                <w:szCs w:val="18"/>
                <w:lang w:val="en-US" w:eastAsia="zh-CN"/>
              </w:rPr>
            </w:pPr>
          </w:p>
          <w:p w14:paraId="3AB757E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75AE8599">
            <w:pPr>
              <w:jc w:val="left"/>
              <w:rPr>
                <w:rFonts w:hint="eastAsia" w:ascii="仿宋_GB2312" w:hAnsi="仿宋_GB2312" w:eastAsia="仿宋_GB2312" w:cs="仿宋_GB2312"/>
                <w:color w:val="000000"/>
                <w:sz w:val="18"/>
                <w:szCs w:val="18"/>
                <w:lang w:val="en-US" w:eastAsia="zh-CN"/>
              </w:rPr>
            </w:pPr>
          </w:p>
          <w:p w14:paraId="015FE5A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6FFEC669">
            <w:pPr>
              <w:jc w:val="left"/>
              <w:rPr>
                <w:rFonts w:hint="eastAsia" w:ascii="仿宋_GB2312" w:hAnsi="仿宋_GB2312" w:eastAsia="仿宋_GB2312" w:cs="仿宋_GB2312"/>
                <w:color w:val="000000"/>
                <w:sz w:val="18"/>
                <w:szCs w:val="18"/>
                <w:lang w:val="en-US" w:eastAsia="zh-CN"/>
              </w:rPr>
            </w:pPr>
          </w:p>
          <w:p w14:paraId="0BA3F64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25633D16">
            <w:pPr>
              <w:jc w:val="left"/>
              <w:rPr>
                <w:rFonts w:hint="eastAsia" w:ascii="仿宋_GB2312" w:hAnsi="仿宋_GB2312" w:eastAsia="仿宋_GB2312" w:cs="仿宋_GB2312"/>
                <w:color w:val="000000"/>
                <w:sz w:val="18"/>
                <w:szCs w:val="18"/>
                <w:lang w:val="en-US" w:eastAsia="zh-CN"/>
              </w:rPr>
            </w:pPr>
          </w:p>
          <w:p w14:paraId="7BDE46DE">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47F7C023">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33A155FC">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390EEF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5FB9F5D7">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465B40FD">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41E1DFCE">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0994587E">
            <w:pPr>
              <w:jc w:val="left"/>
              <w:rPr>
                <w:rFonts w:hint="eastAsia" w:ascii="仿宋_GB2312" w:hAnsi="仿宋_GB2312" w:eastAsia="仿宋_GB2312" w:cs="仿宋_GB2312"/>
                <w:color w:val="000000"/>
                <w:sz w:val="18"/>
                <w:szCs w:val="18"/>
                <w:lang w:val="en-US" w:eastAsia="zh-CN"/>
              </w:rPr>
            </w:pPr>
          </w:p>
          <w:p w14:paraId="0A359245">
            <w:pPr>
              <w:jc w:val="left"/>
              <w:rPr>
                <w:rFonts w:hint="eastAsia" w:ascii="仿宋_GB2312" w:hAnsi="仿宋_GB2312" w:eastAsia="仿宋_GB2312" w:cs="仿宋_GB2312"/>
                <w:color w:val="000000"/>
                <w:sz w:val="18"/>
                <w:szCs w:val="18"/>
                <w:lang w:val="en-US" w:eastAsia="zh-CN"/>
              </w:rPr>
            </w:pPr>
          </w:p>
          <w:p w14:paraId="4ABC5D37">
            <w:pPr>
              <w:jc w:val="left"/>
              <w:rPr>
                <w:rFonts w:hint="eastAsia" w:ascii="仿宋_GB2312" w:hAnsi="仿宋_GB2312" w:eastAsia="仿宋_GB2312" w:cs="仿宋_GB2312"/>
                <w:color w:val="000000"/>
                <w:sz w:val="18"/>
                <w:szCs w:val="18"/>
                <w:lang w:val="en-US" w:eastAsia="zh-CN"/>
              </w:rPr>
            </w:pPr>
          </w:p>
          <w:p w14:paraId="0C180B2F">
            <w:pPr>
              <w:jc w:val="left"/>
              <w:rPr>
                <w:rFonts w:hint="eastAsia" w:ascii="仿宋_GB2312" w:hAnsi="仿宋_GB2312" w:eastAsia="仿宋_GB2312" w:cs="仿宋_GB2312"/>
                <w:color w:val="000000"/>
                <w:sz w:val="18"/>
                <w:szCs w:val="18"/>
                <w:lang w:val="en-US" w:eastAsia="zh-CN"/>
              </w:rPr>
            </w:pPr>
          </w:p>
          <w:p w14:paraId="71742C18">
            <w:pPr>
              <w:jc w:val="left"/>
              <w:rPr>
                <w:rFonts w:hint="eastAsia" w:ascii="仿宋_GB2312" w:hAnsi="仿宋_GB2312" w:eastAsia="仿宋_GB2312" w:cs="仿宋_GB2312"/>
                <w:color w:val="000000"/>
                <w:sz w:val="18"/>
                <w:szCs w:val="18"/>
                <w:lang w:val="en-US" w:eastAsia="zh-CN"/>
              </w:rPr>
            </w:pPr>
          </w:p>
          <w:p w14:paraId="3003C63D">
            <w:pPr>
              <w:jc w:val="left"/>
              <w:rPr>
                <w:rFonts w:hint="eastAsia" w:ascii="仿宋_GB2312" w:hAnsi="仿宋_GB2312" w:eastAsia="仿宋_GB2312" w:cs="仿宋_GB2312"/>
                <w:color w:val="000000"/>
                <w:sz w:val="18"/>
                <w:szCs w:val="18"/>
                <w:lang w:val="en-US" w:eastAsia="zh-CN"/>
              </w:rPr>
            </w:pPr>
          </w:p>
          <w:p w14:paraId="44450B4D">
            <w:pPr>
              <w:jc w:val="left"/>
              <w:rPr>
                <w:rFonts w:hint="eastAsia" w:ascii="仿宋_GB2312" w:hAnsi="仿宋_GB2312" w:eastAsia="仿宋_GB2312" w:cs="仿宋_GB2312"/>
                <w:color w:val="000000"/>
                <w:sz w:val="18"/>
                <w:szCs w:val="18"/>
                <w:lang w:val="en-US" w:eastAsia="zh-CN"/>
              </w:rPr>
            </w:pPr>
          </w:p>
          <w:p w14:paraId="2DA39C0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53A2EFF8">
            <w:pPr>
              <w:jc w:val="center"/>
              <w:rPr>
                <w:rFonts w:hint="eastAsia" w:ascii="黑体" w:hAnsi="黑体" w:eastAsia="黑体"/>
                <w:sz w:val="24"/>
                <w:szCs w:val="24"/>
              </w:rPr>
            </w:pPr>
          </w:p>
        </w:tc>
      </w:tr>
      <w:tr w14:paraId="285B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224587F8">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D4D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4960A3F7">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451F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05E3D2EF">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407129BB">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0E6401C3">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7FCBB89E">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A17880F">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2A086B66">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195DB332">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52A50BF9">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0E1C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D3FBED0">
            <w:pPr>
              <w:autoSpaceDN w:val="0"/>
              <w:textAlignment w:val="center"/>
              <w:rPr>
                <w:rFonts w:hint="eastAsia" w:ascii="仿宋" w:hAnsi="仿宋" w:eastAsia="仿宋" w:cs="仿宋"/>
                <w:color w:val="000000"/>
                <w:sz w:val="18"/>
                <w:szCs w:val="18"/>
                <w:lang w:val="en-US" w:eastAsia="zh-CN"/>
              </w:rPr>
            </w:pPr>
          </w:p>
          <w:p w14:paraId="73982227">
            <w:pPr>
              <w:autoSpaceDN w:val="0"/>
              <w:textAlignment w:val="center"/>
              <w:rPr>
                <w:rFonts w:hint="eastAsia" w:ascii="仿宋" w:hAnsi="仿宋" w:eastAsia="仿宋" w:cs="仿宋"/>
                <w:color w:val="000000"/>
                <w:sz w:val="18"/>
                <w:szCs w:val="18"/>
                <w:lang w:val="en-US" w:eastAsia="zh-CN"/>
              </w:rPr>
            </w:pPr>
          </w:p>
          <w:p w14:paraId="25B8AF39">
            <w:pPr>
              <w:autoSpaceDN w:val="0"/>
              <w:textAlignment w:val="center"/>
              <w:rPr>
                <w:rFonts w:hint="eastAsia" w:ascii="仿宋" w:hAnsi="仿宋" w:eastAsia="仿宋" w:cs="仿宋"/>
                <w:color w:val="000000"/>
                <w:sz w:val="18"/>
                <w:szCs w:val="18"/>
                <w:lang w:val="en-US" w:eastAsia="zh-CN"/>
              </w:rPr>
            </w:pPr>
          </w:p>
          <w:p w14:paraId="363671DE">
            <w:pPr>
              <w:autoSpaceDN w:val="0"/>
              <w:textAlignment w:val="center"/>
              <w:rPr>
                <w:rFonts w:hint="eastAsia" w:ascii="仿宋" w:hAnsi="仿宋" w:eastAsia="仿宋" w:cs="仿宋"/>
                <w:color w:val="000000"/>
                <w:sz w:val="18"/>
                <w:szCs w:val="18"/>
                <w:lang w:val="en-US" w:eastAsia="zh-CN"/>
              </w:rPr>
            </w:pPr>
          </w:p>
          <w:p w14:paraId="3434DB79">
            <w:pPr>
              <w:autoSpaceDN w:val="0"/>
              <w:textAlignment w:val="center"/>
              <w:rPr>
                <w:rFonts w:hint="eastAsia" w:ascii="仿宋" w:hAnsi="仿宋" w:eastAsia="仿宋" w:cs="仿宋"/>
                <w:color w:val="000000"/>
                <w:sz w:val="18"/>
                <w:szCs w:val="18"/>
                <w:lang w:val="en-US" w:eastAsia="zh-CN"/>
              </w:rPr>
            </w:pPr>
          </w:p>
          <w:p w14:paraId="073F72F7">
            <w:pPr>
              <w:autoSpaceDN w:val="0"/>
              <w:textAlignment w:val="center"/>
              <w:rPr>
                <w:rFonts w:hint="eastAsia" w:ascii="仿宋" w:hAnsi="仿宋" w:eastAsia="仿宋" w:cs="仿宋"/>
                <w:color w:val="000000"/>
                <w:sz w:val="18"/>
                <w:szCs w:val="18"/>
                <w:lang w:val="en-US" w:eastAsia="zh-CN"/>
              </w:rPr>
            </w:pPr>
          </w:p>
          <w:p w14:paraId="5AC1350A">
            <w:pPr>
              <w:autoSpaceDN w:val="0"/>
              <w:textAlignment w:val="center"/>
              <w:rPr>
                <w:rFonts w:hint="eastAsia" w:ascii="仿宋" w:hAnsi="仿宋" w:eastAsia="仿宋" w:cs="仿宋"/>
                <w:color w:val="000000"/>
                <w:sz w:val="18"/>
                <w:szCs w:val="18"/>
                <w:lang w:val="en-US" w:eastAsia="zh-CN"/>
              </w:rPr>
            </w:pPr>
          </w:p>
          <w:p w14:paraId="351C5913">
            <w:pPr>
              <w:autoSpaceDN w:val="0"/>
              <w:textAlignment w:val="center"/>
              <w:rPr>
                <w:rFonts w:hint="eastAsia" w:ascii="仿宋" w:hAnsi="仿宋" w:eastAsia="仿宋" w:cs="仿宋"/>
                <w:color w:val="000000"/>
                <w:sz w:val="18"/>
                <w:szCs w:val="18"/>
                <w:lang w:val="en-US" w:eastAsia="zh-CN"/>
              </w:rPr>
            </w:pPr>
          </w:p>
          <w:p w14:paraId="685F9729">
            <w:pPr>
              <w:autoSpaceDN w:val="0"/>
              <w:textAlignment w:val="center"/>
              <w:rPr>
                <w:rFonts w:hint="eastAsia" w:ascii="仿宋" w:hAnsi="仿宋" w:eastAsia="仿宋" w:cs="仿宋"/>
                <w:color w:val="000000"/>
                <w:sz w:val="18"/>
                <w:szCs w:val="18"/>
                <w:lang w:val="en-US" w:eastAsia="zh-CN"/>
              </w:rPr>
            </w:pPr>
          </w:p>
          <w:p w14:paraId="2CE82C07">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17</w:t>
            </w:r>
          </w:p>
        </w:tc>
        <w:tc>
          <w:tcPr>
            <w:tcW w:w="1433" w:type="dxa"/>
            <w:gridSpan w:val="2"/>
            <w:vAlign w:val="center"/>
          </w:tcPr>
          <w:p w14:paraId="1BF3039C">
            <w:pPr>
              <w:autoSpaceDN w:val="0"/>
              <w:textAlignment w:val="center"/>
              <w:rPr>
                <w:rFonts w:hint="eastAsia" w:ascii="仿宋" w:hAnsi="仿宋" w:eastAsia="仿宋" w:cs="仿宋"/>
                <w:color w:val="000000"/>
                <w:sz w:val="18"/>
                <w:szCs w:val="18"/>
              </w:rPr>
            </w:pPr>
            <w:r>
              <w:rPr>
                <w:rFonts w:hint="default" w:ascii="仿宋" w:hAnsi="仿宋" w:eastAsia="仿宋" w:cs="仿宋"/>
                <w:color w:val="000000"/>
                <w:sz w:val="18"/>
                <w:szCs w:val="18"/>
                <w:lang w:val="en-US" w:eastAsia="zh-CN"/>
              </w:rPr>
              <w:t>对建设单位未取得经批准的开工报告擅自施工的处罚</w:t>
            </w:r>
          </w:p>
        </w:tc>
        <w:tc>
          <w:tcPr>
            <w:tcW w:w="4020" w:type="dxa"/>
            <w:vAlign w:val="center"/>
          </w:tcPr>
          <w:p w14:paraId="400914C0">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工程质量管理条例》（国务院令第714号第二次修改)第五十七条：“违反本条例规定，建设单位未取得施工许可证或者开工报告未经批准，擅自施工的，贵令停止施工，限期改正，处工程合同价款1%以上2%以下的罚款。”</w:t>
            </w:r>
          </w:p>
          <w:p w14:paraId="3E1F364F">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6E2E6A65">
            <w:pPr>
              <w:spacing w:line="480" w:lineRule="auto"/>
              <w:jc w:val="center"/>
              <w:rPr>
                <w:rFonts w:hint="eastAsia" w:ascii="仿宋_GB2312" w:hAnsi="仿宋_GB2312" w:eastAsia="仿宋_GB2312" w:cs="仿宋_GB2312"/>
                <w:color w:val="000000"/>
                <w:sz w:val="18"/>
                <w:szCs w:val="18"/>
                <w:lang w:val="en-US" w:eastAsia="zh-CN"/>
              </w:rPr>
            </w:pPr>
          </w:p>
          <w:p w14:paraId="3A009697">
            <w:pPr>
              <w:spacing w:line="480" w:lineRule="auto"/>
              <w:jc w:val="center"/>
              <w:rPr>
                <w:rFonts w:hint="eastAsia" w:ascii="仿宋_GB2312" w:hAnsi="仿宋_GB2312" w:eastAsia="仿宋_GB2312" w:cs="仿宋_GB2312"/>
                <w:color w:val="000000"/>
                <w:sz w:val="18"/>
                <w:szCs w:val="18"/>
                <w:lang w:val="en-US" w:eastAsia="zh-CN"/>
              </w:rPr>
            </w:pPr>
          </w:p>
          <w:p w14:paraId="512C93BF">
            <w:pPr>
              <w:spacing w:line="480" w:lineRule="auto"/>
              <w:jc w:val="center"/>
              <w:rPr>
                <w:rFonts w:hint="eastAsia" w:ascii="仿宋_GB2312" w:hAnsi="仿宋_GB2312" w:eastAsia="仿宋_GB2312" w:cs="仿宋_GB2312"/>
                <w:color w:val="000000"/>
                <w:sz w:val="18"/>
                <w:szCs w:val="18"/>
                <w:lang w:val="en-US" w:eastAsia="zh-CN"/>
              </w:rPr>
            </w:pPr>
          </w:p>
          <w:p w14:paraId="31DDCF76">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67053113">
            <w:pPr>
              <w:jc w:val="left"/>
              <w:rPr>
                <w:rFonts w:hint="eastAsia" w:ascii="仿宋_GB2312" w:hAnsi="仿宋_GB2312" w:eastAsia="仿宋_GB2312" w:cs="仿宋_GB2312"/>
                <w:color w:val="000000"/>
                <w:sz w:val="18"/>
                <w:szCs w:val="18"/>
                <w:lang w:val="en-US" w:eastAsia="zh-CN"/>
              </w:rPr>
            </w:pPr>
          </w:p>
          <w:p w14:paraId="1ED7CBE8">
            <w:pPr>
              <w:jc w:val="left"/>
              <w:rPr>
                <w:rFonts w:hint="eastAsia" w:ascii="仿宋_GB2312" w:hAnsi="仿宋_GB2312" w:eastAsia="仿宋_GB2312" w:cs="仿宋_GB2312"/>
                <w:color w:val="000000"/>
                <w:sz w:val="18"/>
                <w:szCs w:val="18"/>
                <w:lang w:val="en-US" w:eastAsia="zh-CN"/>
              </w:rPr>
            </w:pPr>
          </w:p>
          <w:p w14:paraId="7E364C96">
            <w:pPr>
              <w:jc w:val="left"/>
              <w:rPr>
                <w:rFonts w:hint="eastAsia" w:ascii="仿宋_GB2312" w:hAnsi="仿宋_GB2312" w:eastAsia="仿宋_GB2312" w:cs="仿宋_GB2312"/>
                <w:color w:val="000000"/>
                <w:sz w:val="18"/>
                <w:szCs w:val="18"/>
                <w:lang w:val="en-US" w:eastAsia="zh-CN"/>
              </w:rPr>
            </w:pPr>
          </w:p>
          <w:p w14:paraId="172C847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160F8379">
            <w:pPr>
              <w:jc w:val="left"/>
              <w:rPr>
                <w:rFonts w:hint="eastAsia" w:ascii="仿宋_GB2312" w:hAnsi="仿宋_GB2312" w:eastAsia="仿宋_GB2312" w:cs="仿宋_GB2312"/>
                <w:color w:val="000000"/>
                <w:sz w:val="18"/>
                <w:szCs w:val="18"/>
                <w:lang w:val="en-US" w:eastAsia="zh-CN"/>
              </w:rPr>
            </w:pPr>
          </w:p>
          <w:p w14:paraId="1F8F87E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7C39914C">
            <w:pPr>
              <w:jc w:val="left"/>
              <w:rPr>
                <w:rFonts w:hint="eastAsia" w:ascii="仿宋_GB2312" w:hAnsi="仿宋_GB2312" w:eastAsia="仿宋_GB2312" w:cs="仿宋_GB2312"/>
                <w:color w:val="000000"/>
                <w:sz w:val="18"/>
                <w:szCs w:val="18"/>
                <w:lang w:val="en-US" w:eastAsia="zh-CN"/>
              </w:rPr>
            </w:pPr>
          </w:p>
          <w:p w14:paraId="60BF15A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78FA0C4B">
            <w:pPr>
              <w:jc w:val="left"/>
              <w:rPr>
                <w:rFonts w:hint="eastAsia" w:ascii="仿宋_GB2312" w:hAnsi="仿宋_GB2312" w:eastAsia="仿宋_GB2312" w:cs="仿宋_GB2312"/>
                <w:color w:val="000000"/>
                <w:sz w:val="18"/>
                <w:szCs w:val="18"/>
                <w:lang w:val="en-US" w:eastAsia="zh-CN"/>
              </w:rPr>
            </w:pPr>
          </w:p>
          <w:p w14:paraId="1E8BE09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6D1F4902">
            <w:pPr>
              <w:jc w:val="left"/>
              <w:rPr>
                <w:rFonts w:hint="eastAsia" w:ascii="仿宋_GB2312" w:hAnsi="仿宋_GB2312" w:eastAsia="仿宋_GB2312" w:cs="仿宋_GB2312"/>
                <w:color w:val="000000"/>
                <w:sz w:val="18"/>
                <w:szCs w:val="18"/>
                <w:lang w:val="en-US" w:eastAsia="zh-CN"/>
              </w:rPr>
            </w:pPr>
          </w:p>
          <w:p w14:paraId="09BCF4A9">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7DBED3D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3C806B36">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09FBF65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2F543ED0">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259EDA3">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350FE7FC">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3CEDDD7C">
            <w:pPr>
              <w:jc w:val="left"/>
              <w:rPr>
                <w:rFonts w:hint="eastAsia" w:ascii="仿宋_GB2312" w:hAnsi="仿宋_GB2312" w:eastAsia="仿宋_GB2312" w:cs="仿宋_GB2312"/>
                <w:color w:val="000000"/>
                <w:sz w:val="18"/>
                <w:szCs w:val="18"/>
                <w:lang w:val="en-US" w:eastAsia="zh-CN"/>
              </w:rPr>
            </w:pPr>
          </w:p>
          <w:p w14:paraId="7963ACA0">
            <w:pPr>
              <w:jc w:val="left"/>
              <w:rPr>
                <w:rFonts w:hint="eastAsia" w:ascii="仿宋_GB2312" w:hAnsi="仿宋_GB2312" w:eastAsia="仿宋_GB2312" w:cs="仿宋_GB2312"/>
                <w:color w:val="000000"/>
                <w:sz w:val="18"/>
                <w:szCs w:val="18"/>
                <w:lang w:val="en-US" w:eastAsia="zh-CN"/>
              </w:rPr>
            </w:pPr>
          </w:p>
          <w:p w14:paraId="1CD76D80">
            <w:pPr>
              <w:jc w:val="left"/>
              <w:rPr>
                <w:rFonts w:hint="eastAsia" w:ascii="仿宋_GB2312" w:hAnsi="仿宋_GB2312" w:eastAsia="仿宋_GB2312" w:cs="仿宋_GB2312"/>
                <w:color w:val="000000"/>
                <w:sz w:val="18"/>
                <w:szCs w:val="18"/>
                <w:lang w:val="en-US" w:eastAsia="zh-CN"/>
              </w:rPr>
            </w:pPr>
          </w:p>
          <w:p w14:paraId="1E87BC0B">
            <w:pPr>
              <w:jc w:val="left"/>
              <w:rPr>
                <w:rFonts w:hint="eastAsia" w:ascii="仿宋_GB2312" w:hAnsi="仿宋_GB2312" w:eastAsia="仿宋_GB2312" w:cs="仿宋_GB2312"/>
                <w:color w:val="000000"/>
                <w:sz w:val="18"/>
                <w:szCs w:val="18"/>
                <w:lang w:val="en-US" w:eastAsia="zh-CN"/>
              </w:rPr>
            </w:pPr>
          </w:p>
          <w:p w14:paraId="045019A6">
            <w:pPr>
              <w:jc w:val="left"/>
              <w:rPr>
                <w:rFonts w:hint="eastAsia" w:ascii="仿宋_GB2312" w:hAnsi="仿宋_GB2312" w:eastAsia="仿宋_GB2312" w:cs="仿宋_GB2312"/>
                <w:color w:val="000000"/>
                <w:sz w:val="18"/>
                <w:szCs w:val="18"/>
                <w:lang w:val="en-US" w:eastAsia="zh-CN"/>
              </w:rPr>
            </w:pPr>
          </w:p>
          <w:p w14:paraId="0FDD564E">
            <w:pPr>
              <w:jc w:val="left"/>
              <w:rPr>
                <w:rFonts w:hint="eastAsia" w:ascii="仿宋_GB2312" w:hAnsi="仿宋_GB2312" w:eastAsia="仿宋_GB2312" w:cs="仿宋_GB2312"/>
                <w:color w:val="000000"/>
                <w:sz w:val="18"/>
                <w:szCs w:val="18"/>
                <w:lang w:val="en-US" w:eastAsia="zh-CN"/>
              </w:rPr>
            </w:pPr>
          </w:p>
          <w:p w14:paraId="24F6ECA3">
            <w:pPr>
              <w:jc w:val="left"/>
              <w:rPr>
                <w:rFonts w:hint="eastAsia" w:ascii="仿宋_GB2312" w:hAnsi="仿宋_GB2312" w:eastAsia="仿宋_GB2312" w:cs="仿宋_GB2312"/>
                <w:color w:val="000000"/>
                <w:sz w:val="18"/>
                <w:szCs w:val="18"/>
                <w:lang w:val="en-US" w:eastAsia="zh-CN"/>
              </w:rPr>
            </w:pPr>
          </w:p>
          <w:p w14:paraId="348F2D9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F34783C">
            <w:pPr>
              <w:jc w:val="center"/>
              <w:rPr>
                <w:rFonts w:hint="eastAsia" w:ascii="黑体" w:hAnsi="黑体" w:eastAsia="黑体"/>
                <w:sz w:val="24"/>
                <w:szCs w:val="24"/>
              </w:rPr>
            </w:pPr>
          </w:p>
        </w:tc>
      </w:tr>
      <w:tr w14:paraId="50A7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70D6AB21">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A24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631B9BF9">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0C21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758D58D2">
            <w:pPr>
              <w:spacing w:line="480" w:lineRule="auto"/>
              <w:jc w:val="center"/>
              <w:rPr>
                <w:rFonts w:hint="eastAsia" w:ascii="黑体" w:hAnsi="黑体" w:eastAsia="黑体"/>
                <w:sz w:val="24"/>
                <w:szCs w:val="24"/>
              </w:rPr>
            </w:pPr>
            <w:r>
              <w:rPr>
                <w:rFonts w:hint="eastAsia" w:ascii="黑体" w:hAnsi="黑体" w:eastAsia="黑体"/>
                <w:sz w:val="24"/>
                <w:szCs w:val="24"/>
              </w:rPr>
              <w:t>序号</w:t>
            </w:r>
          </w:p>
        </w:tc>
        <w:tc>
          <w:tcPr>
            <w:tcW w:w="1433" w:type="dxa"/>
            <w:gridSpan w:val="2"/>
            <w:vAlign w:val="top"/>
          </w:tcPr>
          <w:p w14:paraId="2579400B">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2710404F">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3C03C0B7">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2782BAB">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17D6E42F">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24B53CB3">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562CAF88">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0055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863658D">
            <w:pPr>
              <w:autoSpaceDN w:val="0"/>
              <w:textAlignment w:val="center"/>
              <w:rPr>
                <w:rFonts w:hint="eastAsia" w:ascii="仿宋" w:hAnsi="仿宋" w:eastAsia="仿宋" w:cs="仿宋"/>
                <w:color w:val="000000"/>
                <w:sz w:val="18"/>
                <w:szCs w:val="18"/>
                <w:lang w:val="en-US" w:eastAsia="zh-CN"/>
              </w:rPr>
            </w:pPr>
          </w:p>
          <w:p w14:paraId="5B2BC0A3">
            <w:pPr>
              <w:autoSpaceDN w:val="0"/>
              <w:textAlignment w:val="center"/>
              <w:rPr>
                <w:rFonts w:hint="eastAsia" w:ascii="仿宋" w:hAnsi="仿宋" w:eastAsia="仿宋" w:cs="仿宋"/>
                <w:color w:val="000000"/>
                <w:sz w:val="18"/>
                <w:szCs w:val="18"/>
                <w:lang w:val="en-US" w:eastAsia="zh-CN"/>
              </w:rPr>
            </w:pPr>
          </w:p>
          <w:p w14:paraId="33EA1DAF">
            <w:pPr>
              <w:autoSpaceDN w:val="0"/>
              <w:textAlignment w:val="center"/>
              <w:rPr>
                <w:rFonts w:hint="eastAsia" w:ascii="仿宋" w:hAnsi="仿宋" w:eastAsia="仿宋" w:cs="仿宋"/>
                <w:color w:val="000000"/>
                <w:sz w:val="18"/>
                <w:szCs w:val="18"/>
                <w:lang w:val="en-US" w:eastAsia="zh-CN"/>
              </w:rPr>
            </w:pPr>
          </w:p>
          <w:p w14:paraId="450CBF25">
            <w:pPr>
              <w:autoSpaceDN w:val="0"/>
              <w:textAlignment w:val="center"/>
              <w:rPr>
                <w:rFonts w:hint="eastAsia" w:ascii="仿宋" w:hAnsi="仿宋" w:eastAsia="仿宋" w:cs="仿宋"/>
                <w:color w:val="000000"/>
                <w:sz w:val="18"/>
                <w:szCs w:val="18"/>
                <w:lang w:val="en-US" w:eastAsia="zh-CN"/>
              </w:rPr>
            </w:pPr>
          </w:p>
          <w:p w14:paraId="49AF055E">
            <w:pPr>
              <w:autoSpaceDN w:val="0"/>
              <w:textAlignment w:val="center"/>
              <w:rPr>
                <w:rFonts w:hint="eastAsia" w:ascii="仿宋" w:hAnsi="仿宋" w:eastAsia="仿宋" w:cs="仿宋"/>
                <w:color w:val="000000"/>
                <w:sz w:val="18"/>
                <w:szCs w:val="18"/>
                <w:lang w:val="en-US" w:eastAsia="zh-CN"/>
              </w:rPr>
            </w:pPr>
          </w:p>
          <w:p w14:paraId="396A5E1C">
            <w:pPr>
              <w:autoSpaceDN w:val="0"/>
              <w:textAlignment w:val="center"/>
              <w:rPr>
                <w:rFonts w:hint="eastAsia" w:ascii="仿宋" w:hAnsi="仿宋" w:eastAsia="仿宋" w:cs="仿宋"/>
                <w:color w:val="000000"/>
                <w:sz w:val="18"/>
                <w:szCs w:val="18"/>
                <w:lang w:val="en-US" w:eastAsia="zh-CN"/>
              </w:rPr>
            </w:pPr>
          </w:p>
          <w:p w14:paraId="2D47B924">
            <w:pPr>
              <w:autoSpaceDN w:val="0"/>
              <w:textAlignment w:val="center"/>
              <w:rPr>
                <w:rFonts w:hint="eastAsia" w:ascii="仿宋" w:hAnsi="仿宋" w:eastAsia="仿宋" w:cs="仿宋"/>
                <w:color w:val="000000"/>
                <w:sz w:val="18"/>
                <w:szCs w:val="18"/>
                <w:lang w:val="en-US" w:eastAsia="zh-CN"/>
              </w:rPr>
            </w:pPr>
          </w:p>
          <w:p w14:paraId="62791A3B">
            <w:pPr>
              <w:autoSpaceDN w:val="0"/>
              <w:textAlignment w:val="center"/>
              <w:rPr>
                <w:rFonts w:hint="eastAsia" w:ascii="仿宋" w:hAnsi="仿宋" w:eastAsia="仿宋" w:cs="仿宋"/>
                <w:color w:val="000000"/>
                <w:sz w:val="18"/>
                <w:szCs w:val="18"/>
                <w:lang w:val="en-US" w:eastAsia="zh-CN"/>
              </w:rPr>
            </w:pPr>
          </w:p>
          <w:p w14:paraId="052E1436">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w:t>
            </w:r>
          </w:p>
        </w:tc>
        <w:tc>
          <w:tcPr>
            <w:tcW w:w="1433" w:type="dxa"/>
            <w:gridSpan w:val="2"/>
            <w:vAlign w:val="center"/>
          </w:tcPr>
          <w:p w14:paraId="0637436A">
            <w:pPr>
              <w:autoSpaceDN w:val="0"/>
              <w:textAlignment w:val="center"/>
              <w:rPr>
                <w:rFonts w:hint="eastAsia" w:ascii="仿宋" w:hAnsi="仿宋" w:eastAsia="仿宋" w:cs="仿宋"/>
                <w:color w:val="000000"/>
                <w:sz w:val="18"/>
                <w:szCs w:val="18"/>
              </w:rPr>
            </w:pPr>
            <w:r>
              <w:rPr>
                <w:rFonts w:hint="default" w:ascii="仿宋" w:hAnsi="仿宋" w:eastAsia="仿宋" w:cs="仿宋"/>
                <w:color w:val="000000"/>
                <w:sz w:val="18"/>
                <w:szCs w:val="18"/>
                <w:lang w:val="en-US" w:eastAsia="zh-CN"/>
              </w:rPr>
              <w:t>对建设单位未组织人防工程竣工验收或者验收不合格，擅自交付使用验收的处罚</w:t>
            </w:r>
          </w:p>
        </w:tc>
        <w:tc>
          <w:tcPr>
            <w:tcW w:w="4020" w:type="dxa"/>
            <w:vAlign w:val="center"/>
          </w:tcPr>
          <w:p w14:paraId="3097B139">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工程质量管理条例》（国务院令第714号第二次修改）第五十八条：“违反本条例规定，建设单位有下列行为之一的，贵令改正，处工程合同价款2%以上4%以下的罚款；造成损失的，依法承担赔偿责任：（一）未组织峻工验收，擅自交付使用的；（二）验收不合交付使格，擅自交付使用的；（三）对不合格的建设工程按照合格工程验收的。”</w:t>
            </w:r>
          </w:p>
          <w:p w14:paraId="5B2247F8">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r>
              <w:rPr>
                <w:rFonts w:hint="eastAsia" w:ascii="仿宋" w:hAnsi="仿宋" w:eastAsia="仿宋" w:cs="仿宋"/>
                <w:color w:val="FF0000"/>
                <w:sz w:val="18"/>
                <w:szCs w:val="18"/>
              </w:rPr>
              <w:t xml:space="preserve">   </w:t>
            </w:r>
          </w:p>
        </w:tc>
        <w:tc>
          <w:tcPr>
            <w:tcW w:w="709" w:type="dxa"/>
            <w:gridSpan w:val="2"/>
            <w:vAlign w:val="top"/>
          </w:tcPr>
          <w:p w14:paraId="44F548BE">
            <w:pPr>
              <w:spacing w:line="480" w:lineRule="auto"/>
              <w:jc w:val="center"/>
              <w:rPr>
                <w:rFonts w:hint="eastAsia" w:ascii="仿宋_GB2312" w:hAnsi="仿宋_GB2312" w:eastAsia="仿宋_GB2312" w:cs="仿宋_GB2312"/>
                <w:color w:val="000000"/>
                <w:sz w:val="18"/>
                <w:szCs w:val="18"/>
                <w:lang w:val="en-US" w:eastAsia="zh-CN"/>
              </w:rPr>
            </w:pPr>
          </w:p>
          <w:p w14:paraId="7FF45809">
            <w:pPr>
              <w:spacing w:line="480" w:lineRule="auto"/>
              <w:jc w:val="center"/>
              <w:rPr>
                <w:rFonts w:hint="eastAsia" w:ascii="仿宋_GB2312" w:hAnsi="仿宋_GB2312" w:eastAsia="仿宋_GB2312" w:cs="仿宋_GB2312"/>
                <w:color w:val="000000"/>
                <w:sz w:val="18"/>
                <w:szCs w:val="18"/>
                <w:lang w:val="en-US" w:eastAsia="zh-CN"/>
              </w:rPr>
            </w:pPr>
          </w:p>
          <w:p w14:paraId="1702F527">
            <w:pPr>
              <w:spacing w:line="480" w:lineRule="auto"/>
              <w:jc w:val="center"/>
              <w:rPr>
                <w:rFonts w:hint="eastAsia" w:ascii="仿宋_GB2312" w:hAnsi="仿宋_GB2312" w:eastAsia="仿宋_GB2312" w:cs="仿宋_GB2312"/>
                <w:color w:val="000000"/>
                <w:sz w:val="18"/>
                <w:szCs w:val="18"/>
                <w:lang w:val="en-US" w:eastAsia="zh-CN"/>
              </w:rPr>
            </w:pPr>
          </w:p>
          <w:p w14:paraId="1566C7E2">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51B8CFDA">
            <w:pPr>
              <w:jc w:val="left"/>
              <w:rPr>
                <w:rFonts w:hint="eastAsia" w:ascii="仿宋_GB2312" w:hAnsi="仿宋_GB2312" w:eastAsia="仿宋_GB2312" w:cs="仿宋_GB2312"/>
                <w:color w:val="000000"/>
                <w:sz w:val="18"/>
                <w:szCs w:val="18"/>
                <w:lang w:val="en-US" w:eastAsia="zh-CN"/>
              </w:rPr>
            </w:pPr>
          </w:p>
          <w:p w14:paraId="2D8A8E3E">
            <w:pPr>
              <w:jc w:val="left"/>
              <w:rPr>
                <w:rFonts w:hint="eastAsia" w:ascii="仿宋_GB2312" w:hAnsi="仿宋_GB2312" w:eastAsia="仿宋_GB2312" w:cs="仿宋_GB2312"/>
                <w:color w:val="000000"/>
                <w:sz w:val="18"/>
                <w:szCs w:val="18"/>
                <w:lang w:val="en-US" w:eastAsia="zh-CN"/>
              </w:rPr>
            </w:pPr>
          </w:p>
          <w:p w14:paraId="079FA46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76A07CEB">
            <w:pPr>
              <w:jc w:val="left"/>
              <w:rPr>
                <w:rFonts w:hint="eastAsia" w:ascii="仿宋_GB2312" w:hAnsi="仿宋_GB2312" w:eastAsia="仿宋_GB2312" w:cs="仿宋_GB2312"/>
                <w:color w:val="000000"/>
                <w:sz w:val="18"/>
                <w:szCs w:val="18"/>
                <w:lang w:val="en-US" w:eastAsia="zh-CN"/>
              </w:rPr>
            </w:pPr>
          </w:p>
          <w:p w14:paraId="08CDF70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E3FE548">
            <w:pPr>
              <w:jc w:val="left"/>
              <w:rPr>
                <w:rFonts w:hint="eastAsia" w:ascii="仿宋_GB2312" w:hAnsi="仿宋_GB2312" w:eastAsia="仿宋_GB2312" w:cs="仿宋_GB2312"/>
                <w:color w:val="000000"/>
                <w:sz w:val="18"/>
                <w:szCs w:val="18"/>
                <w:lang w:val="en-US" w:eastAsia="zh-CN"/>
              </w:rPr>
            </w:pPr>
          </w:p>
          <w:p w14:paraId="56AC2A4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26E2C0CB">
            <w:pPr>
              <w:jc w:val="left"/>
              <w:rPr>
                <w:rFonts w:hint="eastAsia" w:ascii="仿宋_GB2312" w:hAnsi="仿宋_GB2312" w:eastAsia="仿宋_GB2312" w:cs="仿宋_GB2312"/>
                <w:color w:val="000000"/>
                <w:sz w:val="18"/>
                <w:szCs w:val="18"/>
                <w:lang w:val="en-US" w:eastAsia="zh-CN"/>
              </w:rPr>
            </w:pPr>
          </w:p>
          <w:p w14:paraId="1F0AD7C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0DC233D2">
            <w:pPr>
              <w:jc w:val="left"/>
              <w:rPr>
                <w:rFonts w:hint="eastAsia" w:ascii="仿宋_GB2312" w:hAnsi="仿宋_GB2312" w:eastAsia="仿宋_GB2312" w:cs="仿宋_GB2312"/>
                <w:color w:val="000000"/>
                <w:sz w:val="18"/>
                <w:szCs w:val="18"/>
                <w:lang w:val="en-US" w:eastAsia="zh-CN"/>
              </w:rPr>
            </w:pPr>
          </w:p>
          <w:p w14:paraId="08367151">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6B22D2D1">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45D2EC97">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251FFFB5">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A0541C5">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101717A4">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0DD019A1">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25ADFCED">
            <w:pPr>
              <w:jc w:val="left"/>
              <w:rPr>
                <w:rFonts w:hint="eastAsia" w:ascii="仿宋_GB2312" w:hAnsi="仿宋_GB2312" w:eastAsia="仿宋_GB2312" w:cs="仿宋_GB2312"/>
                <w:color w:val="000000"/>
                <w:sz w:val="18"/>
                <w:szCs w:val="18"/>
                <w:lang w:val="en-US" w:eastAsia="zh-CN"/>
              </w:rPr>
            </w:pPr>
          </w:p>
          <w:p w14:paraId="65ACA08E">
            <w:pPr>
              <w:jc w:val="left"/>
              <w:rPr>
                <w:rFonts w:hint="eastAsia" w:ascii="仿宋_GB2312" w:hAnsi="仿宋_GB2312" w:eastAsia="仿宋_GB2312" w:cs="仿宋_GB2312"/>
                <w:color w:val="000000"/>
                <w:sz w:val="18"/>
                <w:szCs w:val="18"/>
                <w:lang w:val="en-US" w:eastAsia="zh-CN"/>
              </w:rPr>
            </w:pPr>
          </w:p>
          <w:p w14:paraId="11E4BCFB">
            <w:pPr>
              <w:jc w:val="left"/>
              <w:rPr>
                <w:rFonts w:hint="eastAsia" w:ascii="仿宋_GB2312" w:hAnsi="仿宋_GB2312" w:eastAsia="仿宋_GB2312" w:cs="仿宋_GB2312"/>
                <w:color w:val="000000"/>
                <w:sz w:val="18"/>
                <w:szCs w:val="18"/>
                <w:lang w:val="en-US" w:eastAsia="zh-CN"/>
              </w:rPr>
            </w:pPr>
          </w:p>
          <w:p w14:paraId="1F1B2F5B">
            <w:pPr>
              <w:jc w:val="left"/>
              <w:rPr>
                <w:rFonts w:hint="eastAsia" w:ascii="仿宋_GB2312" w:hAnsi="仿宋_GB2312" w:eastAsia="仿宋_GB2312" w:cs="仿宋_GB2312"/>
                <w:color w:val="000000"/>
                <w:sz w:val="18"/>
                <w:szCs w:val="18"/>
                <w:lang w:val="en-US" w:eastAsia="zh-CN"/>
              </w:rPr>
            </w:pPr>
          </w:p>
          <w:p w14:paraId="2B283395">
            <w:pPr>
              <w:jc w:val="left"/>
              <w:rPr>
                <w:rFonts w:hint="eastAsia" w:ascii="仿宋_GB2312" w:hAnsi="仿宋_GB2312" w:eastAsia="仿宋_GB2312" w:cs="仿宋_GB2312"/>
                <w:color w:val="000000"/>
                <w:sz w:val="18"/>
                <w:szCs w:val="18"/>
                <w:lang w:val="en-US" w:eastAsia="zh-CN"/>
              </w:rPr>
            </w:pPr>
          </w:p>
          <w:p w14:paraId="7E0E0838">
            <w:pPr>
              <w:jc w:val="left"/>
              <w:rPr>
                <w:rFonts w:hint="eastAsia" w:ascii="仿宋_GB2312" w:hAnsi="仿宋_GB2312" w:eastAsia="仿宋_GB2312" w:cs="仿宋_GB2312"/>
                <w:color w:val="000000"/>
                <w:sz w:val="18"/>
                <w:szCs w:val="18"/>
                <w:lang w:val="en-US" w:eastAsia="zh-CN"/>
              </w:rPr>
            </w:pPr>
          </w:p>
          <w:p w14:paraId="3B444C9A">
            <w:pPr>
              <w:jc w:val="left"/>
              <w:rPr>
                <w:rFonts w:hint="eastAsia" w:ascii="仿宋_GB2312" w:hAnsi="仿宋_GB2312" w:eastAsia="仿宋_GB2312" w:cs="仿宋_GB2312"/>
                <w:color w:val="000000"/>
                <w:sz w:val="18"/>
                <w:szCs w:val="18"/>
                <w:lang w:val="en-US" w:eastAsia="zh-CN"/>
              </w:rPr>
            </w:pPr>
          </w:p>
          <w:p w14:paraId="2F8E35D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154F669">
            <w:pPr>
              <w:jc w:val="center"/>
              <w:rPr>
                <w:rFonts w:hint="eastAsia" w:ascii="黑体" w:hAnsi="黑体" w:eastAsia="黑体"/>
                <w:sz w:val="24"/>
                <w:szCs w:val="24"/>
              </w:rPr>
            </w:pPr>
          </w:p>
        </w:tc>
      </w:tr>
      <w:tr w14:paraId="50F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07E04555">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02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8ECCF3A">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6401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34B19CE1">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0E33225A">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471448F5">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0AA527DA">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5ADDE584">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69E4A576">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452AD095">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762104E4">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74BE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4A685FA9">
            <w:pPr>
              <w:autoSpaceDN w:val="0"/>
              <w:textAlignment w:val="center"/>
              <w:rPr>
                <w:rFonts w:hint="eastAsia" w:ascii="仿宋" w:hAnsi="仿宋" w:eastAsia="仿宋" w:cs="仿宋"/>
                <w:color w:val="000000"/>
                <w:sz w:val="18"/>
                <w:szCs w:val="18"/>
                <w:lang w:val="en-US" w:eastAsia="zh-CN"/>
              </w:rPr>
            </w:pPr>
          </w:p>
          <w:p w14:paraId="39C2D997">
            <w:pPr>
              <w:autoSpaceDN w:val="0"/>
              <w:textAlignment w:val="center"/>
              <w:rPr>
                <w:rFonts w:hint="eastAsia" w:ascii="仿宋" w:hAnsi="仿宋" w:eastAsia="仿宋" w:cs="仿宋"/>
                <w:color w:val="000000"/>
                <w:sz w:val="18"/>
                <w:szCs w:val="18"/>
                <w:lang w:val="en-US" w:eastAsia="zh-CN"/>
              </w:rPr>
            </w:pPr>
          </w:p>
          <w:p w14:paraId="4C35232E">
            <w:pPr>
              <w:autoSpaceDN w:val="0"/>
              <w:textAlignment w:val="center"/>
              <w:rPr>
                <w:rFonts w:hint="eastAsia" w:ascii="仿宋" w:hAnsi="仿宋" w:eastAsia="仿宋" w:cs="仿宋"/>
                <w:color w:val="000000"/>
                <w:sz w:val="18"/>
                <w:szCs w:val="18"/>
                <w:lang w:val="en-US" w:eastAsia="zh-CN"/>
              </w:rPr>
            </w:pPr>
          </w:p>
          <w:p w14:paraId="2CDF7FD2">
            <w:pPr>
              <w:autoSpaceDN w:val="0"/>
              <w:textAlignment w:val="center"/>
              <w:rPr>
                <w:rFonts w:hint="eastAsia" w:ascii="仿宋" w:hAnsi="仿宋" w:eastAsia="仿宋" w:cs="仿宋"/>
                <w:color w:val="000000"/>
                <w:sz w:val="18"/>
                <w:szCs w:val="18"/>
                <w:lang w:val="en-US" w:eastAsia="zh-CN"/>
              </w:rPr>
            </w:pPr>
          </w:p>
          <w:p w14:paraId="1611ACEB">
            <w:pPr>
              <w:autoSpaceDN w:val="0"/>
              <w:textAlignment w:val="center"/>
              <w:rPr>
                <w:rFonts w:hint="eastAsia" w:ascii="仿宋" w:hAnsi="仿宋" w:eastAsia="仿宋" w:cs="仿宋"/>
                <w:color w:val="000000"/>
                <w:sz w:val="18"/>
                <w:szCs w:val="18"/>
                <w:lang w:val="en-US" w:eastAsia="zh-CN"/>
              </w:rPr>
            </w:pPr>
          </w:p>
          <w:p w14:paraId="75651A39">
            <w:pPr>
              <w:autoSpaceDN w:val="0"/>
              <w:textAlignment w:val="center"/>
              <w:rPr>
                <w:rFonts w:hint="eastAsia" w:ascii="仿宋" w:hAnsi="仿宋" w:eastAsia="仿宋" w:cs="仿宋"/>
                <w:color w:val="000000"/>
                <w:sz w:val="18"/>
                <w:szCs w:val="18"/>
                <w:lang w:val="en-US" w:eastAsia="zh-CN"/>
              </w:rPr>
            </w:pPr>
          </w:p>
          <w:p w14:paraId="5865E69B">
            <w:pPr>
              <w:autoSpaceDN w:val="0"/>
              <w:textAlignment w:val="center"/>
              <w:rPr>
                <w:rFonts w:hint="eastAsia" w:ascii="仿宋" w:hAnsi="仿宋" w:eastAsia="仿宋" w:cs="仿宋"/>
                <w:color w:val="000000"/>
                <w:sz w:val="18"/>
                <w:szCs w:val="18"/>
                <w:lang w:val="en-US" w:eastAsia="zh-CN"/>
              </w:rPr>
            </w:pPr>
          </w:p>
          <w:p w14:paraId="64B93D96">
            <w:pPr>
              <w:autoSpaceDN w:val="0"/>
              <w:textAlignment w:val="center"/>
              <w:rPr>
                <w:rFonts w:hint="eastAsia" w:ascii="仿宋" w:hAnsi="仿宋" w:eastAsia="仿宋" w:cs="仿宋"/>
                <w:color w:val="000000"/>
                <w:sz w:val="18"/>
                <w:szCs w:val="18"/>
                <w:lang w:val="en-US" w:eastAsia="zh-CN"/>
              </w:rPr>
            </w:pPr>
          </w:p>
          <w:p w14:paraId="027E1692">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19</w:t>
            </w:r>
          </w:p>
        </w:tc>
        <w:tc>
          <w:tcPr>
            <w:tcW w:w="1433" w:type="dxa"/>
            <w:gridSpan w:val="2"/>
            <w:vAlign w:val="center"/>
          </w:tcPr>
          <w:p w14:paraId="3B619713">
            <w:pPr>
              <w:autoSpaceDN w:val="0"/>
              <w:textAlignment w:val="center"/>
              <w:rPr>
                <w:rFonts w:hint="eastAsia" w:ascii="仿宋" w:hAnsi="仿宋" w:eastAsia="仿宋" w:cs="仿宋"/>
                <w:color w:val="000000"/>
                <w:sz w:val="18"/>
                <w:szCs w:val="18"/>
              </w:rPr>
            </w:pPr>
            <w:r>
              <w:rPr>
                <w:rFonts w:hint="default" w:ascii="仿宋" w:hAnsi="仿宋" w:eastAsia="仿宋" w:cs="仿宋"/>
                <w:color w:val="000000"/>
                <w:sz w:val="18"/>
                <w:szCs w:val="18"/>
                <w:lang w:val="en-US" w:eastAsia="zh-CN"/>
              </w:rPr>
              <w:t>对人防工程竣工验收后，建设单位未向人防部门移交建设项目档案的处罚</w:t>
            </w:r>
          </w:p>
        </w:tc>
        <w:tc>
          <w:tcPr>
            <w:tcW w:w="4020" w:type="dxa"/>
            <w:vAlign w:val="center"/>
          </w:tcPr>
          <w:p w14:paraId="65D7C054">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《建设工程质量管理条例》（国务院令第714号第二次修改）第五十九条：“违反本条例规定，建设工程竣工验收后，建设单位未向建设行政主管部门或者其他有关部门移交建设</w:t>
            </w:r>
          </w:p>
          <w:p w14:paraId="7F827B42">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项目档案的，责令改正，处1万元以上10万元以下的罚款。”</w:t>
            </w:r>
          </w:p>
          <w:p w14:paraId="724CC68B">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521F69A2">
            <w:pPr>
              <w:spacing w:line="480" w:lineRule="auto"/>
              <w:jc w:val="center"/>
              <w:rPr>
                <w:rFonts w:hint="eastAsia" w:ascii="仿宋_GB2312" w:hAnsi="仿宋_GB2312" w:eastAsia="仿宋_GB2312" w:cs="仿宋_GB2312"/>
                <w:color w:val="000000"/>
                <w:sz w:val="18"/>
                <w:szCs w:val="18"/>
                <w:lang w:val="en-US" w:eastAsia="zh-CN"/>
              </w:rPr>
            </w:pPr>
          </w:p>
          <w:p w14:paraId="384D774A">
            <w:pPr>
              <w:spacing w:line="480" w:lineRule="auto"/>
              <w:jc w:val="center"/>
              <w:rPr>
                <w:rFonts w:hint="eastAsia" w:ascii="仿宋_GB2312" w:hAnsi="仿宋_GB2312" w:eastAsia="仿宋_GB2312" w:cs="仿宋_GB2312"/>
                <w:color w:val="000000"/>
                <w:sz w:val="18"/>
                <w:szCs w:val="18"/>
                <w:lang w:val="en-US" w:eastAsia="zh-CN"/>
              </w:rPr>
            </w:pPr>
          </w:p>
          <w:p w14:paraId="462E9563">
            <w:pPr>
              <w:spacing w:line="480" w:lineRule="auto"/>
              <w:jc w:val="center"/>
              <w:rPr>
                <w:rFonts w:hint="eastAsia" w:ascii="仿宋_GB2312" w:hAnsi="仿宋_GB2312" w:eastAsia="仿宋_GB2312" w:cs="仿宋_GB2312"/>
                <w:color w:val="000000"/>
                <w:sz w:val="18"/>
                <w:szCs w:val="18"/>
                <w:lang w:val="en-US" w:eastAsia="zh-CN"/>
              </w:rPr>
            </w:pPr>
          </w:p>
          <w:p w14:paraId="166C3F35">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13D8F913">
            <w:pPr>
              <w:jc w:val="left"/>
              <w:rPr>
                <w:rFonts w:hint="eastAsia" w:ascii="仿宋_GB2312" w:hAnsi="仿宋_GB2312" w:eastAsia="仿宋_GB2312" w:cs="仿宋_GB2312"/>
                <w:color w:val="000000"/>
                <w:sz w:val="18"/>
                <w:szCs w:val="18"/>
                <w:lang w:val="en-US" w:eastAsia="zh-CN"/>
              </w:rPr>
            </w:pPr>
          </w:p>
          <w:p w14:paraId="08B9ACB0">
            <w:pPr>
              <w:jc w:val="left"/>
              <w:rPr>
                <w:rFonts w:hint="eastAsia" w:ascii="仿宋_GB2312" w:hAnsi="仿宋_GB2312" w:eastAsia="仿宋_GB2312" w:cs="仿宋_GB2312"/>
                <w:color w:val="000000"/>
                <w:sz w:val="18"/>
                <w:szCs w:val="18"/>
                <w:lang w:val="en-US" w:eastAsia="zh-CN"/>
              </w:rPr>
            </w:pPr>
          </w:p>
          <w:p w14:paraId="49D11891">
            <w:pPr>
              <w:jc w:val="left"/>
              <w:rPr>
                <w:rFonts w:hint="eastAsia" w:ascii="仿宋_GB2312" w:hAnsi="仿宋_GB2312" w:eastAsia="仿宋_GB2312" w:cs="仿宋_GB2312"/>
                <w:color w:val="000000"/>
                <w:sz w:val="18"/>
                <w:szCs w:val="18"/>
                <w:lang w:val="en-US" w:eastAsia="zh-CN"/>
              </w:rPr>
            </w:pPr>
          </w:p>
          <w:p w14:paraId="401493B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4F9B0E9F">
            <w:pPr>
              <w:jc w:val="left"/>
              <w:rPr>
                <w:rFonts w:hint="eastAsia" w:ascii="仿宋_GB2312" w:hAnsi="仿宋_GB2312" w:eastAsia="仿宋_GB2312" w:cs="仿宋_GB2312"/>
                <w:color w:val="000000"/>
                <w:sz w:val="18"/>
                <w:szCs w:val="18"/>
                <w:lang w:val="en-US" w:eastAsia="zh-CN"/>
              </w:rPr>
            </w:pPr>
          </w:p>
          <w:p w14:paraId="5B23C79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24D565FF">
            <w:pPr>
              <w:jc w:val="left"/>
              <w:rPr>
                <w:rFonts w:hint="eastAsia" w:ascii="仿宋_GB2312" w:hAnsi="仿宋_GB2312" w:eastAsia="仿宋_GB2312" w:cs="仿宋_GB2312"/>
                <w:color w:val="000000"/>
                <w:sz w:val="18"/>
                <w:szCs w:val="18"/>
                <w:lang w:val="en-US" w:eastAsia="zh-CN"/>
              </w:rPr>
            </w:pPr>
          </w:p>
          <w:p w14:paraId="4C95901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71F0340E">
            <w:pPr>
              <w:jc w:val="left"/>
              <w:rPr>
                <w:rFonts w:hint="eastAsia" w:ascii="仿宋_GB2312" w:hAnsi="仿宋_GB2312" w:eastAsia="仿宋_GB2312" w:cs="仿宋_GB2312"/>
                <w:color w:val="000000"/>
                <w:sz w:val="18"/>
                <w:szCs w:val="18"/>
                <w:lang w:val="en-US" w:eastAsia="zh-CN"/>
              </w:rPr>
            </w:pPr>
          </w:p>
          <w:p w14:paraId="7470B44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E34F328">
            <w:pPr>
              <w:jc w:val="left"/>
              <w:rPr>
                <w:rFonts w:hint="eastAsia" w:ascii="仿宋_GB2312" w:hAnsi="仿宋_GB2312" w:eastAsia="仿宋_GB2312" w:cs="仿宋_GB2312"/>
                <w:color w:val="000000"/>
                <w:sz w:val="18"/>
                <w:szCs w:val="18"/>
                <w:lang w:val="en-US" w:eastAsia="zh-CN"/>
              </w:rPr>
            </w:pPr>
          </w:p>
          <w:p w14:paraId="306C1FEB">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1FBBA1E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515BC42C">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6FB97892">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7D729006">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61BB24ED">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3986595A">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5DF4976D">
            <w:pPr>
              <w:jc w:val="left"/>
              <w:rPr>
                <w:rFonts w:hint="eastAsia" w:ascii="仿宋_GB2312" w:hAnsi="仿宋_GB2312" w:eastAsia="仿宋_GB2312" w:cs="仿宋_GB2312"/>
                <w:color w:val="000000"/>
                <w:sz w:val="18"/>
                <w:szCs w:val="18"/>
                <w:lang w:val="en-US" w:eastAsia="zh-CN"/>
              </w:rPr>
            </w:pPr>
          </w:p>
          <w:p w14:paraId="567400F9">
            <w:pPr>
              <w:jc w:val="left"/>
              <w:rPr>
                <w:rFonts w:hint="eastAsia" w:ascii="仿宋_GB2312" w:hAnsi="仿宋_GB2312" w:eastAsia="仿宋_GB2312" w:cs="仿宋_GB2312"/>
                <w:color w:val="000000"/>
                <w:sz w:val="18"/>
                <w:szCs w:val="18"/>
                <w:lang w:val="en-US" w:eastAsia="zh-CN"/>
              </w:rPr>
            </w:pPr>
          </w:p>
          <w:p w14:paraId="27E93173">
            <w:pPr>
              <w:jc w:val="left"/>
              <w:rPr>
                <w:rFonts w:hint="eastAsia" w:ascii="仿宋_GB2312" w:hAnsi="仿宋_GB2312" w:eastAsia="仿宋_GB2312" w:cs="仿宋_GB2312"/>
                <w:color w:val="000000"/>
                <w:sz w:val="18"/>
                <w:szCs w:val="18"/>
                <w:lang w:val="en-US" w:eastAsia="zh-CN"/>
              </w:rPr>
            </w:pPr>
          </w:p>
          <w:p w14:paraId="0961CEE6">
            <w:pPr>
              <w:jc w:val="left"/>
              <w:rPr>
                <w:rFonts w:hint="eastAsia" w:ascii="仿宋_GB2312" w:hAnsi="仿宋_GB2312" w:eastAsia="仿宋_GB2312" w:cs="仿宋_GB2312"/>
                <w:color w:val="000000"/>
                <w:sz w:val="18"/>
                <w:szCs w:val="18"/>
                <w:lang w:val="en-US" w:eastAsia="zh-CN"/>
              </w:rPr>
            </w:pPr>
          </w:p>
          <w:p w14:paraId="5156724D">
            <w:pPr>
              <w:jc w:val="left"/>
              <w:rPr>
                <w:rFonts w:hint="eastAsia" w:ascii="仿宋_GB2312" w:hAnsi="仿宋_GB2312" w:eastAsia="仿宋_GB2312" w:cs="仿宋_GB2312"/>
                <w:color w:val="000000"/>
                <w:sz w:val="18"/>
                <w:szCs w:val="18"/>
                <w:lang w:val="en-US" w:eastAsia="zh-CN"/>
              </w:rPr>
            </w:pPr>
          </w:p>
          <w:p w14:paraId="5BEBBDC3">
            <w:pPr>
              <w:jc w:val="left"/>
              <w:rPr>
                <w:rFonts w:hint="eastAsia" w:ascii="仿宋_GB2312" w:hAnsi="仿宋_GB2312" w:eastAsia="仿宋_GB2312" w:cs="仿宋_GB2312"/>
                <w:color w:val="000000"/>
                <w:sz w:val="18"/>
                <w:szCs w:val="18"/>
                <w:lang w:val="en-US" w:eastAsia="zh-CN"/>
              </w:rPr>
            </w:pPr>
          </w:p>
          <w:p w14:paraId="49E650F8">
            <w:pPr>
              <w:jc w:val="left"/>
              <w:rPr>
                <w:rFonts w:hint="eastAsia" w:ascii="仿宋_GB2312" w:hAnsi="仿宋_GB2312" w:eastAsia="仿宋_GB2312" w:cs="仿宋_GB2312"/>
                <w:color w:val="000000"/>
                <w:sz w:val="18"/>
                <w:szCs w:val="18"/>
                <w:lang w:val="en-US" w:eastAsia="zh-CN"/>
              </w:rPr>
            </w:pPr>
          </w:p>
          <w:p w14:paraId="0325C2C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3852460A">
            <w:pPr>
              <w:jc w:val="center"/>
              <w:rPr>
                <w:rFonts w:hint="eastAsia" w:ascii="黑体" w:hAnsi="黑体" w:eastAsia="黑体"/>
                <w:sz w:val="24"/>
                <w:szCs w:val="24"/>
              </w:rPr>
            </w:pPr>
          </w:p>
        </w:tc>
      </w:tr>
      <w:tr w14:paraId="296E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7C9DD579">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7601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3BDB3AFF">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63CD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13766883">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63E9FE44">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5AF90D50">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22634E2D">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5BC2C852">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4AC11938">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35D1E564">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4A4C862F">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1DBB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2E9F42B6">
            <w:pPr>
              <w:autoSpaceDN w:val="0"/>
              <w:textAlignment w:val="center"/>
              <w:rPr>
                <w:rFonts w:hint="eastAsia" w:ascii="仿宋" w:hAnsi="仿宋" w:eastAsia="仿宋" w:cs="仿宋"/>
                <w:color w:val="000000"/>
                <w:sz w:val="18"/>
                <w:szCs w:val="18"/>
                <w:lang w:val="en-US" w:eastAsia="zh-CN"/>
              </w:rPr>
            </w:pPr>
          </w:p>
          <w:p w14:paraId="7430C5C8">
            <w:pPr>
              <w:autoSpaceDN w:val="0"/>
              <w:textAlignment w:val="center"/>
              <w:rPr>
                <w:rFonts w:hint="eastAsia" w:ascii="仿宋" w:hAnsi="仿宋" w:eastAsia="仿宋" w:cs="仿宋"/>
                <w:color w:val="000000"/>
                <w:sz w:val="18"/>
                <w:szCs w:val="18"/>
                <w:lang w:val="en-US" w:eastAsia="zh-CN"/>
              </w:rPr>
            </w:pPr>
          </w:p>
          <w:p w14:paraId="7F3AB67A">
            <w:pPr>
              <w:autoSpaceDN w:val="0"/>
              <w:textAlignment w:val="center"/>
              <w:rPr>
                <w:rFonts w:hint="eastAsia" w:ascii="仿宋" w:hAnsi="仿宋" w:eastAsia="仿宋" w:cs="仿宋"/>
                <w:color w:val="000000"/>
                <w:sz w:val="18"/>
                <w:szCs w:val="18"/>
                <w:lang w:val="en-US" w:eastAsia="zh-CN"/>
              </w:rPr>
            </w:pPr>
          </w:p>
          <w:p w14:paraId="017C0546">
            <w:pPr>
              <w:autoSpaceDN w:val="0"/>
              <w:textAlignment w:val="center"/>
              <w:rPr>
                <w:rFonts w:hint="eastAsia" w:ascii="仿宋" w:hAnsi="仿宋" w:eastAsia="仿宋" w:cs="仿宋"/>
                <w:color w:val="000000"/>
                <w:sz w:val="18"/>
                <w:szCs w:val="18"/>
                <w:lang w:val="en-US" w:eastAsia="zh-CN"/>
              </w:rPr>
            </w:pPr>
          </w:p>
          <w:p w14:paraId="6258D374">
            <w:pPr>
              <w:autoSpaceDN w:val="0"/>
              <w:textAlignment w:val="center"/>
              <w:rPr>
                <w:rFonts w:hint="eastAsia" w:ascii="仿宋" w:hAnsi="仿宋" w:eastAsia="仿宋" w:cs="仿宋"/>
                <w:color w:val="000000"/>
                <w:sz w:val="18"/>
                <w:szCs w:val="18"/>
                <w:lang w:val="en-US" w:eastAsia="zh-CN"/>
              </w:rPr>
            </w:pPr>
          </w:p>
          <w:p w14:paraId="1566BC0B">
            <w:pPr>
              <w:autoSpaceDN w:val="0"/>
              <w:textAlignment w:val="center"/>
              <w:rPr>
                <w:rFonts w:hint="eastAsia" w:ascii="仿宋" w:hAnsi="仿宋" w:eastAsia="仿宋" w:cs="仿宋"/>
                <w:color w:val="000000"/>
                <w:sz w:val="18"/>
                <w:szCs w:val="18"/>
                <w:lang w:val="en-US" w:eastAsia="zh-CN"/>
              </w:rPr>
            </w:pPr>
          </w:p>
          <w:p w14:paraId="75754776">
            <w:pPr>
              <w:autoSpaceDN w:val="0"/>
              <w:textAlignment w:val="center"/>
              <w:rPr>
                <w:rFonts w:hint="eastAsia" w:ascii="仿宋" w:hAnsi="仿宋" w:eastAsia="仿宋" w:cs="仿宋"/>
                <w:color w:val="000000"/>
                <w:sz w:val="18"/>
                <w:szCs w:val="18"/>
                <w:lang w:val="en-US" w:eastAsia="zh-CN"/>
              </w:rPr>
            </w:pPr>
          </w:p>
          <w:p w14:paraId="036AEED8">
            <w:pPr>
              <w:autoSpaceDN w:val="0"/>
              <w:textAlignment w:val="center"/>
              <w:rPr>
                <w:rFonts w:hint="eastAsia" w:ascii="仿宋" w:hAnsi="仿宋" w:eastAsia="仿宋" w:cs="仿宋"/>
                <w:color w:val="000000"/>
                <w:sz w:val="18"/>
                <w:szCs w:val="18"/>
                <w:lang w:val="en-US" w:eastAsia="zh-CN"/>
              </w:rPr>
            </w:pPr>
          </w:p>
          <w:p w14:paraId="22552570">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20</w:t>
            </w:r>
          </w:p>
        </w:tc>
        <w:tc>
          <w:tcPr>
            <w:tcW w:w="1433" w:type="dxa"/>
            <w:gridSpan w:val="2"/>
            <w:vAlign w:val="center"/>
          </w:tcPr>
          <w:p w14:paraId="1D7115DD">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对勘查、设计、施工、工程监理等单位超越本单位资质等级承揽人防工程的处罚</w:t>
            </w:r>
          </w:p>
        </w:tc>
        <w:tc>
          <w:tcPr>
            <w:tcW w:w="4020" w:type="dxa"/>
            <w:vAlign w:val="center"/>
          </w:tcPr>
          <w:p w14:paraId="4D405BF7">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建设工程质量管理条例》（国务院令第714号第二次修改）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07567C74">
            <w:pPr>
              <w:spacing w:line="480" w:lineRule="auto"/>
              <w:jc w:val="center"/>
              <w:rPr>
                <w:rFonts w:hint="eastAsia" w:ascii="仿宋_GB2312" w:hAnsi="仿宋_GB2312" w:eastAsia="仿宋_GB2312" w:cs="仿宋_GB2312"/>
                <w:color w:val="000000"/>
                <w:sz w:val="18"/>
                <w:szCs w:val="18"/>
                <w:lang w:val="en-US" w:eastAsia="zh-CN"/>
              </w:rPr>
            </w:pPr>
          </w:p>
          <w:p w14:paraId="2FA659C7">
            <w:pPr>
              <w:spacing w:line="480" w:lineRule="auto"/>
              <w:jc w:val="center"/>
              <w:rPr>
                <w:rFonts w:hint="eastAsia" w:ascii="仿宋_GB2312" w:hAnsi="仿宋_GB2312" w:eastAsia="仿宋_GB2312" w:cs="仿宋_GB2312"/>
                <w:color w:val="000000"/>
                <w:sz w:val="18"/>
                <w:szCs w:val="18"/>
                <w:lang w:val="en-US" w:eastAsia="zh-CN"/>
              </w:rPr>
            </w:pPr>
          </w:p>
          <w:p w14:paraId="20CFC9F3">
            <w:pPr>
              <w:spacing w:line="480" w:lineRule="auto"/>
              <w:jc w:val="center"/>
              <w:rPr>
                <w:rFonts w:hint="eastAsia" w:ascii="仿宋_GB2312" w:hAnsi="仿宋_GB2312" w:eastAsia="仿宋_GB2312" w:cs="仿宋_GB2312"/>
                <w:color w:val="000000"/>
                <w:sz w:val="18"/>
                <w:szCs w:val="18"/>
                <w:lang w:val="en-US" w:eastAsia="zh-CN"/>
              </w:rPr>
            </w:pPr>
          </w:p>
          <w:p w14:paraId="2D7FA4FD">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461C9E7D">
            <w:pPr>
              <w:jc w:val="left"/>
              <w:rPr>
                <w:rFonts w:hint="eastAsia" w:ascii="仿宋_GB2312" w:hAnsi="仿宋_GB2312" w:eastAsia="仿宋_GB2312" w:cs="仿宋_GB2312"/>
                <w:color w:val="000000"/>
                <w:sz w:val="18"/>
                <w:szCs w:val="18"/>
                <w:lang w:val="en-US" w:eastAsia="zh-CN"/>
              </w:rPr>
            </w:pPr>
          </w:p>
          <w:p w14:paraId="493147D7">
            <w:pPr>
              <w:jc w:val="left"/>
              <w:rPr>
                <w:rFonts w:hint="eastAsia" w:ascii="仿宋_GB2312" w:hAnsi="仿宋_GB2312" w:eastAsia="仿宋_GB2312" w:cs="仿宋_GB2312"/>
                <w:color w:val="000000"/>
                <w:sz w:val="18"/>
                <w:szCs w:val="18"/>
                <w:lang w:val="en-US" w:eastAsia="zh-CN"/>
              </w:rPr>
            </w:pPr>
          </w:p>
          <w:p w14:paraId="0DBAA2F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41305EA0">
            <w:pPr>
              <w:jc w:val="left"/>
              <w:rPr>
                <w:rFonts w:hint="eastAsia" w:ascii="仿宋_GB2312" w:hAnsi="仿宋_GB2312" w:eastAsia="仿宋_GB2312" w:cs="仿宋_GB2312"/>
                <w:color w:val="000000"/>
                <w:sz w:val="18"/>
                <w:szCs w:val="18"/>
                <w:lang w:val="en-US" w:eastAsia="zh-CN"/>
              </w:rPr>
            </w:pPr>
          </w:p>
          <w:p w14:paraId="4494B975">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3E1B9CC0">
            <w:pPr>
              <w:jc w:val="left"/>
              <w:rPr>
                <w:rFonts w:hint="eastAsia" w:ascii="仿宋_GB2312" w:hAnsi="仿宋_GB2312" w:eastAsia="仿宋_GB2312" w:cs="仿宋_GB2312"/>
                <w:color w:val="000000"/>
                <w:sz w:val="18"/>
                <w:szCs w:val="18"/>
                <w:lang w:val="en-US" w:eastAsia="zh-CN"/>
              </w:rPr>
            </w:pPr>
          </w:p>
          <w:p w14:paraId="70C4423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7BDA6FEF">
            <w:pPr>
              <w:jc w:val="left"/>
              <w:rPr>
                <w:rFonts w:hint="eastAsia" w:ascii="仿宋_GB2312" w:hAnsi="仿宋_GB2312" w:eastAsia="仿宋_GB2312" w:cs="仿宋_GB2312"/>
                <w:color w:val="000000"/>
                <w:sz w:val="18"/>
                <w:szCs w:val="18"/>
                <w:lang w:val="en-US" w:eastAsia="zh-CN"/>
              </w:rPr>
            </w:pPr>
          </w:p>
          <w:p w14:paraId="408A380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59F372C6">
            <w:pPr>
              <w:jc w:val="left"/>
              <w:rPr>
                <w:rFonts w:hint="eastAsia" w:ascii="仿宋_GB2312" w:hAnsi="仿宋_GB2312" w:eastAsia="仿宋_GB2312" w:cs="仿宋_GB2312"/>
                <w:color w:val="000000"/>
                <w:sz w:val="18"/>
                <w:szCs w:val="18"/>
                <w:lang w:val="en-US" w:eastAsia="zh-CN"/>
              </w:rPr>
            </w:pPr>
          </w:p>
          <w:p w14:paraId="42D37233">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3C038E8F">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33A2CE4">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3F172153">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7E79624C">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27FA726">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5E0F900E">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55F40CAC">
            <w:pPr>
              <w:jc w:val="left"/>
              <w:rPr>
                <w:rFonts w:hint="eastAsia" w:ascii="仿宋_GB2312" w:hAnsi="仿宋_GB2312" w:eastAsia="仿宋_GB2312" w:cs="仿宋_GB2312"/>
                <w:color w:val="000000"/>
                <w:sz w:val="18"/>
                <w:szCs w:val="18"/>
                <w:lang w:val="en-US" w:eastAsia="zh-CN"/>
              </w:rPr>
            </w:pPr>
          </w:p>
          <w:p w14:paraId="65C97863">
            <w:pPr>
              <w:jc w:val="left"/>
              <w:rPr>
                <w:rFonts w:hint="eastAsia" w:ascii="仿宋_GB2312" w:hAnsi="仿宋_GB2312" w:eastAsia="仿宋_GB2312" w:cs="仿宋_GB2312"/>
                <w:color w:val="000000"/>
                <w:sz w:val="18"/>
                <w:szCs w:val="18"/>
                <w:lang w:val="en-US" w:eastAsia="zh-CN"/>
              </w:rPr>
            </w:pPr>
          </w:p>
          <w:p w14:paraId="7E24C9BA">
            <w:pPr>
              <w:jc w:val="left"/>
              <w:rPr>
                <w:rFonts w:hint="eastAsia" w:ascii="仿宋_GB2312" w:hAnsi="仿宋_GB2312" w:eastAsia="仿宋_GB2312" w:cs="仿宋_GB2312"/>
                <w:color w:val="000000"/>
                <w:sz w:val="18"/>
                <w:szCs w:val="18"/>
                <w:lang w:val="en-US" w:eastAsia="zh-CN"/>
              </w:rPr>
            </w:pPr>
          </w:p>
          <w:p w14:paraId="7E72CE3E">
            <w:pPr>
              <w:jc w:val="left"/>
              <w:rPr>
                <w:rFonts w:hint="eastAsia" w:ascii="仿宋_GB2312" w:hAnsi="仿宋_GB2312" w:eastAsia="仿宋_GB2312" w:cs="仿宋_GB2312"/>
                <w:color w:val="000000"/>
                <w:sz w:val="18"/>
                <w:szCs w:val="18"/>
                <w:lang w:val="en-US" w:eastAsia="zh-CN"/>
              </w:rPr>
            </w:pPr>
          </w:p>
          <w:p w14:paraId="45C8BD68">
            <w:pPr>
              <w:jc w:val="left"/>
              <w:rPr>
                <w:rFonts w:hint="eastAsia" w:ascii="仿宋_GB2312" w:hAnsi="仿宋_GB2312" w:eastAsia="仿宋_GB2312" w:cs="仿宋_GB2312"/>
                <w:color w:val="000000"/>
                <w:sz w:val="18"/>
                <w:szCs w:val="18"/>
                <w:lang w:val="en-US" w:eastAsia="zh-CN"/>
              </w:rPr>
            </w:pPr>
          </w:p>
          <w:p w14:paraId="229EC19C">
            <w:pPr>
              <w:jc w:val="left"/>
              <w:rPr>
                <w:rFonts w:hint="eastAsia" w:ascii="仿宋_GB2312" w:hAnsi="仿宋_GB2312" w:eastAsia="仿宋_GB2312" w:cs="仿宋_GB2312"/>
                <w:color w:val="000000"/>
                <w:sz w:val="18"/>
                <w:szCs w:val="18"/>
                <w:lang w:val="en-US" w:eastAsia="zh-CN"/>
              </w:rPr>
            </w:pPr>
          </w:p>
          <w:p w14:paraId="767D2410">
            <w:pPr>
              <w:jc w:val="left"/>
              <w:rPr>
                <w:rFonts w:hint="eastAsia" w:ascii="仿宋_GB2312" w:hAnsi="仿宋_GB2312" w:eastAsia="仿宋_GB2312" w:cs="仿宋_GB2312"/>
                <w:color w:val="000000"/>
                <w:sz w:val="18"/>
                <w:szCs w:val="18"/>
                <w:lang w:val="en-US" w:eastAsia="zh-CN"/>
              </w:rPr>
            </w:pPr>
          </w:p>
          <w:p w14:paraId="04A97C2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29122544">
            <w:pPr>
              <w:jc w:val="center"/>
              <w:rPr>
                <w:rFonts w:hint="eastAsia" w:ascii="黑体" w:hAnsi="黑体" w:eastAsia="黑体"/>
                <w:sz w:val="24"/>
                <w:szCs w:val="24"/>
              </w:rPr>
            </w:pPr>
          </w:p>
        </w:tc>
      </w:tr>
      <w:tr w14:paraId="65B1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2A6D77B8">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6F29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72829BEC">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46E5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2A8AF240">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46DE242F">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732F7545">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3EB6EBAE">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88A291C">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46C43310">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1EB39B64">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13E3F08E">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2E67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41EA268A">
            <w:pPr>
              <w:autoSpaceDN w:val="0"/>
              <w:textAlignment w:val="center"/>
              <w:rPr>
                <w:rFonts w:hint="eastAsia" w:ascii="仿宋" w:hAnsi="仿宋" w:eastAsia="仿宋" w:cs="仿宋"/>
                <w:color w:val="000000"/>
                <w:sz w:val="18"/>
                <w:szCs w:val="18"/>
                <w:lang w:val="en-US" w:eastAsia="zh-CN"/>
              </w:rPr>
            </w:pPr>
          </w:p>
          <w:p w14:paraId="6DCC9994">
            <w:pPr>
              <w:autoSpaceDN w:val="0"/>
              <w:textAlignment w:val="center"/>
              <w:rPr>
                <w:rFonts w:hint="eastAsia" w:ascii="仿宋" w:hAnsi="仿宋" w:eastAsia="仿宋" w:cs="仿宋"/>
                <w:color w:val="000000"/>
                <w:sz w:val="18"/>
                <w:szCs w:val="18"/>
                <w:lang w:val="en-US" w:eastAsia="zh-CN"/>
              </w:rPr>
            </w:pPr>
          </w:p>
          <w:p w14:paraId="57B8B152">
            <w:pPr>
              <w:autoSpaceDN w:val="0"/>
              <w:textAlignment w:val="center"/>
              <w:rPr>
                <w:rFonts w:hint="eastAsia" w:ascii="仿宋" w:hAnsi="仿宋" w:eastAsia="仿宋" w:cs="仿宋"/>
                <w:color w:val="000000"/>
                <w:sz w:val="18"/>
                <w:szCs w:val="18"/>
                <w:lang w:val="en-US" w:eastAsia="zh-CN"/>
              </w:rPr>
            </w:pPr>
          </w:p>
          <w:p w14:paraId="2749A091">
            <w:pPr>
              <w:autoSpaceDN w:val="0"/>
              <w:textAlignment w:val="center"/>
              <w:rPr>
                <w:rFonts w:hint="eastAsia" w:ascii="仿宋" w:hAnsi="仿宋" w:eastAsia="仿宋" w:cs="仿宋"/>
                <w:color w:val="000000"/>
                <w:sz w:val="18"/>
                <w:szCs w:val="18"/>
                <w:lang w:val="en-US" w:eastAsia="zh-CN"/>
              </w:rPr>
            </w:pPr>
          </w:p>
          <w:p w14:paraId="21EA4087">
            <w:pPr>
              <w:autoSpaceDN w:val="0"/>
              <w:textAlignment w:val="center"/>
              <w:rPr>
                <w:rFonts w:hint="eastAsia" w:ascii="仿宋" w:hAnsi="仿宋" w:eastAsia="仿宋" w:cs="仿宋"/>
                <w:color w:val="000000"/>
                <w:sz w:val="18"/>
                <w:szCs w:val="18"/>
                <w:lang w:val="en-US" w:eastAsia="zh-CN"/>
              </w:rPr>
            </w:pPr>
          </w:p>
          <w:p w14:paraId="16BA9734">
            <w:pPr>
              <w:autoSpaceDN w:val="0"/>
              <w:textAlignment w:val="center"/>
              <w:rPr>
                <w:rFonts w:hint="eastAsia" w:ascii="仿宋" w:hAnsi="仿宋" w:eastAsia="仿宋" w:cs="仿宋"/>
                <w:color w:val="000000"/>
                <w:sz w:val="18"/>
                <w:szCs w:val="18"/>
                <w:lang w:val="en-US" w:eastAsia="zh-CN"/>
              </w:rPr>
            </w:pPr>
          </w:p>
          <w:p w14:paraId="1B3C9A42">
            <w:pPr>
              <w:autoSpaceDN w:val="0"/>
              <w:textAlignment w:val="center"/>
              <w:rPr>
                <w:rFonts w:hint="eastAsia" w:ascii="仿宋" w:hAnsi="仿宋" w:eastAsia="仿宋" w:cs="仿宋"/>
                <w:color w:val="000000"/>
                <w:sz w:val="18"/>
                <w:szCs w:val="18"/>
                <w:lang w:val="en-US" w:eastAsia="zh-CN"/>
              </w:rPr>
            </w:pPr>
          </w:p>
          <w:p w14:paraId="4E03D715">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21</w:t>
            </w:r>
          </w:p>
        </w:tc>
        <w:tc>
          <w:tcPr>
            <w:tcW w:w="1433" w:type="dxa"/>
            <w:gridSpan w:val="2"/>
            <w:vAlign w:val="center"/>
          </w:tcPr>
          <w:p w14:paraId="52B0B435">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对勘查、设计、施工、工程监理等单位允许其他单位或者个人以本单位名义承揽人防工程的处罚</w:t>
            </w:r>
          </w:p>
        </w:tc>
        <w:tc>
          <w:tcPr>
            <w:tcW w:w="4020" w:type="dxa"/>
            <w:vAlign w:val="center"/>
          </w:tcPr>
          <w:p w14:paraId="63FB731D">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   《河南省人防防空工程管理办法》（河南省人民政府令第200号）第三十二条 ：“ 违反本办法规定，法律、法规已有法律责任规定的，从其规定。”</w:t>
            </w:r>
          </w:p>
        </w:tc>
        <w:tc>
          <w:tcPr>
            <w:tcW w:w="709" w:type="dxa"/>
            <w:gridSpan w:val="2"/>
            <w:vAlign w:val="top"/>
          </w:tcPr>
          <w:p w14:paraId="6EDA0AE8">
            <w:pPr>
              <w:spacing w:line="480" w:lineRule="auto"/>
              <w:jc w:val="center"/>
              <w:rPr>
                <w:rFonts w:hint="eastAsia" w:ascii="仿宋_GB2312" w:hAnsi="仿宋_GB2312" w:eastAsia="仿宋_GB2312" w:cs="仿宋_GB2312"/>
                <w:color w:val="000000"/>
                <w:sz w:val="18"/>
                <w:szCs w:val="18"/>
                <w:lang w:val="en-US" w:eastAsia="zh-CN"/>
              </w:rPr>
            </w:pPr>
          </w:p>
          <w:p w14:paraId="74B0C156">
            <w:pPr>
              <w:spacing w:line="480" w:lineRule="auto"/>
              <w:jc w:val="center"/>
              <w:rPr>
                <w:rFonts w:hint="eastAsia" w:ascii="仿宋_GB2312" w:hAnsi="仿宋_GB2312" w:eastAsia="仿宋_GB2312" w:cs="仿宋_GB2312"/>
                <w:color w:val="000000"/>
                <w:sz w:val="18"/>
                <w:szCs w:val="18"/>
                <w:lang w:val="en-US" w:eastAsia="zh-CN"/>
              </w:rPr>
            </w:pPr>
          </w:p>
          <w:p w14:paraId="19438B67">
            <w:pPr>
              <w:spacing w:line="480" w:lineRule="auto"/>
              <w:jc w:val="center"/>
              <w:rPr>
                <w:rFonts w:hint="eastAsia" w:ascii="仿宋_GB2312" w:hAnsi="仿宋_GB2312" w:eastAsia="仿宋_GB2312" w:cs="仿宋_GB2312"/>
                <w:color w:val="000000"/>
                <w:sz w:val="18"/>
                <w:szCs w:val="18"/>
                <w:lang w:val="en-US" w:eastAsia="zh-CN"/>
              </w:rPr>
            </w:pPr>
          </w:p>
          <w:p w14:paraId="3C3C2AB0">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226E7679">
            <w:pPr>
              <w:jc w:val="left"/>
              <w:rPr>
                <w:rFonts w:hint="eastAsia" w:ascii="仿宋_GB2312" w:hAnsi="仿宋_GB2312" w:eastAsia="仿宋_GB2312" w:cs="仿宋_GB2312"/>
                <w:color w:val="000000"/>
                <w:sz w:val="18"/>
                <w:szCs w:val="18"/>
                <w:lang w:val="en-US" w:eastAsia="zh-CN"/>
              </w:rPr>
            </w:pPr>
          </w:p>
          <w:p w14:paraId="76826EFC">
            <w:pPr>
              <w:jc w:val="left"/>
              <w:rPr>
                <w:rFonts w:hint="eastAsia" w:ascii="仿宋_GB2312" w:hAnsi="仿宋_GB2312" w:eastAsia="仿宋_GB2312" w:cs="仿宋_GB2312"/>
                <w:color w:val="000000"/>
                <w:sz w:val="18"/>
                <w:szCs w:val="18"/>
                <w:lang w:val="en-US" w:eastAsia="zh-CN"/>
              </w:rPr>
            </w:pPr>
          </w:p>
          <w:p w14:paraId="567D316C">
            <w:pPr>
              <w:jc w:val="left"/>
              <w:rPr>
                <w:rFonts w:hint="eastAsia" w:ascii="仿宋_GB2312" w:hAnsi="仿宋_GB2312" w:eastAsia="仿宋_GB2312" w:cs="仿宋_GB2312"/>
                <w:color w:val="000000"/>
                <w:sz w:val="18"/>
                <w:szCs w:val="18"/>
                <w:lang w:val="en-US" w:eastAsia="zh-CN"/>
              </w:rPr>
            </w:pPr>
          </w:p>
          <w:p w14:paraId="63746AB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5FCC07C6">
            <w:pPr>
              <w:jc w:val="left"/>
              <w:rPr>
                <w:rFonts w:hint="eastAsia" w:ascii="仿宋_GB2312" w:hAnsi="仿宋_GB2312" w:eastAsia="仿宋_GB2312" w:cs="仿宋_GB2312"/>
                <w:color w:val="000000"/>
                <w:sz w:val="18"/>
                <w:szCs w:val="18"/>
                <w:lang w:val="en-US" w:eastAsia="zh-CN"/>
              </w:rPr>
            </w:pPr>
          </w:p>
          <w:p w14:paraId="168E837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1A0CAF31">
            <w:pPr>
              <w:jc w:val="left"/>
              <w:rPr>
                <w:rFonts w:hint="eastAsia" w:ascii="仿宋_GB2312" w:hAnsi="仿宋_GB2312" w:eastAsia="仿宋_GB2312" w:cs="仿宋_GB2312"/>
                <w:color w:val="000000"/>
                <w:sz w:val="18"/>
                <w:szCs w:val="18"/>
                <w:lang w:val="en-US" w:eastAsia="zh-CN"/>
              </w:rPr>
            </w:pPr>
          </w:p>
          <w:p w14:paraId="16813E9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57508152">
            <w:pPr>
              <w:jc w:val="left"/>
              <w:rPr>
                <w:rFonts w:hint="eastAsia" w:ascii="仿宋_GB2312" w:hAnsi="仿宋_GB2312" w:eastAsia="仿宋_GB2312" w:cs="仿宋_GB2312"/>
                <w:color w:val="000000"/>
                <w:sz w:val="18"/>
                <w:szCs w:val="18"/>
                <w:lang w:val="en-US" w:eastAsia="zh-CN"/>
              </w:rPr>
            </w:pPr>
          </w:p>
          <w:p w14:paraId="6AD1F99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27ADDEC4">
            <w:pPr>
              <w:jc w:val="left"/>
              <w:rPr>
                <w:rFonts w:hint="eastAsia" w:ascii="仿宋_GB2312" w:hAnsi="仿宋_GB2312" w:eastAsia="仿宋_GB2312" w:cs="仿宋_GB2312"/>
                <w:color w:val="000000"/>
                <w:sz w:val="18"/>
                <w:szCs w:val="18"/>
                <w:lang w:val="en-US" w:eastAsia="zh-CN"/>
              </w:rPr>
            </w:pPr>
          </w:p>
          <w:p w14:paraId="4AC9CF97">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3E99A13B">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2700F733">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12CD4980">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4AEC6DE0">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3C8B9485">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529CD6A9">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37D288CE">
            <w:pPr>
              <w:jc w:val="left"/>
              <w:rPr>
                <w:rFonts w:hint="eastAsia" w:ascii="仿宋_GB2312" w:hAnsi="仿宋_GB2312" w:eastAsia="仿宋_GB2312" w:cs="仿宋_GB2312"/>
                <w:color w:val="000000"/>
                <w:sz w:val="18"/>
                <w:szCs w:val="18"/>
                <w:lang w:val="en-US" w:eastAsia="zh-CN"/>
              </w:rPr>
            </w:pPr>
          </w:p>
          <w:p w14:paraId="71A67FED">
            <w:pPr>
              <w:jc w:val="left"/>
              <w:rPr>
                <w:rFonts w:hint="eastAsia" w:ascii="仿宋_GB2312" w:hAnsi="仿宋_GB2312" w:eastAsia="仿宋_GB2312" w:cs="仿宋_GB2312"/>
                <w:color w:val="000000"/>
                <w:sz w:val="18"/>
                <w:szCs w:val="18"/>
                <w:lang w:val="en-US" w:eastAsia="zh-CN"/>
              </w:rPr>
            </w:pPr>
          </w:p>
          <w:p w14:paraId="4BD6408A">
            <w:pPr>
              <w:jc w:val="left"/>
              <w:rPr>
                <w:rFonts w:hint="eastAsia" w:ascii="仿宋_GB2312" w:hAnsi="仿宋_GB2312" w:eastAsia="仿宋_GB2312" w:cs="仿宋_GB2312"/>
                <w:color w:val="000000"/>
                <w:sz w:val="18"/>
                <w:szCs w:val="18"/>
                <w:lang w:val="en-US" w:eastAsia="zh-CN"/>
              </w:rPr>
            </w:pPr>
          </w:p>
          <w:p w14:paraId="2BFE3030">
            <w:pPr>
              <w:jc w:val="left"/>
              <w:rPr>
                <w:rFonts w:hint="eastAsia" w:ascii="仿宋_GB2312" w:hAnsi="仿宋_GB2312" w:eastAsia="仿宋_GB2312" w:cs="仿宋_GB2312"/>
                <w:color w:val="000000"/>
                <w:sz w:val="18"/>
                <w:szCs w:val="18"/>
                <w:lang w:val="en-US" w:eastAsia="zh-CN"/>
              </w:rPr>
            </w:pPr>
          </w:p>
          <w:p w14:paraId="0375E46C">
            <w:pPr>
              <w:jc w:val="left"/>
              <w:rPr>
                <w:rFonts w:hint="eastAsia" w:ascii="仿宋_GB2312" w:hAnsi="仿宋_GB2312" w:eastAsia="仿宋_GB2312" w:cs="仿宋_GB2312"/>
                <w:color w:val="000000"/>
                <w:sz w:val="18"/>
                <w:szCs w:val="18"/>
                <w:lang w:val="en-US" w:eastAsia="zh-CN"/>
              </w:rPr>
            </w:pPr>
          </w:p>
          <w:p w14:paraId="375431E0">
            <w:pPr>
              <w:jc w:val="left"/>
              <w:rPr>
                <w:rFonts w:hint="eastAsia" w:ascii="仿宋_GB2312" w:hAnsi="仿宋_GB2312" w:eastAsia="仿宋_GB2312" w:cs="仿宋_GB2312"/>
                <w:color w:val="000000"/>
                <w:sz w:val="18"/>
                <w:szCs w:val="18"/>
                <w:lang w:val="en-US" w:eastAsia="zh-CN"/>
              </w:rPr>
            </w:pPr>
          </w:p>
          <w:p w14:paraId="76B089CE">
            <w:pPr>
              <w:jc w:val="left"/>
              <w:rPr>
                <w:rFonts w:hint="eastAsia" w:ascii="仿宋_GB2312" w:hAnsi="仿宋_GB2312" w:eastAsia="仿宋_GB2312" w:cs="仿宋_GB2312"/>
                <w:color w:val="000000"/>
                <w:sz w:val="18"/>
                <w:szCs w:val="18"/>
                <w:lang w:val="en-US" w:eastAsia="zh-CN"/>
              </w:rPr>
            </w:pPr>
          </w:p>
          <w:p w14:paraId="5D9C4B1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76D93A68">
            <w:pPr>
              <w:jc w:val="center"/>
              <w:rPr>
                <w:rFonts w:hint="eastAsia" w:ascii="黑体" w:hAnsi="黑体" w:eastAsia="黑体"/>
                <w:sz w:val="24"/>
                <w:szCs w:val="24"/>
              </w:rPr>
            </w:pPr>
          </w:p>
        </w:tc>
      </w:tr>
      <w:tr w14:paraId="2902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C662FC5">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3A4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10D03D7">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6F5B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7A2A47E9">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4C4AE936">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3E5E5C4A">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7ED50FDF">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665AA0A0">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3F76B362">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4AB7EC7B">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13EE0A27">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76EC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736E2EF">
            <w:pPr>
              <w:autoSpaceDN w:val="0"/>
              <w:textAlignment w:val="center"/>
              <w:rPr>
                <w:rFonts w:hint="eastAsia" w:ascii="仿宋" w:hAnsi="仿宋" w:eastAsia="仿宋" w:cs="仿宋"/>
                <w:color w:val="000000"/>
                <w:sz w:val="18"/>
                <w:szCs w:val="18"/>
                <w:lang w:val="en-US" w:eastAsia="zh-CN"/>
              </w:rPr>
            </w:pPr>
          </w:p>
          <w:p w14:paraId="2488E772">
            <w:pPr>
              <w:autoSpaceDN w:val="0"/>
              <w:textAlignment w:val="center"/>
              <w:rPr>
                <w:rFonts w:hint="eastAsia" w:ascii="仿宋" w:hAnsi="仿宋" w:eastAsia="仿宋" w:cs="仿宋"/>
                <w:color w:val="000000"/>
                <w:sz w:val="18"/>
                <w:szCs w:val="18"/>
                <w:lang w:val="en-US" w:eastAsia="zh-CN"/>
              </w:rPr>
            </w:pPr>
          </w:p>
          <w:p w14:paraId="1D507BD8">
            <w:pPr>
              <w:autoSpaceDN w:val="0"/>
              <w:textAlignment w:val="center"/>
              <w:rPr>
                <w:rFonts w:hint="eastAsia" w:ascii="仿宋" w:hAnsi="仿宋" w:eastAsia="仿宋" w:cs="仿宋"/>
                <w:color w:val="000000"/>
                <w:sz w:val="18"/>
                <w:szCs w:val="18"/>
                <w:lang w:val="en-US" w:eastAsia="zh-CN"/>
              </w:rPr>
            </w:pPr>
          </w:p>
          <w:p w14:paraId="5A7E9410">
            <w:pPr>
              <w:autoSpaceDN w:val="0"/>
              <w:textAlignment w:val="center"/>
              <w:rPr>
                <w:rFonts w:hint="eastAsia" w:ascii="仿宋" w:hAnsi="仿宋" w:eastAsia="仿宋" w:cs="仿宋"/>
                <w:color w:val="000000"/>
                <w:sz w:val="18"/>
                <w:szCs w:val="18"/>
                <w:lang w:val="en-US" w:eastAsia="zh-CN"/>
              </w:rPr>
            </w:pPr>
          </w:p>
          <w:p w14:paraId="191005B8">
            <w:pPr>
              <w:autoSpaceDN w:val="0"/>
              <w:textAlignment w:val="center"/>
              <w:rPr>
                <w:rFonts w:hint="eastAsia" w:ascii="仿宋" w:hAnsi="仿宋" w:eastAsia="仿宋" w:cs="仿宋"/>
                <w:color w:val="000000"/>
                <w:sz w:val="18"/>
                <w:szCs w:val="18"/>
                <w:lang w:val="en-US" w:eastAsia="zh-CN"/>
              </w:rPr>
            </w:pPr>
          </w:p>
          <w:p w14:paraId="4BFA9BE7">
            <w:pPr>
              <w:autoSpaceDN w:val="0"/>
              <w:textAlignment w:val="center"/>
              <w:rPr>
                <w:rFonts w:hint="eastAsia" w:ascii="仿宋" w:hAnsi="仿宋" w:eastAsia="仿宋" w:cs="仿宋"/>
                <w:color w:val="000000"/>
                <w:sz w:val="18"/>
                <w:szCs w:val="18"/>
                <w:lang w:val="en-US" w:eastAsia="zh-CN"/>
              </w:rPr>
            </w:pPr>
          </w:p>
          <w:p w14:paraId="115197E6">
            <w:pPr>
              <w:autoSpaceDN w:val="0"/>
              <w:textAlignment w:val="center"/>
              <w:rPr>
                <w:rFonts w:hint="eastAsia" w:ascii="仿宋" w:hAnsi="仿宋" w:eastAsia="仿宋" w:cs="仿宋"/>
                <w:color w:val="000000"/>
                <w:sz w:val="18"/>
                <w:szCs w:val="18"/>
                <w:lang w:val="en-US" w:eastAsia="zh-CN"/>
              </w:rPr>
            </w:pPr>
          </w:p>
          <w:p w14:paraId="5049EAFC">
            <w:pPr>
              <w:autoSpaceDN w:val="0"/>
              <w:textAlignment w:val="center"/>
              <w:rPr>
                <w:rFonts w:hint="eastAsia" w:ascii="仿宋" w:hAnsi="仿宋" w:eastAsia="仿宋" w:cs="仿宋"/>
                <w:color w:val="000000"/>
                <w:sz w:val="18"/>
                <w:szCs w:val="18"/>
                <w:lang w:val="en-US" w:eastAsia="zh-CN"/>
              </w:rPr>
            </w:pPr>
          </w:p>
          <w:p w14:paraId="38684DCE">
            <w:pPr>
              <w:autoSpaceDN w:val="0"/>
              <w:textAlignment w:val="center"/>
              <w:rPr>
                <w:rFonts w:hint="eastAsia" w:ascii="仿宋" w:hAnsi="仿宋" w:eastAsia="仿宋" w:cs="仿宋"/>
                <w:color w:val="000000"/>
                <w:sz w:val="18"/>
                <w:szCs w:val="18"/>
                <w:lang w:val="en-US" w:eastAsia="zh-CN"/>
              </w:rPr>
            </w:pPr>
          </w:p>
          <w:p w14:paraId="3F1DA08C">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22</w:t>
            </w:r>
          </w:p>
        </w:tc>
        <w:tc>
          <w:tcPr>
            <w:tcW w:w="1433" w:type="dxa"/>
            <w:gridSpan w:val="2"/>
            <w:vAlign w:val="center"/>
          </w:tcPr>
          <w:p w14:paraId="3CBFA1D4">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对承包单位将承包的人防工程转包或者违法分包的处罚</w:t>
            </w:r>
          </w:p>
        </w:tc>
        <w:tc>
          <w:tcPr>
            <w:tcW w:w="4020" w:type="dxa"/>
            <w:vAlign w:val="center"/>
          </w:tcPr>
          <w:p w14:paraId="1485F04A">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【行政法规】《建设工程质量管理条例》</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工程监理单位转让工程监理业务的，责令改正，没收违法所得，处合同约定的监理酬金百分之二十五以上百分之五十以下的罚款；可以责令停业整顿，降低资质等级；情节严重的，吊销资质证书。</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3841CFF0">
            <w:pPr>
              <w:spacing w:line="480" w:lineRule="auto"/>
              <w:jc w:val="center"/>
              <w:rPr>
                <w:rFonts w:hint="eastAsia" w:ascii="仿宋_GB2312" w:hAnsi="仿宋_GB2312" w:eastAsia="仿宋_GB2312" w:cs="仿宋_GB2312"/>
                <w:color w:val="000000"/>
                <w:sz w:val="18"/>
                <w:szCs w:val="18"/>
                <w:lang w:val="en-US" w:eastAsia="zh-CN"/>
              </w:rPr>
            </w:pPr>
          </w:p>
          <w:p w14:paraId="31564E4F">
            <w:pPr>
              <w:spacing w:line="480" w:lineRule="auto"/>
              <w:jc w:val="center"/>
              <w:rPr>
                <w:rFonts w:hint="eastAsia" w:ascii="仿宋_GB2312" w:hAnsi="仿宋_GB2312" w:eastAsia="仿宋_GB2312" w:cs="仿宋_GB2312"/>
                <w:color w:val="000000"/>
                <w:sz w:val="18"/>
                <w:szCs w:val="18"/>
                <w:lang w:val="en-US" w:eastAsia="zh-CN"/>
              </w:rPr>
            </w:pPr>
          </w:p>
          <w:p w14:paraId="6D973F0B">
            <w:pPr>
              <w:spacing w:line="480" w:lineRule="auto"/>
              <w:jc w:val="center"/>
              <w:rPr>
                <w:rFonts w:hint="eastAsia" w:ascii="仿宋_GB2312" w:hAnsi="仿宋_GB2312" w:eastAsia="仿宋_GB2312" w:cs="仿宋_GB2312"/>
                <w:color w:val="000000"/>
                <w:sz w:val="18"/>
                <w:szCs w:val="18"/>
                <w:lang w:val="en-US" w:eastAsia="zh-CN"/>
              </w:rPr>
            </w:pPr>
          </w:p>
          <w:p w14:paraId="0541B7D9">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3269C642">
            <w:pPr>
              <w:jc w:val="left"/>
              <w:rPr>
                <w:rFonts w:hint="eastAsia" w:ascii="仿宋_GB2312" w:hAnsi="仿宋_GB2312" w:eastAsia="仿宋_GB2312" w:cs="仿宋_GB2312"/>
                <w:color w:val="000000"/>
                <w:sz w:val="18"/>
                <w:szCs w:val="18"/>
                <w:lang w:val="en-US" w:eastAsia="zh-CN"/>
              </w:rPr>
            </w:pPr>
          </w:p>
          <w:p w14:paraId="59E477DB">
            <w:pPr>
              <w:jc w:val="left"/>
              <w:rPr>
                <w:rFonts w:hint="eastAsia" w:ascii="仿宋_GB2312" w:hAnsi="仿宋_GB2312" w:eastAsia="仿宋_GB2312" w:cs="仿宋_GB2312"/>
                <w:color w:val="000000"/>
                <w:sz w:val="18"/>
                <w:szCs w:val="18"/>
                <w:lang w:val="en-US" w:eastAsia="zh-CN"/>
              </w:rPr>
            </w:pPr>
          </w:p>
          <w:p w14:paraId="133ED83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7A0AB7B2">
            <w:pPr>
              <w:jc w:val="left"/>
              <w:rPr>
                <w:rFonts w:hint="eastAsia" w:ascii="仿宋_GB2312" w:hAnsi="仿宋_GB2312" w:eastAsia="仿宋_GB2312" w:cs="仿宋_GB2312"/>
                <w:color w:val="000000"/>
                <w:sz w:val="18"/>
                <w:szCs w:val="18"/>
                <w:lang w:val="en-US" w:eastAsia="zh-CN"/>
              </w:rPr>
            </w:pPr>
          </w:p>
          <w:p w14:paraId="590D1A2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7D437D2A">
            <w:pPr>
              <w:jc w:val="left"/>
              <w:rPr>
                <w:rFonts w:hint="eastAsia" w:ascii="仿宋_GB2312" w:hAnsi="仿宋_GB2312" w:eastAsia="仿宋_GB2312" w:cs="仿宋_GB2312"/>
                <w:color w:val="000000"/>
                <w:sz w:val="18"/>
                <w:szCs w:val="18"/>
                <w:lang w:val="en-US" w:eastAsia="zh-CN"/>
              </w:rPr>
            </w:pPr>
          </w:p>
          <w:p w14:paraId="1FE95A6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30FEA6C4">
            <w:pPr>
              <w:jc w:val="left"/>
              <w:rPr>
                <w:rFonts w:hint="eastAsia" w:ascii="仿宋_GB2312" w:hAnsi="仿宋_GB2312" w:eastAsia="仿宋_GB2312" w:cs="仿宋_GB2312"/>
                <w:color w:val="000000"/>
                <w:sz w:val="18"/>
                <w:szCs w:val="18"/>
                <w:lang w:val="en-US" w:eastAsia="zh-CN"/>
              </w:rPr>
            </w:pPr>
          </w:p>
          <w:p w14:paraId="4D1431A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1C9A192C">
            <w:pPr>
              <w:jc w:val="left"/>
              <w:rPr>
                <w:rFonts w:hint="eastAsia" w:ascii="仿宋_GB2312" w:hAnsi="仿宋_GB2312" w:eastAsia="仿宋_GB2312" w:cs="仿宋_GB2312"/>
                <w:color w:val="000000"/>
                <w:sz w:val="18"/>
                <w:szCs w:val="18"/>
                <w:lang w:val="en-US" w:eastAsia="zh-CN"/>
              </w:rPr>
            </w:pPr>
          </w:p>
          <w:p w14:paraId="19B4EB69">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5035ADA4">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2286C713">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4378A05F">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33BBE075">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799CAC95">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49852B0F">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56C2D6A9">
            <w:pPr>
              <w:jc w:val="left"/>
              <w:rPr>
                <w:rFonts w:hint="eastAsia" w:ascii="仿宋_GB2312" w:hAnsi="仿宋_GB2312" w:eastAsia="仿宋_GB2312" w:cs="仿宋_GB2312"/>
                <w:color w:val="000000"/>
                <w:sz w:val="18"/>
                <w:szCs w:val="18"/>
                <w:lang w:val="en-US" w:eastAsia="zh-CN"/>
              </w:rPr>
            </w:pPr>
          </w:p>
          <w:p w14:paraId="44809B54">
            <w:pPr>
              <w:jc w:val="left"/>
              <w:rPr>
                <w:rFonts w:hint="eastAsia" w:ascii="仿宋_GB2312" w:hAnsi="仿宋_GB2312" w:eastAsia="仿宋_GB2312" w:cs="仿宋_GB2312"/>
                <w:color w:val="000000"/>
                <w:sz w:val="18"/>
                <w:szCs w:val="18"/>
                <w:lang w:val="en-US" w:eastAsia="zh-CN"/>
              </w:rPr>
            </w:pPr>
          </w:p>
          <w:p w14:paraId="47D633BD">
            <w:pPr>
              <w:jc w:val="left"/>
              <w:rPr>
                <w:rFonts w:hint="eastAsia" w:ascii="仿宋_GB2312" w:hAnsi="仿宋_GB2312" w:eastAsia="仿宋_GB2312" w:cs="仿宋_GB2312"/>
                <w:color w:val="000000"/>
                <w:sz w:val="18"/>
                <w:szCs w:val="18"/>
                <w:lang w:val="en-US" w:eastAsia="zh-CN"/>
              </w:rPr>
            </w:pPr>
          </w:p>
          <w:p w14:paraId="22321E2F">
            <w:pPr>
              <w:jc w:val="left"/>
              <w:rPr>
                <w:rFonts w:hint="eastAsia" w:ascii="仿宋_GB2312" w:hAnsi="仿宋_GB2312" w:eastAsia="仿宋_GB2312" w:cs="仿宋_GB2312"/>
                <w:color w:val="000000"/>
                <w:sz w:val="18"/>
                <w:szCs w:val="18"/>
                <w:lang w:val="en-US" w:eastAsia="zh-CN"/>
              </w:rPr>
            </w:pPr>
          </w:p>
          <w:p w14:paraId="51712148">
            <w:pPr>
              <w:jc w:val="left"/>
              <w:rPr>
                <w:rFonts w:hint="eastAsia" w:ascii="仿宋_GB2312" w:hAnsi="仿宋_GB2312" w:eastAsia="仿宋_GB2312" w:cs="仿宋_GB2312"/>
                <w:color w:val="000000"/>
                <w:sz w:val="18"/>
                <w:szCs w:val="18"/>
                <w:lang w:val="en-US" w:eastAsia="zh-CN"/>
              </w:rPr>
            </w:pPr>
          </w:p>
          <w:p w14:paraId="71DA8C92">
            <w:pPr>
              <w:jc w:val="left"/>
              <w:rPr>
                <w:rFonts w:hint="eastAsia" w:ascii="仿宋_GB2312" w:hAnsi="仿宋_GB2312" w:eastAsia="仿宋_GB2312" w:cs="仿宋_GB2312"/>
                <w:color w:val="000000"/>
                <w:sz w:val="18"/>
                <w:szCs w:val="18"/>
                <w:lang w:val="en-US" w:eastAsia="zh-CN"/>
              </w:rPr>
            </w:pPr>
          </w:p>
          <w:p w14:paraId="7F88D3FB">
            <w:pPr>
              <w:jc w:val="left"/>
              <w:rPr>
                <w:rFonts w:hint="eastAsia" w:ascii="仿宋_GB2312" w:hAnsi="仿宋_GB2312" w:eastAsia="仿宋_GB2312" w:cs="仿宋_GB2312"/>
                <w:color w:val="000000"/>
                <w:sz w:val="18"/>
                <w:szCs w:val="18"/>
                <w:lang w:val="en-US" w:eastAsia="zh-CN"/>
              </w:rPr>
            </w:pPr>
          </w:p>
          <w:p w14:paraId="362F7BD4">
            <w:pPr>
              <w:jc w:val="left"/>
              <w:rPr>
                <w:rFonts w:hint="eastAsia" w:ascii="仿宋_GB2312" w:hAnsi="仿宋_GB2312" w:eastAsia="仿宋_GB2312" w:cs="仿宋_GB2312"/>
                <w:color w:val="000000"/>
                <w:sz w:val="18"/>
                <w:szCs w:val="18"/>
                <w:lang w:val="en-US" w:eastAsia="zh-CN"/>
              </w:rPr>
            </w:pPr>
          </w:p>
          <w:p w14:paraId="1775B06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7FE1618A">
            <w:pPr>
              <w:jc w:val="center"/>
              <w:rPr>
                <w:rFonts w:hint="eastAsia" w:ascii="黑体" w:hAnsi="黑体" w:eastAsia="黑体"/>
                <w:sz w:val="24"/>
                <w:szCs w:val="24"/>
              </w:rPr>
            </w:pPr>
          </w:p>
        </w:tc>
      </w:tr>
      <w:tr w14:paraId="4677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7EC79C3">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379B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774854EE">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44EC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2C3B2721">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7C7AFDB8">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36E91136">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583B8BBF">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9FD88F8">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555EE39D">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6E0EF9E8">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5640F23E">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59AA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0BE18BFE">
            <w:pPr>
              <w:autoSpaceDN w:val="0"/>
              <w:textAlignment w:val="center"/>
              <w:rPr>
                <w:rFonts w:hint="eastAsia" w:ascii="仿宋" w:hAnsi="仿宋" w:eastAsia="仿宋" w:cs="仿宋"/>
                <w:color w:val="000000"/>
                <w:sz w:val="18"/>
                <w:szCs w:val="18"/>
                <w:lang w:val="en-US" w:eastAsia="zh-CN"/>
              </w:rPr>
            </w:pPr>
          </w:p>
          <w:p w14:paraId="02C2F652">
            <w:pPr>
              <w:autoSpaceDN w:val="0"/>
              <w:textAlignment w:val="center"/>
              <w:rPr>
                <w:rFonts w:hint="eastAsia" w:ascii="仿宋" w:hAnsi="仿宋" w:eastAsia="仿宋" w:cs="仿宋"/>
                <w:color w:val="000000"/>
                <w:sz w:val="18"/>
                <w:szCs w:val="18"/>
                <w:lang w:val="en-US" w:eastAsia="zh-CN"/>
              </w:rPr>
            </w:pPr>
          </w:p>
          <w:p w14:paraId="382FA211">
            <w:pPr>
              <w:autoSpaceDN w:val="0"/>
              <w:textAlignment w:val="center"/>
              <w:rPr>
                <w:rFonts w:hint="eastAsia" w:ascii="仿宋" w:hAnsi="仿宋" w:eastAsia="仿宋" w:cs="仿宋"/>
                <w:color w:val="000000"/>
                <w:sz w:val="18"/>
                <w:szCs w:val="18"/>
                <w:lang w:val="en-US" w:eastAsia="zh-CN"/>
              </w:rPr>
            </w:pPr>
          </w:p>
          <w:p w14:paraId="24FFE2FE">
            <w:pPr>
              <w:autoSpaceDN w:val="0"/>
              <w:textAlignment w:val="center"/>
              <w:rPr>
                <w:rFonts w:hint="eastAsia" w:ascii="仿宋" w:hAnsi="仿宋" w:eastAsia="仿宋" w:cs="仿宋"/>
                <w:color w:val="000000"/>
                <w:sz w:val="18"/>
                <w:szCs w:val="18"/>
                <w:lang w:val="en-US" w:eastAsia="zh-CN"/>
              </w:rPr>
            </w:pPr>
          </w:p>
          <w:p w14:paraId="54C9A5C7">
            <w:pPr>
              <w:autoSpaceDN w:val="0"/>
              <w:textAlignment w:val="center"/>
              <w:rPr>
                <w:rFonts w:hint="eastAsia" w:ascii="仿宋" w:hAnsi="仿宋" w:eastAsia="仿宋" w:cs="仿宋"/>
                <w:color w:val="000000"/>
                <w:sz w:val="18"/>
                <w:szCs w:val="18"/>
                <w:lang w:val="en-US" w:eastAsia="zh-CN"/>
              </w:rPr>
            </w:pPr>
          </w:p>
          <w:p w14:paraId="2C4C7DEA">
            <w:pPr>
              <w:autoSpaceDN w:val="0"/>
              <w:textAlignment w:val="center"/>
              <w:rPr>
                <w:rFonts w:hint="eastAsia" w:ascii="仿宋" w:hAnsi="仿宋" w:eastAsia="仿宋" w:cs="仿宋"/>
                <w:color w:val="000000"/>
                <w:sz w:val="18"/>
                <w:szCs w:val="18"/>
                <w:lang w:val="en-US" w:eastAsia="zh-CN"/>
              </w:rPr>
            </w:pPr>
          </w:p>
          <w:p w14:paraId="5DAFCDDF">
            <w:pPr>
              <w:autoSpaceDN w:val="0"/>
              <w:textAlignment w:val="center"/>
              <w:rPr>
                <w:rFonts w:hint="eastAsia" w:ascii="仿宋" w:hAnsi="仿宋" w:eastAsia="仿宋" w:cs="仿宋"/>
                <w:color w:val="000000"/>
                <w:sz w:val="18"/>
                <w:szCs w:val="18"/>
                <w:lang w:val="en-US" w:eastAsia="zh-CN"/>
              </w:rPr>
            </w:pPr>
          </w:p>
          <w:p w14:paraId="6938130F">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23</w:t>
            </w:r>
          </w:p>
        </w:tc>
        <w:tc>
          <w:tcPr>
            <w:tcW w:w="1433" w:type="dxa"/>
            <w:gridSpan w:val="2"/>
            <w:vAlign w:val="center"/>
          </w:tcPr>
          <w:p w14:paraId="099169ED">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对人防工程勘查单位未按照工程建设强制性标准进行勘查，设计单位未根据勘查成果文件进行设计或者指定建筑材料、建筑构配件的生产厂、供应商的或者未按照工程建设强制性标准进行设计等的处罚</w:t>
            </w:r>
          </w:p>
        </w:tc>
        <w:tc>
          <w:tcPr>
            <w:tcW w:w="4020" w:type="dxa"/>
            <w:vAlign w:val="center"/>
          </w:tcPr>
          <w:p w14:paraId="4DE043B9">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    《河南省人防防空工程管理办法》（河南省人民政府令第200号）第三十二条 ：“ 违反本办法规定，法律、法规已有法律责任规定的，从其规定。”</w:t>
            </w:r>
          </w:p>
        </w:tc>
        <w:tc>
          <w:tcPr>
            <w:tcW w:w="709" w:type="dxa"/>
            <w:gridSpan w:val="2"/>
            <w:vAlign w:val="top"/>
          </w:tcPr>
          <w:p w14:paraId="6C281D07">
            <w:pPr>
              <w:spacing w:line="480" w:lineRule="auto"/>
              <w:jc w:val="center"/>
              <w:rPr>
                <w:rFonts w:hint="eastAsia" w:ascii="仿宋_GB2312" w:hAnsi="仿宋_GB2312" w:eastAsia="仿宋_GB2312" w:cs="仿宋_GB2312"/>
                <w:color w:val="000000"/>
                <w:sz w:val="18"/>
                <w:szCs w:val="18"/>
                <w:lang w:val="en-US" w:eastAsia="zh-CN"/>
              </w:rPr>
            </w:pPr>
          </w:p>
          <w:p w14:paraId="4BDF6BB2">
            <w:pPr>
              <w:spacing w:line="480" w:lineRule="auto"/>
              <w:jc w:val="center"/>
              <w:rPr>
                <w:rFonts w:hint="eastAsia" w:ascii="仿宋_GB2312" w:hAnsi="仿宋_GB2312" w:eastAsia="仿宋_GB2312" w:cs="仿宋_GB2312"/>
                <w:color w:val="000000"/>
                <w:sz w:val="18"/>
                <w:szCs w:val="18"/>
                <w:lang w:val="en-US" w:eastAsia="zh-CN"/>
              </w:rPr>
            </w:pPr>
          </w:p>
          <w:p w14:paraId="0560D8DE">
            <w:pPr>
              <w:spacing w:line="480" w:lineRule="auto"/>
              <w:jc w:val="center"/>
              <w:rPr>
                <w:rFonts w:hint="eastAsia" w:ascii="仿宋_GB2312" w:hAnsi="仿宋_GB2312" w:eastAsia="仿宋_GB2312" w:cs="仿宋_GB2312"/>
                <w:color w:val="000000"/>
                <w:sz w:val="18"/>
                <w:szCs w:val="18"/>
                <w:lang w:val="en-US" w:eastAsia="zh-CN"/>
              </w:rPr>
            </w:pPr>
          </w:p>
          <w:p w14:paraId="510D77C9">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5FD10EE4">
            <w:pPr>
              <w:jc w:val="left"/>
              <w:rPr>
                <w:rFonts w:hint="eastAsia" w:ascii="仿宋_GB2312" w:hAnsi="仿宋_GB2312" w:eastAsia="仿宋_GB2312" w:cs="仿宋_GB2312"/>
                <w:color w:val="000000"/>
                <w:sz w:val="18"/>
                <w:szCs w:val="18"/>
                <w:lang w:val="en-US" w:eastAsia="zh-CN"/>
              </w:rPr>
            </w:pPr>
          </w:p>
          <w:p w14:paraId="26F1BA72">
            <w:pPr>
              <w:jc w:val="left"/>
              <w:rPr>
                <w:rFonts w:hint="eastAsia" w:ascii="仿宋_GB2312" w:hAnsi="仿宋_GB2312" w:eastAsia="仿宋_GB2312" w:cs="仿宋_GB2312"/>
                <w:color w:val="000000"/>
                <w:sz w:val="18"/>
                <w:szCs w:val="18"/>
                <w:lang w:val="en-US" w:eastAsia="zh-CN"/>
              </w:rPr>
            </w:pPr>
          </w:p>
          <w:p w14:paraId="3B9A867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76C0935C">
            <w:pPr>
              <w:jc w:val="left"/>
              <w:rPr>
                <w:rFonts w:hint="eastAsia" w:ascii="仿宋_GB2312" w:hAnsi="仿宋_GB2312" w:eastAsia="仿宋_GB2312" w:cs="仿宋_GB2312"/>
                <w:color w:val="000000"/>
                <w:sz w:val="18"/>
                <w:szCs w:val="18"/>
                <w:lang w:val="en-US" w:eastAsia="zh-CN"/>
              </w:rPr>
            </w:pPr>
          </w:p>
          <w:p w14:paraId="74534EA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AD33C63">
            <w:pPr>
              <w:jc w:val="left"/>
              <w:rPr>
                <w:rFonts w:hint="eastAsia" w:ascii="仿宋_GB2312" w:hAnsi="仿宋_GB2312" w:eastAsia="仿宋_GB2312" w:cs="仿宋_GB2312"/>
                <w:color w:val="000000"/>
                <w:sz w:val="18"/>
                <w:szCs w:val="18"/>
                <w:lang w:val="en-US" w:eastAsia="zh-CN"/>
              </w:rPr>
            </w:pPr>
          </w:p>
          <w:p w14:paraId="1BAB4A9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123FACAB">
            <w:pPr>
              <w:jc w:val="left"/>
              <w:rPr>
                <w:rFonts w:hint="eastAsia" w:ascii="仿宋_GB2312" w:hAnsi="仿宋_GB2312" w:eastAsia="仿宋_GB2312" w:cs="仿宋_GB2312"/>
                <w:color w:val="000000"/>
                <w:sz w:val="18"/>
                <w:szCs w:val="18"/>
                <w:lang w:val="en-US" w:eastAsia="zh-CN"/>
              </w:rPr>
            </w:pPr>
          </w:p>
          <w:p w14:paraId="4002CBC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56795262">
            <w:pPr>
              <w:jc w:val="left"/>
              <w:rPr>
                <w:rFonts w:hint="eastAsia" w:ascii="仿宋_GB2312" w:hAnsi="仿宋_GB2312" w:eastAsia="仿宋_GB2312" w:cs="仿宋_GB2312"/>
                <w:color w:val="000000"/>
                <w:sz w:val="18"/>
                <w:szCs w:val="18"/>
                <w:lang w:val="en-US" w:eastAsia="zh-CN"/>
              </w:rPr>
            </w:pPr>
          </w:p>
          <w:p w14:paraId="0BA213C8">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3B7A5D07">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755BABA">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3810E3A7">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7C180E3B">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43559E64">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1B548A15">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2E60A321">
            <w:pPr>
              <w:jc w:val="left"/>
              <w:rPr>
                <w:rFonts w:hint="eastAsia" w:ascii="仿宋_GB2312" w:hAnsi="仿宋_GB2312" w:eastAsia="仿宋_GB2312" w:cs="仿宋_GB2312"/>
                <w:color w:val="000000"/>
                <w:sz w:val="18"/>
                <w:szCs w:val="18"/>
                <w:lang w:val="en-US" w:eastAsia="zh-CN"/>
              </w:rPr>
            </w:pPr>
          </w:p>
          <w:p w14:paraId="48A46591">
            <w:pPr>
              <w:jc w:val="left"/>
              <w:rPr>
                <w:rFonts w:hint="eastAsia" w:ascii="仿宋_GB2312" w:hAnsi="仿宋_GB2312" w:eastAsia="仿宋_GB2312" w:cs="仿宋_GB2312"/>
                <w:color w:val="000000"/>
                <w:sz w:val="18"/>
                <w:szCs w:val="18"/>
                <w:lang w:val="en-US" w:eastAsia="zh-CN"/>
              </w:rPr>
            </w:pPr>
          </w:p>
          <w:p w14:paraId="5350CCD8">
            <w:pPr>
              <w:jc w:val="left"/>
              <w:rPr>
                <w:rFonts w:hint="eastAsia" w:ascii="仿宋_GB2312" w:hAnsi="仿宋_GB2312" w:eastAsia="仿宋_GB2312" w:cs="仿宋_GB2312"/>
                <w:color w:val="000000"/>
                <w:sz w:val="18"/>
                <w:szCs w:val="18"/>
                <w:lang w:val="en-US" w:eastAsia="zh-CN"/>
              </w:rPr>
            </w:pPr>
          </w:p>
          <w:p w14:paraId="09C512C4">
            <w:pPr>
              <w:jc w:val="left"/>
              <w:rPr>
                <w:rFonts w:hint="eastAsia" w:ascii="仿宋_GB2312" w:hAnsi="仿宋_GB2312" w:eastAsia="仿宋_GB2312" w:cs="仿宋_GB2312"/>
                <w:color w:val="000000"/>
                <w:sz w:val="18"/>
                <w:szCs w:val="18"/>
                <w:lang w:val="en-US" w:eastAsia="zh-CN"/>
              </w:rPr>
            </w:pPr>
          </w:p>
          <w:p w14:paraId="5D82B8DE">
            <w:pPr>
              <w:jc w:val="left"/>
              <w:rPr>
                <w:rFonts w:hint="eastAsia" w:ascii="仿宋_GB2312" w:hAnsi="仿宋_GB2312" w:eastAsia="仿宋_GB2312" w:cs="仿宋_GB2312"/>
                <w:color w:val="000000"/>
                <w:sz w:val="18"/>
                <w:szCs w:val="18"/>
                <w:lang w:val="en-US" w:eastAsia="zh-CN"/>
              </w:rPr>
            </w:pPr>
          </w:p>
          <w:p w14:paraId="38CC4A0D">
            <w:pPr>
              <w:jc w:val="left"/>
              <w:rPr>
                <w:rFonts w:hint="eastAsia" w:ascii="仿宋_GB2312" w:hAnsi="仿宋_GB2312" w:eastAsia="仿宋_GB2312" w:cs="仿宋_GB2312"/>
                <w:color w:val="000000"/>
                <w:sz w:val="18"/>
                <w:szCs w:val="18"/>
                <w:lang w:val="en-US" w:eastAsia="zh-CN"/>
              </w:rPr>
            </w:pPr>
          </w:p>
          <w:p w14:paraId="3EC1A1BC">
            <w:pPr>
              <w:jc w:val="left"/>
              <w:rPr>
                <w:rFonts w:hint="eastAsia" w:ascii="仿宋_GB2312" w:hAnsi="仿宋_GB2312" w:eastAsia="仿宋_GB2312" w:cs="仿宋_GB2312"/>
                <w:color w:val="000000"/>
                <w:sz w:val="18"/>
                <w:szCs w:val="18"/>
                <w:lang w:val="en-US" w:eastAsia="zh-CN"/>
              </w:rPr>
            </w:pPr>
          </w:p>
          <w:p w14:paraId="4092C5D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53A9A95A">
            <w:pPr>
              <w:jc w:val="center"/>
              <w:rPr>
                <w:rFonts w:hint="eastAsia" w:ascii="黑体" w:hAnsi="黑体" w:eastAsia="黑体"/>
                <w:sz w:val="24"/>
                <w:szCs w:val="24"/>
              </w:rPr>
            </w:pPr>
          </w:p>
        </w:tc>
      </w:tr>
      <w:tr w14:paraId="398C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1973BE9">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0AF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9685711">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58FA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4425EA9E">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55113E67">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23CE9996">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07062DFC">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7E53A99B">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23D0C3B2">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04EC374C">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31F958E2">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1D05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1E0C6FB7">
            <w:pPr>
              <w:autoSpaceDN w:val="0"/>
              <w:textAlignment w:val="center"/>
              <w:rPr>
                <w:rFonts w:hint="eastAsia" w:ascii="仿宋" w:hAnsi="仿宋" w:eastAsia="仿宋" w:cs="仿宋"/>
                <w:color w:val="000000"/>
                <w:sz w:val="18"/>
                <w:szCs w:val="18"/>
                <w:lang w:val="en-US" w:eastAsia="zh-CN"/>
              </w:rPr>
            </w:pPr>
          </w:p>
          <w:p w14:paraId="0D18A911">
            <w:pPr>
              <w:autoSpaceDN w:val="0"/>
              <w:textAlignment w:val="center"/>
              <w:rPr>
                <w:rFonts w:hint="eastAsia" w:ascii="仿宋" w:hAnsi="仿宋" w:eastAsia="仿宋" w:cs="仿宋"/>
                <w:color w:val="000000"/>
                <w:sz w:val="18"/>
                <w:szCs w:val="18"/>
                <w:lang w:val="en-US" w:eastAsia="zh-CN"/>
              </w:rPr>
            </w:pPr>
          </w:p>
          <w:p w14:paraId="6BE1DB0F">
            <w:pPr>
              <w:autoSpaceDN w:val="0"/>
              <w:textAlignment w:val="center"/>
              <w:rPr>
                <w:rFonts w:hint="eastAsia" w:ascii="仿宋" w:hAnsi="仿宋" w:eastAsia="仿宋" w:cs="仿宋"/>
                <w:color w:val="000000"/>
                <w:sz w:val="18"/>
                <w:szCs w:val="18"/>
                <w:lang w:val="en-US" w:eastAsia="zh-CN"/>
              </w:rPr>
            </w:pPr>
          </w:p>
          <w:p w14:paraId="28779F55">
            <w:pPr>
              <w:autoSpaceDN w:val="0"/>
              <w:textAlignment w:val="center"/>
              <w:rPr>
                <w:rFonts w:hint="eastAsia" w:ascii="仿宋" w:hAnsi="仿宋" w:eastAsia="仿宋" w:cs="仿宋"/>
                <w:color w:val="000000"/>
                <w:sz w:val="18"/>
                <w:szCs w:val="18"/>
                <w:lang w:val="en-US" w:eastAsia="zh-CN"/>
              </w:rPr>
            </w:pPr>
          </w:p>
          <w:p w14:paraId="402BFED9">
            <w:pPr>
              <w:autoSpaceDN w:val="0"/>
              <w:textAlignment w:val="center"/>
              <w:rPr>
                <w:rFonts w:hint="eastAsia" w:ascii="仿宋" w:hAnsi="仿宋" w:eastAsia="仿宋" w:cs="仿宋"/>
                <w:color w:val="000000"/>
                <w:sz w:val="18"/>
                <w:szCs w:val="18"/>
                <w:lang w:val="en-US" w:eastAsia="zh-CN"/>
              </w:rPr>
            </w:pPr>
          </w:p>
          <w:p w14:paraId="0C45018C">
            <w:pPr>
              <w:autoSpaceDN w:val="0"/>
              <w:textAlignment w:val="center"/>
              <w:rPr>
                <w:rFonts w:hint="eastAsia" w:ascii="仿宋" w:hAnsi="仿宋" w:eastAsia="仿宋" w:cs="仿宋"/>
                <w:color w:val="000000"/>
                <w:sz w:val="18"/>
                <w:szCs w:val="18"/>
                <w:lang w:val="en-US" w:eastAsia="zh-CN"/>
              </w:rPr>
            </w:pPr>
          </w:p>
          <w:p w14:paraId="1F1507FB">
            <w:pPr>
              <w:autoSpaceDN w:val="0"/>
              <w:textAlignment w:val="center"/>
              <w:rPr>
                <w:rFonts w:hint="eastAsia" w:ascii="仿宋" w:hAnsi="仿宋" w:eastAsia="仿宋" w:cs="仿宋"/>
                <w:color w:val="000000"/>
                <w:sz w:val="18"/>
                <w:szCs w:val="18"/>
                <w:lang w:val="en-US" w:eastAsia="zh-CN"/>
              </w:rPr>
            </w:pPr>
          </w:p>
          <w:p w14:paraId="413EC018">
            <w:pPr>
              <w:autoSpaceDN w:val="0"/>
              <w:textAlignment w:val="center"/>
              <w:rPr>
                <w:rFonts w:hint="eastAsia" w:ascii="仿宋" w:hAnsi="仿宋" w:eastAsia="仿宋" w:cs="仿宋"/>
                <w:color w:val="000000"/>
                <w:sz w:val="18"/>
                <w:szCs w:val="18"/>
                <w:lang w:val="en-US" w:eastAsia="zh-CN"/>
              </w:rPr>
            </w:pPr>
          </w:p>
          <w:p w14:paraId="3ADD88F2">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24</w:t>
            </w:r>
          </w:p>
        </w:tc>
        <w:tc>
          <w:tcPr>
            <w:tcW w:w="1433" w:type="dxa"/>
            <w:gridSpan w:val="2"/>
            <w:vAlign w:val="center"/>
          </w:tcPr>
          <w:p w14:paraId="46AD003E">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对人防工程施工单位在施工中偷工减料或者使用不合格的建筑材料、建筑构配件和设备等的处罚</w:t>
            </w:r>
          </w:p>
        </w:tc>
        <w:tc>
          <w:tcPr>
            <w:tcW w:w="4020" w:type="dxa"/>
            <w:vAlign w:val="center"/>
          </w:tcPr>
          <w:p w14:paraId="434D749C">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建设工程质量管理条例》(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414AD1FD">
            <w:pPr>
              <w:spacing w:line="480" w:lineRule="auto"/>
              <w:jc w:val="center"/>
              <w:rPr>
                <w:rFonts w:hint="eastAsia" w:ascii="仿宋_GB2312" w:hAnsi="仿宋_GB2312" w:eastAsia="仿宋_GB2312" w:cs="仿宋_GB2312"/>
                <w:color w:val="000000"/>
                <w:sz w:val="18"/>
                <w:szCs w:val="18"/>
                <w:lang w:val="en-US" w:eastAsia="zh-CN"/>
              </w:rPr>
            </w:pPr>
          </w:p>
          <w:p w14:paraId="1E880664">
            <w:pPr>
              <w:spacing w:line="480" w:lineRule="auto"/>
              <w:jc w:val="center"/>
              <w:rPr>
                <w:rFonts w:hint="eastAsia" w:ascii="仿宋_GB2312" w:hAnsi="仿宋_GB2312" w:eastAsia="仿宋_GB2312" w:cs="仿宋_GB2312"/>
                <w:color w:val="000000"/>
                <w:sz w:val="18"/>
                <w:szCs w:val="18"/>
                <w:lang w:val="en-US" w:eastAsia="zh-CN"/>
              </w:rPr>
            </w:pPr>
          </w:p>
          <w:p w14:paraId="06E503AF">
            <w:pPr>
              <w:spacing w:line="480" w:lineRule="auto"/>
              <w:jc w:val="center"/>
              <w:rPr>
                <w:rFonts w:hint="eastAsia" w:ascii="仿宋_GB2312" w:hAnsi="仿宋_GB2312" w:eastAsia="仿宋_GB2312" w:cs="仿宋_GB2312"/>
                <w:color w:val="000000"/>
                <w:sz w:val="18"/>
                <w:szCs w:val="18"/>
                <w:lang w:val="en-US" w:eastAsia="zh-CN"/>
              </w:rPr>
            </w:pPr>
          </w:p>
          <w:p w14:paraId="4686A0FB">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60EFA519">
            <w:pPr>
              <w:jc w:val="left"/>
              <w:rPr>
                <w:rFonts w:hint="eastAsia" w:ascii="仿宋_GB2312" w:hAnsi="仿宋_GB2312" w:eastAsia="仿宋_GB2312" w:cs="仿宋_GB2312"/>
                <w:color w:val="000000"/>
                <w:sz w:val="18"/>
                <w:szCs w:val="18"/>
                <w:lang w:val="en-US" w:eastAsia="zh-CN"/>
              </w:rPr>
            </w:pPr>
          </w:p>
          <w:p w14:paraId="7FC3FB1E">
            <w:pPr>
              <w:jc w:val="left"/>
              <w:rPr>
                <w:rFonts w:hint="eastAsia" w:ascii="仿宋_GB2312" w:hAnsi="仿宋_GB2312" w:eastAsia="仿宋_GB2312" w:cs="仿宋_GB2312"/>
                <w:color w:val="000000"/>
                <w:sz w:val="18"/>
                <w:szCs w:val="18"/>
                <w:lang w:val="en-US" w:eastAsia="zh-CN"/>
              </w:rPr>
            </w:pPr>
          </w:p>
          <w:p w14:paraId="6BA06F6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2E66D4A5">
            <w:pPr>
              <w:jc w:val="left"/>
              <w:rPr>
                <w:rFonts w:hint="eastAsia" w:ascii="仿宋_GB2312" w:hAnsi="仿宋_GB2312" w:eastAsia="仿宋_GB2312" w:cs="仿宋_GB2312"/>
                <w:color w:val="000000"/>
                <w:sz w:val="18"/>
                <w:szCs w:val="18"/>
                <w:lang w:val="en-US" w:eastAsia="zh-CN"/>
              </w:rPr>
            </w:pPr>
          </w:p>
          <w:p w14:paraId="79DE3EC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38B6B838">
            <w:pPr>
              <w:jc w:val="left"/>
              <w:rPr>
                <w:rFonts w:hint="eastAsia" w:ascii="仿宋_GB2312" w:hAnsi="仿宋_GB2312" w:eastAsia="仿宋_GB2312" w:cs="仿宋_GB2312"/>
                <w:color w:val="000000"/>
                <w:sz w:val="18"/>
                <w:szCs w:val="18"/>
                <w:lang w:val="en-US" w:eastAsia="zh-CN"/>
              </w:rPr>
            </w:pPr>
          </w:p>
          <w:p w14:paraId="055A224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17F36572">
            <w:pPr>
              <w:jc w:val="left"/>
              <w:rPr>
                <w:rFonts w:hint="eastAsia" w:ascii="仿宋_GB2312" w:hAnsi="仿宋_GB2312" w:eastAsia="仿宋_GB2312" w:cs="仿宋_GB2312"/>
                <w:color w:val="000000"/>
                <w:sz w:val="18"/>
                <w:szCs w:val="18"/>
                <w:lang w:val="en-US" w:eastAsia="zh-CN"/>
              </w:rPr>
            </w:pPr>
          </w:p>
          <w:p w14:paraId="30E6A87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3652402">
            <w:pPr>
              <w:jc w:val="left"/>
              <w:rPr>
                <w:rFonts w:hint="eastAsia" w:ascii="仿宋_GB2312" w:hAnsi="仿宋_GB2312" w:eastAsia="仿宋_GB2312" w:cs="仿宋_GB2312"/>
                <w:color w:val="000000"/>
                <w:sz w:val="18"/>
                <w:szCs w:val="18"/>
                <w:lang w:val="en-US" w:eastAsia="zh-CN"/>
              </w:rPr>
            </w:pPr>
          </w:p>
          <w:p w14:paraId="5B04E8FB">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51E25AA7">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039BC412">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4547A50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5D9B17FF">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03D85815">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179D35C3">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6241F2A2">
            <w:pPr>
              <w:jc w:val="left"/>
              <w:rPr>
                <w:rFonts w:hint="eastAsia" w:ascii="仿宋_GB2312" w:hAnsi="仿宋_GB2312" w:eastAsia="仿宋_GB2312" w:cs="仿宋_GB2312"/>
                <w:color w:val="000000"/>
                <w:sz w:val="18"/>
                <w:szCs w:val="18"/>
                <w:lang w:val="en-US" w:eastAsia="zh-CN"/>
              </w:rPr>
            </w:pPr>
          </w:p>
          <w:p w14:paraId="7CA3CC00">
            <w:pPr>
              <w:jc w:val="left"/>
              <w:rPr>
                <w:rFonts w:hint="eastAsia" w:ascii="仿宋_GB2312" w:hAnsi="仿宋_GB2312" w:eastAsia="仿宋_GB2312" w:cs="仿宋_GB2312"/>
                <w:color w:val="000000"/>
                <w:sz w:val="18"/>
                <w:szCs w:val="18"/>
                <w:lang w:val="en-US" w:eastAsia="zh-CN"/>
              </w:rPr>
            </w:pPr>
          </w:p>
          <w:p w14:paraId="18A7E85D">
            <w:pPr>
              <w:jc w:val="left"/>
              <w:rPr>
                <w:rFonts w:hint="eastAsia" w:ascii="仿宋_GB2312" w:hAnsi="仿宋_GB2312" w:eastAsia="仿宋_GB2312" w:cs="仿宋_GB2312"/>
                <w:color w:val="000000"/>
                <w:sz w:val="18"/>
                <w:szCs w:val="18"/>
                <w:lang w:val="en-US" w:eastAsia="zh-CN"/>
              </w:rPr>
            </w:pPr>
          </w:p>
          <w:p w14:paraId="4B536E7C">
            <w:pPr>
              <w:jc w:val="left"/>
              <w:rPr>
                <w:rFonts w:hint="eastAsia" w:ascii="仿宋_GB2312" w:hAnsi="仿宋_GB2312" w:eastAsia="仿宋_GB2312" w:cs="仿宋_GB2312"/>
                <w:color w:val="000000"/>
                <w:sz w:val="18"/>
                <w:szCs w:val="18"/>
                <w:lang w:val="en-US" w:eastAsia="zh-CN"/>
              </w:rPr>
            </w:pPr>
          </w:p>
          <w:p w14:paraId="393D950A">
            <w:pPr>
              <w:jc w:val="left"/>
              <w:rPr>
                <w:rFonts w:hint="eastAsia" w:ascii="仿宋_GB2312" w:hAnsi="仿宋_GB2312" w:eastAsia="仿宋_GB2312" w:cs="仿宋_GB2312"/>
                <w:color w:val="000000"/>
                <w:sz w:val="18"/>
                <w:szCs w:val="18"/>
                <w:lang w:val="en-US" w:eastAsia="zh-CN"/>
              </w:rPr>
            </w:pPr>
          </w:p>
          <w:p w14:paraId="143D5720">
            <w:pPr>
              <w:jc w:val="left"/>
              <w:rPr>
                <w:rFonts w:hint="eastAsia" w:ascii="仿宋_GB2312" w:hAnsi="仿宋_GB2312" w:eastAsia="仿宋_GB2312" w:cs="仿宋_GB2312"/>
                <w:color w:val="000000"/>
                <w:sz w:val="18"/>
                <w:szCs w:val="18"/>
                <w:lang w:val="en-US" w:eastAsia="zh-CN"/>
              </w:rPr>
            </w:pPr>
          </w:p>
          <w:p w14:paraId="61BB86A0">
            <w:pPr>
              <w:jc w:val="left"/>
              <w:rPr>
                <w:rFonts w:hint="eastAsia" w:ascii="仿宋_GB2312" w:hAnsi="仿宋_GB2312" w:eastAsia="仿宋_GB2312" w:cs="仿宋_GB2312"/>
                <w:color w:val="000000"/>
                <w:sz w:val="18"/>
                <w:szCs w:val="18"/>
                <w:lang w:val="en-US" w:eastAsia="zh-CN"/>
              </w:rPr>
            </w:pPr>
          </w:p>
          <w:p w14:paraId="1E6B8607">
            <w:pPr>
              <w:jc w:val="left"/>
              <w:rPr>
                <w:rFonts w:hint="eastAsia" w:ascii="仿宋_GB2312" w:hAnsi="仿宋_GB2312" w:eastAsia="仿宋_GB2312" w:cs="仿宋_GB2312"/>
                <w:color w:val="000000"/>
                <w:sz w:val="18"/>
                <w:szCs w:val="18"/>
                <w:lang w:val="en-US" w:eastAsia="zh-CN"/>
              </w:rPr>
            </w:pPr>
          </w:p>
          <w:p w14:paraId="653D914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18812124">
            <w:pPr>
              <w:jc w:val="center"/>
              <w:rPr>
                <w:rFonts w:hint="eastAsia" w:ascii="黑体" w:hAnsi="黑体" w:eastAsia="黑体"/>
                <w:sz w:val="24"/>
                <w:szCs w:val="24"/>
              </w:rPr>
            </w:pPr>
          </w:p>
        </w:tc>
      </w:tr>
      <w:tr w14:paraId="79E2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3B5830DB">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1A8A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70FDDD9A">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591C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7687343B">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41874431">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31C87BD2">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43FCDB4D">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5FBBECC9">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79F947B9">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1923538B">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65B5952E">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6F5D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BC4EEE9">
            <w:pPr>
              <w:autoSpaceDN w:val="0"/>
              <w:textAlignment w:val="center"/>
              <w:rPr>
                <w:rFonts w:hint="eastAsia" w:ascii="仿宋" w:hAnsi="仿宋" w:eastAsia="仿宋" w:cs="仿宋"/>
                <w:color w:val="000000"/>
                <w:sz w:val="18"/>
                <w:szCs w:val="18"/>
                <w:lang w:val="en-US" w:eastAsia="zh-CN"/>
              </w:rPr>
            </w:pPr>
          </w:p>
          <w:p w14:paraId="1876E11F">
            <w:pPr>
              <w:autoSpaceDN w:val="0"/>
              <w:textAlignment w:val="center"/>
              <w:rPr>
                <w:rFonts w:hint="eastAsia" w:ascii="仿宋" w:hAnsi="仿宋" w:eastAsia="仿宋" w:cs="仿宋"/>
                <w:color w:val="000000"/>
                <w:sz w:val="18"/>
                <w:szCs w:val="18"/>
                <w:lang w:val="en-US" w:eastAsia="zh-CN"/>
              </w:rPr>
            </w:pPr>
          </w:p>
          <w:p w14:paraId="4F6926C6">
            <w:pPr>
              <w:autoSpaceDN w:val="0"/>
              <w:textAlignment w:val="center"/>
              <w:rPr>
                <w:rFonts w:hint="eastAsia" w:ascii="仿宋" w:hAnsi="仿宋" w:eastAsia="仿宋" w:cs="仿宋"/>
                <w:color w:val="000000"/>
                <w:sz w:val="18"/>
                <w:szCs w:val="18"/>
                <w:lang w:val="en-US" w:eastAsia="zh-CN"/>
              </w:rPr>
            </w:pPr>
          </w:p>
          <w:p w14:paraId="7571EDEC">
            <w:pPr>
              <w:autoSpaceDN w:val="0"/>
              <w:textAlignment w:val="center"/>
              <w:rPr>
                <w:rFonts w:hint="eastAsia" w:ascii="仿宋" w:hAnsi="仿宋" w:eastAsia="仿宋" w:cs="仿宋"/>
                <w:color w:val="000000"/>
                <w:sz w:val="18"/>
                <w:szCs w:val="18"/>
                <w:lang w:val="en-US" w:eastAsia="zh-CN"/>
              </w:rPr>
            </w:pPr>
          </w:p>
          <w:p w14:paraId="62704EE7">
            <w:pPr>
              <w:autoSpaceDN w:val="0"/>
              <w:textAlignment w:val="center"/>
              <w:rPr>
                <w:rFonts w:hint="eastAsia" w:ascii="仿宋" w:hAnsi="仿宋" w:eastAsia="仿宋" w:cs="仿宋"/>
                <w:color w:val="000000"/>
                <w:sz w:val="18"/>
                <w:szCs w:val="18"/>
                <w:lang w:val="en-US" w:eastAsia="zh-CN"/>
              </w:rPr>
            </w:pPr>
          </w:p>
          <w:p w14:paraId="37EF7D26">
            <w:pPr>
              <w:autoSpaceDN w:val="0"/>
              <w:textAlignment w:val="center"/>
              <w:rPr>
                <w:rFonts w:hint="eastAsia" w:ascii="仿宋" w:hAnsi="仿宋" w:eastAsia="仿宋" w:cs="仿宋"/>
                <w:color w:val="000000"/>
                <w:sz w:val="18"/>
                <w:szCs w:val="18"/>
                <w:lang w:val="en-US" w:eastAsia="zh-CN"/>
              </w:rPr>
            </w:pPr>
          </w:p>
          <w:p w14:paraId="54D44249">
            <w:pPr>
              <w:autoSpaceDN w:val="0"/>
              <w:textAlignment w:val="center"/>
              <w:rPr>
                <w:rFonts w:hint="eastAsia" w:ascii="仿宋" w:hAnsi="仿宋" w:eastAsia="仿宋" w:cs="仿宋"/>
                <w:color w:val="000000"/>
                <w:sz w:val="18"/>
                <w:szCs w:val="18"/>
                <w:lang w:val="en-US" w:eastAsia="zh-CN"/>
              </w:rPr>
            </w:pPr>
          </w:p>
          <w:p w14:paraId="4B87BD5A">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w:t>
            </w:r>
          </w:p>
        </w:tc>
        <w:tc>
          <w:tcPr>
            <w:tcW w:w="1433" w:type="dxa"/>
            <w:gridSpan w:val="2"/>
            <w:vAlign w:val="center"/>
          </w:tcPr>
          <w:p w14:paraId="79BA6091">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对人防工程施工单位未对建筑材料、建筑构配件、设备和商品混凝土进行检验，或者未对涉及结构安全的试块、试件以及有关材料取样检测的处罚</w:t>
            </w:r>
          </w:p>
        </w:tc>
        <w:tc>
          <w:tcPr>
            <w:tcW w:w="4020" w:type="dxa"/>
            <w:vAlign w:val="center"/>
          </w:tcPr>
          <w:p w14:paraId="4E0747AA">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【行政法规】《建设工程质量管理条例》第六十五条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FF0000"/>
                <w:sz w:val="18"/>
                <w:szCs w:val="18"/>
                <w:lang w:val="en-US" w:eastAsia="zh-CN"/>
              </w:rPr>
              <w:t>　　</w:t>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329989BB">
            <w:pPr>
              <w:spacing w:line="480" w:lineRule="auto"/>
              <w:jc w:val="center"/>
              <w:rPr>
                <w:rFonts w:hint="eastAsia" w:ascii="仿宋_GB2312" w:hAnsi="仿宋_GB2312" w:eastAsia="仿宋_GB2312" w:cs="仿宋_GB2312"/>
                <w:color w:val="000000"/>
                <w:sz w:val="18"/>
                <w:szCs w:val="18"/>
                <w:lang w:val="en-US" w:eastAsia="zh-CN"/>
              </w:rPr>
            </w:pPr>
          </w:p>
          <w:p w14:paraId="77DB44CC">
            <w:pPr>
              <w:spacing w:line="480" w:lineRule="auto"/>
              <w:jc w:val="center"/>
              <w:rPr>
                <w:rFonts w:hint="eastAsia" w:ascii="仿宋_GB2312" w:hAnsi="仿宋_GB2312" w:eastAsia="仿宋_GB2312" w:cs="仿宋_GB2312"/>
                <w:color w:val="000000"/>
                <w:sz w:val="18"/>
                <w:szCs w:val="18"/>
                <w:lang w:val="en-US" w:eastAsia="zh-CN"/>
              </w:rPr>
            </w:pPr>
          </w:p>
          <w:p w14:paraId="01E99F15">
            <w:pPr>
              <w:spacing w:line="480" w:lineRule="auto"/>
              <w:jc w:val="center"/>
              <w:rPr>
                <w:rFonts w:hint="eastAsia" w:ascii="仿宋_GB2312" w:hAnsi="仿宋_GB2312" w:eastAsia="仿宋_GB2312" w:cs="仿宋_GB2312"/>
                <w:color w:val="000000"/>
                <w:sz w:val="18"/>
                <w:szCs w:val="18"/>
                <w:lang w:val="en-US" w:eastAsia="zh-CN"/>
              </w:rPr>
            </w:pPr>
          </w:p>
          <w:p w14:paraId="1D076144">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14F936F4">
            <w:pPr>
              <w:jc w:val="left"/>
              <w:rPr>
                <w:rFonts w:hint="eastAsia" w:ascii="仿宋_GB2312" w:hAnsi="仿宋_GB2312" w:eastAsia="仿宋_GB2312" w:cs="仿宋_GB2312"/>
                <w:color w:val="000000"/>
                <w:sz w:val="18"/>
                <w:szCs w:val="18"/>
                <w:lang w:val="en-US" w:eastAsia="zh-CN"/>
              </w:rPr>
            </w:pPr>
          </w:p>
          <w:p w14:paraId="3F25F840">
            <w:pPr>
              <w:jc w:val="left"/>
              <w:rPr>
                <w:rFonts w:hint="eastAsia" w:ascii="仿宋_GB2312" w:hAnsi="仿宋_GB2312" w:eastAsia="仿宋_GB2312" w:cs="仿宋_GB2312"/>
                <w:color w:val="000000"/>
                <w:sz w:val="18"/>
                <w:szCs w:val="18"/>
                <w:lang w:val="en-US" w:eastAsia="zh-CN"/>
              </w:rPr>
            </w:pPr>
          </w:p>
          <w:p w14:paraId="0FCBF48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758D8402">
            <w:pPr>
              <w:jc w:val="left"/>
              <w:rPr>
                <w:rFonts w:hint="eastAsia" w:ascii="仿宋_GB2312" w:hAnsi="仿宋_GB2312" w:eastAsia="仿宋_GB2312" w:cs="仿宋_GB2312"/>
                <w:color w:val="000000"/>
                <w:sz w:val="18"/>
                <w:szCs w:val="18"/>
                <w:lang w:val="en-US" w:eastAsia="zh-CN"/>
              </w:rPr>
            </w:pPr>
          </w:p>
          <w:p w14:paraId="493BC2F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3304D6C1">
            <w:pPr>
              <w:jc w:val="left"/>
              <w:rPr>
                <w:rFonts w:hint="eastAsia" w:ascii="仿宋_GB2312" w:hAnsi="仿宋_GB2312" w:eastAsia="仿宋_GB2312" w:cs="仿宋_GB2312"/>
                <w:color w:val="000000"/>
                <w:sz w:val="18"/>
                <w:szCs w:val="18"/>
                <w:lang w:val="en-US" w:eastAsia="zh-CN"/>
              </w:rPr>
            </w:pPr>
          </w:p>
          <w:p w14:paraId="4510FB8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06592AD0">
            <w:pPr>
              <w:jc w:val="left"/>
              <w:rPr>
                <w:rFonts w:hint="eastAsia" w:ascii="仿宋_GB2312" w:hAnsi="仿宋_GB2312" w:eastAsia="仿宋_GB2312" w:cs="仿宋_GB2312"/>
                <w:color w:val="000000"/>
                <w:sz w:val="18"/>
                <w:szCs w:val="18"/>
                <w:lang w:val="en-US" w:eastAsia="zh-CN"/>
              </w:rPr>
            </w:pPr>
          </w:p>
          <w:p w14:paraId="394360A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51E8EA67">
            <w:pPr>
              <w:jc w:val="left"/>
              <w:rPr>
                <w:rFonts w:hint="eastAsia" w:ascii="仿宋_GB2312" w:hAnsi="仿宋_GB2312" w:eastAsia="仿宋_GB2312" w:cs="仿宋_GB2312"/>
                <w:color w:val="000000"/>
                <w:sz w:val="18"/>
                <w:szCs w:val="18"/>
                <w:lang w:val="en-US" w:eastAsia="zh-CN"/>
              </w:rPr>
            </w:pPr>
          </w:p>
          <w:p w14:paraId="39899ADF">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613EA81E">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26A83B6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3DEE5F3E">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35EF28B">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34CE4992">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69075A58">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3ED7F145">
            <w:pPr>
              <w:jc w:val="left"/>
              <w:rPr>
                <w:rFonts w:hint="eastAsia" w:ascii="仿宋_GB2312" w:hAnsi="仿宋_GB2312" w:eastAsia="仿宋_GB2312" w:cs="仿宋_GB2312"/>
                <w:color w:val="000000"/>
                <w:sz w:val="18"/>
                <w:szCs w:val="18"/>
                <w:lang w:val="en-US" w:eastAsia="zh-CN"/>
              </w:rPr>
            </w:pPr>
          </w:p>
          <w:p w14:paraId="1D6FD491">
            <w:pPr>
              <w:jc w:val="left"/>
              <w:rPr>
                <w:rFonts w:hint="eastAsia" w:ascii="仿宋_GB2312" w:hAnsi="仿宋_GB2312" w:eastAsia="仿宋_GB2312" w:cs="仿宋_GB2312"/>
                <w:color w:val="000000"/>
                <w:sz w:val="18"/>
                <w:szCs w:val="18"/>
                <w:lang w:val="en-US" w:eastAsia="zh-CN"/>
              </w:rPr>
            </w:pPr>
          </w:p>
          <w:p w14:paraId="4D612947">
            <w:pPr>
              <w:jc w:val="left"/>
              <w:rPr>
                <w:rFonts w:hint="eastAsia" w:ascii="仿宋_GB2312" w:hAnsi="仿宋_GB2312" w:eastAsia="仿宋_GB2312" w:cs="仿宋_GB2312"/>
                <w:color w:val="000000"/>
                <w:sz w:val="18"/>
                <w:szCs w:val="18"/>
                <w:lang w:val="en-US" w:eastAsia="zh-CN"/>
              </w:rPr>
            </w:pPr>
          </w:p>
          <w:p w14:paraId="4B525F4D">
            <w:pPr>
              <w:jc w:val="left"/>
              <w:rPr>
                <w:rFonts w:hint="eastAsia" w:ascii="仿宋_GB2312" w:hAnsi="仿宋_GB2312" w:eastAsia="仿宋_GB2312" w:cs="仿宋_GB2312"/>
                <w:color w:val="000000"/>
                <w:sz w:val="18"/>
                <w:szCs w:val="18"/>
                <w:lang w:val="en-US" w:eastAsia="zh-CN"/>
              </w:rPr>
            </w:pPr>
          </w:p>
          <w:p w14:paraId="04F86E58">
            <w:pPr>
              <w:jc w:val="left"/>
              <w:rPr>
                <w:rFonts w:hint="eastAsia" w:ascii="仿宋_GB2312" w:hAnsi="仿宋_GB2312" w:eastAsia="仿宋_GB2312" w:cs="仿宋_GB2312"/>
                <w:color w:val="000000"/>
                <w:sz w:val="18"/>
                <w:szCs w:val="18"/>
                <w:lang w:val="en-US" w:eastAsia="zh-CN"/>
              </w:rPr>
            </w:pPr>
          </w:p>
          <w:p w14:paraId="1585EB07">
            <w:pPr>
              <w:jc w:val="left"/>
              <w:rPr>
                <w:rFonts w:hint="eastAsia" w:ascii="仿宋_GB2312" w:hAnsi="仿宋_GB2312" w:eastAsia="仿宋_GB2312" w:cs="仿宋_GB2312"/>
                <w:color w:val="000000"/>
                <w:sz w:val="18"/>
                <w:szCs w:val="18"/>
                <w:lang w:val="en-US" w:eastAsia="zh-CN"/>
              </w:rPr>
            </w:pPr>
          </w:p>
          <w:p w14:paraId="58BCDF90">
            <w:pPr>
              <w:jc w:val="left"/>
              <w:rPr>
                <w:rFonts w:hint="eastAsia" w:ascii="仿宋_GB2312" w:hAnsi="仿宋_GB2312" w:eastAsia="仿宋_GB2312" w:cs="仿宋_GB2312"/>
                <w:color w:val="000000"/>
                <w:sz w:val="18"/>
                <w:szCs w:val="18"/>
                <w:lang w:val="en-US" w:eastAsia="zh-CN"/>
              </w:rPr>
            </w:pPr>
          </w:p>
          <w:p w14:paraId="71F36BF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7DB64F5">
            <w:pPr>
              <w:jc w:val="center"/>
              <w:rPr>
                <w:rFonts w:hint="eastAsia" w:ascii="黑体" w:hAnsi="黑体" w:eastAsia="黑体"/>
                <w:sz w:val="24"/>
                <w:szCs w:val="24"/>
              </w:rPr>
            </w:pPr>
          </w:p>
        </w:tc>
      </w:tr>
      <w:tr w14:paraId="36F7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02445CD1">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4FB7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1D918283">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651B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65F2B593">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242B7EE7">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02D2AD61">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423DF7F1">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75C32AF0">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4A70C8A0">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5B070DCE">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677A2F6D">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5C9C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57AEBC4D">
            <w:pPr>
              <w:autoSpaceDN w:val="0"/>
              <w:textAlignment w:val="center"/>
              <w:rPr>
                <w:rFonts w:hint="eastAsia" w:ascii="仿宋" w:hAnsi="仿宋" w:eastAsia="仿宋" w:cs="仿宋"/>
                <w:color w:val="000000"/>
                <w:sz w:val="18"/>
                <w:szCs w:val="18"/>
                <w:lang w:val="en-US" w:eastAsia="zh-CN"/>
              </w:rPr>
            </w:pPr>
          </w:p>
          <w:p w14:paraId="4A3DEE77">
            <w:pPr>
              <w:autoSpaceDN w:val="0"/>
              <w:textAlignment w:val="center"/>
              <w:rPr>
                <w:rFonts w:hint="eastAsia" w:ascii="仿宋" w:hAnsi="仿宋" w:eastAsia="仿宋" w:cs="仿宋"/>
                <w:color w:val="000000"/>
                <w:sz w:val="18"/>
                <w:szCs w:val="18"/>
                <w:lang w:val="en-US" w:eastAsia="zh-CN"/>
              </w:rPr>
            </w:pPr>
          </w:p>
          <w:p w14:paraId="18B7521C">
            <w:pPr>
              <w:autoSpaceDN w:val="0"/>
              <w:textAlignment w:val="center"/>
              <w:rPr>
                <w:rFonts w:hint="eastAsia" w:ascii="仿宋" w:hAnsi="仿宋" w:eastAsia="仿宋" w:cs="仿宋"/>
                <w:color w:val="000000"/>
                <w:sz w:val="18"/>
                <w:szCs w:val="18"/>
                <w:lang w:val="en-US" w:eastAsia="zh-CN"/>
              </w:rPr>
            </w:pPr>
          </w:p>
          <w:p w14:paraId="0FF62F07">
            <w:pPr>
              <w:autoSpaceDN w:val="0"/>
              <w:textAlignment w:val="center"/>
              <w:rPr>
                <w:rFonts w:hint="eastAsia" w:ascii="仿宋" w:hAnsi="仿宋" w:eastAsia="仿宋" w:cs="仿宋"/>
                <w:color w:val="000000"/>
                <w:sz w:val="18"/>
                <w:szCs w:val="18"/>
                <w:lang w:val="en-US" w:eastAsia="zh-CN"/>
              </w:rPr>
            </w:pPr>
          </w:p>
          <w:p w14:paraId="4CDA5A7C">
            <w:pPr>
              <w:autoSpaceDN w:val="0"/>
              <w:textAlignment w:val="center"/>
              <w:rPr>
                <w:rFonts w:hint="eastAsia" w:ascii="仿宋" w:hAnsi="仿宋" w:eastAsia="仿宋" w:cs="仿宋"/>
                <w:color w:val="000000"/>
                <w:sz w:val="18"/>
                <w:szCs w:val="18"/>
                <w:lang w:val="en-US" w:eastAsia="zh-CN"/>
              </w:rPr>
            </w:pPr>
          </w:p>
          <w:p w14:paraId="7D317703">
            <w:pPr>
              <w:autoSpaceDN w:val="0"/>
              <w:textAlignment w:val="center"/>
              <w:rPr>
                <w:rFonts w:hint="eastAsia" w:ascii="仿宋" w:hAnsi="仿宋" w:eastAsia="仿宋" w:cs="仿宋"/>
                <w:color w:val="000000"/>
                <w:sz w:val="18"/>
                <w:szCs w:val="18"/>
                <w:lang w:val="en-US" w:eastAsia="zh-CN"/>
              </w:rPr>
            </w:pPr>
          </w:p>
          <w:p w14:paraId="36AE4063">
            <w:pPr>
              <w:autoSpaceDN w:val="0"/>
              <w:textAlignment w:val="center"/>
              <w:rPr>
                <w:rFonts w:hint="eastAsia" w:ascii="仿宋" w:hAnsi="仿宋" w:eastAsia="仿宋" w:cs="仿宋"/>
                <w:color w:val="000000"/>
                <w:sz w:val="18"/>
                <w:szCs w:val="18"/>
                <w:lang w:val="en-US" w:eastAsia="zh-CN"/>
              </w:rPr>
            </w:pPr>
          </w:p>
          <w:p w14:paraId="2CE072C1">
            <w:pPr>
              <w:autoSpaceDN w:val="0"/>
              <w:textAlignment w:val="center"/>
              <w:rPr>
                <w:rFonts w:hint="eastAsia" w:ascii="仿宋" w:hAnsi="仿宋" w:eastAsia="仿宋" w:cs="仿宋"/>
                <w:color w:val="000000"/>
                <w:sz w:val="18"/>
                <w:szCs w:val="18"/>
                <w:lang w:val="en-US" w:eastAsia="zh-CN"/>
              </w:rPr>
            </w:pPr>
          </w:p>
          <w:p w14:paraId="2B013C38">
            <w:pPr>
              <w:autoSpaceDN w:val="0"/>
              <w:textAlignment w:val="center"/>
              <w:rPr>
                <w:rFonts w:hint="eastAsia" w:ascii="仿宋" w:hAnsi="仿宋" w:eastAsia="仿宋" w:cs="仿宋"/>
                <w:color w:val="000000"/>
                <w:sz w:val="18"/>
                <w:szCs w:val="18"/>
                <w:lang w:val="en-US" w:eastAsia="zh-CN"/>
              </w:rPr>
            </w:pPr>
          </w:p>
          <w:p w14:paraId="5C7FE083">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26</w:t>
            </w:r>
          </w:p>
        </w:tc>
        <w:tc>
          <w:tcPr>
            <w:tcW w:w="1433" w:type="dxa"/>
            <w:gridSpan w:val="2"/>
            <w:vAlign w:val="center"/>
          </w:tcPr>
          <w:p w14:paraId="34392A13">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施工单位不履行人防工程保修义务或者拖延履行保修义务的处罚</w:t>
            </w:r>
          </w:p>
        </w:tc>
        <w:tc>
          <w:tcPr>
            <w:tcW w:w="4020" w:type="dxa"/>
            <w:vAlign w:val="center"/>
          </w:tcPr>
          <w:p w14:paraId="65FD7ABB">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 xml:space="preserve">【行政法规】《建设工程质量管理条例》 </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第六十六条   违反本条例规定，施工单位不履行保修义务或者拖延履行保修义务的，责令改正，处10万元以上20万元以下的罚款，并对在保修期内因质量缺陷造成的损失承担赔偿责任。</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《河南省人防防空工程管理办法》（河南省人民政府令第200号）第三十二条 ：“ 违反本办法规定，法律、法规已有法律责任规定的，从其规定。”</w:t>
            </w:r>
          </w:p>
        </w:tc>
        <w:tc>
          <w:tcPr>
            <w:tcW w:w="709" w:type="dxa"/>
            <w:gridSpan w:val="2"/>
            <w:vAlign w:val="top"/>
          </w:tcPr>
          <w:p w14:paraId="2AF3E697">
            <w:pPr>
              <w:spacing w:line="480" w:lineRule="auto"/>
              <w:jc w:val="center"/>
              <w:rPr>
                <w:rFonts w:hint="eastAsia" w:ascii="仿宋_GB2312" w:hAnsi="仿宋_GB2312" w:eastAsia="仿宋_GB2312" w:cs="仿宋_GB2312"/>
                <w:color w:val="000000"/>
                <w:sz w:val="18"/>
                <w:szCs w:val="18"/>
                <w:lang w:val="en-US" w:eastAsia="zh-CN"/>
              </w:rPr>
            </w:pPr>
          </w:p>
          <w:p w14:paraId="32A4E7A1">
            <w:pPr>
              <w:spacing w:line="480" w:lineRule="auto"/>
              <w:jc w:val="center"/>
              <w:rPr>
                <w:rFonts w:hint="eastAsia" w:ascii="仿宋_GB2312" w:hAnsi="仿宋_GB2312" w:eastAsia="仿宋_GB2312" w:cs="仿宋_GB2312"/>
                <w:color w:val="000000"/>
                <w:sz w:val="18"/>
                <w:szCs w:val="18"/>
                <w:lang w:val="en-US" w:eastAsia="zh-CN"/>
              </w:rPr>
            </w:pPr>
          </w:p>
          <w:p w14:paraId="30C681B9">
            <w:pPr>
              <w:spacing w:line="480" w:lineRule="auto"/>
              <w:jc w:val="center"/>
              <w:rPr>
                <w:rFonts w:hint="eastAsia" w:ascii="仿宋_GB2312" w:hAnsi="仿宋_GB2312" w:eastAsia="仿宋_GB2312" w:cs="仿宋_GB2312"/>
                <w:color w:val="000000"/>
                <w:sz w:val="18"/>
                <w:szCs w:val="18"/>
                <w:lang w:val="en-US" w:eastAsia="zh-CN"/>
              </w:rPr>
            </w:pPr>
          </w:p>
          <w:p w14:paraId="13C6254E">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4FFFF61C">
            <w:pPr>
              <w:jc w:val="left"/>
              <w:rPr>
                <w:rFonts w:hint="eastAsia" w:ascii="仿宋_GB2312" w:hAnsi="仿宋_GB2312" w:eastAsia="仿宋_GB2312" w:cs="仿宋_GB2312"/>
                <w:color w:val="000000"/>
                <w:sz w:val="18"/>
                <w:szCs w:val="18"/>
                <w:lang w:val="en-US" w:eastAsia="zh-CN"/>
              </w:rPr>
            </w:pPr>
          </w:p>
          <w:p w14:paraId="7BB7C90F">
            <w:pPr>
              <w:jc w:val="left"/>
              <w:rPr>
                <w:rFonts w:hint="eastAsia" w:ascii="仿宋_GB2312" w:hAnsi="仿宋_GB2312" w:eastAsia="仿宋_GB2312" w:cs="仿宋_GB2312"/>
                <w:color w:val="000000"/>
                <w:sz w:val="18"/>
                <w:szCs w:val="18"/>
                <w:lang w:val="en-US" w:eastAsia="zh-CN"/>
              </w:rPr>
            </w:pPr>
          </w:p>
          <w:p w14:paraId="3C589D1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69A409AE">
            <w:pPr>
              <w:jc w:val="left"/>
              <w:rPr>
                <w:rFonts w:hint="eastAsia" w:ascii="仿宋_GB2312" w:hAnsi="仿宋_GB2312" w:eastAsia="仿宋_GB2312" w:cs="仿宋_GB2312"/>
                <w:color w:val="000000"/>
                <w:sz w:val="18"/>
                <w:szCs w:val="18"/>
                <w:lang w:val="en-US" w:eastAsia="zh-CN"/>
              </w:rPr>
            </w:pPr>
          </w:p>
          <w:p w14:paraId="4BDC25A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40358DBD">
            <w:pPr>
              <w:jc w:val="left"/>
              <w:rPr>
                <w:rFonts w:hint="eastAsia" w:ascii="仿宋_GB2312" w:hAnsi="仿宋_GB2312" w:eastAsia="仿宋_GB2312" w:cs="仿宋_GB2312"/>
                <w:color w:val="000000"/>
                <w:sz w:val="18"/>
                <w:szCs w:val="18"/>
                <w:lang w:val="en-US" w:eastAsia="zh-CN"/>
              </w:rPr>
            </w:pPr>
          </w:p>
          <w:p w14:paraId="6081C74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753D19CB">
            <w:pPr>
              <w:jc w:val="left"/>
              <w:rPr>
                <w:rFonts w:hint="eastAsia" w:ascii="仿宋_GB2312" w:hAnsi="仿宋_GB2312" w:eastAsia="仿宋_GB2312" w:cs="仿宋_GB2312"/>
                <w:color w:val="000000"/>
                <w:sz w:val="18"/>
                <w:szCs w:val="18"/>
                <w:lang w:val="en-US" w:eastAsia="zh-CN"/>
              </w:rPr>
            </w:pPr>
          </w:p>
          <w:p w14:paraId="1132DED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311C322">
            <w:pPr>
              <w:jc w:val="left"/>
              <w:rPr>
                <w:rFonts w:hint="eastAsia" w:ascii="仿宋_GB2312" w:hAnsi="仿宋_GB2312" w:eastAsia="仿宋_GB2312" w:cs="仿宋_GB2312"/>
                <w:color w:val="000000"/>
                <w:sz w:val="18"/>
                <w:szCs w:val="18"/>
                <w:lang w:val="en-US" w:eastAsia="zh-CN"/>
              </w:rPr>
            </w:pPr>
          </w:p>
          <w:p w14:paraId="42E27463">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46459B95">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1D7D558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6A4C9984">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3E2F776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4230A043">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18B87820">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6331A9D7">
            <w:pPr>
              <w:jc w:val="left"/>
              <w:rPr>
                <w:rFonts w:hint="eastAsia" w:ascii="仿宋_GB2312" w:hAnsi="仿宋_GB2312" w:eastAsia="仿宋_GB2312" w:cs="仿宋_GB2312"/>
                <w:color w:val="000000"/>
                <w:sz w:val="18"/>
                <w:szCs w:val="18"/>
                <w:lang w:val="en-US" w:eastAsia="zh-CN"/>
              </w:rPr>
            </w:pPr>
          </w:p>
          <w:p w14:paraId="4A2359E5">
            <w:pPr>
              <w:jc w:val="left"/>
              <w:rPr>
                <w:rFonts w:hint="eastAsia" w:ascii="仿宋_GB2312" w:hAnsi="仿宋_GB2312" w:eastAsia="仿宋_GB2312" w:cs="仿宋_GB2312"/>
                <w:color w:val="000000"/>
                <w:sz w:val="18"/>
                <w:szCs w:val="18"/>
                <w:lang w:val="en-US" w:eastAsia="zh-CN"/>
              </w:rPr>
            </w:pPr>
          </w:p>
          <w:p w14:paraId="74906E78">
            <w:pPr>
              <w:jc w:val="left"/>
              <w:rPr>
                <w:rFonts w:hint="eastAsia" w:ascii="仿宋_GB2312" w:hAnsi="仿宋_GB2312" w:eastAsia="仿宋_GB2312" w:cs="仿宋_GB2312"/>
                <w:color w:val="000000"/>
                <w:sz w:val="18"/>
                <w:szCs w:val="18"/>
                <w:lang w:val="en-US" w:eastAsia="zh-CN"/>
              </w:rPr>
            </w:pPr>
          </w:p>
          <w:p w14:paraId="40481E8D">
            <w:pPr>
              <w:jc w:val="left"/>
              <w:rPr>
                <w:rFonts w:hint="eastAsia" w:ascii="仿宋_GB2312" w:hAnsi="仿宋_GB2312" w:eastAsia="仿宋_GB2312" w:cs="仿宋_GB2312"/>
                <w:color w:val="000000"/>
                <w:sz w:val="18"/>
                <w:szCs w:val="18"/>
                <w:lang w:val="en-US" w:eastAsia="zh-CN"/>
              </w:rPr>
            </w:pPr>
          </w:p>
          <w:p w14:paraId="5EA183C7">
            <w:pPr>
              <w:jc w:val="left"/>
              <w:rPr>
                <w:rFonts w:hint="eastAsia" w:ascii="仿宋_GB2312" w:hAnsi="仿宋_GB2312" w:eastAsia="仿宋_GB2312" w:cs="仿宋_GB2312"/>
                <w:color w:val="000000"/>
                <w:sz w:val="18"/>
                <w:szCs w:val="18"/>
                <w:lang w:val="en-US" w:eastAsia="zh-CN"/>
              </w:rPr>
            </w:pPr>
          </w:p>
          <w:p w14:paraId="74E464F5">
            <w:pPr>
              <w:jc w:val="left"/>
              <w:rPr>
                <w:rFonts w:hint="eastAsia" w:ascii="仿宋_GB2312" w:hAnsi="仿宋_GB2312" w:eastAsia="仿宋_GB2312" w:cs="仿宋_GB2312"/>
                <w:color w:val="000000"/>
                <w:sz w:val="18"/>
                <w:szCs w:val="18"/>
                <w:lang w:val="en-US" w:eastAsia="zh-CN"/>
              </w:rPr>
            </w:pPr>
          </w:p>
          <w:p w14:paraId="1642AAAF">
            <w:pPr>
              <w:jc w:val="left"/>
              <w:rPr>
                <w:rFonts w:hint="eastAsia" w:ascii="仿宋_GB2312" w:hAnsi="仿宋_GB2312" w:eastAsia="仿宋_GB2312" w:cs="仿宋_GB2312"/>
                <w:color w:val="000000"/>
                <w:sz w:val="18"/>
                <w:szCs w:val="18"/>
                <w:lang w:val="en-US" w:eastAsia="zh-CN"/>
              </w:rPr>
            </w:pPr>
          </w:p>
          <w:p w14:paraId="3C0B43CA">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6CC8D329">
            <w:pPr>
              <w:jc w:val="center"/>
              <w:rPr>
                <w:rFonts w:hint="eastAsia" w:ascii="黑体" w:hAnsi="黑体" w:eastAsia="黑体"/>
                <w:sz w:val="24"/>
                <w:szCs w:val="24"/>
              </w:rPr>
            </w:pPr>
          </w:p>
        </w:tc>
      </w:tr>
      <w:tr w14:paraId="0B18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5A1AD826">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010D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3C8C20A3">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44B7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3AF5E08D">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38166EAB">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7BB180F5">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716EAF9B">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243DCC0B">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609BF395">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6DEB3571">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0D7F573A">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7ABB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508D3F7F">
            <w:pPr>
              <w:autoSpaceDN w:val="0"/>
              <w:textAlignment w:val="center"/>
              <w:rPr>
                <w:rFonts w:hint="eastAsia" w:ascii="仿宋" w:hAnsi="仿宋" w:eastAsia="仿宋" w:cs="仿宋"/>
                <w:color w:val="000000"/>
                <w:sz w:val="18"/>
                <w:szCs w:val="18"/>
                <w:lang w:val="en-US" w:eastAsia="zh-CN"/>
              </w:rPr>
            </w:pPr>
          </w:p>
          <w:p w14:paraId="21CAD23E">
            <w:pPr>
              <w:autoSpaceDN w:val="0"/>
              <w:textAlignment w:val="center"/>
              <w:rPr>
                <w:rFonts w:hint="eastAsia" w:ascii="仿宋" w:hAnsi="仿宋" w:eastAsia="仿宋" w:cs="仿宋"/>
                <w:color w:val="000000"/>
                <w:sz w:val="18"/>
                <w:szCs w:val="18"/>
                <w:lang w:val="en-US" w:eastAsia="zh-CN"/>
              </w:rPr>
            </w:pPr>
          </w:p>
          <w:p w14:paraId="2CD67563">
            <w:pPr>
              <w:autoSpaceDN w:val="0"/>
              <w:textAlignment w:val="center"/>
              <w:rPr>
                <w:rFonts w:hint="eastAsia" w:ascii="仿宋" w:hAnsi="仿宋" w:eastAsia="仿宋" w:cs="仿宋"/>
                <w:color w:val="000000"/>
                <w:sz w:val="18"/>
                <w:szCs w:val="18"/>
                <w:lang w:val="en-US" w:eastAsia="zh-CN"/>
              </w:rPr>
            </w:pPr>
          </w:p>
          <w:p w14:paraId="6A35F70C">
            <w:pPr>
              <w:autoSpaceDN w:val="0"/>
              <w:textAlignment w:val="center"/>
              <w:rPr>
                <w:rFonts w:hint="eastAsia" w:ascii="仿宋" w:hAnsi="仿宋" w:eastAsia="仿宋" w:cs="仿宋"/>
                <w:color w:val="000000"/>
                <w:sz w:val="18"/>
                <w:szCs w:val="18"/>
                <w:lang w:val="en-US" w:eastAsia="zh-CN"/>
              </w:rPr>
            </w:pPr>
          </w:p>
          <w:p w14:paraId="6EC80828">
            <w:pPr>
              <w:autoSpaceDN w:val="0"/>
              <w:textAlignment w:val="center"/>
              <w:rPr>
                <w:rFonts w:hint="eastAsia" w:ascii="仿宋" w:hAnsi="仿宋" w:eastAsia="仿宋" w:cs="仿宋"/>
                <w:color w:val="000000"/>
                <w:sz w:val="18"/>
                <w:szCs w:val="18"/>
                <w:lang w:val="en-US" w:eastAsia="zh-CN"/>
              </w:rPr>
            </w:pPr>
          </w:p>
          <w:p w14:paraId="4EA72540">
            <w:pPr>
              <w:autoSpaceDN w:val="0"/>
              <w:textAlignment w:val="center"/>
              <w:rPr>
                <w:rFonts w:hint="eastAsia" w:ascii="仿宋" w:hAnsi="仿宋" w:eastAsia="仿宋" w:cs="仿宋"/>
                <w:color w:val="000000"/>
                <w:sz w:val="18"/>
                <w:szCs w:val="18"/>
                <w:lang w:val="en-US" w:eastAsia="zh-CN"/>
              </w:rPr>
            </w:pPr>
          </w:p>
          <w:p w14:paraId="4346B259">
            <w:pPr>
              <w:autoSpaceDN w:val="0"/>
              <w:textAlignment w:val="center"/>
              <w:rPr>
                <w:rFonts w:hint="eastAsia" w:ascii="仿宋" w:hAnsi="仿宋" w:eastAsia="仿宋" w:cs="仿宋"/>
                <w:color w:val="000000"/>
                <w:sz w:val="18"/>
                <w:szCs w:val="18"/>
                <w:lang w:val="en-US" w:eastAsia="zh-CN"/>
              </w:rPr>
            </w:pPr>
          </w:p>
          <w:p w14:paraId="35C42090">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27</w:t>
            </w:r>
          </w:p>
        </w:tc>
        <w:tc>
          <w:tcPr>
            <w:tcW w:w="1433" w:type="dxa"/>
            <w:gridSpan w:val="2"/>
            <w:vAlign w:val="center"/>
          </w:tcPr>
          <w:p w14:paraId="2209384F">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人防工程监理单位与建设单位或者施工单位串通，弄虚作假、降低工程质量或者将不合格的建设工程、建筑材料、建筑构配件和设备按照合格签字的处罚</w:t>
            </w:r>
          </w:p>
        </w:tc>
        <w:tc>
          <w:tcPr>
            <w:tcW w:w="4020" w:type="dxa"/>
            <w:vAlign w:val="center"/>
          </w:tcPr>
          <w:p w14:paraId="0D167AE8">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【行政法规】《建设工程质量管理条例》</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第六十七条   工程监理单位有下列行为之一的，责令改正，处50万元以上100万元以下的罚款，降低资质等级或者吊销资质证书；有违法所得的，予以没收；造成损失的，承担连带赔偿责任：</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（一）与建设单位或者施工单位串通，弄虚作假、降低工程质量的；</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（二）将不合格的建设工程、建筑材料、建筑构配件和设备按照合格签字的。</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709" w:type="dxa"/>
            <w:gridSpan w:val="2"/>
            <w:vAlign w:val="top"/>
          </w:tcPr>
          <w:p w14:paraId="4E6D92C4">
            <w:pPr>
              <w:spacing w:line="480" w:lineRule="auto"/>
              <w:jc w:val="center"/>
              <w:rPr>
                <w:rFonts w:hint="eastAsia" w:ascii="仿宋_GB2312" w:hAnsi="仿宋_GB2312" w:eastAsia="仿宋_GB2312" w:cs="仿宋_GB2312"/>
                <w:color w:val="000000"/>
                <w:sz w:val="18"/>
                <w:szCs w:val="18"/>
                <w:lang w:val="en-US" w:eastAsia="zh-CN"/>
              </w:rPr>
            </w:pPr>
          </w:p>
          <w:p w14:paraId="33DE3FDE">
            <w:pPr>
              <w:spacing w:line="480" w:lineRule="auto"/>
              <w:jc w:val="center"/>
              <w:rPr>
                <w:rFonts w:hint="eastAsia" w:ascii="仿宋_GB2312" w:hAnsi="仿宋_GB2312" w:eastAsia="仿宋_GB2312" w:cs="仿宋_GB2312"/>
                <w:color w:val="000000"/>
                <w:sz w:val="18"/>
                <w:szCs w:val="18"/>
                <w:lang w:val="en-US" w:eastAsia="zh-CN"/>
              </w:rPr>
            </w:pPr>
          </w:p>
          <w:p w14:paraId="7EA041A4">
            <w:pPr>
              <w:spacing w:line="480" w:lineRule="auto"/>
              <w:jc w:val="center"/>
              <w:rPr>
                <w:rFonts w:hint="eastAsia" w:ascii="仿宋_GB2312" w:hAnsi="仿宋_GB2312" w:eastAsia="仿宋_GB2312" w:cs="仿宋_GB2312"/>
                <w:color w:val="000000"/>
                <w:sz w:val="18"/>
                <w:szCs w:val="18"/>
                <w:lang w:val="en-US" w:eastAsia="zh-CN"/>
              </w:rPr>
            </w:pPr>
          </w:p>
          <w:p w14:paraId="21B04FC1">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5E674529">
            <w:pPr>
              <w:jc w:val="left"/>
              <w:rPr>
                <w:rFonts w:hint="eastAsia" w:ascii="仿宋_GB2312" w:hAnsi="仿宋_GB2312" w:eastAsia="仿宋_GB2312" w:cs="仿宋_GB2312"/>
                <w:color w:val="000000"/>
                <w:sz w:val="18"/>
                <w:szCs w:val="18"/>
                <w:lang w:val="en-US" w:eastAsia="zh-CN"/>
              </w:rPr>
            </w:pPr>
          </w:p>
          <w:p w14:paraId="552423D3">
            <w:pPr>
              <w:jc w:val="left"/>
              <w:rPr>
                <w:rFonts w:hint="eastAsia" w:ascii="仿宋_GB2312" w:hAnsi="仿宋_GB2312" w:eastAsia="仿宋_GB2312" w:cs="仿宋_GB2312"/>
                <w:color w:val="000000"/>
                <w:sz w:val="18"/>
                <w:szCs w:val="18"/>
                <w:lang w:val="en-US" w:eastAsia="zh-CN"/>
              </w:rPr>
            </w:pPr>
          </w:p>
          <w:p w14:paraId="7148091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6481C470">
            <w:pPr>
              <w:jc w:val="left"/>
              <w:rPr>
                <w:rFonts w:hint="eastAsia" w:ascii="仿宋_GB2312" w:hAnsi="仿宋_GB2312" w:eastAsia="仿宋_GB2312" w:cs="仿宋_GB2312"/>
                <w:color w:val="000000"/>
                <w:sz w:val="18"/>
                <w:szCs w:val="18"/>
                <w:lang w:val="en-US" w:eastAsia="zh-CN"/>
              </w:rPr>
            </w:pPr>
          </w:p>
          <w:p w14:paraId="7FFCB75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CC798ED">
            <w:pPr>
              <w:jc w:val="left"/>
              <w:rPr>
                <w:rFonts w:hint="eastAsia" w:ascii="仿宋_GB2312" w:hAnsi="仿宋_GB2312" w:eastAsia="仿宋_GB2312" w:cs="仿宋_GB2312"/>
                <w:color w:val="000000"/>
                <w:sz w:val="18"/>
                <w:szCs w:val="18"/>
                <w:lang w:val="en-US" w:eastAsia="zh-CN"/>
              </w:rPr>
            </w:pPr>
          </w:p>
          <w:p w14:paraId="0C7A6024">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48AC3E35">
            <w:pPr>
              <w:jc w:val="left"/>
              <w:rPr>
                <w:rFonts w:hint="eastAsia" w:ascii="仿宋_GB2312" w:hAnsi="仿宋_GB2312" w:eastAsia="仿宋_GB2312" w:cs="仿宋_GB2312"/>
                <w:color w:val="000000"/>
                <w:sz w:val="18"/>
                <w:szCs w:val="18"/>
                <w:lang w:val="en-US" w:eastAsia="zh-CN"/>
              </w:rPr>
            </w:pPr>
          </w:p>
          <w:p w14:paraId="399B8FD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405FD26F">
            <w:pPr>
              <w:jc w:val="left"/>
              <w:rPr>
                <w:rFonts w:hint="eastAsia" w:ascii="仿宋_GB2312" w:hAnsi="仿宋_GB2312" w:eastAsia="仿宋_GB2312" w:cs="仿宋_GB2312"/>
                <w:color w:val="000000"/>
                <w:sz w:val="18"/>
                <w:szCs w:val="18"/>
                <w:lang w:val="en-US" w:eastAsia="zh-CN"/>
              </w:rPr>
            </w:pPr>
          </w:p>
          <w:p w14:paraId="0DEEDB18">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0F9AA15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1D1C54E">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3FD8A54D">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258ACD55">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2BB51007">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14D00397">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23B74098">
            <w:pPr>
              <w:jc w:val="left"/>
              <w:rPr>
                <w:rFonts w:hint="eastAsia" w:ascii="仿宋_GB2312" w:hAnsi="仿宋_GB2312" w:eastAsia="仿宋_GB2312" w:cs="仿宋_GB2312"/>
                <w:color w:val="000000"/>
                <w:sz w:val="18"/>
                <w:szCs w:val="18"/>
                <w:lang w:val="en-US" w:eastAsia="zh-CN"/>
              </w:rPr>
            </w:pPr>
          </w:p>
          <w:p w14:paraId="1CBB5988">
            <w:pPr>
              <w:jc w:val="left"/>
              <w:rPr>
                <w:rFonts w:hint="eastAsia" w:ascii="仿宋_GB2312" w:hAnsi="仿宋_GB2312" w:eastAsia="仿宋_GB2312" w:cs="仿宋_GB2312"/>
                <w:color w:val="000000"/>
                <w:sz w:val="18"/>
                <w:szCs w:val="18"/>
                <w:lang w:val="en-US" w:eastAsia="zh-CN"/>
              </w:rPr>
            </w:pPr>
          </w:p>
          <w:p w14:paraId="5592B020">
            <w:pPr>
              <w:jc w:val="left"/>
              <w:rPr>
                <w:rFonts w:hint="eastAsia" w:ascii="仿宋_GB2312" w:hAnsi="仿宋_GB2312" w:eastAsia="仿宋_GB2312" w:cs="仿宋_GB2312"/>
                <w:color w:val="000000"/>
                <w:sz w:val="18"/>
                <w:szCs w:val="18"/>
                <w:lang w:val="en-US" w:eastAsia="zh-CN"/>
              </w:rPr>
            </w:pPr>
          </w:p>
          <w:p w14:paraId="1BD34E9E">
            <w:pPr>
              <w:jc w:val="left"/>
              <w:rPr>
                <w:rFonts w:hint="eastAsia" w:ascii="仿宋_GB2312" w:hAnsi="仿宋_GB2312" w:eastAsia="仿宋_GB2312" w:cs="仿宋_GB2312"/>
                <w:color w:val="000000"/>
                <w:sz w:val="18"/>
                <w:szCs w:val="18"/>
                <w:lang w:val="en-US" w:eastAsia="zh-CN"/>
              </w:rPr>
            </w:pPr>
          </w:p>
          <w:p w14:paraId="3E5B1E72">
            <w:pPr>
              <w:jc w:val="left"/>
              <w:rPr>
                <w:rFonts w:hint="eastAsia" w:ascii="仿宋_GB2312" w:hAnsi="仿宋_GB2312" w:eastAsia="仿宋_GB2312" w:cs="仿宋_GB2312"/>
                <w:color w:val="000000"/>
                <w:sz w:val="18"/>
                <w:szCs w:val="18"/>
                <w:lang w:val="en-US" w:eastAsia="zh-CN"/>
              </w:rPr>
            </w:pPr>
          </w:p>
          <w:p w14:paraId="779BB0DE">
            <w:pPr>
              <w:jc w:val="left"/>
              <w:rPr>
                <w:rFonts w:hint="eastAsia" w:ascii="仿宋_GB2312" w:hAnsi="仿宋_GB2312" w:eastAsia="仿宋_GB2312" w:cs="仿宋_GB2312"/>
                <w:color w:val="000000"/>
                <w:sz w:val="18"/>
                <w:szCs w:val="18"/>
                <w:lang w:val="en-US" w:eastAsia="zh-CN"/>
              </w:rPr>
            </w:pPr>
          </w:p>
          <w:p w14:paraId="1FE3F1DC">
            <w:pPr>
              <w:jc w:val="left"/>
              <w:rPr>
                <w:rFonts w:hint="eastAsia" w:ascii="仿宋_GB2312" w:hAnsi="仿宋_GB2312" w:eastAsia="仿宋_GB2312" w:cs="仿宋_GB2312"/>
                <w:color w:val="000000"/>
                <w:sz w:val="18"/>
                <w:szCs w:val="18"/>
                <w:lang w:val="en-US" w:eastAsia="zh-CN"/>
              </w:rPr>
            </w:pPr>
          </w:p>
          <w:p w14:paraId="43CABA9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53504E40">
            <w:pPr>
              <w:jc w:val="center"/>
              <w:rPr>
                <w:rFonts w:hint="eastAsia" w:ascii="黑体" w:hAnsi="黑体" w:eastAsia="黑体"/>
                <w:sz w:val="24"/>
                <w:szCs w:val="24"/>
              </w:rPr>
            </w:pPr>
          </w:p>
        </w:tc>
      </w:tr>
      <w:tr w14:paraId="26EB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50BE3842">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01EA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3603D6A8">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2442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78F552C8">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7AB6E14C">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0B5850EE">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066BFFE5">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17B2C263">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4A3248F4">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597D3609">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3B2FF047">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7973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7D5B7B79">
            <w:pPr>
              <w:autoSpaceDN w:val="0"/>
              <w:textAlignment w:val="center"/>
              <w:rPr>
                <w:rFonts w:hint="eastAsia" w:ascii="仿宋" w:hAnsi="仿宋" w:eastAsia="仿宋" w:cs="仿宋"/>
                <w:color w:val="000000"/>
                <w:sz w:val="18"/>
                <w:szCs w:val="18"/>
                <w:lang w:val="en-US" w:eastAsia="zh-CN"/>
              </w:rPr>
            </w:pPr>
          </w:p>
          <w:p w14:paraId="448E265A">
            <w:pPr>
              <w:autoSpaceDN w:val="0"/>
              <w:textAlignment w:val="center"/>
              <w:rPr>
                <w:rFonts w:hint="eastAsia" w:ascii="仿宋" w:hAnsi="仿宋" w:eastAsia="仿宋" w:cs="仿宋"/>
                <w:color w:val="000000"/>
                <w:sz w:val="18"/>
                <w:szCs w:val="18"/>
                <w:lang w:val="en-US" w:eastAsia="zh-CN"/>
              </w:rPr>
            </w:pPr>
          </w:p>
          <w:p w14:paraId="16DAF48B">
            <w:pPr>
              <w:autoSpaceDN w:val="0"/>
              <w:textAlignment w:val="center"/>
              <w:rPr>
                <w:rFonts w:hint="eastAsia" w:ascii="仿宋" w:hAnsi="仿宋" w:eastAsia="仿宋" w:cs="仿宋"/>
                <w:color w:val="000000"/>
                <w:sz w:val="18"/>
                <w:szCs w:val="18"/>
                <w:lang w:val="en-US" w:eastAsia="zh-CN"/>
              </w:rPr>
            </w:pPr>
          </w:p>
          <w:p w14:paraId="23741073">
            <w:pPr>
              <w:autoSpaceDN w:val="0"/>
              <w:textAlignment w:val="center"/>
              <w:rPr>
                <w:rFonts w:hint="eastAsia" w:ascii="仿宋" w:hAnsi="仿宋" w:eastAsia="仿宋" w:cs="仿宋"/>
                <w:color w:val="000000"/>
                <w:sz w:val="18"/>
                <w:szCs w:val="18"/>
                <w:lang w:val="en-US" w:eastAsia="zh-CN"/>
              </w:rPr>
            </w:pPr>
          </w:p>
          <w:p w14:paraId="37E395AF">
            <w:pPr>
              <w:autoSpaceDN w:val="0"/>
              <w:textAlignment w:val="center"/>
              <w:rPr>
                <w:rFonts w:hint="eastAsia" w:ascii="仿宋" w:hAnsi="仿宋" w:eastAsia="仿宋" w:cs="仿宋"/>
                <w:color w:val="000000"/>
                <w:sz w:val="18"/>
                <w:szCs w:val="18"/>
                <w:lang w:val="en-US" w:eastAsia="zh-CN"/>
              </w:rPr>
            </w:pPr>
          </w:p>
          <w:p w14:paraId="3734E6D4">
            <w:pPr>
              <w:autoSpaceDN w:val="0"/>
              <w:textAlignment w:val="center"/>
              <w:rPr>
                <w:rFonts w:hint="eastAsia" w:ascii="仿宋" w:hAnsi="仿宋" w:eastAsia="仿宋" w:cs="仿宋"/>
                <w:color w:val="000000"/>
                <w:sz w:val="18"/>
                <w:szCs w:val="18"/>
                <w:lang w:val="en-US" w:eastAsia="zh-CN"/>
              </w:rPr>
            </w:pPr>
          </w:p>
          <w:p w14:paraId="15D1A56D">
            <w:pPr>
              <w:autoSpaceDN w:val="0"/>
              <w:textAlignment w:val="center"/>
              <w:rPr>
                <w:rFonts w:hint="eastAsia" w:ascii="仿宋" w:hAnsi="仿宋" w:eastAsia="仿宋" w:cs="仿宋"/>
                <w:color w:val="000000"/>
                <w:sz w:val="18"/>
                <w:szCs w:val="18"/>
                <w:lang w:val="en-US" w:eastAsia="zh-CN"/>
              </w:rPr>
            </w:pPr>
          </w:p>
          <w:p w14:paraId="55580324">
            <w:pPr>
              <w:autoSpaceDN w:val="0"/>
              <w:textAlignment w:val="center"/>
              <w:rPr>
                <w:rFonts w:hint="eastAsia" w:ascii="仿宋" w:hAnsi="仿宋" w:eastAsia="仿宋" w:cs="仿宋"/>
                <w:color w:val="000000"/>
                <w:sz w:val="18"/>
                <w:szCs w:val="18"/>
                <w:lang w:val="en-US" w:eastAsia="zh-CN"/>
              </w:rPr>
            </w:pPr>
          </w:p>
          <w:p w14:paraId="6CE6D45F">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28</w:t>
            </w:r>
          </w:p>
        </w:tc>
        <w:tc>
          <w:tcPr>
            <w:tcW w:w="1433" w:type="dxa"/>
            <w:gridSpan w:val="2"/>
            <w:vAlign w:val="center"/>
          </w:tcPr>
          <w:p w14:paraId="499ED328">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监理单位与被监理人防工程的施工承包单位以及建筑材料、建筑构配件和设备供应单位有隶属关系或者其他利害关系承担监理项目建设工程的监理业务的处罚</w:t>
            </w:r>
          </w:p>
        </w:tc>
        <w:tc>
          <w:tcPr>
            <w:tcW w:w="4020" w:type="dxa"/>
            <w:vAlign w:val="center"/>
          </w:tcPr>
          <w:p w14:paraId="67B73224">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 xml:space="preserve">【行政法规】《建设工程质量管理条例》(国务院令第279号) </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第六十八条   违反本条例规定，工程监理单位与被监理工程的施工承包单位以及建筑材料、建筑构配件和设备供应单位有隶属关系或者有其他利害关系承担该项建设工程的监理业务的，责令改正，处5万元以上10万元以下的罚款，降低资质等级或者吊销资质证书；有违法所得的，予以没收。</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《河南省人防防空工程管理办法》（河南省人民政府令第200号）第三十二条 ：“ 违反本办法规定，法律、法规已有法律责任规定的，从其规定。”</w:t>
            </w:r>
          </w:p>
        </w:tc>
        <w:tc>
          <w:tcPr>
            <w:tcW w:w="709" w:type="dxa"/>
            <w:gridSpan w:val="2"/>
            <w:vAlign w:val="top"/>
          </w:tcPr>
          <w:p w14:paraId="4EDCC7EF">
            <w:pPr>
              <w:spacing w:line="480" w:lineRule="auto"/>
              <w:jc w:val="center"/>
              <w:rPr>
                <w:rFonts w:hint="eastAsia" w:ascii="仿宋_GB2312" w:hAnsi="仿宋_GB2312" w:eastAsia="仿宋_GB2312" w:cs="仿宋_GB2312"/>
                <w:color w:val="000000"/>
                <w:sz w:val="18"/>
                <w:szCs w:val="18"/>
                <w:lang w:val="en-US" w:eastAsia="zh-CN"/>
              </w:rPr>
            </w:pPr>
          </w:p>
          <w:p w14:paraId="5BB59C05">
            <w:pPr>
              <w:spacing w:line="480" w:lineRule="auto"/>
              <w:jc w:val="center"/>
              <w:rPr>
                <w:rFonts w:hint="eastAsia" w:ascii="仿宋_GB2312" w:hAnsi="仿宋_GB2312" w:eastAsia="仿宋_GB2312" w:cs="仿宋_GB2312"/>
                <w:color w:val="000000"/>
                <w:sz w:val="18"/>
                <w:szCs w:val="18"/>
                <w:lang w:val="en-US" w:eastAsia="zh-CN"/>
              </w:rPr>
            </w:pPr>
          </w:p>
          <w:p w14:paraId="521AE7C9">
            <w:pPr>
              <w:spacing w:line="480" w:lineRule="auto"/>
              <w:jc w:val="center"/>
              <w:rPr>
                <w:rFonts w:hint="eastAsia" w:ascii="仿宋_GB2312" w:hAnsi="仿宋_GB2312" w:eastAsia="仿宋_GB2312" w:cs="仿宋_GB2312"/>
                <w:color w:val="000000"/>
                <w:sz w:val="18"/>
                <w:szCs w:val="18"/>
                <w:lang w:val="en-US" w:eastAsia="zh-CN"/>
              </w:rPr>
            </w:pPr>
          </w:p>
          <w:p w14:paraId="28AE7910">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4FC10E84">
            <w:pPr>
              <w:jc w:val="left"/>
              <w:rPr>
                <w:rFonts w:hint="eastAsia" w:ascii="仿宋_GB2312" w:hAnsi="仿宋_GB2312" w:eastAsia="仿宋_GB2312" w:cs="仿宋_GB2312"/>
                <w:color w:val="000000"/>
                <w:sz w:val="18"/>
                <w:szCs w:val="18"/>
                <w:lang w:val="en-US" w:eastAsia="zh-CN"/>
              </w:rPr>
            </w:pPr>
          </w:p>
          <w:p w14:paraId="51666D01">
            <w:pPr>
              <w:jc w:val="left"/>
              <w:rPr>
                <w:rFonts w:hint="eastAsia" w:ascii="仿宋_GB2312" w:hAnsi="仿宋_GB2312" w:eastAsia="仿宋_GB2312" w:cs="仿宋_GB2312"/>
                <w:color w:val="000000"/>
                <w:sz w:val="18"/>
                <w:szCs w:val="18"/>
                <w:lang w:val="en-US" w:eastAsia="zh-CN"/>
              </w:rPr>
            </w:pPr>
          </w:p>
          <w:p w14:paraId="579068E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606A5B91">
            <w:pPr>
              <w:jc w:val="left"/>
              <w:rPr>
                <w:rFonts w:hint="eastAsia" w:ascii="仿宋_GB2312" w:hAnsi="仿宋_GB2312" w:eastAsia="仿宋_GB2312" w:cs="仿宋_GB2312"/>
                <w:color w:val="000000"/>
                <w:sz w:val="18"/>
                <w:szCs w:val="18"/>
                <w:lang w:val="en-US" w:eastAsia="zh-CN"/>
              </w:rPr>
            </w:pPr>
          </w:p>
          <w:p w14:paraId="20EFF2E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3F9936B9">
            <w:pPr>
              <w:jc w:val="left"/>
              <w:rPr>
                <w:rFonts w:hint="eastAsia" w:ascii="仿宋_GB2312" w:hAnsi="仿宋_GB2312" w:eastAsia="仿宋_GB2312" w:cs="仿宋_GB2312"/>
                <w:color w:val="000000"/>
                <w:sz w:val="18"/>
                <w:szCs w:val="18"/>
                <w:lang w:val="en-US" w:eastAsia="zh-CN"/>
              </w:rPr>
            </w:pPr>
          </w:p>
          <w:p w14:paraId="2D4B945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100AF4DE">
            <w:pPr>
              <w:jc w:val="left"/>
              <w:rPr>
                <w:rFonts w:hint="eastAsia" w:ascii="仿宋_GB2312" w:hAnsi="仿宋_GB2312" w:eastAsia="仿宋_GB2312" w:cs="仿宋_GB2312"/>
                <w:color w:val="000000"/>
                <w:sz w:val="18"/>
                <w:szCs w:val="18"/>
                <w:lang w:val="en-US" w:eastAsia="zh-CN"/>
              </w:rPr>
            </w:pPr>
          </w:p>
          <w:p w14:paraId="506D739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72C12B22">
            <w:pPr>
              <w:jc w:val="left"/>
              <w:rPr>
                <w:rFonts w:hint="eastAsia" w:ascii="仿宋_GB2312" w:hAnsi="仿宋_GB2312" w:eastAsia="仿宋_GB2312" w:cs="仿宋_GB2312"/>
                <w:color w:val="000000"/>
                <w:sz w:val="18"/>
                <w:szCs w:val="18"/>
                <w:lang w:val="en-US" w:eastAsia="zh-CN"/>
              </w:rPr>
            </w:pPr>
          </w:p>
          <w:p w14:paraId="534BC173">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0A4761D0">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437AED39">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7B25474A">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2AFF83D2">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225EB389">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116E8314">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083AE282">
            <w:pPr>
              <w:jc w:val="left"/>
              <w:rPr>
                <w:rFonts w:hint="eastAsia" w:ascii="仿宋_GB2312" w:hAnsi="仿宋_GB2312" w:eastAsia="仿宋_GB2312" w:cs="仿宋_GB2312"/>
                <w:color w:val="000000"/>
                <w:sz w:val="18"/>
                <w:szCs w:val="18"/>
                <w:lang w:val="en-US" w:eastAsia="zh-CN"/>
              </w:rPr>
            </w:pPr>
          </w:p>
          <w:p w14:paraId="64EF59FD">
            <w:pPr>
              <w:jc w:val="left"/>
              <w:rPr>
                <w:rFonts w:hint="eastAsia" w:ascii="仿宋_GB2312" w:hAnsi="仿宋_GB2312" w:eastAsia="仿宋_GB2312" w:cs="仿宋_GB2312"/>
                <w:color w:val="000000"/>
                <w:sz w:val="18"/>
                <w:szCs w:val="18"/>
                <w:lang w:val="en-US" w:eastAsia="zh-CN"/>
              </w:rPr>
            </w:pPr>
          </w:p>
          <w:p w14:paraId="09F59270">
            <w:pPr>
              <w:jc w:val="left"/>
              <w:rPr>
                <w:rFonts w:hint="eastAsia" w:ascii="仿宋_GB2312" w:hAnsi="仿宋_GB2312" w:eastAsia="仿宋_GB2312" w:cs="仿宋_GB2312"/>
                <w:color w:val="000000"/>
                <w:sz w:val="18"/>
                <w:szCs w:val="18"/>
                <w:lang w:val="en-US" w:eastAsia="zh-CN"/>
              </w:rPr>
            </w:pPr>
          </w:p>
          <w:p w14:paraId="0A0257A8">
            <w:pPr>
              <w:jc w:val="left"/>
              <w:rPr>
                <w:rFonts w:hint="eastAsia" w:ascii="仿宋_GB2312" w:hAnsi="仿宋_GB2312" w:eastAsia="仿宋_GB2312" w:cs="仿宋_GB2312"/>
                <w:color w:val="000000"/>
                <w:sz w:val="18"/>
                <w:szCs w:val="18"/>
                <w:lang w:val="en-US" w:eastAsia="zh-CN"/>
              </w:rPr>
            </w:pPr>
          </w:p>
          <w:p w14:paraId="28F2C405">
            <w:pPr>
              <w:jc w:val="left"/>
              <w:rPr>
                <w:rFonts w:hint="eastAsia" w:ascii="仿宋_GB2312" w:hAnsi="仿宋_GB2312" w:eastAsia="仿宋_GB2312" w:cs="仿宋_GB2312"/>
                <w:color w:val="000000"/>
                <w:sz w:val="18"/>
                <w:szCs w:val="18"/>
                <w:lang w:val="en-US" w:eastAsia="zh-CN"/>
              </w:rPr>
            </w:pPr>
          </w:p>
          <w:p w14:paraId="65A54216">
            <w:pPr>
              <w:jc w:val="left"/>
              <w:rPr>
                <w:rFonts w:hint="eastAsia" w:ascii="仿宋_GB2312" w:hAnsi="仿宋_GB2312" w:eastAsia="仿宋_GB2312" w:cs="仿宋_GB2312"/>
                <w:color w:val="000000"/>
                <w:sz w:val="18"/>
                <w:szCs w:val="18"/>
                <w:lang w:val="en-US" w:eastAsia="zh-CN"/>
              </w:rPr>
            </w:pPr>
          </w:p>
          <w:p w14:paraId="17324E4D">
            <w:pPr>
              <w:jc w:val="left"/>
              <w:rPr>
                <w:rFonts w:hint="eastAsia" w:ascii="仿宋_GB2312" w:hAnsi="仿宋_GB2312" w:eastAsia="仿宋_GB2312" w:cs="仿宋_GB2312"/>
                <w:color w:val="000000"/>
                <w:sz w:val="18"/>
                <w:szCs w:val="18"/>
                <w:lang w:val="en-US" w:eastAsia="zh-CN"/>
              </w:rPr>
            </w:pPr>
          </w:p>
          <w:p w14:paraId="0214C014">
            <w:pPr>
              <w:jc w:val="left"/>
              <w:rPr>
                <w:rFonts w:hint="eastAsia" w:ascii="仿宋_GB2312" w:hAnsi="仿宋_GB2312" w:eastAsia="仿宋_GB2312" w:cs="仿宋_GB2312"/>
                <w:color w:val="000000"/>
                <w:sz w:val="18"/>
                <w:szCs w:val="18"/>
                <w:lang w:val="en-US" w:eastAsia="zh-CN"/>
              </w:rPr>
            </w:pPr>
          </w:p>
          <w:p w14:paraId="4CCCD96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343A1FEF">
            <w:pPr>
              <w:jc w:val="center"/>
              <w:rPr>
                <w:rFonts w:hint="eastAsia" w:ascii="黑体" w:hAnsi="黑体" w:eastAsia="黑体"/>
                <w:sz w:val="24"/>
                <w:szCs w:val="24"/>
              </w:rPr>
            </w:pPr>
          </w:p>
        </w:tc>
      </w:tr>
      <w:tr w14:paraId="4122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453D922D">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1FC9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61E03BDE">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2F56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252AB7D5">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3C65E80B">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2E21922C">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50B306A0">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5A03759E">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5DE66DD4">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119B8542">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3BAF7EB9">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2756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4CAA311E">
            <w:pPr>
              <w:autoSpaceDN w:val="0"/>
              <w:textAlignment w:val="center"/>
              <w:rPr>
                <w:rFonts w:hint="eastAsia" w:ascii="仿宋" w:hAnsi="仿宋" w:eastAsia="仿宋" w:cs="仿宋"/>
                <w:color w:val="000000"/>
                <w:sz w:val="18"/>
                <w:szCs w:val="18"/>
                <w:lang w:val="en-US" w:eastAsia="zh-CN"/>
              </w:rPr>
            </w:pPr>
          </w:p>
          <w:p w14:paraId="039DE7A2">
            <w:pPr>
              <w:autoSpaceDN w:val="0"/>
              <w:textAlignment w:val="center"/>
              <w:rPr>
                <w:rFonts w:hint="eastAsia" w:ascii="仿宋" w:hAnsi="仿宋" w:eastAsia="仿宋" w:cs="仿宋"/>
                <w:color w:val="000000"/>
                <w:sz w:val="18"/>
                <w:szCs w:val="18"/>
                <w:lang w:val="en-US" w:eastAsia="zh-CN"/>
              </w:rPr>
            </w:pPr>
          </w:p>
          <w:p w14:paraId="35FFA09D">
            <w:pPr>
              <w:autoSpaceDN w:val="0"/>
              <w:textAlignment w:val="center"/>
              <w:rPr>
                <w:rFonts w:hint="eastAsia" w:ascii="仿宋" w:hAnsi="仿宋" w:eastAsia="仿宋" w:cs="仿宋"/>
                <w:color w:val="000000"/>
                <w:sz w:val="18"/>
                <w:szCs w:val="18"/>
                <w:lang w:val="en-US" w:eastAsia="zh-CN"/>
              </w:rPr>
            </w:pPr>
          </w:p>
          <w:p w14:paraId="5A9F07F2">
            <w:pPr>
              <w:autoSpaceDN w:val="0"/>
              <w:textAlignment w:val="center"/>
              <w:rPr>
                <w:rFonts w:hint="eastAsia" w:ascii="仿宋" w:hAnsi="仿宋" w:eastAsia="仿宋" w:cs="仿宋"/>
                <w:color w:val="000000"/>
                <w:sz w:val="18"/>
                <w:szCs w:val="18"/>
                <w:lang w:val="en-US" w:eastAsia="zh-CN"/>
              </w:rPr>
            </w:pPr>
          </w:p>
          <w:p w14:paraId="05FFC154">
            <w:pPr>
              <w:autoSpaceDN w:val="0"/>
              <w:textAlignment w:val="center"/>
              <w:rPr>
                <w:rFonts w:hint="eastAsia" w:ascii="仿宋" w:hAnsi="仿宋" w:eastAsia="仿宋" w:cs="仿宋"/>
                <w:color w:val="000000"/>
                <w:sz w:val="18"/>
                <w:szCs w:val="18"/>
                <w:lang w:val="en-US" w:eastAsia="zh-CN"/>
              </w:rPr>
            </w:pPr>
          </w:p>
          <w:p w14:paraId="6B26CEF2">
            <w:pPr>
              <w:autoSpaceDN w:val="0"/>
              <w:textAlignment w:val="center"/>
              <w:rPr>
                <w:rFonts w:hint="eastAsia" w:ascii="仿宋" w:hAnsi="仿宋" w:eastAsia="仿宋" w:cs="仿宋"/>
                <w:color w:val="000000"/>
                <w:sz w:val="18"/>
                <w:szCs w:val="18"/>
                <w:lang w:val="en-US" w:eastAsia="zh-CN"/>
              </w:rPr>
            </w:pPr>
          </w:p>
          <w:p w14:paraId="3B00EB16">
            <w:pPr>
              <w:autoSpaceDN w:val="0"/>
              <w:textAlignment w:val="center"/>
              <w:rPr>
                <w:rFonts w:hint="eastAsia" w:ascii="仿宋" w:hAnsi="仿宋" w:eastAsia="仿宋" w:cs="仿宋"/>
                <w:color w:val="000000"/>
                <w:sz w:val="18"/>
                <w:szCs w:val="18"/>
                <w:lang w:val="en-US" w:eastAsia="zh-CN"/>
              </w:rPr>
            </w:pPr>
          </w:p>
          <w:p w14:paraId="4B10256B">
            <w:pPr>
              <w:autoSpaceDN w:val="0"/>
              <w:textAlignment w:val="center"/>
              <w:rPr>
                <w:rFonts w:hint="eastAsia" w:ascii="仿宋" w:hAnsi="仿宋" w:eastAsia="仿宋" w:cs="仿宋"/>
                <w:color w:val="000000"/>
                <w:sz w:val="18"/>
                <w:szCs w:val="18"/>
                <w:lang w:val="en-US" w:eastAsia="zh-CN"/>
              </w:rPr>
            </w:pPr>
          </w:p>
          <w:p w14:paraId="2AAC4E96">
            <w:pPr>
              <w:autoSpaceDN w:val="0"/>
              <w:textAlignment w:val="center"/>
              <w:rPr>
                <w:rFonts w:hint="eastAsia" w:ascii="仿宋" w:hAnsi="仿宋" w:eastAsia="仿宋" w:cs="仿宋"/>
                <w:color w:val="000000"/>
                <w:sz w:val="18"/>
                <w:szCs w:val="18"/>
                <w:lang w:val="en-US" w:eastAsia="zh-CN"/>
              </w:rPr>
            </w:pPr>
          </w:p>
          <w:p w14:paraId="7DA1D368">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29</w:t>
            </w:r>
          </w:p>
        </w:tc>
        <w:tc>
          <w:tcPr>
            <w:tcW w:w="1433" w:type="dxa"/>
            <w:gridSpan w:val="2"/>
            <w:vAlign w:val="center"/>
          </w:tcPr>
          <w:p w14:paraId="59D50170">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不建防空地下室的处罚</w:t>
            </w:r>
          </w:p>
        </w:tc>
        <w:tc>
          <w:tcPr>
            <w:tcW w:w="4020" w:type="dxa"/>
            <w:vAlign w:val="center"/>
          </w:tcPr>
          <w:p w14:paraId="7D1E5E2B">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《河南省实施&lt;中华人民共和国人民防空法&gt;办法》（1998年7月24日河南省第九届人民代表大会常务委员会第四次会议通过）第二十八条：“ 城市新建民用建筑，违反《中华人民共和国人民防空法》和本办法第十二条规定不修建战时可用于防空的地下室、又不缴纳易地建设费的，由县级以上人民防空主管部门对当事人给予警告，责令限期修建或补缴易地建设费，可以并处应当修建防空地下室建筑面积每平方米三十元以上五十元以下的罚款，但罚款最高不超过十万元。</w:t>
            </w:r>
          </w:p>
        </w:tc>
        <w:tc>
          <w:tcPr>
            <w:tcW w:w="709" w:type="dxa"/>
            <w:gridSpan w:val="2"/>
            <w:vAlign w:val="top"/>
          </w:tcPr>
          <w:p w14:paraId="1FCC117B">
            <w:pPr>
              <w:spacing w:line="480" w:lineRule="auto"/>
              <w:jc w:val="center"/>
              <w:rPr>
                <w:rFonts w:hint="eastAsia" w:ascii="仿宋_GB2312" w:hAnsi="仿宋_GB2312" w:eastAsia="仿宋_GB2312" w:cs="仿宋_GB2312"/>
                <w:color w:val="000000"/>
                <w:sz w:val="18"/>
                <w:szCs w:val="18"/>
                <w:lang w:val="en-US" w:eastAsia="zh-CN"/>
              </w:rPr>
            </w:pPr>
          </w:p>
          <w:p w14:paraId="20800F35">
            <w:pPr>
              <w:spacing w:line="480" w:lineRule="auto"/>
              <w:jc w:val="center"/>
              <w:rPr>
                <w:rFonts w:hint="eastAsia" w:ascii="仿宋_GB2312" w:hAnsi="仿宋_GB2312" w:eastAsia="仿宋_GB2312" w:cs="仿宋_GB2312"/>
                <w:color w:val="000000"/>
                <w:sz w:val="18"/>
                <w:szCs w:val="18"/>
                <w:lang w:val="en-US" w:eastAsia="zh-CN"/>
              </w:rPr>
            </w:pPr>
          </w:p>
          <w:p w14:paraId="37C5E966">
            <w:pPr>
              <w:spacing w:line="480" w:lineRule="auto"/>
              <w:jc w:val="center"/>
              <w:rPr>
                <w:rFonts w:hint="eastAsia" w:ascii="仿宋_GB2312" w:hAnsi="仿宋_GB2312" w:eastAsia="仿宋_GB2312" w:cs="仿宋_GB2312"/>
                <w:color w:val="000000"/>
                <w:sz w:val="18"/>
                <w:szCs w:val="18"/>
                <w:lang w:val="en-US" w:eastAsia="zh-CN"/>
              </w:rPr>
            </w:pPr>
          </w:p>
          <w:p w14:paraId="32D6442B">
            <w:pPr>
              <w:spacing w:line="480" w:lineRule="auto"/>
              <w:jc w:val="center"/>
              <w:rPr>
                <w:rFonts w:hint="eastAsia" w:ascii="仿宋_GB2312" w:hAnsi="仿宋_GB2312" w:eastAsia="仿宋_GB2312" w:cs="仿宋_GB2312"/>
                <w:color w:val="000000"/>
                <w:sz w:val="18"/>
                <w:szCs w:val="18"/>
                <w:lang w:val="en-US" w:eastAsia="zh-CN"/>
              </w:rPr>
            </w:pPr>
          </w:p>
          <w:p w14:paraId="04CE89E9">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7242EA05">
            <w:pPr>
              <w:jc w:val="left"/>
              <w:rPr>
                <w:rFonts w:hint="eastAsia" w:ascii="仿宋_GB2312" w:hAnsi="仿宋_GB2312" w:eastAsia="仿宋_GB2312" w:cs="仿宋_GB2312"/>
                <w:color w:val="000000"/>
                <w:sz w:val="18"/>
                <w:szCs w:val="18"/>
                <w:lang w:val="en-US" w:eastAsia="zh-CN"/>
              </w:rPr>
            </w:pPr>
          </w:p>
          <w:p w14:paraId="3A7F7C84">
            <w:pPr>
              <w:jc w:val="left"/>
              <w:rPr>
                <w:rFonts w:hint="eastAsia" w:ascii="仿宋_GB2312" w:hAnsi="仿宋_GB2312" w:eastAsia="仿宋_GB2312" w:cs="仿宋_GB2312"/>
                <w:color w:val="000000"/>
                <w:sz w:val="18"/>
                <w:szCs w:val="18"/>
                <w:lang w:val="en-US" w:eastAsia="zh-CN"/>
              </w:rPr>
            </w:pPr>
          </w:p>
          <w:p w14:paraId="5596513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4FBF2216">
            <w:pPr>
              <w:jc w:val="left"/>
              <w:rPr>
                <w:rFonts w:hint="eastAsia" w:ascii="仿宋_GB2312" w:hAnsi="仿宋_GB2312" w:eastAsia="仿宋_GB2312" w:cs="仿宋_GB2312"/>
                <w:color w:val="000000"/>
                <w:sz w:val="18"/>
                <w:szCs w:val="18"/>
                <w:lang w:val="en-US" w:eastAsia="zh-CN"/>
              </w:rPr>
            </w:pPr>
          </w:p>
          <w:p w14:paraId="6075B49B">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455FB64E">
            <w:pPr>
              <w:jc w:val="left"/>
              <w:rPr>
                <w:rFonts w:hint="eastAsia" w:ascii="仿宋_GB2312" w:hAnsi="仿宋_GB2312" w:eastAsia="仿宋_GB2312" w:cs="仿宋_GB2312"/>
                <w:color w:val="000000"/>
                <w:sz w:val="18"/>
                <w:szCs w:val="18"/>
                <w:lang w:val="en-US" w:eastAsia="zh-CN"/>
              </w:rPr>
            </w:pPr>
          </w:p>
          <w:p w14:paraId="7DA90CD1">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74230963">
            <w:pPr>
              <w:jc w:val="left"/>
              <w:rPr>
                <w:rFonts w:hint="eastAsia" w:ascii="仿宋_GB2312" w:hAnsi="仿宋_GB2312" w:eastAsia="仿宋_GB2312" w:cs="仿宋_GB2312"/>
                <w:color w:val="000000"/>
                <w:sz w:val="18"/>
                <w:szCs w:val="18"/>
                <w:lang w:val="en-US" w:eastAsia="zh-CN"/>
              </w:rPr>
            </w:pPr>
          </w:p>
          <w:p w14:paraId="39EE4EF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670A8EFC">
            <w:pPr>
              <w:jc w:val="left"/>
              <w:rPr>
                <w:rFonts w:hint="eastAsia" w:ascii="仿宋_GB2312" w:hAnsi="仿宋_GB2312" w:eastAsia="仿宋_GB2312" w:cs="仿宋_GB2312"/>
                <w:color w:val="000000"/>
                <w:sz w:val="18"/>
                <w:szCs w:val="18"/>
                <w:lang w:val="en-US" w:eastAsia="zh-CN"/>
              </w:rPr>
            </w:pPr>
          </w:p>
          <w:p w14:paraId="44CD4D67">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2F947E66">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88BF04E">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5C8F0840">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0BF134BA">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3888839F">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3D4DB019">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369D3E5F">
            <w:pPr>
              <w:jc w:val="left"/>
              <w:rPr>
                <w:rFonts w:hint="eastAsia" w:ascii="仿宋_GB2312" w:hAnsi="仿宋_GB2312" w:eastAsia="仿宋_GB2312" w:cs="仿宋_GB2312"/>
                <w:color w:val="000000"/>
                <w:sz w:val="18"/>
                <w:szCs w:val="18"/>
                <w:lang w:val="en-US" w:eastAsia="zh-CN"/>
              </w:rPr>
            </w:pPr>
          </w:p>
          <w:p w14:paraId="49613179">
            <w:pPr>
              <w:jc w:val="left"/>
              <w:rPr>
                <w:rFonts w:hint="eastAsia" w:ascii="仿宋_GB2312" w:hAnsi="仿宋_GB2312" w:eastAsia="仿宋_GB2312" w:cs="仿宋_GB2312"/>
                <w:color w:val="000000"/>
                <w:sz w:val="18"/>
                <w:szCs w:val="18"/>
                <w:lang w:val="en-US" w:eastAsia="zh-CN"/>
              </w:rPr>
            </w:pPr>
          </w:p>
          <w:p w14:paraId="48A4B6C0">
            <w:pPr>
              <w:jc w:val="left"/>
              <w:rPr>
                <w:rFonts w:hint="eastAsia" w:ascii="仿宋_GB2312" w:hAnsi="仿宋_GB2312" w:eastAsia="仿宋_GB2312" w:cs="仿宋_GB2312"/>
                <w:color w:val="000000"/>
                <w:sz w:val="18"/>
                <w:szCs w:val="18"/>
                <w:lang w:val="en-US" w:eastAsia="zh-CN"/>
              </w:rPr>
            </w:pPr>
          </w:p>
          <w:p w14:paraId="3EC92D53">
            <w:pPr>
              <w:jc w:val="left"/>
              <w:rPr>
                <w:rFonts w:hint="eastAsia" w:ascii="仿宋_GB2312" w:hAnsi="仿宋_GB2312" w:eastAsia="仿宋_GB2312" w:cs="仿宋_GB2312"/>
                <w:color w:val="000000"/>
                <w:sz w:val="18"/>
                <w:szCs w:val="18"/>
                <w:lang w:val="en-US" w:eastAsia="zh-CN"/>
              </w:rPr>
            </w:pPr>
          </w:p>
          <w:p w14:paraId="2C6B39C7">
            <w:pPr>
              <w:jc w:val="left"/>
              <w:rPr>
                <w:rFonts w:hint="eastAsia" w:ascii="仿宋_GB2312" w:hAnsi="仿宋_GB2312" w:eastAsia="仿宋_GB2312" w:cs="仿宋_GB2312"/>
                <w:color w:val="000000"/>
                <w:sz w:val="18"/>
                <w:szCs w:val="18"/>
                <w:lang w:val="en-US" w:eastAsia="zh-CN"/>
              </w:rPr>
            </w:pPr>
          </w:p>
          <w:p w14:paraId="6C060B24">
            <w:pPr>
              <w:jc w:val="left"/>
              <w:rPr>
                <w:rFonts w:hint="eastAsia" w:ascii="仿宋_GB2312" w:hAnsi="仿宋_GB2312" w:eastAsia="仿宋_GB2312" w:cs="仿宋_GB2312"/>
                <w:color w:val="000000"/>
                <w:sz w:val="18"/>
                <w:szCs w:val="18"/>
                <w:lang w:val="en-US" w:eastAsia="zh-CN"/>
              </w:rPr>
            </w:pPr>
          </w:p>
          <w:p w14:paraId="529B6D82">
            <w:pPr>
              <w:jc w:val="left"/>
              <w:rPr>
                <w:rFonts w:hint="eastAsia" w:ascii="仿宋_GB2312" w:hAnsi="仿宋_GB2312" w:eastAsia="仿宋_GB2312" w:cs="仿宋_GB2312"/>
                <w:color w:val="000000"/>
                <w:sz w:val="18"/>
                <w:szCs w:val="18"/>
                <w:lang w:val="en-US" w:eastAsia="zh-CN"/>
              </w:rPr>
            </w:pPr>
          </w:p>
          <w:p w14:paraId="4A1A028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21C30BAB">
            <w:pPr>
              <w:jc w:val="center"/>
              <w:rPr>
                <w:rFonts w:hint="eastAsia" w:ascii="黑体" w:hAnsi="黑体" w:eastAsia="黑体"/>
                <w:sz w:val="24"/>
                <w:szCs w:val="24"/>
              </w:rPr>
            </w:pPr>
          </w:p>
        </w:tc>
      </w:tr>
      <w:tr w14:paraId="3829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318CFBBA">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7003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2ABB237D">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4AE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12BF1EBC">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304E3DDB">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5DD646BD">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1CAAF076">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5314085">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2109ACAC">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3752DC78">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5B83E888">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7ECF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57CED7EE">
            <w:pPr>
              <w:autoSpaceDN w:val="0"/>
              <w:textAlignment w:val="center"/>
              <w:rPr>
                <w:rFonts w:hint="eastAsia" w:ascii="仿宋" w:hAnsi="仿宋" w:eastAsia="仿宋" w:cs="仿宋"/>
                <w:color w:val="000000"/>
                <w:sz w:val="18"/>
                <w:szCs w:val="18"/>
                <w:lang w:val="en-US" w:eastAsia="zh-CN"/>
              </w:rPr>
            </w:pPr>
          </w:p>
          <w:p w14:paraId="333C6CA6">
            <w:pPr>
              <w:autoSpaceDN w:val="0"/>
              <w:textAlignment w:val="center"/>
              <w:rPr>
                <w:rFonts w:hint="eastAsia" w:ascii="仿宋" w:hAnsi="仿宋" w:eastAsia="仿宋" w:cs="仿宋"/>
                <w:color w:val="000000"/>
                <w:sz w:val="18"/>
                <w:szCs w:val="18"/>
                <w:lang w:val="en-US" w:eastAsia="zh-CN"/>
              </w:rPr>
            </w:pPr>
          </w:p>
          <w:p w14:paraId="6D2DA0BD">
            <w:pPr>
              <w:autoSpaceDN w:val="0"/>
              <w:textAlignment w:val="center"/>
              <w:rPr>
                <w:rFonts w:hint="eastAsia" w:ascii="仿宋" w:hAnsi="仿宋" w:eastAsia="仿宋" w:cs="仿宋"/>
                <w:color w:val="000000"/>
                <w:sz w:val="18"/>
                <w:szCs w:val="18"/>
                <w:lang w:val="en-US" w:eastAsia="zh-CN"/>
              </w:rPr>
            </w:pPr>
          </w:p>
          <w:p w14:paraId="709995FE">
            <w:pPr>
              <w:autoSpaceDN w:val="0"/>
              <w:textAlignment w:val="center"/>
              <w:rPr>
                <w:rFonts w:hint="eastAsia" w:ascii="仿宋" w:hAnsi="仿宋" w:eastAsia="仿宋" w:cs="仿宋"/>
                <w:color w:val="000000"/>
                <w:sz w:val="18"/>
                <w:szCs w:val="18"/>
                <w:lang w:val="en-US" w:eastAsia="zh-CN"/>
              </w:rPr>
            </w:pPr>
          </w:p>
          <w:p w14:paraId="60BF7FF1">
            <w:pPr>
              <w:autoSpaceDN w:val="0"/>
              <w:textAlignment w:val="center"/>
              <w:rPr>
                <w:rFonts w:hint="eastAsia" w:ascii="仿宋" w:hAnsi="仿宋" w:eastAsia="仿宋" w:cs="仿宋"/>
                <w:color w:val="000000"/>
                <w:sz w:val="18"/>
                <w:szCs w:val="18"/>
                <w:lang w:val="en-US" w:eastAsia="zh-CN"/>
              </w:rPr>
            </w:pPr>
          </w:p>
          <w:p w14:paraId="424F8C5A">
            <w:pPr>
              <w:autoSpaceDN w:val="0"/>
              <w:textAlignment w:val="center"/>
              <w:rPr>
                <w:rFonts w:hint="eastAsia" w:ascii="仿宋" w:hAnsi="仿宋" w:eastAsia="仿宋" w:cs="仿宋"/>
                <w:color w:val="000000"/>
                <w:sz w:val="18"/>
                <w:szCs w:val="18"/>
                <w:lang w:val="en-US" w:eastAsia="zh-CN"/>
              </w:rPr>
            </w:pPr>
          </w:p>
          <w:p w14:paraId="73B3E1FA">
            <w:pPr>
              <w:autoSpaceDN w:val="0"/>
              <w:textAlignment w:val="center"/>
              <w:rPr>
                <w:rFonts w:hint="eastAsia" w:ascii="仿宋" w:hAnsi="仿宋" w:eastAsia="仿宋" w:cs="仿宋"/>
                <w:color w:val="000000"/>
                <w:sz w:val="18"/>
                <w:szCs w:val="18"/>
                <w:lang w:val="en-US" w:eastAsia="zh-CN"/>
              </w:rPr>
            </w:pPr>
          </w:p>
          <w:p w14:paraId="4ECE7F18">
            <w:pPr>
              <w:autoSpaceDN w:val="0"/>
              <w:textAlignment w:val="center"/>
              <w:rPr>
                <w:rFonts w:hint="eastAsia" w:ascii="仿宋" w:hAnsi="仿宋" w:eastAsia="仿宋" w:cs="仿宋"/>
                <w:color w:val="000000"/>
                <w:sz w:val="18"/>
                <w:szCs w:val="18"/>
                <w:lang w:val="en-US" w:eastAsia="zh-CN"/>
              </w:rPr>
            </w:pPr>
          </w:p>
          <w:p w14:paraId="220EFE5B">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30</w:t>
            </w:r>
          </w:p>
        </w:tc>
        <w:tc>
          <w:tcPr>
            <w:tcW w:w="1433" w:type="dxa"/>
            <w:gridSpan w:val="2"/>
            <w:vAlign w:val="center"/>
          </w:tcPr>
          <w:p w14:paraId="2CE4F92E">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建设单位未按照国家规定将人防工程竣工验收报告、有关认可文件或者准许使用文件报送人防部门备案等的处罚</w:t>
            </w:r>
          </w:p>
        </w:tc>
        <w:tc>
          <w:tcPr>
            <w:tcW w:w="4020" w:type="dxa"/>
            <w:vAlign w:val="center"/>
          </w:tcPr>
          <w:p w14:paraId="5F2817A0">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法规】《建设工程质量管理条例》（国务院令第714号第二次修改）第五十六条：“违反本条规定，建设单位有下列行为之一的，责令改正，处20万元以上50万元以下的罚款：（一）迫使承包方以低于成本的价格竞标的；（二）任意压缩合理工期的：（三）明示或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 明示或者暗示施工单位使用不合格的建筑材料、建筑构配件和设备的；（八）为按照国家规定将竣工验收报告、有关认可文件或者准许使用文件报送备案的。”</w:t>
            </w:r>
          </w:p>
        </w:tc>
        <w:tc>
          <w:tcPr>
            <w:tcW w:w="709" w:type="dxa"/>
            <w:gridSpan w:val="2"/>
            <w:vAlign w:val="top"/>
          </w:tcPr>
          <w:p w14:paraId="76837CFE">
            <w:pPr>
              <w:spacing w:line="480" w:lineRule="auto"/>
              <w:jc w:val="center"/>
              <w:rPr>
                <w:rFonts w:hint="eastAsia" w:ascii="仿宋_GB2312" w:hAnsi="仿宋_GB2312" w:eastAsia="仿宋_GB2312" w:cs="仿宋_GB2312"/>
                <w:color w:val="000000"/>
                <w:sz w:val="18"/>
                <w:szCs w:val="18"/>
                <w:lang w:val="en-US" w:eastAsia="zh-CN"/>
              </w:rPr>
            </w:pPr>
          </w:p>
          <w:p w14:paraId="586D5597">
            <w:pPr>
              <w:spacing w:line="480" w:lineRule="auto"/>
              <w:jc w:val="center"/>
              <w:rPr>
                <w:rFonts w:hint="eastAsia" w:ascii="仿宋_GB2312" w:hAnsi="仿宋_GB2312" w:eastAsia="仿宋_GB2312" w:cs="仿宋_GB2312"/>
                <w:color w:val="000000"/>
                <w:sz w:val="18"/>
                <w:szCs w:val="18"/>
                <w:lang w:val="en-US" w:eastAsia="zh-CN"/>
              </w:rPr>
            </w:pPr>
          </w:p>
          <w:p w14:paraId="59FECB5B">
            <w:pPr>
              <w:spacing w:line="480" w:lineRule="auto"/>
              <w:jc w:val="center"/>
              <w:rPr>
                <w:rFonts w:hint="eastAsia" w:ascii="仿宋_GB2312" w:hAnsi="仿宋_GB2312" w:eastAsia="仿宋_GB2312" w:cs="仿宋_GB2312"/>
                <w:color w:val="000000"/>
                <w:sz w:val="18"/>
                <w:szCs w:val="18"/>
                <w:lang w:val="en-US" w:eastAsia="zh-CN"/>
              </w:rPr>
            </w:pPr>
          </w:p>
          <w:p w14:paraId="1E8AE0CE">
            <w:pPr>
              <w:spacing w:line="480" w:lineRule="auto"/>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行政处罚</w:t>
            </w:r>
          </w:p>
        </w:tc>
        <w:tc>
          <w:tcPr>
            <w:tcW w:w="779" w:type="dxa"/>
            <w:vAlign w:val="top"/>
          </w:tcPr>
          <w:p w14:paraId="60A2A6F2">
            <w:pPr>
              <w:jc w:val="left"/>
              <w:rPr>
                <w:rFonts w:hint="eastAsia" w:ascii="仿宋_GB2312" w:hAnsi="仿宋_GB2312" w:eastAsia="仿宋_GB2312" w:cs="仿宋_GB2312"/>
                <w:color w:val="000000"/>
                <w:sz w:val="18"/>
                <w:szCs w:val="18"/>
                <w:lang w:val="en-US" w:eastAsia="zh-CN"/>
              </w:rPr>
            </w:pPr>
          </w:p>
          <w:p w14:paraId="59680FDA">
            <w:pPr>
              <w:jc w:val="left"/>
              <w:rPr>
                <w:rFonts w:hint="eastAsia" w:ascii="仿宋_GB2312" w:hAnsi="仿宋_GB2312" w:eastAsia="仿宋_GB2312" w:cs="仿宋_GB2312"/>
                <w:color w:val="000000"/>
                <w:sz w:val="18"/>
                <w:szCs w:val="18"/>
                <w:lang w:val="en-US" w:eastAsia="zh-CN"/>
              </w:rPr>
            </w:pPr>
          </w:p>
          <w:p w14:paraId="09CAD740">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0584A349">
            <w:pPr>
              <w:jc w:val="left"/>
              <w:rPr>
                <w:rFonts w:hint="eastAsia" w:ascii="仿宋_GB2312" w:hAnsi="仿宋_GB2312" w:eastAsia="仿宋_GB2312" w:cs="仿宋_GB2312"/>
                <w:color w:val="000000"/>
                <w:sz w:val="18"/>
                <w:szCs w:val="18"/>
                <w:lang w:val="en-US" w:eastAsia="zh-CN"/>
              </w:rPr>
            </w:pPr>
          </w:p>
          <w:p w14:paraId="522503FE">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0E362729">
            <w:pPr>
              <w:jc w:val="left"/>
              <w:rPr>
                <w:rFonts w:hint="eastAsia" w:ascii="仿宋_GB2312" w:hAnsi="仿宋_GB2312" w:eastAsia="仿宋_GB2312" w:cs="仿宋_GB2312"/>
                <w:color w:val="000000"/>
                <w:sz w:val="18"/>
                <w:szCs w:val="18"/>
                <w:lang w:val="en-US" w:eastAsia="zh-CN"/>
              </w:rPr>
            </w:pPr>
          </w:p>
          <w:p w14:paraId="40E42C52">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1F85296F">
            <w:pPr>
              <w:jc w:val="left"/>
              <w:rPr>
                <w:rFonts w:hint="eastAsia" w:ascii="仿宋_GB2312" w:hAnsi="仿宋_GB2312" w:eastAsia="仿宋_GB2312" w:cs="仿宋_GB2312"/>
                <w:color w:val="000000"/>
                <w:sz w:val="18"/>
                <w:szCs w:val="18"/>
                <w:lang w:val="en-US" w:eastAsia="zh-CN"/>
              </w:rPr>
            </w:pPr>
          </w:p>
          <w:p w14:paraId="25209F4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07463BB0">
            <w:pPr>
              <w:jc w:val="left"/>
              <w:rPr>
                <w:rFonts w:hint="eastAsia" w:ascii="仿宋_GB2312" w:hAnsi="仿宋_GB2312" w:eastAsia="仿宋_GB2312" w:cs="仿宋_GB2312"/>
                <w:color w:val="000000"/>
                <w:sz w:val="18"/>
                <w:szCs w:val="18"/>
                <w:lang w:val="en-US" w:eastAsia="zh-CN"/>
              </w:rPr>
            </w:pPr>
          </w:p>
          <w:p w14:paraId="7097C784">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5735C3FC">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5C1E1DE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451ACED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16F63027">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5E32C9CD">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588FDD41">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2CDA436D">
            <w:pPr>
              <w:jc w:val="left"/>
              <w:rPr>
                <w:rFonts w:hint="eastAsia" w:ascii="仿宋_GB2312" w:hAnsi="仿宋_GB2312" w:eastAsia="仿宋_GB2312" w:cs="仿宋_GB2312"/>
                <w:color w:val="000000"/>
                <w:sz w:val="18"/>
                <w:szCs w:val="18"/>
                <w:lang w:val="en-US" w:eastAsia="zh-CN"/>
              </w:rPr>
            </w:pPr>
          </w:p>
          <w:p w14:paraId="05B66420">
            <w:pPr>
              <w:jc w:val="left"/>
              <w:rPr>
                <w:rFonts w:hint="eastAsia" w:ascii="仿宋_GB2312" w:hAnsi="仿宋_GB2312" w:eastAsia="仿宋_GB2312" w:cs="仿宋_GB2312"/>
                <w:color w:val="000000"/>
                <w:sz w:val="18"/>
                <w:szCs w:val="18"/>
                <w:lang w:val="en-US" w:eastAsia="zh-CN"/>
              </w:rPr>
            </w:pPr>
          </w:p>
          <w:p w14:paraId="07DAC9C3">
            <w:pPr>
              <w:jc w:val="left"/>
              <w:rPr>
                <w:rFonts w:hint="eastAsia" w:ascii="仿宋_GB2312" w:hAnsi="仿宋_GB2312" w:eastAsia="仿宋_GB2312" w:cs="仿宋_GB2312"/>
                <w:color w:val="000000"/>
                <w:sz w:val="18"/>
                <w:szCs w:val="18"/>
                <w:lang w:val="en-US" w:eastAsia="zh-CN"/>
              </w:rPr>
            </w:pPr>
          </w:p>
          <w:p w14:paraId="6B504490">
            <w:pPr>
              <w:jc w:val="left"/>
              <w:rPr>
                <w:rFonts w:hint="eastAsia" w:ascii="仿宋_GB2312" w:hAnsi="仿宋_GB2312" w:eastAsia="仿宋_GB2312" w:cs="仿宋_GB2312"/>
                <w:color w:val="000000"/>
                <w:sz w:val="18"/>
                <w:szCs w:val="18"/>
                <w:lang w:val="en-US" w:eastAsia="zh-CN"/>
              </w:rPr>
            </w:pPr>
          </w:p>
          <w:p w14:paraId="77B8FF4B">
            <w:pPr>
              <w:jc w:val="left"/>
              <w:rPr>
                <w:rFonts w:hint="eastAsia" w:ascii="仿宋_GB2312" w:hAnsi="仿宋_GB2312" w:eastAsia="仿宋_GB2312" w:cs="仿宋_GB2312"/>
                <w:color w:val="000000"/>
                <w:sz w:val="18"/>
                <w:szCs w:val="18"/>
                <w:lang w:val="en-US" w:eastAsia="zh-CN"/>
              </w:rPr>
            </w:pPr>
          </w:p>
          <w:p w14:paraId="7F577DB1">
            <w:pPr>
              <w:jc w:val="left"/>
              <w:rPr>
                <w:rFonts w:hint="eastAsia" w:ascii="仿宋_GB2312" w:hAnsi="仿宋_GB2312" w:eastAsia="仿宋_GB2312" w:cs="仿宋_GB2312"/>
                <w:color w:val="000000"/>
                <w:sz w:val="18"/>
                <w:szCs w:val="18"/>
                <w:lang w:val="en-US" w:eastAsia="zh-CN"/>
              </w:rPr>
            </w:pPr>
          </w:p>
          <w:p w14:paraId="0C882B8A">
            <w:pPr>
              <w:jc w:val="left"/>
              <w:rPr>
                <w:rFonts w:hint="eastAsia" w:ascii="仿宋_GB2312" w:hAnsi="仿宋_GB2312" w:eastAsia="仿宋_GB2312" w:cs="仿宋_GB2312"/>
                <w:color w:val="000000"/>
                <w:sz w:val="18"/>
                <w:szCs w:val="18"/>
                <w:lang w:val="en-US" w:eastAsia="zh-CN"/>
              </w:rPr>
            </w:pPr>
          </w:p>
          <w:p w14:paraId="1ED389DF">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C98F50B">
            <w:pPr>
              <w:jc w:val="center"/>
              <w:rPr>
                <w:rFonts w:hint="eastAsia" w:ascii="黑体" w:hAnsi="黑体" w:eastAsia="黑体"/>
                <w:sz w:val="24"/>
                <w:szCs w:val="24"/>
              </w:rPr>
            </w:pPr>
          </w:p>
        </w:tc>
      </w:tr>
      <w:tr w14:paraId="4047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50C3C00E">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4AAB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44693A1C">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31BE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9" w:type="dxa"/>
            <w:vAlign w:val="top"/>
          </w:tcPr>
          <w:p w14:paraId="0CBCD615">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4274234F">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57DF898B">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090492C3">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190C3F66">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3A3B2648">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5FBE9751">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34B6FFC8">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653F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2" w:hRule="atLeast"/>
        </w:trPr>
        <w:tc>
          <w:tcPr>
            <w:tcW w:w="689" w:type="dxa"/>
            <w:vAlign w:val="top"/>
          </w:tcPr>
          <w:p w14:paraId="2104CA60">
            <w:pPr>
              <w:autoSpaceDN w:val="0"/>
              <w:textAlignment w:val="center"/>
              <w:rPr>
                <w:rFonts w:hint="eastAsia" w:ascii="仿宋" w:hAnsi="仿宋" w:eastAsia="仿宋" w:cs="仿宋"/>
                <w:color w:val="000000"/>
                <w:sz w:val="18"/>
                <w:szCs w:val="18"/>
                <w:lang w:val="en-US" w:eastAsia="zh-CN"/>
              </w:rPr>
            </w:pPr>
          </w:p>
          <w:p w14:paraId="470C11CD">
            <w:pPr>
              <w:autoSpaceDN w:val="0"/>
              <w:textAlignment w:val="center"/>
              <w:rPr>
                <w:rFonts w:hint="eastAsia" w:ascii="仿宋" w:hAnsi="仿宋" w:eastAsia="仿宋" w:cs="仿宋"/>
                <w:color w:val="000000"/>
                <w:sz w:val="18"/>
                <w:szCs w:val="18"/>
                <w:lang w:val="en-US" w:eastAsia="zh-CN"/>
              </w:rPr>
            </w:pPr>
          </w:p>
          <w:p w14:paraId="60FB718E">
            <w:pPr>
              <w:autoSpaceDN w:val="0"/>
              <w:textAlignment w:val="center"/>
              <w:rPr>
                <w:rFonts w:hint="eastAsia" w:ascii="仿宋" w:hAnsi="仿宋" w:eastAsia="仿宋" w:cs="仿宋"/>
                <w:color w:val="000000"/>
                <w:sz w:val="18"/>
                <w:szCs w:val="18"/>
                <w:lang w:val="en-US" w:eastAsia="zh-CN"/>
              </w:rPr>
            </w:pPr>
          </w:p>
          <w:p w14:paraId="6674BB73">
            <w:pPr>
              <w:autoSpaceDN w:val="0"/>
              <w:textAlignment w:val="center"/>
              <w:rPr>
                <w:rFonts w:hint="eastAsia" w:ascii="仿宋" w:hAnsi="仿宋" w:eastAsia="仿宋" w:cs="仿宋"/>
                <w:color w:val="000000"/>
                <w:sz w:val="18"/>
                <w:szCs w:val="18"/>
                <w:lang w:val="en-US" w:eastAsia="zh-CN"/>
              </w:rPr>
            </w:pPr>
          </w:p>
          <w:p w14:paraId="50AA57CC">
            <w:pPr>
              <w:autoSpaceDN w:val="0"/>
              <w:textAlignment w:val="center"/>
              <w:rPr>
                <w:rFonts w:hint="eastAsia" w:ascii="仿宋" w:hAnsi="仿宋" w:eastAsia="仿宋" w:cs="仿宋"/>
                <w:color w:val="000000"/>
                <w:sz w:val="18"/>
                <w:szCs w:val="18"/>
                <w:lang w:val="en-US" w:eastAsia="zh-CN"/>
              </w:rPr>
            </w:pPr>
          </w:p>
          <w:p w14:paraId="57F053D9">
            <w:pPr>
              <w:autoSpaceDN w:val="0"/>
              <w:textAlignment w:val="center"/>
              <w:rPr>
                <w:rFonts w:hint="eastAsia" w:ascii="仿宋" w:hAnsi="仿宋" w:eastAsia="仿宋" w:cs="仿宋"/>
                <w:color w:val="000000"/>
                <w:sz w:val="18"/>
                <w:szCs w:val="18"/>
                <w:lang w:val="en-US" w:eastAsia="zh-CN"/>
              </w:rPr>
            </w:pPr>
          </w:p>
          <w:p w14:paraId="35C21A61">
            <w:pPr>
              <w:autoSpaceDN w:val="0"/>
              <w:textAlignment w:val="center"/>
              <w:rPr>
                <w:rFonts w:hint="eastAsia" w:ascii="仿宋" w:hAnsi="仿宋" w:eastAsia="仿宋" w:cs="仿宋"/>
                <w:color w:val="000000"/>
                <w:sz w:val="18"/>
                <w:szCs w:val="18"/>
                <w:lang w:val="en-US" w:eastAsia="zh-CN"/>
              </w:rPr>
            </w:pPr>
          </w:p>
          <w:p w14:paraId="1130EF89">
            <w:pPr>
              <w:autoSpaceDN w:val="0"/>
              <w:textAlignment w:val="center"/>
              <w:rPr>
                <w:rFonts w:hint="eastAsia" w:ascii="仿宋" w:hAnsi="仿宋" w:eastAsia="仿宋" w:cs="仿宋"/>
                <w:color w:val="000000"/>
                <w:sz w:val="18"/>
                <w:szCs w:val="18"/>
                <w:lang w:val="en-US" w:eastAsia="zh-CN"/>
              </w:rPr>
            </w:pPr>
          </w:p>
          <w:p w14:paraId="61033EDD">
            <w:pPr>
              <w:autoSpaceDN w:val="0"/>
              <w:textAlignment w:val="center"/>
              <w:rPr>
                <w:rFonts w:hint="eastAsia" w:ascii="仿宋" w:hAnsi="仿宋" w:eastAsia="仿宋" w:cs="仿宋"/>
                <w:color w:val="000000"/>
                <w:sz w:val="18"/>
                <w:szCs w:val="18"/>
                <w:lang w:val="en-US" w:eastAsia="zh-CN"/>
              </w:rPr>
            </w:pPr>
          </w:p>
          <w:p w14:paraId="6364529D">
            <w:pPr>
              <w:autoSpaceDN w:val="0"/>
              <w:textAlignment w:val="center"/>
              <w:rPr>
                <w:rFonts w:hint="eastAsia" w:ascii="仿宋" w:hAnsi="仿宋" w:eastAsia="仿宋" w:cs="仿宋"/>
                <w:color w:val="000000"/>
                <w:sz w:val="18"/>
                <w:szCs w:val="18"/>
                <w:lang w:val="en-US" w:eastAsia="zh-CN"/>
              </w:rPr>
            </w:pPr>
          </w:p>
          <w:p w14:paraId="09800E8C">
            <w:pPr>
              <w:autoSpaceDN w:val="0"/>
              <w:textAlignment w:val="center"/>
              <w:rPr>
                <w:rFonts w:hint="eastAsia" w:ascii="仿宋" w:hAnsi="仿宋" w:eastAsia="仿宋" w:cs="仿宋"/>
                <w:color w:val="000000"/>
                <w:sz w:val="18"/>
                <w:szCs w:val="18"/>
                <w:lang w:val="en-US" w:eastAsia="zh-CN"/>
              </w:rPr>
            </w:pPr>
          </w:p>
          <w:p w14:paraId="421ADF3C">
            <w:pPr>
              <w:autoSpaceDN w:val="0"/>
              <w:textAlignment w:val="center"/>
              <w:rPr>
                <w:rFonts w:hint="eastAsia" w:ascii="仿宋" w:hAnsi="仿宋" w:eastAsia="仿宋" w:cs="仿宋"/>
                <w:color w:val="000000"/>
                <w:sz w:val="18"/>
                <w:szCs w:val="18"/>
                <w:lang w:val="en-US" w:eastAsia="zh-CN"/>
              </w:rPr>
            </w:pPr>
          </w:p>
          <w:p w14:paraId="4A067BD5">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31</w:t>
            </w:r>
          </w:p>
        </w:tc>
        <w:tc>
          <w:tcPr>
            <w:tcW w:w="1433" w:type="dxa"/>
            <w:gridSpan w:val="2"/>
            <w:vAlign w:val="center"/>
          </w:tcPr>
          <w:p w14:paraId="688D6C99">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防空地下室易地建设费征收</w:t>
            </w:r>
          </w:p>
        </w:tc>
        <w:tc>
          <w:tcPr>
            <w:tcW w:w="4020" w:type="dxa"/>
            <w:vAlign w:val="center"/>
          </w:tcPr>
          <w:p w14:paraId="418F3D56">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河南省实施〈中华人民共和国人民防空法〉办法》第十四条：“应当修建防空地下室，但受客观条件限制不能修建的，必须经县级以上人民防空主管部门批准。经批准不修建防空地下室的，由建设单位按照国家和省的规定缴纳人民防空工程易地建设费，由人民防空主管部门根据人民防空工程建设规划统一修建。”</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关于规范人防工程建设有关问题的通知》（豫防办[2009]100号）第二条第二款：“根据我省防空地下室实际造价，防空地下室易地建设费由建设单位按应建防空地下室面积缴纳。其中，6级以上（含6级）防空地下室的缴费标准为：一类人防重点城市每平方米1900元；二类人防重点城市每平方米1700元；三类人防重点城市和其他城市（含县城、重点乡镇）每平方米1500元。6B级防空地下室的缴费标准为：一类人防重点城市每平方米1200元；二类人防重点城市每平方1100元；三类人防重点城市每平方米1000元。为促进城市建设和经济建设的快速发展，6B级防空地下室的缴费面积按：一类人防重点城市按地上总建筑面积为5%；二类人防重点城市按地上总建筑面积的4%；三类人防重点城市（含县城、重点乡镇）按地上总建筑面积为3%收费标准执行。”</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河南省发展计划委员会、河南省财政厅、河南省人防办 关于规范人防建设有关收费问题的通知豫计收费〔2003〕1178号第一条第三款：“按照前条规定经有审批权限的人民防空主管部门批准易地建设的，结合我省人防工程实际造价，建设单位须按应建防空地下室面积缴纳防空地下室易地建设费，其征收标准为：一类人防重点城市按每平方米2200元收取；二类人防重点城市按每平方米2000元收取；三类人防重点城市和其他城市（含县城）按每平方米1800元收取，以上标准为最高标准。具体标准由各市价格部门会同计划、财政、人防部门结合当地防空地下室的造价，按人防建设与经济建设协调发展的原则制定。”</w:t>
            </w:r>
          </w:p>
        </w:tc>
        <w:tc>
          <w:tcPr>
            <w:tcW w:w="709" w:type="dxa"/>
            <w:gridSpan w:val="2"/>
            <w:vAlign w:val="center"/>
          </w:tcPr>
          <w:p w14:paraId="1B5CCEEF">
            <w:pPr>
              <w:autoSpaceDN w:val="0"/>
              <w:jc w:val="center"/>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行政征收</w:t>
            </w:r>
          </w:p>
        </w:tc>
        <w:tc>
          <w:tcPr>
            <w:tcW w:w="779" w:type="dxa"/>
            <w:vAlign w:val="top"/>
          </w:tcPr>
          <w:p w14:paraId="3A5C595C">
            <w:pPr>
              <w:jc w:val="left"/>
              <w:rPr>
                <w:rFonts w:hint="eastAsia" w:ascii="仿宋_GB2312" w:hAnsi="仿宋_GB2312" w:eastAsia="仿宋_GB2312" w:cs="仿宋_GB2312"/>
                <w:color w:val="000000"/>
                <w:sz w:val="18"/>
                <w:szCs w:val="18"/>
                <w:lang w:val="en-US" w:eastAsia="zh-CN"/>
              </w:rPr>
            </w:pPr>
          </w:p>
          <w:p w14:paraId="784B0943">
            <w:pPr>
              <w:jc w:val="left"/>
              <w:rPr>
                <w:rFonts w:hint="eastAsia" w:ascii="仿宋_GB2312" w:hAnsi="仿宋_GB2312" w:eastAsia="仿宋_GB2312" w:cs="仿宋_GB2312"/>
                <w:color w:val="000000"/>
                <w:sz w:val="18"/>
                <w:szCs w:val="18"/>
                <w:lang w:val="en-US" w:eastAsia="zh-CN"/>
              </w:rPr>
            </w:pPr>
          </w:p>
          <w:p w14:paraId="4A43E22C">
            <w:pPr>
              <w:jc w:val="left"/>
              <w:rPr>
                <w:rFonts w:hint="eastAsia" w:ascii="仿宋_GB2312" w:hAnsi="仿宋_GB2312" w:eastAsia="仿宋_GB2312" w:cs="仿宋_GB2312"/>
                <w:color w:val="000000"/>
                <w:sz w:val="18"/>
                <w:szCs w:val="18"/>
                <w:lang w:val="en-US" w:eastAsia="zh-CN"/>
              </w:rPr>
            </w:pPr>
          </w:p>
          <w:p w14:paraId="2046866B">
            <w:pPr>
              <w:jc w:val="left"/>
              <w:rPr>
                <w:rFonts w:hint="eastAsia" w:ascii="仿宋_GB2312" w:hAnsi="仿宋_GB2312" w:eastAsia="仿宋_GB2312" w:cs="仿宋_GB2312"/>
                <w:color w:val="000000"/>
                <w:sz w:val="18"/>
                <w:szCs w:val="18"/>
                <w:lang w:val="en-US" w:eastAsia="zh-CN"/>
              </w:rPr>
            </w:pPr>
          </w:p>
          <w:p w14:paraId="4D674607">
            <w:pPr>
              <w:jc w:val="left"/>
              <w:rPr>
                <w:rFonts w:hint="eastAsia" w:ascii="仿宋_GB2312" w:hAnsi="仿宋_GB2312" w:eastAsia="仿宋_GB2312" w:cs="仿宋_GB2312"/>
                <w:color w:val="000000"/>
                <w:sz w:val="18"/>
                <w:szCs w:val="18"/>
                <w:lang w:val="en-US" w:eastAsia="zh-CN"/>
              </w:rPr>
            </w:pPr>
          </w:p>
          <w:p w14:paraId="714873A6">
            <w:pPr>
              <w:jc w:val="left"/>
              <w:rPr>
                <w:rFonts w:hint="eastAsia" w:ascii="仿宋_GB2312" w:hAnsi="仿宋_GB2312" w:eastAsia="仿宋_GB2312" w:cs="仿宋_GB2312"/>
                <w:color w:val="000000"/>
                <w:sz w:val="18"/>
                <w:szCs w:val="18"/>
                <w:lang w:val="en-US" w:eastAsia="zh-CN"/>
              </w:rPr>
            </w:pPr>
          </w:p>
          <w:p w14:paraId="6F1DF976">
            <w:pPr>
              <w:jc w:val="left"/>
              <w:rPr>
                <w:rFonts w:hint="eastAsia" w:ascii="仿宋_GB2312" w:hAnsi="仿宋_GB2312" w:eastAsia="仿宋_GB2312" w:cs="仿宋_GB2312"/>
                <w:color w:val="000000"/>
                <w:sz w:val="18"/>
                <w:szCs w:val="18"/>
                <w:lang w:val="en-US" w:eastAsia="zh-CN"/>
              </w:rPr>
            </w:pPr>
          </w:p>
          <w:p w14:paraId="28806776">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2C4DCEAA">
            <w:pPr>
              <w:jc w:val="left"/>
              <w:rPr>
                <w:rFonts w:hint="eastAsia" w:ascii="仿宋_GB2312" w:hAnsi="仿宋_GB2312" w:eastAsia="仿宋_GB2312" w:cs="仿宋_GB2312"/>
                <w:color w:val="000000"/>
                <w:sz w:val="18"/>
                <w:szCs w:val="18"/>
                <w:lang w:val="en-US" w:eastAsia="zh-CN"/>
              </w:rPr>
            </w:pPr>
          </w:p>
          <w:p w14:paraId="73DEA4C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325EC6BA">
            <w:pPr>
              <w:jc w:val="left"/>
              <w:rPr>
                <w:rFonts w:hint="eastAsia" w:ascii="仿宋_GB2312" w:hAnsi="仿宋_GB2312" w:eastAsia="仿宋_GB2312" w:cs="仿宋_GB2312"/>
                <w:color w:val="000000"/>
                <w:sz w:val="18"/>
                <w:szCs w:val="18"/>
                <w:lang w:val="en-US" w:eastAsia="zh-CN"/>
              </w:rPr>
            </w:pPr>
          </w:p>
          <w:p w14:paraId="40F9D03D">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51989C35">
            <w:pPr>
              <w:jc w:val="left"/>
              <w:rPr>
                <w:rFonts w:hint="eastAsia" w:ascii="仿宋_GB2312" w:hAnsi="仿宋_GB2312" w:eastAsia="仿宋_GB2312" w:cs="仿宋_GB2312"/>
                <w:color w:val="000000"/>
                <w:sz w:val="18"/>
                <w:szCs w:val="18"/>
                <w:lang w:val="en-US" w:eastAsia="zh-CN"/>
              </w:rPr>
            </w:pPr>
          </w:p>
          <w:p w14:paraId="6B630999">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22708D1F">
            <w:pPr>
              <w:jc w:val="left"/>
              <w:rPr>
                <w:rFonts w:hint="eastAsia" w:ascii="仿宋_GB2312" w:hAnsi="仿宋_GB2312" w:eastAsia="仿宋_GB2312" w:cs="仿宋_GB2312"/>
                <w:color w:val="000000"/>
                <w:sz w:val="18"/>
                <w:szCs w:val="18"/>
                <w:lang w:val="en-US" w:eastAsia="zh-CN"/>
              </w:rPr>
            </w:pPr>
          </w:p>
          <w:p w14:paraId="013441A4">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24209AD3">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657FA90F">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4CABBAE6">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5B9340DE">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483EFB90">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651FF902">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438E8CAB">
            <w:pPr>
              <w:jc w:val="left"/>
              <w:rPr>
                <w:rFonts w:hint="eastAsia" w:ascii="仿宋_GB2312" w:hAnsi="仿宋_GB2312" w:eastAsia="仿宋_GB2312" w:cs="仿宋_GB2312"/>
                <w:color w:val="000000"/>
                <w:sz w:val="18"/>
                <w:szCs w:val="18"/>
                <w:lang w:val="en-US" w:eastAsia="zh-CN"/>
              </w:rPr>
            </w:pPr>
          </w:p>
          <w:p w14:paraId="41E2AF20">
            <w:pPr>
              <w:jc w:val="left"/>
              <w:rPr>
                <w:rFonts w:hint="eastAsia" w:ascii="仿宋_GB2312" w:hAnsi="仿宋_GB2312" w:eastAsia="仿宋_GB2312" w:cs="仿宋_GB2312"/>
                <w:color w:val="000000"/>
                <w:sz w:val="18"/>
                <w:szCs w:val="18"/>
                <w:lang w:val="en-US" w:eastAsia="zh-CN"/>
              </w:rPr>
            </w:pPr>
          </w:p>
          <w:p w14:paraId="21F8DFA9">
            <w:pPr>
              <w:jc w:val="left"/>
              <w:rPr>
                <w:rFonts w:hint="eastAsia" w:ascii="仿宋_GB2312" w:hAnsi="仿宋_GB2312" w:eastAsia="仿宋_GB2312" w:cs="仿宋_GB2312"/>
                <w:color w:val="000000"/>
                <w:sz w:val="18"/>
                <w:szCs w:val="18"/>
                <w:lang w:val="en-US" w:eastAsia="zh-CN"/>
              </w:rPr>
            </w:pPr>
          </w:p>
          <w:p w14:paraId="53ADF136">
            <w:pPr>
              <w:jc w:val="left"/>
              <w:rPr>
                <w:rFonts w:hint="eastAsia" w:ascii="仿宋_GB2312" w:hAnsi="仿宋_GB2312" w:eastAsia="仿宋_GB2312" w:cs="仿宋_GB2312"/>
                <w:color w:val="000000"/>
                <w:sz w:val="18"/>
                <w:szCs w:val="18"/>
                <w:lang w:val="en-US" w:eastAsia="zh-CN"/>
              </w:rPr>
            </w:pPr>
          </w:p>
          <w:p w14:paraId="5146A073">
            <w:pPr>
              <w:jc w:val="left"/>
              <w:rPr>
                <w:rFonts w:hint="eastAsia" w:ascii="仿宋_GB2312" w:hAnsi="仿宋_GB2312" w:eastAsia="仿宋_GB2312" w:cs="仿宋_GB2312"/>
                <w:color w:val="000000"/>
                <w:sz w:val="18"/>
                <w:szCs w:val="18"/>
                <w:lang w:val="en-US" w:eastAsia="zh-CN"/>
              </w:rPr>
            </w:pPr>
          </w:p>
          <w:p w14:paraId="07845C66">
            <w:pPr>
              <w:jc w:val="left"/>
              <w:rPr>
                <w:rFonts w:hint="eastAsia" w:ascii="仿宋_GB2312" w:hAnsi="仿宋_GB2312" w:eastAsia="仿宋_GB2312" w:cs="仿宋_GB2312"/>
                <w:color w:val="000000"/>
                <w:sz w:val="18"/>
                <w:szCs w:val="18"/>
                <w:lang w:val="en-US" w:eastAsia="zh-CN"/>
              </w:rPr>
            </w:pPr>
          </w:p>
          <w:p w14:paraId="7D651980">
            <w:pPr>
              <w:jc w:val="left"/>
              <w:rPr>
                <w:rFonts w:hint="eastAsia" w:ascii="仿宋_GB2312" w:hAnsi="仿宋_GB2312" w:eastAsia="仿宋_GB2312" w:cs="仿宋_GB2312"/>
                <w:color w:val="000000"/>
                <w:sz w:val="18"/>
                <w:szCs w:val="18"/>
                <w:lang w:val="en-US" w:eastAsia="zh-CN"/>
              </w:rPr>
            </w:pPr>
          </w:p>
          <w:p w14:paraId="4C4121C4">
            <w:pPr>
              <w:jc w:val="left"/>
              <w:rPr>
                <w:rFonts w:hint="eastAsia" w:ascii="仿宋_GB2312" w:hAnsi="仿宋_GB2312" w:eastAsia="仿宋_GB2312" w:cs="仿宋_GB2312"/>
                <w:color w:val="000000"/>
                <w:sz w:val="18"/>
                <w:szCs w:val="18"/>
                <w:lang w:val="en-US" w:eastAsia="zh-CN"/>
              </w:rPr>
            </w:pPr>
          </w:p>
          <w:p w14:paraId="22E99ADC">
            <w:pPr>
              <w:jc w:val="left"/>
              <w:rPr>
                <w:rFonts w:hint="eastAsia" w:ascii="仿宋_GB2312" w:hAnsi="仿宋_GB2312" w:eastAsia="仿宋_GB2312" w:cs="仿宋_GB2312"/>
                <w:color w:val="000000"/>
                <w:sz w:val="18"/>
                <w:szCs w:val="18"/>
                <w:lang w:val="en-US" w:eastAsia="zh-CN"/>
              </w:rPr>
            </w:pPr>
          </w:p>
          <w:p w14:paraId="470B76BF">
            <w:pPr>
              <w:jc w:val="left"/>
              <w:rPr>
                <w:rFonts w:hint="eastAsia" w:ascii="仿宋_GB2312" w:hAnsi="仿宋_GB2312" w:eastAsia="仿宋_GB2312" w:cs="仿宋_GB2312"/>
                <w:color w:val="000000"/>
                <w:sz w:val="18"/>
                <w:szCs w:val="18"/>
                <w:lang w:val="en-US" w:eastAsia="zh-CN"/>
              </w:rPr>
            </w:pPr>
          </w:p>
          <w:p w14:paraId="1C1E15F2">
            <w:pPr>
              <w:jc w:val="left"/>
              <w:rPr>
                <w:rFonts w:hint="eastAsia" w:ascii="仿宋_GB2312" w:hAnsi="仿宋_GB2312" w:eastAsia="仿宋_GB2312" w:cs="仿宋_GB2312"/>
                <w:color w:val="000000"/>
                <w:sz w:val="18"/>
                <w:szCs w:val="18"/>
                <w:lang w:val="en-US" w:eastAsia="zh-CN"/>
              </w:rPr>
            </w:pPr>
          </w:p>
          <w:p w14:paraId="5EA7A8E2">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4C512BFA">
            <w:pPr>
              <w:jc w:val="center"/>
              <w:rPr>
                <w:rFonts w:hint="eastAsia" w:ascii="黑体" w:hAnsi="黑体" w:eastAsia="黑体"/>
                <w:sz w:val="24"/>
                <w:szCs w:val="24"/>
              </w:rPr>
            </w:pPr>
          </w:p>
        </w:tc>
      </w:tr>
      <w:tr w14:paraId="3E06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1" w:type="dxa"/>
            <w:gridSpan w:val="10"/>
            <w:vAlign w:val="top"/>
          </w:tcPr>
          <w:p w14:paraId="00249353">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549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091" w:type="dxa"/>
            <w:gridSpan w:val="10"/>
            <w:vAlign w:val="top"/>
          </w:tcPr>
          <w:p w14:paraId="58391862">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r w14:paraId="0C6C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vAlign w:val="top"/>
          </w:tcPr>
          <w:p w14:paraId="6A70E144">
            <w:pPr>
              <w:spacing w:line="480" w:lineRule="auto"/>
              <w:jc w:val="center"/>
              <w:rPr>
                <w:rFonts w:hint="eastAsia" w:ascii="黑体" w:hAnsi="黑体" w:eastAsia="黑体"/>
                <w:sz w:val="24"/>
                <w:szCs w:val="24"/>
                <w:lang w:val="en-US" w:eastAsia="zh-CN"/>
              </w:rPr>
            </w:pPr>
            <w:r>
              <w:rPr>
                <w:rFonts w:hint="eastAsia" w:ascii="黑体" w:hAnsi="黑体" w:eastAsia="黑体"/>
                <w:sz w:val="24"/>
                <w:szCs w:val="24"/>
              </w:rPr>
              <w:t>序号</w:t>
            </w:r>
          </w:p>
        </w:tc>
        <w:tc>
          <w:tcPr>
            <w:tcW w:w="1433" w:type="dxa"/>
            <w:gridSpan w:val="2"/>
            <w:vAlign w:val="top"/>
          </w:tcPr>
          <w:p w14:paraId="36C5E7E6">
            <w:pPr>
              <w:spacing w:line="480" w:lineRule="auto"/>
              <w:jc w:val="center"/>
              <w:rPr>
                <w:rFonts w:hint="eastAsia" w:ascii="黑体" w:hAnsi="黑体" w:eastAsia="黑体"/>
                <w:sz w:val="24"/>
                <w:szCs w:val="24"/>
              </w:rPr>
            </w:pPr>
            <w:r>
              <w:rPr>
                <w:rFonts w:hint="eastAsia" w:ascii="黑体" w:hAnsi="黑体" w:eastAsia="黑体"/>
                <w:sz w:val="24"/>
                <w:szCs w:val="24"/>
              </w:rPr>
              <w:t>项目名称</w:t>
            </w:r>
          </w:p>
        </w:tc>
        <w:tc>
          <w:tcPr>
            <w:tcW w:w="4020" w:type="dxa"/>
            <w:vAlign w:val="top"/>
          </w:tcPr>
          <w:p w14:paraId="729624AA">
            <w:pPr>
              <w:spacing w:line="480" w:lineRule="auto"/>
              <w:jc w:val="center"/>
              <w:rPr>
                <w:rFonts w:hint="eastAsia" w:ascii="黑体" w:hAnsi="黑体" w:eastAsia="黑体"/>
                <w:sz w:val="24"/>
                <w:szCs w:val="24"/>
              </w:rPr>
            </w:pPr>
            <w:r>
              <w:rPr>
                <w:rFonts w:hint="eastAsia" w:ascii="黑体" w:hAnsi="黑体" w:eastAsia="黑体"/>
                <w:sz w:val="24"/>
                <w:szCs w:val="24"/>
              </w:rPr>
              <w:t>实施依据</w:t>
            </w:r>
          </w:p>
        </w:tc>
        <w:tc>
          <w:tcPr>
            <w:tcW w:w="709" w:type="dxa"/>
            <w:gridSpan w:val="2"/>
            <w:vAlign w:val="top"/>
          </w:tcPr>
          <w:p w14:paraId="3DE65E46">
            <w:pPr>
              <w:spacing w:line="480" w:lineRule="auto"/>
              <w:jc w:val="center"/>
              <w:rPr>
                <w:rFonts w:hint="eastAsia" w:ascii="黑体" w:hAnsi="黑体" w:eastAsia="黑体"/>
                <w:sz w:val="24"/>
                <w:szCs w:val="24"/>
              </w:rPr>
            </w:pPr>
            <w:r>
              <w:rPr>
                <w:rFonts w:hint="eastAsia" w:ascii="黑体" w:hAnsi="黑体" w:eastAsia="黑体"/>
                <w:sz w:val="24"/>
                <w:szCs w:val="24"/>
              </w:rPr>
              <w:t>职权类别</w:t>
            </w:r>
          </w:p>
        </w:tc>
        <w:tc>
          <w:tcPr>
            <w:tcW w:w="779" w:type="dxa"/>
            <w:vAlign w:val="top"/>
          </w:tcPr>
          <w:p w14:paraId="36EE4F17">
            <w:pPr>
              <w:spacing w:line="480" w:lineRule="auto"/>
              <w:jc w:val="center"/>
              <w:rPr>
                <w:rFonts w:hint="eastAsia" w:ascii="黑体" w:hAnsi="黑体" w:eastAsia="黑体"/>
                <w:sz w:val="24"/>
                <w:szCs w:val="24"/>
              </w:rPr>
            </w:pPr>
            <w:r>
              <w:rPr>
                <w:rFonts w:hint="eastAsia" w:ascii="黑体" w:hAnsi="黑体" w:eastAsia="黑体"/>
                <w:sz w:val="24"/>
                <w:szCs w:val="24"/>
              </w:rPr>
              <w:t>办理环节</w:t>
            </w:r>
          </w:p>
        </w:tc>
        <w:tc>
          <w:tcPr>
            <w:tcW w:w="2735" w:type="dxa"/>
            <w:vAlign w:val="top"/>
          </w:tcPr>
          <w:p w14:paraId="58CF74E4">
            <w:pPr>
              <w:spacing w:line="480" w:lineRule="auto"/>
              <w:jc w:val="center"/>
              <w:rPr>
                <w:rFonts w:hint="eastAsia" w:ascii="黑体" w:hAnsi="黑体" w:eastAsia="黑体"/>
                <w:sz w:val="24"/>
                <w:szCs w:val="24"/>
              </w:rPr>
            </w:pPr>
            <w:r>
              <w:rPr>
                <w:rFonts w:hint="eastAsia" w:ascii="黑体" w:hAnsi="黑体" w:eastAsia="黑体"/>
                <w:sz w:val="24"/>
                <w:szCs w:val="24"/>
              </w:rPr>
              <w:t>责任事项</w:t>
            </w:r>
          </w:p>
        </w:tc>
        <w:tc>
          <w:tcPr>
            <w:tcW w:w="2550" w:type="dxa"/>
            <w:vAlign w:val="top"/>
          </w:tcPr>
          <w:p w14:paraId="1B6DAD9A">
            <w:pPr>
              <w:spacing w:line="480" w:lineRule="auto"/>
              <w:jc w:val="center"/>
              <w:rPr>
                <w:rFonts w:hint="eastAsia" w:ascii="黑体" w:hAnsi="黑体" w:eastAsia="黑体"/>
                <w:sz w:val="24"/>
                <w:szCs w:val="24"/>
              </w:rPr>
            </w:pPr>
            <w:r>
              <w:rPr>
                <w:rFonts w:hint="eastAsia" w:ascii="黑体" w:hAnsi="黑体" w:eastAsia="黑体"/>
                <w:sz w:val="24"/>
                <w:szCs w:val="24"/>
              </w:rPr>
              <w:t>追责情形</w:t>
            </w:r>
          </w:p>
        </w:tc>
        <w:tc>
          <w:tcPr>
            <w:tcW w:w="1176" w:type="dxa"/>
            <w:vAlign w:val="top"/>
          </w:tcPr>
          <w:p w14:paraId="35D47A03">
            <w:pPr>
              <w:spacing w:line="480" w:lineRule="auto"/>
              <w:jc w:val="center"/>
              <w:rPr>
                <w:rFonts w:hint="eastAsia" w:ascii="黑体" w:hAnsi="黑体" w:eastAsia="黑体"/>
                <w:sz w:val="24"/>
                <w:szCs w:val="24"/>
              </w:rPr>
            </w:pPr>
            <w:r>
              <w:rPr>
                <w:rFonts w:hint="eastAsia" w:ascii="黑体" w:hAnsi="黑体" w:eastAsia="黑体"/>
                <w:sz w:val="24"/>
                <w:szCs w:val="24"/>
              </w:rPr>
              <w:t>责任股室</w:t>
            </w:r>
          </w:p>
        </w:tc>
      </w:tr>
      <w:tr w14:paraId="1077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9" w:hRule="atLeast"/>
        </w:trPr>
        <w:tc>
          <w:tcPr>
            <w:tcW w:w="689" w:type="dxa"/>
            <w:vAlign w:val="top"/>
          </w:tcPr>
          <w:p w14:paraId="2C629F15">
            <w:pPr>
              <w:autoSpaceDN w:val="0"/>
              <w:textAlignment w:val="center"/>
              <w:rPr>
                <w:rFonts w:hint="eastAsia" w:ascii="仿宋" w:hAnsi="仿宋" w:eastAsia="仿宋" w:cs="仿宋"/>
                <w:color w:val="000000"/>
                <w:sz w:val="18"/>
                <w:szCs w:val="18"/>
                <w:lang w:val="en-US" w:eastAsia="zh-CN"/>
              </w:rPr>
            </w:pPr>
          </w:p>
          <w:p w14:paraId="2658FBE4">
            <w:pPr>
              <w:autoSpaceDN w:val="0"/>
              <w:textAlignment w:val="center"/>
              <w:rPr>
                <w:rFonts w:hint="eastAsia" w:ascii="仿宋" w:hAnsi="仿宋" w:eastAsia="仿宋" w:cs="仿宋"/>
                <w:color w:val="000000"/>
                <w:sz w:val="18"/>
                <w:szCs w:val="18"/>
                <w:lang w:val="en-US" w:eastAsia="zh-CN"/>
              </w:rPr>
            </w:pPr>
          </w:p>
          <w:p w14:paraId="47D71155">
            <w:pPr>
              <w:autoSpaceDN w:val="0"/>
              <w:textAlignment w:val="center"/>
              <w:rPr>
                <w:rFonts w:hint="eastAsia" w:ascii="仿宋" w:hAnsi="仿宋" w:eastAsia="仿宋" w:cs="仿宋"/>
                <w:color w:val="000000"/>
                <w:sz w:val="18"/>
                <w:szCs w:val="18"/>
                <w:lang w:val="en-US" w:eastAsia="zh-CN"/>
              </w:rPr>
            </w:pPr>
          </w:p>
          <w:p w14:paraId="1DFB70C0">
            <w:pPr>
              <w:autoSpaceDN w:val="0"/>
              <w:textAlignment w:val="center"/>
              <w:rPr>
                <w:rFonts w:hint="eastAsia" w:ascii="仿宋" w:hAnsi="仿宋" w:eastAsia="仿宋" w:cs="仿宋"/>
                <w:color w:val="000000"/>
                <w:sz w:val="18"/>
                <w:szCs w:val="18"/>
                <w:lang w:val="en-US" w:eastAsia="zh-CN"/>
              </w:rPr>
            </w:pPr>
          </w:p>
          <w:p w14:paraId="4BCEA84F">
            <w:pPr>
              <w:autoSpaceDN w:val="0"/>
              <w:textAlignment w:val="center"/>
              <w:rPr>
                <w:rFonts w:hint="eastAsia" w:ascii="仿宋" w:hAnsi="仿宋" w:eastAsia="仿宋" w:cs="仿宋"/>
                <w:color w:val="000000"/>
                <w:sz w:val="18"/>
                <w:szCs w:val="18"/>
                <w:lang w:val="en-US" w:eastAsia="zh-CN"/>
              </w:rPr>
            </w:pPr>
          </w:p>
          <w:p w14:paraId="4E0C8522">
            <w:pPr>
              <w:autoSpaceDN w:val="0"/>
              <w:textAlignment w:val="center"/>
              <w:rPr>
                <w:rFonts w:hint="eastAsia" w:ascii="仿宋" w:hAnsi="仿宋" w:eastAsia="仿宋" w:cs="仿宋"/>
                <w:color w:val="000000"/>
                <w:sz w:val="18"/>
                <w:szCs w:val="18"/>
                <w:lang w:val="en-US" w:eastAsia="zh-CN"/>
              </w:rPr>
            </w:pPr>
          </w:p>
          <w:p w14:paraId="2D172CDB">
            <w:pPr>
              <w:autoSpaceDN w:val="0"/>
              <w:textAlignment w:val="center"/>
              <w:rPr>
                <w:rFonts w:hint="eastAsia" w:ascii="仿宋" w:hAnsi="仿宋" w:eastAsia="仿宋" w:cs="仿宋"/>
                <w:color w:val="000000"/>
                <w:sz w:val="18"/>
                <w:szCs w:val="18"/>
                <w:lang w:val="en-US" w:eastAsia="zh-CN"/>
              </w:rPr>
            </w:pPr>
          </w:p>
          <w:p w14:paraId="23163862">
            <w:pPr>
              <w:autoSpaceDN w:val="0"/>
              <w:textAlignment w:val="center"/>
              <w:rPr>
                <w:rFonts w:hint="eastAsia" w:ascii="仿宋" w:hAnsi="仿宋" w:eastAsia="仿宋" w:cs="仿宋"/>
                <w:color w:val="000000"/>
                <w:sz w:val="18"/>
                <w:szCs w:val="18"/>
                <w:lang w:val="en-US" w:eastAsia="zh-CN"/>
              </w:rPr>
            </w:pPr>
          </w:p>
          <w:p w14:paraId="762A686E">
            <w:pPr>
              <w:autoSpaceDN w:val="0"/>
              <w:textAlignment w:val="center"/>
              <w:rPr>
                <w:rFonts w:hint="eastAsia" w:ascii="仿宋" w:hAnsi="仿宋" w:eastAsia="仿宋" w:cs="仿宋"/>
                <w:color w:val="000000"/>
                <w:sz w:val="18"/>
                <w:szCs w:val="18"/>
                <w:lang w:val="en-US" w:eastAsia="zh-CN"/>
              </w:rPr>
            </w:pPr>
          </w:p>
          <w:p w14:paraId="17CB3DCE">
            <w:pPr>
              <w:autoSpaceDN w:val="0"/>
              <w:textAlignment w:val="center"/>
              <w:rPr>
                <w:rFonts w:hint="eastAsia" w:ascii="仿宋" w:hAnsi="仿宋" w:eastAsia="仿宋" w:cs="仿宋"/>
                <w:color w:val="000000"/>
                <w:sz w:val="18"/>
                <w:szCs w:val="18"/>
                <w:lang w:val="en-US" w:eastAsia="zh-CN"/>
              </w:rPr>
            </w:pPr>
          </w:p>
          <w:p w14:paraId="30F6AB78">
            <w:pPr>
              <w:autoSpaceDN w:val="0"/>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32</w:t>
            </w:r>
          </w:p>
        </w:tc>
        <w:tc>
          <w:tcPr>
            <w:tcW w:w="1433" w:type="dxa"/>
            <w:gridSpan w:val="2"/>
            <w:vAlign w:val="center"/>
          </w:tcPr>
          <w:p w14:paraId="07C304E6">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人民防空工程拆除无法补建的补偿费征收</w:t>
            </w:r>
          </w:p>
        </w:tc>
        <w:tc>
          <w:tcPr>
            <w:tcW w:w="4020" w:type="dxa"/>
            <w:vAlign w:val="center"/>
          </w:tcPr>
          <w:p w14:paraId="439DFC40">
            <w:pPr>
              <w:autoSpaceDN w:val="0"/>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1.《中华人民共和国人民防空法》第二十八条：任何组织和个人不得擅自拆除本法第二十一条规定的人民防空工程；确需拆除的，必须经人民防空主管部门批准，并由拆除单位负责补建或者补偿。2.《河南省实施&lt;中华人民共和国人民防空法&gt;办法》第十六条：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3.《河南省人民防空工程管理办法》（河南省人民政府令第200号） 第三十条：任何单位或者个人不得擅自拆除、报废人防工程。确需拆除、报废的，应当经人民防空主管部门批准。经批准拆除的人防工程，拆除单位或者个人应当按照拆除的建筑面积、防护级别和用途，自批准之日起1年内补建；确实无法补建的，拆除单位或者个人应当按照本省人防工程的造价，向人民防空主管部门缴纳防空地下室易地建设费并由其统一补建。</w:t>
            </w:r>
          </w:p>
        </w:tc>
        <w:tc>
          <w:tcPr>
            <w:tcW w:w="709" w:type="dxa"/>
            <w:gridSpan w:val="2"/>
            <w:vAlign w:val="center"/>
          </w:tcPr>
          <w:p w14:paraId="094BA841">
            <w:pPr>
              <w:autoSpaceDN w:val="0"/>
              <w:jc w:val="center"/>
              <w:textAlignment w:val="center"/>
              <w:rPr>
                <w:rFonts w:hint="eastAsia" w:ascii="黑体" w:hAnsi="黑体" w:eastAsia="黑体"/>
                <w:sz w:val="24"/>
                <w:szCs w:val="24"/>
              </w:rPr>
            </w:pPr>
            <w:r>
              <w:rPr>
                <w:rFonts w:hint="eastAsia" w:ascii="仿宋" w:hAnsi="仿宋" w:eastAsia="仿宋" w:cs="仿宋"/>
                <w:color w:val="000000"/>
                <w:sz w:val="18"/>
                <w:szCs w:val="18"/>
                <w:lang w:val="en-US" w:eastAsia="zh-CN"/>
              </w:rPr>
              <w:t>行政征收</w:t>
            </w:r>
          </w:p>
        </w:tc>
        <w:tc>
          <w:tcPr>
            <w:tcW w:w="779" w:type="dxa"/>
            <w:vAlign w:val="top"/>
          </w:tcPr>
          <w:p w14:paraId="2F60A793">
            <w:pPr>
              <w:jc w:val="left"/>
              <w:rPr>
                <w:rFonts w:hint="eastAsia" w:ascii="仿宋_GB2312" w:hAnsi="仿宋_GB2312" w:eastAsia="仿宋_GB2312" w:cs="仿宋_GB2312"/>
                <w:color w:val="000000"/>
                <w:sz w:val="18"/>
                <w:szCs w:val="18"/>
                <w:lang w:val="en-US" w:eastAsia="zh-CN"/>
              </w:rPr>
            </w:pPr>
          </w:p>
          <w:p w14:paraId="13028E85">
            <w:pPr>
              <w:jc w:val="left"/>
              <w:rPr>
                <w:rFonts w:hint="eastAsia" w:ascii="仿宋_GB2312" w:hAnsi="仿宋_GB2312" w:eastAsia="仿宋_GB2312" w:cs="仿宋_GB2312"/>
                <w:color w:val="000000"/>
                <w:sz w:val="18"/>
                <w:szCs w:val="18"/>
                <w:lang w:val="en-US" w:eastAsia="zh-CN"/>
              </w:rPr>
            </w:pPr>
          </w:p>
          <w:p w14:paraId="314F85E0">
            <w:pPr>
              <w:jc w:val="left"/>
              <w:rPr>
                <w:rFonts w:hint="eastAsia" w:ascii="仿宋_GB2312" w:hAnsi="仿宋_GB2312" w:eastAsia="仿宋_GB2312" w:cs="仿宋_GB2312"/>
                <w:color w:val="000000"/>
                <w:sz w:val="18"/>
                <w:szCs w:val="18"/>
                <w:lang w:val="en-US" w:eastAsia="zh-CN"/>
              </w:rPr>
            </w:pPr>
          </w:p>
          <w:p w14:paraId="0AC311C0">
            <w:pPr>
              <w:jc w:val="left"/>
              <w:rPr>
                <w:rFonts w:hint="eastAsia" w:ascii="仿宋_GB2312" w:hAnsi="仿宋_GB2312" w:eastAsia="仿宋_GB2312" w:cs="仿宋_GB2312"/>
                <w:color w:val="000000"/>
                <w:sz w:val="18"/>
                <w:szCs w:val="18"/>
                <w:lang w:val="en-US" w:eastAsia="zh-CN"/>
              </w:rPr>
            </w:pPr>
          </w:p>
          <w:p w14:paraId="21A8E90A">
            <w:pPr>
              <w:jc w:val="left"/>
              <w:rPr>
                <w:rFonts w:hint="eastAsia" w:ascii="仿宋_GB2312" w:hAnsi="仿宋_GB2312" w:eastAsia="仿宋_GB2312" w:cs="仿宋_GB2312"/>
                <w:color w:val="000000"/>
                <w:sz w:val="18"/>
                <w:szCs w:val="18"/>
                <w:lang w:val="en-US" w:eastAsia="zh-CN"/>
              </w:rPr>
            </w:pPr>
          </w:p>
          <w:p w14:paraId="7CC2FA1C">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收件     </w:t>
            </w:r>
          </w:p>
          <w:p w14:paraId="3E3A2B6B">
            <w:pPr>
              <w:jc w:val="left"/>
              <w:rPr>
                <w:rFonts w:hint="eastAsia" w:ascii="仿宋_GB2312" w:hAnsi="仿宋_GB2312" w:eastAsia="仿宋_GB2312" w:cs="仿宋_GB2312"/>
                <w:color w:val="000000"/>
                <w:sz w:val="18"/>
                <w:szCs w:val="18"/>
                <w:lang w:val="en-US" w:eastAsia="zh-CN"/>
              </w:rPr>
            </w:pPr>
          </w:p>
          <w:p w14:paraId="096CBF88">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受理                   </w:t>
            </w:r>
          </w:p>
          <w:p w14:paraId="59FA77B0">
            <w:pPr>
              <w:jc w:val="left"/>
              <w:rPr>
                <w:rFonts w:hint="eastAsia" w:ascii="仿宋_GB2312" w:hAnsi="仿宋_GB2312" w:eastAsia="仿宋_GB2312" w:cs="仿宋_GB2312"/>
                <w:color w:val="000000"/>
                <w:sz w:val="18"/>
                <w:szCs w:val="18"/>
                <w:lang w:val="en-US" w:eastAsia="zh-CN"/>
              </w:rPr>
            </w:pPr>
          </w:p>
          <w:p w14:paraId="77858A6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审核    </w:t>
            </w:r>
          </w:p>
          <w:p w14:paraId="1BA28780">
            <w:pPr>
              <w:jc w:val="left"/>
              <w:rPr>
                <w:rFonts w:hint="eastAsia" w:ascii="仿宋_GB2312" w:hAnsi="仿宋_GB2312" w:eastAsia="仿宋_GB2312" w:cs="仿宋_GB2312"/>
                <w:color w:val="000000"/>
                <w:sz w:val="18"/>
                <w:szCs w:val="18"/>
                <w:lang w:val="en-US" w:eastAsia="zh-CN"/>
              </w:rPr>
            </w:pPr>
          </w:p>
          <w:p w14:paraId="3BDD2677">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决定   </w:t>
            </w:r>
          </w:p>
          <w:p w14:paraId="1D85B69E">
            <w:pPr>
              <w:jc w:val="left"/>
              <w:rPr>
                <w:rFonts w:hint="eastAsia" w:ascii="仿宋_GB2312" w:hAnsi="仿宋_GB2312" w:eastAsia="仿宋_GB2312" w:cs="仿宋_GB2312"/>
                <w:color w:val="000000"/>
                <w:sz w:val="18"/>
                <w:szCs w:val="18"/>
                <w:lang w:val="en-US" w:eastAsia="zh-CN"/>
              </w:rPr>
            </w:pPr>
          </w:p>
          <w:p w14:paraId="07DFBF36">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送达</w:t>
            </w:r>
          </w:p>
        </w:tc>
        <w:tc>
          <w:tcPr>
            <w:tcW w:w="2735" w:type="dxa"/>
            <w:vAlign w:val="top"/>
          </w:tcPr>
          <w:p w14:paraId="79CD89EB">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工作人员通过窗口或河南政务服务网接收申报材料，所交材料不齐全或不符合法定要求的，签发《一次性告知书》。如所交材料存在可以当场更正的错误，申请人可当场更正。如所交材料齐全，应当场作出是否受理决定，并签发《受理通知书》或《不予受理通知书》。</w:t>
            </w:r>
          </w:p>
          <w:p w14:paraId="2F37F738">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r>
              <w:rPr>
                <w:rFonts w:hint="default" w:ascii="仿宋_GB2312" w:hAnsi="仿宋_GB2312" w:eastAsia="仿宋_GB2312" w:cs="仿宋_GB2312"/>
                <w:color w:val="000000"/>
                <w:sz w:val="18"/>
                <w:szCs w:val="18"/>
                <w:lang w:val="en-US" w:eastAsia="zh-CN"/>
              </w:rPr>
              <w:t>对申请材料进行初步审核。经审核，申请材料齐全、符合法定形式的，应当决定予以受理</w:t>
            </w:r>
            <w:r>
              <w:rPr>
                <w:rFonts w:hint="eastAsia" w:ascii="仿宋_GB2312" w:hAnsi="仿宋_GB2312" w:eastAsia="仿宋_GB2312" w:cs="仿宋_GB2312"/>
                <w:color w:val="000000"/>
                <w:sz w:val="18"/>
                <w:szCs w:val="18"/>
                <w:lang w:val="en-US" w:eastAsia="zh-CN"/>
              </w:rPr>
              <w:t>。</w:t>
            </w:r>
          </w:p>
          <w:p w14:paraId="60BF2714">
            <w:pPr>
              <w:autoSpaceDN w:val="0"/>
              <w:spacing w:line="240" w:lineRule="auto"/>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r>
              <w:rPr>
                <w:rFonts w:hint="default" w:ascii="仿宋_GB2312" w:hAnsi="仿宋_GB2312" w:eastAsia="仿宋_GB2312" w:cs="仿宋_GB2312"/>
                <w:color w:val="000000"/>
                <w:sz w:val="18"/>
                <w:szCs w:val="18"/>
                <w:lang w:val="en-US" w:eastAsia="zh-CN"/>
              </w:rPr>
              <w:t>在受理申报材料后，由办理科室对内容进行审查</w:t>
            </w:r>
            <w:r>
              <w:rPr>
                <w:rFonts w:hint="eastAsia" w:ascii="仿宋_GB2312" w:hAnsi="仿宋_GB2312" w:eastAsia="仿宋_GB2312" w:cs="仿宋_GB2312"/>
                <w:color w:val="000000"/>
                <w:sz w:val="18"/>
                <w:szCs w:val="18"/>
                <w:lang w:val="en-US" w:eastAsia="zh-CN"/>
              </w:rPr>
              <w:t>。</w:t>
            </w:r>
          </w:p>
          <w:p w14:paraId="3B12DD5E">
            <w:pPr>
              <w:autoSpaceDN w:val="0"/>
              <w:spacing w:line="240" w:lineRule="auto"/>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r>
              <w:rPr>
                <w:rFonts w:hint="default" w:ascii="仿宋_GB2312" w:hAnsi="仿宋_GB2312" w:eastAsia="仿宋_GB2312" w:cs="仿宋_GB2312"/>
                <w:color w:val="000000"/>
                <w:sz w:val="18"/>
                <w:szCs w:val="18"/>
                <w:lang w:val="en-US" w:eastAsia="zh-CN"/>
              </w:rPr>
              <w:t>在办理科室审查完成后，实施部门应在承诺时限内作出是否同意申请政务服务事项的决定</w:t>
            </w:r>
            <w:r>
              <w:rPr>
                <w:rFonts w:hint="eastAsia" w:ascii="仿宋_GB2312" w:hAnsi="仿宋_GB2312" w:eastAsia="仿宋_GB2312" w:cs="仿宋_GB2312"/>
                <w:color w:val="000000"/>
                <w:sz w:val="18"/>
                <w:szCs w:val="18"/>
                <w:lang w:val="en-US" w:eastAsia="zh-CN"/>
              </w:rPr>
              <w:t>。</w:t>
            </w:r>
          </w:p>
          <w:p w14:paraId="5E96CAD0">
            <w:pPr>
              <w:jc w:val="left"/>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5.</w:t>
            </w:r>
            <w:r>
              <w:rPr>
                <w:rFonts w:hint="default" w:ascii="仿宋_GB2312" w:hAnsi="仿宋_GB2312" w:eastAsia="仿宋_GB2312" w:cs="仿宋_GB2312"/>
                <w:color w:val="000000"/>
                <w:sz w:val="18"/>
                <w:szCs w:val="18"/>
                <w:lang w:val="en-US" w:eastAsia="zh-CN"/>
              </w:rPr>
              <w:t>实施科室作出决定当日应通知申请人，及时给申请人颁发、送达政务服务事项办理结果</w:t>
            </w:r>
            <w:r>
              <w:rPr>
                <w:rFonts w:hint="eastAsia" w:ascii="仿宋_GB2312" w:hAnsi="仿宋_GB2312" w:eastAsia="仿宋_GB2312" w:cs="仿宋_GB2312"/>
                <w:color w:val="000000"/>
                <w:sz w:val="18"/>
                <w:szCs w:val="18"/>
                <w:lang w:val="en-US" w:eastAsia="zh-CN"/>
              </w:rPr>
              <w:t>。</w:t>
            </w:r>
          </w:p>
        </w:tc>
        <w:tc>
          <w:tcPr>
            <w:tcW w:w="2550" w:type="dxa"/>
            <w:vAlign w:val="top"/>
          </w:tcPr>
          <w:p w14:paraId="7B959783">
            <w:pPr>
              <w:jc w:val="center"/>
              <w:rPr>
                <w:rFonts w:hint="eastAsia" w:ascii="黑体" w:hAnsi="黑体" w:eastAsia="黑体"/>
                <w:sz w:val="24"/>
                <w:szCs w:val="24"/>
              </w:rPr>
            </w:pPr>
            <w:r>
              <w:rPr>
                <w:rFonts w:hint="eastAsia" w:ascii="仿宋_GB2312" w:hAnsi="仿宋_GB2312" w:eastAsia="仿宋_GB2312" w:cs="仿宋_GB2312"/>
                <w:color w:val="000000"/>
                <w:sz w:val="18"/>
                <w:szCs w:val="18"/>
                <w:lang w:val="en-US" w:eastAsia="zh-CN"/>
              </w:rPr>
              <w:t>《中华人民共和国人民防空法》（1996年10月29日主席令第78号，2009年8月27日予以修改）第五十一条：人民防空主管部门的工作人员玩忽职守、滥用职权、徇私舞弊或者有其他违法、失职行为构成犯罪的，依法追究刑事责任；尚不构成犯罪的，依法给予行政处分。《河南省实施&lt;中华人民共和国人民防空法&gt;办法》（1998年7月24日省九届人大常委会第四次会议通过，2020年予以修改）第三十二条：人民防空主管部门的工作人员玩忽职守、滥用职权、索贿受贿、徇私舞弊或者有其他违法、失职行为构成犯罪的，依法追究刑事责任；尚不构成犯罪的，依法给予行政处分。</w:t>
            </w:r>
          </w:p>
        </w:tc>
        <w:tc>
          <w:tcPr>
            <w:tcW w:w="1176" w:type="dxa"/>
            <w:vAlign w:val="top"/>
          </w:tcPr>
          <w:p w14:paraId="42393DCD">
            <w:pPr>
              <w:jc w:val="left"/>
              <w:rPr>
                <w:rFonts w:hint="eastAsia" w:ascii="仿宋_GB2312" w:hAnsi="仿宋_GB2312" w:eastAsia="仿宋_GB2312" w:cs="仿宋_GB2312"/>
                <w:color w:val="000000"/>
                <w:sz w:val="18"/>
                <w:szCs w:val="18"/>
                <w:lang w:val="en-US" w:eastAsia="zh-CN"/>
              </w:rPr>
            </w:pPr>
          </w:p>
          <w:p w14:paraId="364BDC02">
            <w:pPr>
              <w:jc w:val="left"/>
              <w:rPr>
                <w:rFonts w:hint="eastAsia" w:ascii="仿宋_GB2312" w:hAnsi="仿宋_GB2312" w:eastAsia="仿宋_GB2312" w:cs="仿宋_GB2312"/>
                <w:color w:val="000000"/>
                <w:sz w:val="18"/>
                <w:szCs w:val="18"/>
                <w:lang w:val="en-US" w:eastAsia="zh-CN"/>
              </w:rPr>
            </w:pPr>
          </w:p>
          <w:p w14:paraId="263002F7">
            <w:pPr>
              <w:jc w:val="left"/>
              <w:rPr>
                <w:rFonts w:hint="eastAsia" w:ascii="仿宋_GB2312" w:hAnsi="仿宋_GB2312" w:eastAsia="仿宋_GB2312" w:cs="仿宋_GB2312"/>
                <w:color w:val="000000"/>
                <w:sz w:val="18"/>
                <w:szCs w:val="18"/>
                <w:lang w:val="en-US" w:eastAsia="zh-CN"/>
              </w:rPr>
            </w:pPr>
          </w:p>
          <w:p w14:paraId="35DE14B3">
            <w:pPr>
              <w:jc w:val="left"/>
              <w:rPr>
                <w:rFonts w:hint="eastAsia" w:ascii="仿宋_GB2312" w:hAnsi="仿宋_GB2312" w:eastAsia="仿宋_GB2312" w:cs="仿宋_GB2312"/>
                <w:color w:val="000000"/>
                <w:sz w:val="18"/>
                <w:szCs w:val="18"/>
                <w:lang w:val="en-US" w:eastAsia="zh-CN"/>
              </w:rPr>
            </w:pPr>
          </w:p>
          <w:p w14:paraId="78C1EA24">
            <w:pPr>
              <w:jc w:val="left"/>
              <w:rPr>
                <w:rFonts w:hint="eastAsia" w:ascii="仿宋_GB2312" w:hAnsi="仿宋_GB2312" w:eastAsia="仿宋_GB2312" w:cs="仿宋_GB2312"/>
                <w:color w:val="000000"/>
                <w:sz w:val="18"/>
                <w:szCs w:val="18"/>
                <w:lang w:val="en-US" w:eastAsia="zh-CN"/>
              </w:rPr>
            </w:pPr>
          </w:p>
          <w:p w14:paraId="177C1B8A">
            <w:pPr>
              <w:jc w:val="left"/>
              <w:rPr>
                <w:rFonts w:hint="eastAsia" w:ascii="仿宋_GB2312" w:hAnsi="仿宋_GB2312" w:eastAsia="仿宋_GB2312" w:cs="仿宋_GB2312"/>
                <w:color w:val="000000"/>
                <w:sz w:val="18"/>
                <w:szCs w:val="18"/>
                <w:lang w:val="en-US" w:eastAsia="zh-CN"/>
              </w:rPr>
            </w:pPr>
          </w:p>
          <w:p w14:paraId="368092E4">
            <w:pPr>
              <w:jc w:val="left"/>
              <w:rPr>
                <w:rFonts w:hint="eastAsia" w:ascii="仿宋_GB2312" w:hAnsi="仿宋_GB2312" w:eastAsia="仿宋_GB2312" w:cs="仿宋_GB2312"/>
                <w:color w:val="000000"/>
                <w:sz w:val="18"/>
                <w:szCs w:val="18"/>
                <w:lang w:val="en-US" w:eastAsia="zh-CN"/>
              </w:rPr>
            </w:pPr>
          </w:p>
          <w:p w14:paraId="6BF6A4CD">
            <w:pPr>
              <w:jc w:val="left"/>
              <w:rPr>
                <w:rFonts w:hint="eastAsia" w:ascii="仿宋_GB2312" w:hAnsi="仿宋_GB2312" w:eastAsia="仿宋_GB2312" w:cs="仿宋_GB2312"/>
                <w:color w:val="000000"/>
                <w:sz w:val="18"/>
                <w:szCs w:val="18"/>
                <w:lang w:val="en-US" w:eastAsia="zh-CN"/>
              </w:rPr>
            </w:pPr>
          </w:p>
          <w:p w14:paraId="1993D2A3">
            <w:pPr>
              <w:jc w:val="left"/>
              <w:rPr>
                <w:rFonts w:hint="eastAsia" w:ascii="仿宋_GB2312" w:hAnsi="仿宋_GB2312" w:eastAsia="仿宋_GB2312" w:cs="仿宋_GB2312"/>
                <w:color w:val="000000"/>
                <w:sz w:val="18"/>
                <w:szCs w:val="18"/>
                <w:lang w:val="en-US" w:eastAsia="zh-CN"/>
              </w:rPr>
            </w:pPr>
          </w:p>
          <w:p w14:paraId="61E23B20">
            <w:pPr>
              <w:jc w:val="left"/>
              <w:rPr>
                <w:rFonts w:hint="eastAsia" w:ascii="仿宋_GB2312" w:hAnsi="仿宋_GB2312" w:eastAsia="仿宋_GB2312" w:cs="仿宋_GB2312"/>
                <w:color w:val="000000"/>
                <w:sz w:val="18"/>
                <w:szCs w:val="18"/>
                <w:lang w:val="en-US" w:eastAsia="zh-CN"/>
              </w:rPr>
            </w:pPr>
          </w:p>
          <w:p w14:paraId="1ACF2583">
            <w:p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人民防空科</w:t>
            </w:r>
          </w:p>
          <w:p w14:paraId="796A3995">
            <w:pPr>
              <w:spacing w:line="480" w:lineRule="auto"/>
              <w:jc w:val="center"/>
              <w:rPr>
                <w:rFonts w:hint="eastAsia" w:ascii="黑体" w:hAnsi="黑体" w:eastAsia="黑体"/>
                <w:sz w:val="24"/>
                <w:szCs w:val="24"/>
              </w:rPr>
            </w:pPr>
          </w:p>
        </w:tc>
      </w:tr>
      <w:tr w14:paraId="2CCB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91" w:type="dxa"/>
            <w:gridSpan w:val="10"/>
            <w:vAlign w:val="top"/>
          </w:tcPr>
          <w:p w14:paraId="4D781E52">
            <w:pPr>
              <w:spacing w:line="720" w:lineRule="auto"/>
              <w:rPr>
                <w:rFonts w:hint="eastAsia" w:ascii="黑体" w:hAnsi="黑体" w:eastAsia="黑体"/>
                <w:sz w:val="24"/>
                <w:szCs w:val="24"/>
              </w:rPr>
            </w:pPr>
            <w:r>
              <w:rPr>
                <w:rFonts w:hint="eastAsia" w:ascii="黑体" w:hAnsi="黑体" w:eastAsia="黑体"/>
                <w:sz w:val="24"/>
                <w:szCs w:val="24"/>
              </w:rPr>
              <w:t>服务电话：（0</w:t>
            </w:r>
            <w:r>
              <w:rPr>
                <w:rFonts w:ascii="黑体" w:hAnsi="黑体" w:eastAsia="黑体"/>
                <w:sz w:val="24"/>
                <w:szCs w:val="24"/>
              </w:rPr>
              <w:t>377</w:t>
            </w:r>
            <w:r>
              <w:rPr>
                <w:rFonts w:hint="eastAsia" w:ascii="黑体" w:hAnsi="黑体" w:eastAsia="黑体"/>
                <w:sz w:val="24"/>
                <w:szCs w:val="24"/>
              </w:rPr>
              <w:t>）6</w:t>
            </w:r>
            <w:r>
              <w:rPr>
                <w:rFonts w:ascii="黑体" w:hAnsi="黑体" w:eastAsia="黑体"/>
                <w:sz w:val="24"/>
                <w:szCs w:val="24"/>
              </w:rPr>
              <w:t xml:space="preserve">8219796           </w:t>
            </w:r>
            <w:r>
              <w:rPr>
                <w:rFonts w:hint="eastAsia" w:ascii="黑体" w:hAnsi="黑体" w:eastAsia="黑体"/>
                <w:sz w:val="24"/>
                <w:szCs w:val="24"/>
              </w:rPr>
              <w:t xml:space="preserve">投诉机构：市民之家 </w:t>
            </w:r>
            <w:r>
              <w:rPr>
                <w:rFonts w:ascii="黑体" w:hAnsi="黑体" w:eastAsia="黑体"/>
                <w:sz w:val="24"/>
                <w:szCs w:val="24"/>
              </w:rPr>
              <w:t xml:space="preserve">           </w:t>
            </w:r>
            <w:r>
              <w:rPr>
                <w:rFonts w:hint="eastAsia" w:ascii="黑体" w:hAnsi="黑体" w:eastAsia="黑体"/>
                <w:sz w:val="24"/>
                <w:szCs w:val="24"/>
              </w:rPr>
              <w:t>投诉电话：</w:t>
            </w:r>
            <w:r>
              <w:rPr>
                <w:rFonts w:ascii="黑体" w:hAnsi="黑体" w:eastAsia="黑体"/>
                <w:sz w:val="24"/>
                <w:szCs w:val="24"/>
              </w:rPr>
              <w:t>83973066</w:t>
            </w:r>
          </w:p>
        </w:tc>
      </w:tr>
      <w:tr w14:paraId="2FBD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91" w:type="dxa"/>
            <w:gridSpan w:val="10"/>
            <w:vAlign w:val="top"/>
          </w:tcPr>
          <w:p w14:paraId="71104539">
            <w:pPr>
              <w:spacing w:line="720" w:lineRule="auto"/>
              <w:rPr>
                <w:rFonts w:hint="eastAsia" w:ascii="黑体" w:hAnsi="黑体" w:eastAsia="黑体"/>
                <w:sz w:val="24"/>
                <w:szCs w:val="24"/>
              </w:rPr>
            </w:pPr>
            <w:r>
              <w:rPr>
                <w:rFonts w:hint="eastAsia" w:ascii="黑体" w:hAnsi="黑体" w:eastAsia="黑体"/>
                <w:sz w:val="24"/>
                <w:szCs w:val="24"/>
              </w:rPr>
              <w:t>受理地点：桐柏县盘古大道与工业路交叉口街道市民之家一楼综合受理窗口1</w:t>
            </w:r>
            <w:r>
              <w:rPr>
                <w:rFonts w:hint="eastAsia" w:ascii="黑体" w:hAnsi="黑体" w:eastAsia="黑体"/>
                <w:sz w:val="24"/>
                <w:szCs w:val="24"/>
                <w:lang w:eastAsia="zh-CN"/>
              </w:rPr>
              <w:t>、</w:t>
            </w:r>
            <w:r>
              <w:rPr>
                <w:rFonts w:ascii="黑体" w:hAnsi="黑体" w:eastAsia="黑体"/>
                <w:sz w:val="24"/>
                <w:szCs w:val="24"/>
              </w:rPr>
              <w:t>2</w:t>
            </w:r>
            <w:r>
              <w:rPr>
                <w:rFonts w:hint="eastAsia" w:ascii="黑体" w:hAnsi="黑体" w:eastAsia="黑体"/>
                <w:sz w:val="24"/>
                <w:szCs w:val="24"/>
              </w:rPr>
              <w:t>号</w:t>
            </w:r>
          </w:p>
        </w:tc>
      </w:tr>
    </w:tbl>
    <w:p w14:paraId="61535940">
      <w:pPr>
        <w:rPr>
          <w:sz w:val="30"/>
          <w:szCs w:val="30"/>
        </w:rPr>
      </w:pPr>
    </w:p>
    <w:tbl>
      <w:tblPr>
        <w:tblStyle w:val="3"/>
        <w:tblW w:w="15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
        <w:gridCol w:w="332"/>
        <w:gridCol w:w="1458"/>
        <w:gridCol w:w="5429"/>
        <w:gridCol w:w="1073"/>
        <w:gridCol w:w="1103"/>
        <w:gridCol w:w="1813"/>
        <w:gridCol w:w="3543"/>
        <w:gridCol w:w="1106"/>
        <w:gridCol w:w="19"/>
      </w:tblGrid>
      <w:tr w14:paraId="3FE6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9" w:type="dxa"/>
          <w:trHeight w:val="635" w:hRule="atLeast"/>
          <w:jc w:val="center"/>
        </w:trPr>
        <w:tc>
          <w:tcPr>
            <w:tcW w:w="351"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8851F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序号</w:t>
            </w:r>
          </w:p>
        </w:tc>
        <w:tc>
          <w:tcPr>
            <w:tcW w:w="1458"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73CEB37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项目名称</w:t>
            </w:r>
          </w:p>
        </w:tc>
        <w:tc>
          <w:tcPr>
            <w:tcW w:w="542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198CC95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实施依据</w:t>
            </w:r>
          </w:p>
        </w:tc>
        <w:tc>
          <w:tcPr>
            <w:tcW w:w="1073"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67EAA9E6">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职权类别</w:t>
            </w:r>
          </w:p>
        </w:tc>
        <w:tc>
          <w:tcPr>
            <w:tcW w:w="1103"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09ADCEB4">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办理环节</w:t>
            </w:r>
          </w:p>
        </w:tc>
        <w:tc>
          <w:tcPr>
            <w:tcW w:w="1813"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158800B3">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责任事项</w:t>
            </w:r>
          </w:p>
        </w:tc>
        <w:tc>
          <w:tcPr>
            <w:tcW w:w="3543" w:type="dxa"/>
            <w:tcBorders>
              <w:top w:val="single" w:color="000000" w:sz="4" w:space="0"/>
              <w:left w:val="nil"/>
              <w:bottom w:val="single" w:color="auto" w:sz="4" w:space="0"/>
              <w:right w:val="single" w:color="000000" w:sz="4" w:space="0"/>
            </w:tcBorders>
            <w:shd w:val="clear" w:color="auto" w:fill="auto"/>
            <w:vAlign w:val="top"/>
          </w:tcPr>
          <w:p w14:paraId="405418A5">
            <w:pPr>
              <w:keepNext w:val="0"/>
              <w:keepLines w:val="0"/>
              <w:widowControl/>
              <w:suppressLineNumbers w:val="0"/>
              <w:spacing w:before="0" w:beforeAutospacing="0" w:after="0" w:afterAutospacing="0" w:line="480" w:lineRule="auto"/>
              <w:ind w:left="0" w:right="0"/>
              <w:jc w:val="center"/>
              <w:textAlignment w:val="center"/>
              <w:rPr>
                <w:rFonts w:hint="eastAsia" w:ascii="黑体" w:hAnsi="宋体" w:eastAsia="黑体" w:cs="黑体"/>
                <w:kern w:val="0"/>
                <w:sz w:val="24"/>
                <w:szCs w:val="24"/>
              </w:rPr>
            </w:pPr>
            <w:r>
              <w:rPr>
                <w:rFonts w:hint="eastAsia" w:ascii="黑体" w:hAnsi="宋体" w:eastAsia="黑体" w:cs="黑体"/>
                <w:kern w:val="0"/>
                <w:sz w:val="24"/>
                <w:szCs w:val="24"/>
                <w:lang w:val="en-US" w:eastAsia="zh-CN" w:bidi="ar"/>
              </w:rPr>
              <w:t>追责情形</w:t>
            </w:r>
          </w:p>
        </w:tc>
        <w:tc>
          <w:tcPr>
            <w:tcW w:w="1106"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7AAA4A6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责任科室</w:t>
            </w:r>
          </w:p>
        </w:tc>
      </w:tr>
      <w:tr w14:paraId="24BC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576" w:hRule="atLeast"/>
          <w:jc w:val="center"/>
        </w:trPr>
        <w:tc>
          <w:tcPr>
            <w:tcW w:w="351" w:type="dxa"/>
            <w:gridSpan w:val="2"/>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7869B3">
            <w:pPr>
              <w:keepNext w:val="0"/>
              <w:keepLines w:val="0"/>
              <w:widowControl w:val="0"/>
              <w:suppressLineNumbers w:val="0"/>
              <w:spacing w:before="0" w:beforeAutospacing="0" w:after="0" w:afterAutospacing="0"/>
              <w:ind w:left="0" w:right="0"/>
              <w:jc w:val="center"/>
              <w:rPr>
                <w:rFonts w:hint="default" w:ascii="宋体" w:hAnsi="宋体" w:eastAsia="宋体" w:cs="宋体"/>
                <w:b/>
                <w:bCs/>
                <w:kern w:val="2"/>
                <w:sz w:val="18"/>
                <w:szCs w:val="18"/>
                <w:shd w:val="clear" w:fill="FFFFFF"/>
                <w:lang w:val="en-US" w:eastAsia="zh-CN"/>
              </w:rPr>
            </w:pPr>
            <w:r>
              <w:rPr>
                <w:rFonts w:hint="eastAsia" w:ascii="宋体" w:hAnsi="宋体" w:eastAsia="宋体" w:cs="宋体"/>
                <w:b/>
                <w:bCs/>
                <w:kern w:val="2"/>
                <w:sz w:val="18"/>
                <w:szCs w:val="18"/>
                <w:shd w:val="clear" w:fill="FFFFFF"/>
                <w:lang w:val="en-US" w:eastAsia="zh-CN"/>
              </w:rPr>
              <w:t>33</w:t>
            </w:r>
          </w:p>
        </w:tc>
        <w:tc>
          <w:tcPr>
            <w:tcW w:w="1458"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3A5CE6A">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21"/>
                <w:szCs w:val="21"/>
                <w:shd w:val="clear" w:fill="FFFFFF"/>
              </w:rPr>
            </w:pPr>
          </w:p>
          <w:p w14:paraId="673FE50C">
            <w:pPr>
              <w:keepNext w:val="0"/>
              <w:keepLines w:val="0"/>
              <w:widowControl w:val="0"/>
              <w:suppressLineNumbers w:val="0"/>
              <w:spacing w:before="0" w:beforeAutospacing="0" w:after="0" w:afterAutospacing="0"/>
              <w:ind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融资担保公司的设立与变更审批</w:t>
            </w:r>
          </w:p>
          <w:p w14:paraId="66C42B0C">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21"/>
                <w:szCs w:val="21"/>
                <w:shd w:val="clear" w:fill="FFFFFF"/>
              </w:rPr>
            </w:pPr>
          </w:p>
          <w:p w14:paraId="53DD06A6">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21"/>
                <w:szCs w:val="21"/>
                <w:shd w:val="clear" w:fill="FFFFFF"/>
              </w:rPr>
            </w:pPr>
          </w:p>
        </w:tc>
        <w:tc>
          <w:tcPr>
            <w:tcW w:w="5429"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25C5163">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一、《融资担保公司监督管理条例》（国务院令第683号）第四条：省、自治区、直辖市人民政府确定的部门负责对本地区融资担保公司的监督管理。第六条 “设立融资担保公司，应当经监督管理部门批准。”第九条　“融资担保公司合并、分立或者减少注册资本，应当经监督管理部门批准。”第十一条“融资担保公司解散的，应当依法成立清算组进行清算，并对未到期融资担保责任的承接作出明确安排。清算过程应当接受监督管理部门的监督。”</w:t>
            </w:r>
          </w:p>
          <w:p w14:paraId="2CC1E16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二 、《中共河南省委办公厅河南省人民政府办公厅关于印发〈中共河南省委金融工作委员河南省人民政府金融服务办公室主要职责内设机构和人员编制规定〉的通知》（厅文〔2015〕4号）第一条“职能转变”“将省工业和信息化委员会承担的小额贷款公司和融资性担保机构的监督管理职责划入省人民政府金融服务办公室。”</w:t>
            </w:r>
          </w:p>
          <w:p w14:paraId="48987A2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三、《河南省融资担保公司变更审批工作指引（2019年修订版）》豫金发〔2019〕200号第一条变更要求：河南省境内取得《融资担保业务经营许可证》的融资担保公司，在日常经营中出现《条例》第九条“融资担保公司合并、分立或者减少注册资本”情形的，应当逐级向金融局提出申请，经省地方金融监管局批准后，方可实施。</w:t>
            </w:r>
          </w:p>
          <w:p w14:paraId="7CB2BA1A">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第四条申请程序第（二）款审查：各级金融局对材料进行审查，材料需要补正或说明的，要一次性告知申请人，并要求申请人限期完善；需要现场核查的，可组织专家现场核查，并书面告知申请人；需要征求有关部门意见的，应直接向有关部门函证。材料齐全且符合变更审批要求的，逐级向上一级金融局提交。</w:t>
            </w:r>
          </w:p>
        </w:tc>
        <w:tc>
          <w:tcPr>
            <w:tcW w:w="1073"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C4214D9">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行政许可</w:t>
            </w:r>
          </w:p>
        </w:tc>
        <w:tc>
          <w:tcPr>
            <w:tcW w:w="110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2DF1D80">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收件</w:t>
            </w:r>
          </w:p>
        </w:tc>
        <w:tc>
          <w:tcPr>
            <w:tcW w:w="181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EDBEA69">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000000"/>
                <w:spacing w:val="0"/>
                <w:kern w:val="2"/>
                <w:sz w:val="21"/>
                <w:szCs w:val="21"/>
                <w:vertAlign w:val="baseline"/>
              </w:rPr>
            </w:pPr>
            <w:r>
              <w:rPr>
                <w:rFonts w:hint="eastAsia" w:ascii="宋体" w:hAnsi="宋体" w:eastAsia="宋体" w:cs="宋体"/>
                <w:b w:val="0"/>
                <w:bCs w:val="0"/>
                <w:i w:val="0"/>
                <w:caps w:val="0"/>
                <w:color w:val="000000"/>
                <w:spacing w:val="0"/>
                <w:kern w:val="0"/>
                <w:sz w:val="21"/>
                <w:szCs w:val="21"/>
                <w:vertAlign w:val="baseline"/>
                <w:lang w:val="en-US" w:eastAsia="zh-CN" w:bidi="ar"/>
              </w:rPr>
              <w:t>办理结果：</w:t>
            </w:r>
            <w:r>
              <w:rPr>
                <w:rFonts w:hint="eastAsia" w:ascii="宋体" w:hAnsi="宋体" w:eastAsia="宋体" w:cs="宋体"/>
                <w:b w:val="0"/>
                <w:bCs w:val="0"/>
                <w:i w:val="0"/>
                <w:caps w:val="0"/>
                <w:color w:val="45484B"/>
                <w:spacing w:val="0"/>
                <w:kern w:val="0"/>
                <w:sz w:val="21"/>
                <w:szCs w:val="21"/>
                <w:vertAlign w:val="baseline"/>
                <w:lang w:val="en-US" w:eastAsia="zh-CN" w:bidi="ar"/>
              </w:rPr>
              <w:t>材料齐全符合法定形式的出具《收件通知单》；材料不齐全或不符合法定形式的出具《一次性告知单》</w:t>
            </w:r>
          </w:p>
          <w:p w14:paraId="1E9A5297">
            <w:pPr>
              <w:pStyle w:val="2"/>
              <w:keepNext w:val="0"/>
              <w:keepLines w:val="0"/>
              <w:widowControl/>
              <w:suppressLineNumbers w:val="0"/>
              <w:spacing w:before="240" w:beforeAutospacing="0" w:after="0" w:afterAutospacing="0" w:line="330" w:lineRule="atLeast"/>
              <w:ind w:left="0" w:right="0"/>
              <w:jc w:val="left"/>
              <w:textAlignment w:val="baseline"/>
              <w:rPr>
                <w:rFonts w:hint="eastAsia" w:ascii="宋体" w:hAnsi="宋体" w:eastAsia="宋体" w:cs="宋体"/>
                <w:b w:val="0"/>
                <w:bCs w:val="0"/>
                <w:kern w:val="0"/>
                <w:sz w:val="21"/>
                <w:szCs w:val="21"/>
                <w:vertAlign w:val="baseline"/>
              </w:rPr>
            </w:pPr>
            <w:r>
              <w:rPr>
                <w:rFonts w:hint="eastAsia" w:ascii="宋体" w:hAnsi="宋体" w:eastAsia="宋体" w:cs="宋体"/>
                <w:b w:val="0"/>
                <w:bCs w:val="0"/>
                <w:i w:val="0"/>
                <w:caps w:val="0"/>
                <w:spacing w:val="0"/>
                <w:kern w:val="0"/>
                <w:sz w:val="21"/>
                <w:szCs w:val="21"/>
                <w:vertAlign w:val="baseline"/>
              </w:rPr>
              <w:t>审查标准：</w:t>
            </w:r>
          </w:p>
          <w:p w14:paraId="74B3FF03">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kern w:val="2"/>
                <w:sz w:val="21"/>
                <w:szCs w:val="21"/>
                <w:shd w:val="clear" w:fill="FFFFFF"/>
              </w:rPr>
            </w:pPr>
            <w:r>
              <w:rPr>
                <w:rFonts w:hint="eastAsia" w:ascii="宋体" w:hAnsi="宋体" w:eastAsia="宋体" w:cs="宋体"/>
                <w:b w:val="0"/>
                <w:bCs w:val="0"/>
                <w:i w:val="0"/>
                <w:caps w:val="0"/>
                <w:color w:val="45484B"/>
                <w:spacing w:val="0"/>
                <w:kern w:val="0"/>
                <w:sz w:val="21"/>
                <w:szCs w:val="21"/>
                <w:vertAlign w:val="baseline"/>
                <w:lang w:val="en-US" w:eastAsia="zh-CN" w:bidi="ar"/>
              </w:rPr>
              <w:t>1.核对申请人是否符合申请条件;2.依据办事指南中材料清单逐一核对是否齐全;3.核对每个材料是否涵盖材料要求中涉及的内容和要素</w:t>
            </w:r>
          </w:p>
        </w:tc>
        <w:tc>
          <w:tcPr>
            <w:tcW w:w="3543" w:type="dxa"/>
            <w:tcBorders>
              <w:top w:val="single" w:color="auto" w:sz="4" w:space="0"/>
              <w:left w:val="nil"/>
              <w:bottom w:val="single" w:color="auto" w:sz="4" w:space="0"/>
              <w:right w:val="single" w:color="auto" w:sz="4" w:space="0"/>
            </w:tcBorders>
            <w:shd w:val="clear" w:color="auto" w:fill="auto"/>
            <w:vAlign w:val="top"/>
          </w:tcPr>
          <w:p w14:paraId="54F115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5103184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rPr>
            </w:pPr>
          </w:p>
          <w:p w14:paraId="0FE9EA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61537D79">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rPr>
            </w:pPr>
            <w:r>
              <w:rPr>
                <w:rFonts w:hint="eastAsia" w:ascii="宋体" w:hAnsi="宋体" w:eastAsia="宋体" w:cs="宋体"/>
                <w:b w:val="0"/>
                <w:bCs w:val="0"/>
                <w:i w:val="0"/>
                <w:color w:val="333333"/>
                <w:kern w:val="2"/>
                <w:sz w:val="21"/>
                <w:szCs w:val="21"/>
                <w:shd w:val="clear" w:fill="FFFFFF"/>
                <w:lang w:val="en-US" w:eastAsia="zh-CN" w:bidi="ar"/>
              </w:rPr>
              <w:t>1.对于不履行或不正确履行职责，有下列情形的行政机关及相关工作人员应承担相应的责任：</w:t>
            </w:r>
            <w:r>
              <w:rPr>
                <w:rFonts w:hint="eastAsia" w:ascii="宋体" w:hAnsi="宋体" w:eastAsia="宋体" w:cs="宋体"/>
                <w:b w:val="0"/>
                <w:bCs w:val="0"/>
                <w:kern w:val="2"/>
                <w:sz w:val="21"/>
                <w:szCs w:val="21"/>
                <w:lang w:val="en-US" w:eastAsia="zh-CN" w:bidi="ar"/>
              </w:rPr>
              <w:br w:type="textWrapping"/>
            </w:r>
            <w:r>
              <w:rPr>
                <w:rFonts w:hint="eastAsia" w:ascii="宋体" w:hAnsi="宋体" w:eastAsia="宋体" w:cs="宋体"/>
                <w:b w:val="0"/>
                <w:bCs w:val="0"/>
                <w:kern w:val="2"/>
                <w:sz w:val="21"/>
                <w:szCs w:val="21"/>
                <w:lang w:val="en-US" w:eastAsia="zh-CN" w:bidi="ar"/>
              </w:rPr>
              <w:t>2.</w:t>
            </w:r>
            <w:r>
              <w:rPr>
                <w:rFonts w:hint="eastAsia" w:ascii="宋体" w:hAnsi="宋体" w:eastAsia="宋体" w:cs="宋体"/>
                <w:b w:val="0"/>
                <w:bCs w:val="0"/>
                <w:i w:val="0"/>
                <w:color w:val="333333"/>
                <w:kern w:val="2"/>
                <w:sz w:val="21"/>
                <w:szCs w:val="21"/>
                <w:shd w:val="clear" w:fill="FFFFFF"/>
                <w:lang w:val="en-US" w:eastAsia="zh-CN" w:bidi="ar"/>
              </w:rPr>
              <w:t>.监督管理部门的工作人员在融资担保公司监督管理工作中滥用职权、玩忽职守、徇私舞弊的，依法给予处分；构成犯罪的，依法追究刑事责任。</w:t>
            </w:r>
          </w:p>
        </w:tc>
        <w:tc>
          <w:tcPr>
            <w:tcW w:w="110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B73393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金融工作服务中心</w:t>
            </w:r>
          </w:p>
        </w:tc>
      </w:tr>
      <w:tr w14:paraId="70F5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90" w:hRule="atLeast"/>
          <w:jc w:val="center"/>
        </w:trPr>
        <w:tc>
          <w:tcPr>
            <w:tcW w:w="351" w:type="dxa"/>
            <w:gridSpan w:val="2"/>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9E3E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8"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DFA3B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29"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206D2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3"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E5A70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DAFE0A0">
            <w:pPr>
              <w:pStyle w:val="7"/>
              <w:keepNext w:val="0"/>
              <w:keepLines w:val="0"/>
              <w:widowControl/>
              <w:suppressLineNumbers w:val="0"/>
              <w:ind w:left="0" w:right="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送达</w:t>
            </w:r>
          </w:p>
        </w:tc>
        <w:tc>
          <w:tcPr>
            <w:tcW w:w="181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0DADCD1">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000000"/>
                <w:spacing w:val="0"/>
                <w:kern w:val="2"/>
                <w:sz w:val="21"/>
                <w:szCs w:val="21"/>
                <w:vertAlign w:val="baseline"/>
              </w:rPr>
            </w:pPr>
            <w:r>
              <w:rPr>
                <w:rFonts w:hint="eastAsia" w:ascii="宋体" w:hAnsi="宋体" w:eastAsia="宋体" w:cs="宋体"/>
                <w:b/>
                <w:bCs/>
                <w:i w:val="0"/>
                <w:caps w:val="0"/>
                <w:color w:val="000000"/>
                <w:spacing w:val="0"/>
                <w:kern w:val="0"/>
                <w:sz w:val="21"/>
                <w:szCs w:val="21"/>
                <w:vertAlign w:val="baseline"/>
                <w:lang w:val="en-US" w:eastAsia="zh-CN" w:bidi="ar"/>
              </w:rPr>
              <w:t>办理结果：</w:t>
            </w:r>
            <w:r>
              <w:rPr>
                <w:rFonts w:hint="eastAsia" w:ascii="宋体" w:hAnsi="宋体" w:eastAsia="宋体" w:cs="宋体"/>
                <w:b w:val="0"/>
                <w:bCs w:val="0"/>
                <w:i w:val="0"/>
                <w:caps w:val="0"/>
                <w:color w:val="45484B"/>
                <w:spacing w:val="0"/>
                <w:kern w:val="0"/>
                <w:sz w:val="21"/>
                <w:szCs w:val="21"/>
                <w:vertAlign w:val="baseline"/>
                <w:lang w:val="en-US" w:eastAsia="zh-CN" w:bidi="ar"/>
              </w:rPr>
              <w:t> 通知申请人,及时向申请人送达审批服务事项办理结果</w:t>
            </w:r>
          </w:p>
          <w:p w14:paraId="14272B59">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45484B"/>
                <w:spacing w:val="0"/>
                <w:kern w:val="0"/>
                <w:sz w:val="21"/>
                <w:szCs w:val="21"/>
                <w:vertAlign w:val="baseline"/>
                <w:lang w:val="en-US" w:eastAsia="zh-CN" w:bidi="ar"/>
              </w:rPr>
            </w:pPr>
            <w:r>
              <w:rPr>
                <w:rFonts w:hint="eastAsia" w:ascii="宋体" w:hAnsi="宋体" w:eastAsia="宋体" w:cs="宋体"/>
                <w:b w:val="0"/>
                <w:bCs w:val="0"/>
                <w:i w:val="0"/>
                <w:caps w:val="0"/>
                <w:color w:val="45484B"/>
                <w:spacing w:val="0"/>
                <w:kern w:val="0"/>
                <w:sz w:val="21"/>
                <w:szCs w:val="21"/>
                <w:vertAlign w:val="baseline"/>
                <w:lang w:val="en-US" w:eastAsia="zh-CN" w:bidi="ar"/>
              </w:rPr>
              <w:t>审查标准：</w:t>
            </w:r>
          </w:p>
          <w:p w14:paraId="589E3A1D">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kern w:val="0"/>
                <w:sz w:val="21"/>
                <w:szCs w:val="21"/>
                <w:shd w:val="clear" w:fill="FFFFFF"/>
              </w:rPr>
            </w:pPr>
            <w:r>
              <w:rPr>
                <w:rFonts w:hint="eastAsia" w:ascii="宋体" w:hAnsi="宋体" w:eastAsia="宋体" w:cs="宋体"/>
                <w:b w:val="0"/>
                <w:bCs w:val="0"/>
                <w:i w:val="0"/>
                <w:caps w:val="0"/>
                <w:color w:val="45484B"/>
                <w:spacing w:val="0"/>
                <w:kern w:val="0"/>
                <w:sz w:val="21"/>
                <w:szCs w:val="21"/>
                <w:vertAlign w:val="baseline"/>
                <w:lang w:val="en-US" w:eastAsia="zh-CN" w:bidi="ar"/>
              </w:rPr>
              <w:t>联系申请人，自取或邮寄快递</w:t>
            </w:r>
          </w:p>
        </w:tc>
        <w:tc>
          <w:tcPr>
            <w:tcW w:w="3543" w:type="dxa"/>
            <w:tcBorders>
              <w:top w:val="single" w:color="auto" w:sz="4" w:space="0"/>
              <w:left w:val="nil"/>
              <w:bottom w:val="single" w:color="auto" w:sz="4" w:space="0"/>
              <w:right w:val="single" w:color="auto" w:sz="4" w:space="0"/>
            </w:tcBorders>
            <w:shd w:val="clear" w:color="auto" w:fill="auto"/>
            <w:vAlign w:val="top"/>
          </w:tcPr>
          <w:p w14:paraId="422846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4FC68B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4A40AF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2D0A6A5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1683767C">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p>
        </w:tc>
        <w:tc>
          <w:tcPr>
            <w:tcW w:w="110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0B4D24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p>
          <w:p w14:paraId="7240DB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金融工作服务中心</w:t>
            </w:r>
          </w:p>
        </w:tc>
      </w:tr>
      <w:tr w14:paraId="4986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6283" w:hRule="atLeast"/>
          <w:jc w:val="center"/>
        </w:trPr>
        <w:tc>
          <w:tcPr>
            <w:tcW w:w="351"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5D8545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kern w:val="2"/>
                <w:sz w:val="21"/>
                <w:szCs w:val="21"/>
                <w:shd w:val="clear" w:fill="FFFFFF"/>
                <w:lang w:val="en-US" w:eastAsia="zh-CN"/>
              </w:rPr>
            </w:pPr>
            <w:r>
              <w:rPr>
                <w:rFonts w:hint="eastAsia" w:ascii="宋体" w:hAnsi="宋体" w:eastAsia="宋体" w:cs="宋体"/>
                <w:b w:val="0"/>
                <w:bCs w:val="0"/>
                <w:kern w:val="2"/>
                <w:sz w:val="21"/>
                <w:szCs w:val="21"/>
                <w:shd w:val="clear" w:fill="FFFFFF"/>
                <w:lang w:val="en-US" w:eastAsia="zh-CN"/>
              </w:rPr>
              <w:t>34</w:t>
            </w:r>
          </w:p>
        </w:tc>
        <w:tc>
          <w:tcPr>
            <w:tcW w:w="14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F11CD95">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小额贷款公司设立、变更和退出批准</w:t>
            </w:r>
          </w:p>
        </w:tc>
        <w:tc>
          <w:tcPr>
            <w:tcW w:w="5429"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14:paraId="2B6FA99B">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一、《关于加强影子银行监管有关问题的通知》（国办发〔2013〕107号）第二条“进一步落实责任分工”第三项“……小贷公司由银监会会同人民银行等制定统一的监督管理制度和经营管理规则，建立行业协会自律机制，省级人民政府负责具体监督管理。”</w:t>
            </w:r>
          </w:p>
          <w:p w14:paraId="6EFADCA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二、《关于小额贷款公司试点的指导意见》（银监发〔2008〕23号）第二条“…申请设立小额贷款公司，应向省级政府主管部门提出正式申请，经批准后，到当地工商行政管理部门申请办理注册登记手续并领取营业执照…”</w:t>
            </w:r>
          </w:p>
          <w:p w14:paraId="16B0E93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第五条 “凡是省级政府能明确一个主管部门（金融办或相关机构）负责对小额贷款公司的监督管理，并愿意承担小额贷款公司风险处置责任的，方可在本省（区、市）的县域范围内开展组建小额贷款公司试点……。”</w:t>
            </w:r>
          </w:p>
          <w:p w14:paraId="27092DD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 xml:space="preserve">三、《河南省人民政府办公厅关于开展小额贷款公司试点工作的意见》（豫政办〔2008〕100号）第三条监管措施“（一）省中小企业服务局作为全省小额贷款公司试点工作主管部门，要会同有关部门制定具体明确的试点管理办法，负责对小额贷款公司的设立、变更和市场退出等事项进行核准,指导与督促省辖市、县（市、区）政府加强对小额贷款公司的监管。” </w:t>
            </w:r>
          </w:p>
          <w:p w14:paraId="3C497C7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四、河南省工业和信息化厅河南省公安厅河南省财政厅河南省工商行政管理局河南省人民政府金融服务办公室中国人民银行郑州中心支行《关于印发&lt;河南省小额贷款公司试点管理暂行办法&gt;的通知》（豫工信〔2012〕525号）第四条“河南省工业和信息化厅为全省小额贷款公司试点工作主管部门，会同有关部门制定具体明确的试点管理暂行办法，负责对小额贷款公司的设立、变更和终止等事项进行核准，指导与督促省辖市、县（市、区）政府加强对小额贷款公司的监管，制定明确的金融风险防范措施，落实相应的处置责任，建立小额贷款公司的动态监督系统，及时识别、预警、防范和处置风险等，实施日常监督管理。”</w:t>
            </w:r>
          </w:p>
          <w:p w14:paraId="23414D30">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五、《中共河南省委办公厅河南省人民政府办公厅关于印发〈中共河南省委金融工作委员河南省人民政府金融服务办公室主要职责内设机构和人员编制规定〉的通知》（厅文〔2015〕4号）第一条“职能转变”“将省工业和信息化委员会承担的小额贷款公司和融资性担保机构的监督管理职责划入省人民政府金融服务办公室。”</w:t>
            </w:r>
          </w:p>
          <w:p w14:paraId="05BDEFF5">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六、《河南省人民政府关于取消和调整省政府部门行政职权事项的决定》（豫政〔2018〕21号）保留的省政府部门行政职权目录第219页“小额贷款公司设立、变更和退出批准”。</w:t>
            </w:r>
          </w:p>
          <w:p w14:paraId="1248FAF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p>
        </w:tc>
        <w:tc>
          <w:tcPr>
            <w:tcW w:w="1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FA37F6">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其他行政职权类</w:t>
            </w:r>
          </w:p>
        </w:tc>
        <w:tc>
          <w:tcPr>
            <w:tcW w:w="110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11FD38A">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44B99575">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29B03410">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391DEE3E">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2AECDB55">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2C2CC9C3">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2EB8FADB">
            <w:pPr>
              <w:pStyle w:val="7"/>
              <w:keepNext w:val="0"/>
              <w:keepLines w:val="0"/>
              <w:widowControl/>
              <w:suppressLineNumbers w:val="0"/>
              <w:ind w:left="0" w:right="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收件</w:t>
            </w:r>
          </w:p>
          <w:p w14:paraId="49E14197">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604C9943">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09E1DA44">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7F259859">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69D13F50">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048A07DB">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22B82520">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7980163C">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667372D7">
            <w:pPr>
              <w:pStyle w:val="7"/>
              <w:keepNext w:val="0"/>
              <w:keepLines w:val="0"/>
              <w:widowControl/>
              <w:suppressLineNumbers w:val="0"/>
              <w:ind w:left="0" w:right="0"/>
              <w:jc w:val="center"/>
              <w:rPr>
                <w:rFonts w:hint="eastAsia" w:ascii="宋体" w:hAnsi="宋体" w:eastAsia="宋体" w:cs="宋体"/>
                <w:b w:val="0"/>
                <w:bCs w:val="0"/>
                <w:kern w:val="0"/>
                <w:sz w:val="21"/>
                <w:szCs w:val="21"/>
              </w:rPr>
            </w:pPr>
          </w:p>
          <w:p w14:paraId="4BD65B54">
            <w:pPr>
              <w:pStyle w:val="7"/>
              <w:keepNext w:val="0"/>
              <w:keepLines w:val="0"/>
              <w:widowControl/>
              <w:suppressLineNumbers w:val="0"/>
              <w:ind w:left="0" w:right="0"/>
              <w:jc w:val="both"/>
              <w:rPr>
                <w:rFonts w:hint="eastAsia" w:ascii="宋体" w:hAnsi="宋体" w:eastAsia="宋体" w:cs="宋体"/>
                <w:b w:val="0"/>
                <w:bCs w:val="0"/>
                <w:kern w:val="0"/>
                <w:sz w:val="21"/>
                <w:szCs w:val="21"/>
              </w:rPr>
            </w:pPr>
          </w:p>
          <w:p w14:paraId="02D3094F">
            <w:pPr>
              <w:pStyle w:val="7"/>
              <w:keepNext w:val="0"/>
              <w:keepLines w:val="0"/>
              <w:widowControl/>
              <w:suppressLineNumbers w:val="0"/>
              <w:ind w:left="0" w:right="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送达</w:t>
            </w:r>
          </w:p>
        </w:tc>
        <w:tc>
          <w:tcPr>
            <w:tcW w:w="181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top"/>
          </w:tcPr>
          <w:p w14:paraId="0A65CA14">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000000"/>
                <w:spacing w:val="0"/>
                <w:kern w:val="0"/>
                <w:sz w:val="21"/>
                <w:szCs w:val="21"/>
                <w:vertAlign w:val="baseline"/>
              </w:rPr>
            </w:pPr>
          </w:p>
          <w:p w14:paraId="4A48F651">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000000"/>
                <w:spacing w:val="0"/>
                <w:kern w:val="0"/>
                <w:sz w:val="21"/>
                <w:szCs w:val="21"/>
                <w:vertAlign w:val="baseline"/>
              </w:rPr>
            </w:pPr>
          </w:p>
          <w:p w14:paraId="28B7F17D">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000000"/>
                <w:spacing w:val="0"/>
                <w:kern w:val="0"/>
                <w:sz w:val="21"/>
                <w:szCs w:val="21"/>
                <w:vertAlign w:val="baseline"/>
              </w:rPr>
            </w:pPr>
          </w:p>
          <w:p w14:paraId="32A28310">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000000"/>
                <w:spacing w:val="0"/>
                <w:kern w:val="2"/>
                <w:sz w:val="21"/>
                <w:szCs w:val="21"/>
                <w:vertAlign w:val="baseline"/>
              </w:rPr>
            </w:pPr>
            <w:r>
              <w:rPr>
                <w:rFonts w:hint="eastAsia" w:ascii="宋体" w:hAnsi="宋体" w:eastAsia="宋体" w:cs="宋体"/>
                <w:b/>
                <w:bCs/>
                <w:i w:val="0"/>
                <w:caps w:val="0"/>
                <w:color w:val="000000"/>
                <w:spacing w:val="0"/>
                <w:kern w:val="0"/>
                <w:sz w:val="21"/>
                <w:szCs w:val="21"/>
                <w:vertAlign w:val="baseline"/>
                <w:lang w:val="en-US" w:eastAsia="zh-CN" w:bidi="ar"/>
              </w:rPr>
              <w:t>办理结果：</w:t>
            </w:r>
            <w:r>
              <w:rPr>
                <w:rFonts w:hint="eastAsia" w:ascii="宋体" w:hAnsi="宋体" w:eastAsia="宋体" w:cs="宋体"/>
                <w:b w:val="0"/>
                <w:bCs w:val="0"/>
                <w:i w:val="0"/>
                <w:caps w:val="0"/>
                <w:color w:val="45484B"/>
                <w:spacing w:val="0"/>
                <w:kern w:val="0"/>
                <w:sz w:val="21"/>
                <w:szCs w:val="21"/>
                <w:vertAlign w:val="baseline"/>
                <w:lang w:val="en-US" w:eastAsia="zh-CN" w:bidi="ar"/>
              </w:rPr>
              <w:t>材料齐全符合法定形式的出具《收件通知单》；材料不齐全或不符合法定形式的出具《一次性告知单》</w:t>
            </w:r>
          </w:p>
          <w:p w14:paraId="3848053B">
            <w:pPr>
              <w:pStyle w:val="2"/>
              <w:keepNext w:val="0"/>
              <w:keepLines w:val="0"/>
              <w:widowControl/>
              <w:suppressLineNumbers w:val="0"/>
              <w:spacing w:before="240" w:beforeAutospacing="0" w:after="0" w:afterAutospacing="0" w:line="330" w:lineRule="atLeast"/>
              <w:ind w:left="0" w:right="0"/>
              <w:jc w:val="left"/>
              <w:textAlignment w:val="baseline"/>
              <w:rPr>
                <w:rFonts w:hint="eastAsia" w:ascii="宋体" w:hAnsi="宋体" w:eastAsia="宋体" w:cs="宋体"/>
                <w:b w:val="0"/>
                <w:bCs w:val="0"/>
                <w:i w:val="0"/>
                <w:caps w:val="0"/>
                <w:color w:val="45484B"/>
                <w:spacing w:val="0"/>
                <w:kern w:val="0"/>
                <w:sz w:val="21"/>
                <w:szCs w:val="21"/>
                <w:vertAlign w:val="baseline"/>
                <w:lang w:val="en-US" w:eastAsia="zh-CN" w:bidi="ar"/>
              </w:rPr>
            </w:pPr>
            <w:r>
              <w:rPr>
                <w:rFonts w:hint="eastAsia" w:ascii="宋体" w:hAnsi="宋体" w:eastAsia="宋体" w:cs="宋体"/>
                <w:b w:val="0"/>
                <w:bCs w:val="0"/>
                <w:i w:val="0"/>
                <w:caps w:val="0"/>
                <w:color w:val="45484B"/>
                <w:spacing w:val="0"/>
                <w:kern w:val="0"/>
                <w:sz w:val="21"/>
                <w:szCs w:val="21"/>
                <w:vertAlign w:val="baseline"/>
                <w:lang w:val="en-US" w:eastAsia="zh-CN" w:bidi="ar"/>
              </w:rPr>
              <w:t>审查标准：</w:t>
            </w:r>
          </w:p>
          <w:p w14:paraId="4B95C0D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lang w:val="en-US" w:eastAsia="zh-CN" w:bidi="ar"/>
              </w:rPr>
            </w:pPr>
            <w:r>
              <w:rPr>
                <w:rFonts w:hint="eastAsia" w:ascii="宋体" w:hAnsi="宋体" w:eastAsia="宋体" w:cs="宋体"/>
                <w:b w:val="0"/>
                <w:bCs w:val="0"/>
                <w:kern w:val="2"/>
                <w:sz w:val="21"/>
                <w:szCs w:val="21"/>
                <w:shd w:val="clear" w:fill="FFFFFF"/>
                <w:lang w:val="en-US" w:eastAsia="zh-CN" w:bidi="ar"/>
              </w:rPr>
              <w:t>1.核对申请人是否符合申请条件;2.依据办事指南中材料清单逐一核对是否齐全;3.核对每个材料是否涵盖材料要求中涉及的内容和要素。</w:t>
            </w:r>
          </w:p>
          <w:p w14:paraId="10008047">
            <w:pPr>
              <w:pStyle w:val="7"/>
              <w:keepNext w:val="0"/>
              <w:keepLines w:val="0"/>
              <w:widowControl/>
              <w:suppressLineNumbers w:val="0"/>
              <w:spacing w:line="300" w:lineRule="exact"/>
              <w:ind w:left="0" w:right="0"/>
              <w:jc w:val="left"/>
              <w:rPr>
                <w:rFonts w:hint="eastAsia" w:ascii="宋体" w:hAnsi="宋体" w:eastAsia="宋体" w:cs="宋体"/>
                <w:b w:val="0"/>
                <w:bCs w:val="0"/>
                <w:kern w:val="0"/>
                <w:sz w:val="21"/>
                <w:szCs w:val="21"/>
                <w:shd w:val="clear" w:fill="FFFFFF"/>
              </w:rPr>
            </w:pPr>
          </w:p>
          <w:p w14:paraId="7BD944BD">
            <w:pPr>
              <w:pStyle w:val="7"/>
              <w:keepNext w:val="0"/>
              <w:keepLines w:val="0"/>
              <w:widowControl/>
              <w:suppressLineNumbers w:val="0"/>
              <w:spacing w:line="300" w:lineRule="exact"/>
              <w:ind w:left="0" w:right="0"/>
              <w:jc w:val="left"/>
              <w:rPr>
                <w:rFonts w:hint="eastAsia" w:ascii="宋体" w:hAnsi="宋体" w:eastAsia="宋体" w:cs="宋体"/>
                <w:b w:val="0"/>
                <w:bCs w:val="0"/>
                <w:kern w:val="0"/>
                <w:sz w:val="21"/>
                <w:szCs w:val="21"/>
                <w:shd w:val="clear" w:fill="FFFFFF"/>
              </w:rPr>
            </w:pPr>
          </w:p>
          <w:p w14:paraId="37046B6A">
            <w:pPr>
              <w:pStyle w:val="7"/>
              <w:keepNext w:val="0"/>
              <w:keepLines w:val="0"/>
              <w:widowControl/>
              <w:suppressLineNumbers w:val="0"/>
              <w:spacing w:line="300" w:lineRule="exact"/>
              <w:ind w:left="0" w:right="0"/>
              <w:jc w:val="left"/>
              <w:rPr>
                <w:rFonts w:hint="eastAsia" w:ascii="宋体" w:hAnsi="宋体" w:eastAsia="宋体" w:cs="宋体"/>
                <w:b w:val="0"/>
                <w:bCs w:val="0"/>
                <w:kern w:val="0"/>
                <w:sz w:val="21"/>
                <w:szCs w:val="21"/>
                <w:shd w:val="clear" w:fill="FFFFFF"/>
              </w:rPr>
            </w:pPr>
          </w:p>
          <w:p w14:paraId="63527F10">
            <w:pPr>
              <w:pStyle w:val="7"/>
              <w:keepNext w:val="0"/>
              <w:keepLines w:val="0"/>
              <w:widowControl/>
              <w:suppressLineNumbers w:val="0"/>
              <w:spacing w:line="300" w:lineRule="exact"/>
              <w:ind w:left="0" w:right="0"/>
              <w:jc w:val="left"/>
              <w:rPr>
                <w:rFonts w:hint="eastAsia" w:ascii="宋体" w:hAnsi="宋体" w:eastAsia="宋体" w:cs="宋体"/>
                <w:b w:val="0"/>
                <w:bCs w:val="0"/>
                <w:kern w:val="0"/>
                <w:sz w:val="21"/>
                <w:szCs w:val="21"/>
                <w:shd w:val="clear" w:fill="FFFFFF"/>
              </w:rPr>
            </w:pPr>
          </w:p>
          <w:p w14:paraId="39B51B3C">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val="0"/>
                <w:bCs w:val="0"/>
                <w:i w:val="0"/>
                <w:caps w:val="0"/>
                <w:color w:val="45484B"/>
                <w:spacing w:val="0"/>
                <w:kern w:val="0"/>
                <w:sz w:val="21"/>
                <w:szCs w:val="21"/>
                <w:vertAlign w:val="baseline"/>
              </w:rPr>
            </w:pPr>
            <w:r>
              <w:rPr>
                <w:rFonts w:hint="eastAsia" w:ascii="宋体" w:hAnsi="宋体" w:eastAsia="宋体" w:cs="宋体"/>
                <w:b/>
                <w:bCs/>
                <w:i w:val="0"/>
                <w:caps w:val="0"/>
                <w:color w:val="000000"/>
                <w:spacing w:val="0"/>
                <w:kern w:val="0"/>
                <w:sz w:val="21"/>
                <w:szCs w:val="21"/>
                <w:vertAlign w:val="baseline"/>
                <w:lang w:val="en-US" w:eastAsia="zh-CN" w:bidi="ar"/>
              </w:rPr>
              <w:t>办理结果：</w:t>
            </w:r>
            <w:r>
              <w:rPr>
                <w:rFonts w:hint="eastAsia" w:ascii="宋体" w:hAnsi="宋体" w:eastAsia="宋体" w:cs="宋体"/>
                <w:b w:val="0"/>
                <w:bCs w:val="0"/>
                <w:i w:val="0"/>
                <w:caps w:val="0"/>
                <w:color w:val="45484B"/>
                <w:spacing w:val="0"/>
                <w:kern w:val="0"/>
                <w:sz w:val="21"/>
                <w:szCs w:val="21"/>
                <w:vertAlign w:val="baseline"/>
                <w:lang w:val="en-US" w:eastAsia="zh-CN" w:bidi="ar"/>
              </w:rPr>
              <w:t> 通知申请人,及时向申请人送达审批服务事项办理结果</w:t>
            </w:r>
          </w:p>
          <w:p w14:paraId="65E18EFC">
            <w:pPr>
              <w:keepNext w:val="0"/>
              <w:keepLines w:val="0"/>
              <w:widowControl/>
              <w:suppressLineNumbers w:val="0"/>
              <w:spacing w:before="210" w:beforeAutospacing="0" w:after="0" w:afterAutospacing="0"/>
              <w:ind w:left="0" w:right="0" w:firstLine="0"/>
              <w:jc w:val="left"/>
              <w:textAlignment w:val="baseline"/>
              <w:rPr>
                <w:rFonts w:hint="eastAsia" w:ascii="宋体" w:hAnsi="宋体" w:eastAsia="宋体" w:cs="宋体"/>
                <w:b/>
                <w:bCs/>
                <w:i w:val="0"/>
                <w:caps w:val="0"/>
                <w:color w:val="45484B"/>
                <w:spacing w:val="0"/>
                <w:kern w:val="0"/>
                <w:sz w:val="21"/>
                <w:szCs w:val="21"/>
                <w:vertAlign w:val="baseline"/>
              </w:rPr>
            </w:pPr>
          </w:p>
          <w:p w14:paraId="65E143D7">
            <w:pPr>
              <w:pStyle w:val="2"/>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b w:val="0"/>
                <w:bCs w:val="0"/>
                <w:i w:val="0"/>
                <w:caps w:val="0"/>
                <w:color w:val="45484B"/>
                <w:spacing w:val="0"/>
                <w:kern w:val="0"/>
                <w:sz w:val="21"/>
                <w:szCs w:val="21"/>
                <w:vertAlign w:val="baseline"/>
                <w:lang w:val="en-US" w:eastAsia="zh-CN" w:bidi="ar"/>
              </w:rPr>
            </w:pPr>
            <w:r>
              <w:rPr>
                <w:rFonts w:hint="eastAsia" w:ascii="宋体" w:hAnsi="宋体" w:eastAsia="宋体" w:cs="宋体"/>
                <w:b w:val="0"/>
                <w:bCs w:val="0"/>
                <w:i w:val="0"/>
                <w:caps w:val="0"/>
                <w:color w:val="45484B"/>
                <w:spacing w:val="0"/>
                <w:kern w:val="0"/>
                <w:sz w:val="21"/>
                <w:szCs w:val="21"/>
                <w:vertAlign w:val="baseline"/>
                <w:lang w:val="en-US" w:eastAsia="zh-CN" w:bidi="ar"/>
              </w:rPr>
              <w:t>审查标准：</w:t>
            </w:r>
          </w:p>
          <w:p w14:paraId="49B60F89">
            <w:pPr>
              <w:pStyle w:val="2"/>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b w:val="0"/>
                <w:bCs w:val="0"/>
                <w:i w:val="0"/>
                <w:caps w:val="0"/>
                <w:color w:val="45484B"/>
                <w:spacing w:val="0"/>
                <w:kern w:val="0"/>
                <w:sz w:val="21"/>
                <w:szCs w:val="21"/>
                <w:vertAlign w:val="baseline"/>
                <w:lang w:val="en-US" w:eastAsia="zh-CN" w:bidi="ar"/>
              </w:rPr>
            </w:pPr>
            <w:r>
              <w:rPr>
                <w:rFonts w:hint="eastAsia" w:ascii="宋体" w:hAnsi="宋体" w:eastAsia="宋体" w:cs="宋体"/>
                <w:b w:val="0"/>
                <w:bCs w:val="0"/>
                <w:i w:val="0"/>
                <w:caps w:val="0"/>
                <w:color w:val="45484B"/>
                <w:spacing w:val="0"/>
                <w:kern w:val="0"/>
                <w:sz w:val="21"/>
                <w:szCs w:val="21"/>
                <w:vertAlign w:val="baseline"/>
                <w:lang w:val="en-US" w:eastAsia="zh-CN" w:bidi="ar"/>
              </w:rPr>
              <w:t>联系申请人，自取或邮寄快递</w:t>
            </w:r>
          </w:p>
          <w:p w14:paraId="03C6AB47">
            <w:pPr>
              <w:pStyle w:val="7"/>
              <w:keepNext w:val="0"/>
              <w:keepLines w:val="0"/>
              <w:widowControl/>
              <w:suppressLineNumbers w:val="0"/>
              <w:ind w:left="0" w:right="0"/>
              <w:jc w:val="left"/>
              <w:rPr>
                <w:rFonts w:hint="eastAsia" w:ascii="宋体" w:hAnsi="宋体" w:eastAsia="宋体" w:cs="宋体"/>
                <w:b w:val="0"/>
                <w:bCs w:val="0"/>
                <w:kern w:val="0"/>
                <w:sz w:val="21"/>
                <w:szCs w:val="21"/>
                <w:shd w:val="clear" w:fill="FFFFFF"/>
              </w:rPr>
            </w:pPr>
          </w:p>
        </w:tc>
        <w:tc>
          <w:tcPr>
            <w:tcW w:w="3543" w:type="dxa"/>
            <w:tcBorders>
              <w:top w:val="single" w:color="auto" w:sz="4" w:space="0"/>
              <w:left w:val="nil"/>
              <w:bottom w:val="single" w:color="auto" w:sz="4" w:space="0"/>
              <w:right w:val="single" w:color="auto" w:sz="4" w:space="0"/>
            </w:tcBorders>
            <w:shd w:val="clear" w:color="auto" w:fill="auto"/>
            <w:vAlign w:val="top"/>
          </w:tcPr>
          <w:p w14:paraId="3E70FD48">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shd w:val="clear" w:fill="FFFFFF"/>
              </w:rPr>
            </w:pPr>
          </w:p>
          <w:p w14:paraId="2DFBD9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3C5DB6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347280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10DD60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741CD2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5CF0D1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38D370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6DF0D1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1C1367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465D208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7EAC4F90">
            <w:pPr>
              <w:keepNext w:val="0"/>
              <w:keepLines w:val="0"/>
              <w:widowControl w:val="0"/>
              <w:numPr>
                <w:ilvl w:val="0"/>
                <w:numId w:val="4"/>
              </w:numPr>
              <w:suppressLineNumbers w:val="0"/>
              <w:spacing w:before="0" w:beforeAutospacing="0" w:after="0" w:afterAutospacing="0"/>
              <w:ind w:left="0" w:right="0"/>
              <w:jc w:val="left"/>
              <w:rPr>
                <w:rFonts w:hint="eastAsia" w:ascii="宋体" w:hAnsi="宋体" w:eastAsia="宋体" w:cs="宋体"/>
                <w:b w:val="0"/>
                <w:bCs w:val="0"/>
                <w:i w:val="0"/>
                <w:color w:val="333333"/>
                <w:kern w:val="2"/>
                <w:sz w:val="21"/>
                <w:szCs w:val="21"/>
                <w:shd w:val="clear" w:fill="FFFFFF"/>
              </w:rPr>
            </w:pPr>
            <w:r>
              <w:rPr>
                <w:rFonts w:hint="eastAsia" w:ascii="宋体" w:hAnsi="宋体" w:eastAsia="宋体" w:cs="宋体"/>
                <w:b w:val="0"/>
                <w:bCs w:val="0"/>
                <w:i w:val="0"/>
                <w:color w:val="333333"/>
                <w:kern w:val="2"/>
                <w:sz w:val="21"/>
                <w:szCs w:val="21"/>
                <w:shd w:val="clear" w:fill="FFFFFF"/>
                <w:lang w:val="en-US" w:eastAsia="zh-CN" w:bidi="ar"/>
              </w:rPr>
              <w:t>对于不履行或不正确履行职责，有下列情形的行政机关及相关工作人员应承担相应的责任；</w:t>
            </w:r>
            <w:r>
              <w:rPr>
                <w:rFonts w:hint="eastAsia" w:ascii="宋体" w:hAnsi="宋体" w:eastAsia="宋体" w:cs="宋体"/>
                <w:b w:val="0"/>
                <w:bCs w:val="0"/>
                <w:kern w:val="2"/>
                <w:sz w:val="21"/>
                <w:szCs w:val="21"/>
                <w:lang w:val="en-US" w:eastAsia="zh-CN" w:bidi="ar"/>
              </w:rPr>
              <w:br w:type="textWrapping"/>
            </w:r>
            <w:r>
              <w:rPr>
                <w:rFonts w:hint="eastAsia" w:ascii="宋体" w:hAnsi="宋体" w:eastAsia="宋体" w:cs="宋体"/>
                <w:b w:val="0"/>
                <w:bCs w:val="0"/>
                <w:kern w:val="2"/>
                <w:sz w:val="21"/>
                <w:szCs w:val="21"/>
                <w:lang w:val="en-US" w:eastAsia="zh-CN" w:bidi="ar"/>
              </w:rPr>
              <w:t>2.</w:t>
            </w:r>
            <w:r>
              <w:rPr>
                <w:rFonts w:hint="eastAsia" w:ascii="宋体" w:hAnsi="宋体" w:eastAsia="宋体" w:cs="宋体"/>
                <w:b w:val="0"/>
                <w:bCs w:val="0"/>
                <w:i w:val="0"/>
                <w:color w:val="333333"/>
                <w:kern w:val="2"/>
                <w:sz w:val="21"/>
                <w:szCs w:val="21"/>
                <w:shd w:val="clear" w:fill="FFFFFF"/>
                <w:lang w:val="en-US" w:eastAsia="zh-CN" w:bidi="ar"/>
              </w:rPr>
              <w:t>监督管理部门的工作人员在融资担保公司监督管理工作中滥用职权、玩忽职守、徇私舞弊的，依法给予处分；构成犯罪的，依法追究刑事责任。</w:t>
            </w:r>
          </w:p>
          <w:p w14:paraId="05C495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5D3540A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5C3D5A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2C73C9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48710E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0DEECE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535136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274746E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36F543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6E0C5C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1890FE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2F460D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0FBD67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005E23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4CE7EB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color w:val="333333"/>
                <w:kern w:val="2"/>
                <w:sz w:val="21"/>
                <w:szCs w:val="21"/>
                <w:shd w:val="clear" w:fill="FFFFFF"/>
              </w:rPr>
            </w:pPr>
          </w:p>
          <w:p w14:paraId="136EDD5B">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i w:val="0"/>
                <w:color w:val="333333"/>
                <w:kern w:val="2"/>
                <w:sz w:val="21"/>
                <w:szCs w:val="21"/>
                <w:shd w:val="clear" w:fill="FFFFFF"/>
              </w:rPr>
            </w:pPr>
          </w:p>
          <w:p w14:paraId="54AECBA0">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i w:val="0"/>
                <w:color w:val="333333"/>
                <w:kern w:val="2"/>
                <w:sz w:val="21"/>
                <w:szCs w:val="21"/>
                <w:shd w:val="clear" w:fill="FFFFFF"/>
              </w:rPr>
            </w:pPr>
            <w:r>
              <w:rPr>
                <w:rFonts w:hint="eastAsia" w:ascii="宋体" w:hAnsi="宋体" w:eastAsia="宋体" w:cs="宋体"/>
                <w:b w:val="0"/>
                <w:bCs w:val="0"/>
                <w:i w:val="0"/>
                <w:color w:val="333333"/>
                <w:kern w:val="2"/>
                <w:sz w:val="21"/>
                <w:szCs w:val="21"/>
                <w:shd w:val="clear" w:fill="FFFFFF"/>
                <w:lang w:val="en-US" w:eastAsia="zh-CN" w:bidi="ar"/>
              </w:rPr>
              <w:t>1.对于不履行或不正确履行职责，有下列情形的行政机关及相关工作人员应承担相应的责任：</w:t>
            </w:r>
            <w:r>
              <w:rPr>
                <w:rFonts w:hint="eastAsia" w:ascii="宋体" w:hAnsi="宋体" w:eastAsia="宋体" w:cs="宋体"/>
                <w:b w:val="0"/>
                <w:bCs w:val="0"/>
                <w:kern w:val="2"/>
                <w:sz w:val="21"/>
                <w:szCs w:val="21"/>
                <w:lang w:val="en-US" w:eastAsia="zh-CN" w:bidi="ar"/>
              </w:rPr>
              <w:br w:type="textWrapping"/>
            </w:r>
            <w:r>
              <w:rPr>
                <w:rFonts w:hint="eastAsia" w:ascii="宋体" w:hAnsi="宋体" w:eastAsia="宋体" w:cs="宋体"/>
                <w:b w:val="0"/>
                <w:bCs w:val="0"/>
                <w:kern w:val="2"/>
                <w:sz w:val="21"/>
                <w:szCs w:val="21"/>
                <w:lang w:val="en-US" w:eastAsia="zh-CN" w:bidi="ar"/>
              </w:rPr>
              <w:t>2.</w:t>
            </w:r>
            <w:r>
              <w:rPr>
                <w:rFonts w:hint="eastAsia" w:ascii="宋体" w:hAnsi="宋体" w:eastAsia="宋体" w:cs="宋体"/>
                <w:b w:val="0"/>
                <w:bCs w:val="0"/>
                <w:i w:val="0"/>
                <w:color w:val="333333"/>
                <w:kern w:val="2"/>
                <w:sz w:val="21"/>
                <w:szCs w:val="21"/>
                <w:shd w:val="clear" w:fill="FFFFFF"/>
                <w:lang w:val="en-US" w:eastAsia="zh-CN" w:bidi="ar"/>
              </w:rPr>
              <w:t>监督管理部门的工作人员在融资担保公司监督管理工作中滥用职权、玩忽职守、徇私舞弊的，依法给予处分；构成犯罪的，依法追究刑事责任。</w:t>
            </w:r>
          </w:p>
        </w:tc>
        <w:tc>
          <w:tcPr>
            <w:tcW w:w="110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E37F3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1"/>
                <w:szCs w:val="21"/>
                <w:shd w:val="clear" w:fill="FFFFFF"/>
              </w:rPr>
            </w:pPr>
            <w:r>
              <w:rPr>
                <w:rFonts w:hint="eastAsia" w:ascii="宋体" w:hAnsi="宋体" w:eastAsia="宋体" w:cs="宋体"/>
                <w:b w:val="0"/>
                <w:bCs w:val="0"/>
                <w:kern w:val="2"/>
                <w:sz w:val="21"/>
                <w:szCs w:val="21"/>
                <w:shd w:val="clear" w:fill="FFFFFF"/>
                <w:lang w:val="en-US" w:eastAsia="zh-CN" w:bidi="ar"/>
              </w:rPr>
              <w:t>金融工作服务中心</w:t>
            </w:r>
          </w:p>
        </w:tc>
      </w:tr>
      <w:tr w14:paraId="7745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9" w:type="dxa"/>
          <w:trHeight w:val="694" w:hRule="atLeast"/>
          <w:jc w:val="center"/>
        </w:trPr>
        <w:tc>
          <w:tcPr>
            <w:tcW w:w="15876" w:type="dxa"/>
            <w:gridSpan w:val="9"/>
            <w:tcBorders>
              <w:top w:val="single" w:color="auto" w:sz="4" w:space="0"/>
              <w:left w:val="single" w:color="auto" w:sz="4" w:space="0"/>
              <w:bottom w:val="single" w:color="auto" w:sz="4" w:space="0"/>
              <w:right w:val="single" w:color="000000" w:sz="4" w:space="0"/>
            </w:tcBorders>
            <w:shd w:val="clear" w:color="auto" w:fill="auto"/>
            <w:vAlign w:val="top"/>
          </w:tcPr>
          <w:p w14:paraId="585CCD60">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b/>
                <w:bCs/>
                <w:kern w:val="2"/>
                <w:sz w:val="21"/>
                <w:szCs w:val="21"/>
                <w:shd w:val="clear" w:fill="FFFFFF"/>
              </w:rPr>
            </w:pPr>
            <w:r>
              <w:rPr>
                <w:rFonts w:hint="eastAsia" w:ascii="宋体" w:hAnsi="宋体" w:eastAsia="宋体" w:cs="宋体"/>
                <w:b/>
                <w:bCs/>
                <w:kern w:val="2"/>
                <w:sz w:val="21"/>
                <w:szCs w:val="21"/>
                <w:shd w:val="clear" w:fill="FFFFFF"/>
                <w:lang w:val="en-US" w:eastAsia="zh-CN" w:bidi="ar"/>
              </w:rPr>
              <w:t xml:space="preserve">服务电话：68219769                     投诉机构:   桐柏县金融工作服务中心                                   投诉电话：12345   </w:t>
            </w:r>
          </w:p>
        </w:tc>
      </w:tr>
      <w:tr w14:paraId="0AE4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9" w:type="dxa"/>
          <w:trHeight w:val="692" w:hRule="atLeast"/>
          <w:jc w:val="center"/>
        </w:trPr>
        <w:tc>
          <w:tcPr>
            <w:tcW w:w="15876"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3B7721BB">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kern w:val="2"/>
                <w:sz w:val="21"/>
                <w:szCs w:val="21"/>
                <w:shd w:val="clear" w:fill="FFFFFF"/>
              </w:rPr>
            </w:pPr>
            <w:r>
              <w:rPr>
                <w:rFonts w:hint="eastAsia" w:ascii="宋体" w:hAnsi="宋体" w:eastAsia="宋体" w:cs="宋体"/>
                <w:b/>
                <w:bCs/>
                <w:kern w:val="2"/>
                <w:sz w:val="21"/>
                <w:szCs w:val="21"/>
                <w:shd w:val="clear" w:fill="FFFFFF"/>
                <w:lang w:val="en-US" w:eastAsia="zh-CN" w:bidi="ar"/>
              </w:rPr>
              <w:t xml:space="preserve">受理地点：桐柏县金融工作服务中心 </w:t>
            </w:r>
          </w:p>
        </w:tc>
      </w:tr>
    </w:tbl>
    <w:p w14:paraId="44EC941F">
      <w:pPr>
        <w:rPr>
          <w:sz w:val="30"/>
          <w:szCs w:val="30"/>
        </w:rPr>
      </w:pPr>
    </w:p>
    <w:p w14:paraId="4AA5FDB6">
      <w:pPr>
        <w:rPr>
          <w:sz w:val="30"/>
          <w:szCs w:val="30"/>
        </w:rPr>
      </w:pPr>
    </w:p>
    <w:sectPr>
      <w:pgSz w:w="16838" w:h="11906" w:orient="landscape"/>
      <w:pgMar w:top="1236" w:right="1134" w:bottom="123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13388"/>
    <w:multiLevelType w:val="singleLevel"/>
    <w:tmpl w:val="82013388"/>
    <w:lvl w:ilvl="0" w:tentative="0">
      <w:start w:val="1"/>
      <w:numFmt w:val="decimal"/>
      <w:lvlText w:val="%1."/>
      <w:lvlJc w:val="left"/>
      <w:pPr>
        <w:tabs>
          <w:tab w:val="left" w:pos="312"/>
        </w:tabs>
      </w:pPr>
    </w:lvl>
  </w:abstractNum>
  <w:abstractNum w:abstractNumId="1">
    <w:nsid w:val="B696655A"/>
    <w:multiLevelType w:val="singleLevel"/>
    <w:tmpl w:val="B696655A"/>
    <w:lvl w:ilvl="0" w:tentative="0">
      <w:start w:val="1"/>
      <w:numFmt w:val="decimal"/>
      <w:lvlText w:val="%1."/>
      <w:lvlJc w:val="left"/>
      <w:pPr>
        <w:tabs>
          <w:tab w:val="left" w:pos="312"/>
        </w:tabs>
      </w:pPr>
    </w:lvl>
  </w:abstractNum>
  <w:abstractNum w:abstractNumId="2">
    <w:nsid w:val="C5D80385"/>
    <w:multiLevelType w:val="multilevel"/>
    <w:tmpl w:val="C5D8038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34F8EEDD"/>
    <w:multiLevelType w:val="singleLevel"/>
    <w:tmpl w:val="34F8EEDD"/>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TZjMmJmNDlkMDA0OTNhZGU4ZjI2ZTgxYjhiMTQifQ=="/>
  </w:docVars>
  <w:rsids>
    <w:rsidRoot w:val="00216E6F"/>
    <w:rsid w:val="00076791"/>
    <w:rsid w:val="00124035"/>
    <w:rsid w:val="00154E90"/>
    <w:rsid w:val="001665AE"/>
    <w:rsid w:val="0018772C"/>
    <w:rsid w:val="00216E6F"/>
    <w:rsid w:val="00592276"/>
    <w:rsid w:val="008E2949"/>
    <w:rsid w:val="00A43CD9"/>
    <w:rsid w:val="00AC5602"/>
    <w:rsid w:val="00B03A32"/>
    <w:rsid w:val="00B3529E"/>
    <w:rsid w:val="00C34FEA"/>
    <w:rsid w:val="00EB6462"/>
    <w:rsid w:val="00EC54BE"/>
    <w:rsid w:val="049B394B"/>
    <w:rsid w:val="051756C8"/>
    <w:rsid w:val="06B55198"/>
    <w:rsid w:val="06CE625A"/>
    <w:rsid w:val="06F15AA5"/>
    <w:rsid w:val="076E7184"/>
    <w:rsid w:val="08065580"/>
    <w:rsid w:val="0BCE4606"/>
    <w:rsid w:val="0DD34156"/>
    <w:rsid w:val="0DF85BFA"/>
    <w:rsid w:val="0E20375D"/>
    <w:rsid w:val="0F16079E"/>
    <w:rsid w:val="10227E00"/>
    <w:rsid w:val="10725EA8"/>
    <w:rsid w:val="10DD77C5"/>
    <w:rsid w:val="11754BBD"/>
    <w:rsid w:val="11B06C88"/>
    <w:rsid w:val="12A80D67"/>
    <w:rsid w:val="13031039"/>
    <w:rsid w:val="13D749A0"/>
    <w:rsid w:val="141F6347"/>
    <w:rsid w:val="143F60A1"/>
    <w:rsid w:val="157F52EF"/>
    <w:rsid w:val="169F1079"/>
    <w:rsid w:val="17FB6783"/>
    <w:rsid w:val="18B57A55"/>
    <w:rsid w:val="18CB43A7"/>
    <w:rsid w:val="18D538B1"/>
    <w:rsid w:val="19160C9B"/>
    <w:rsid w:val="1A0C4C78"/>
    <w:rsid w:val="1A6B6F95"/>
    <w:rsid w:val="1B7A6FAF"/>
    <w:rsid w:val="1BE85270"/>
    <w:rsid w:val="1D1F3E7B"/>
    <w:rsid w:val="1E870D71"/>
    <w:rsid w:val="24092228"/>
    <w:rsid w:val="2577235F"/>
    <w:rsid w:val="258424AE"/>
    <w:rsid w:val="25951FC5"/>
    <w:rsid w:val="26413EFB"/>
    <w:rsid w:val="26FB22FC"/>
    <w:rsid w:val="27961BA1"/>
    <w:rsid w:val="27CC27EA"/>
    <w:rsid w:val="28E3573D"/>
    <w:rsid w:val="29C70BBB"/>
    <w:rsid w:val="2B9D7E25"/>
    <w:rsid w:val="2BBC59D3"/>
    <w:rsid w:val="2D652BC5"/>
    <w:rsid w:val="2D7050C6"/>
    <w:rsid w:val="2E6D7F83"/>
    <w:rsid w:val="2E7A61FC"/>
    <w:rsid w:val="2E954DE4"/>
    <w:rsid w:val="2EAA1B9D"/>
    <w:rsid w:val="2F0E4B96"/>
    <w:rsid w:val="2F1E302B"/>
    <w:rsid w:val="2F2D14C0"/>
    <w:rsid w:val="2F963509"/>
    <w:rsid w:val="309E166F"/>
    <w:rsid w:val="30C404F6"/>
    <w:rsid w:val="32E427DE"/>
    <w:rsid w:val="32FA790B"/>
    <w:rsid w:val="3307027A"/>
    <w:rsid w:val="33FE167D"/>
    <w:rsid w:val="34C71A6F"/>
    <w:rsid w:val="35DE3514"/>
    <w:rsid w:val="35F93D60"/>
    <w:rsid w:val="37024FE0"/>
    <w:rsid w:val="37FC4126"/>
    <w:rsid w:val="38707A07"/>
    <w:rsid w:val="388D6C6C"/>
    <w:rsid w:val="38D97FC3"/>
    <w:rsid w:val="38E30E42"/>
    <w:rsid w:val="39504729"/>
    <w:rsid w:val="39934616"/>
    <w:rsid w:val="39ED22C6"/>
    <w:rsid w:val="3B6D717D"/>
    <w:rsid w:val="3B7346FF"/>
    <w:rsid w:val="3BF910A8"/>
    <w:rsid w:val="3C033CD5"/>
    <w:rsid w:val="3C5C324C"/>
    <w:rsid w:val="3CE01B9C"/>
    <w:rsid w:val="3D3954D4"/>
    <w:rsid w:val="3DEE2762"/>
    <w:rsid w:val="3FBB6C21"/>
    <w:rsid w:val="40041DC9"/>
    <w:rsid w:val="415E19AD"/>
    <w:rsid w:val="41807B75"/>
    <w:rsid w:val="42F26851"/>
    <w:rsid w:val="43DD4E0B"/>
    <w:rsid w:val="44AB6CB7"/>
    <w:rsid w:val="45085EB8"/>
    <w:rsid w:val="47F24BFD"/>
    <w:rsid w:val="488F68F0"/>
    <w:rsid w:val="48B12D0A"/>
    <w:rsid w:val="4C0B2731"/>
    <w:rsid w:val="4C3B4DC5"/>
    <w:rsid w:val="4CA24E44"/>
    <w:rsid w:val="4D0C050F"/>
    <w:rsid w:val="4D3C262E"/>
    <w:rsid w:val="4DE45D18"/>
    <w:rsid w:val="4E5125E8"/>
    <w:rsid w:val="4F8B1BBF"/>
    <w:rsid w:val="50081462"/>
    <w:rsid w:val="507408A5"/>
    <w:rsid w:val="50795EBC"/>
    <w:rsid w:val="51587844"/>
    <w:rsid w:val="5176064D"/>
    <w:rsid w:val="51956D25"/>
    <w:rsid w:val="529F5982"/>
    <w:rsid w:val="52A1794C"/>
    <w:rsid w:val="52A631B4"/>
    <w:rsid w:val="52C04276"/>
    <w:rsid w:val="534F1156"/>
    <w:rsid w:val="53607807"/>
    <w:rsid w:val="53CD5DBB"/>
    <w:rsid w:val="53E915AA"/>
    <w:rsid w:val="554C0043"/>
    <w:rsid w:val="556C5FEF"/>
    <w:rsid w:val="584D37F5"/>
    <w:rsid w:val="58D77C23"/>
    <w:rsid w:val="59246125"/>
    <w:rsid w:val="5AA03CA3"/>
    <w:rsid w:val="5B482D22"/>
    <w:rsid w:val="5CAD1912"/>
    <w:rsid w:val="5CF36FF6"/>
    <w:rsid w:val="5E3873B6"/>
    <w:rsid w:val="5F0C439F"/>
    <w:rsid w:val="5F5521EA"/>
    <w:rsid w:val="5F8B1768"/>
    <w:rsid w:val="623E6F65"/>
    <w:rsid w:val="637D531F"/>
    <w:rsid w:val="644864CC"/>
    <w:rsid w:val="66A153C8"/>
    <w:rsid w:val="67DD4B2A"/>
    <w:rsid w:val="67EE27E7"/>
    <w:rsid w:val="68112A26"/>
    <w:rsid w:val="681A3FD0"/>
    <w:rsid w:val="68420E31"/>
    <w:rsid w:val="689478DF"/>
    <w:rsid w:val="69252C2D"/>
    <w:rsid w:val="6AFA59F3"/>
    <w:rsid w:val="6BEC358E"/>
    <w:rsid w:val="6DFE57FA"/>
    <w:rsid w:val="6EA42846"/>
    <w:rsid w:val="6EBF31DC"/>
    <w:rsid w:val="6FA32AFD"/>
    <w:rsid w:val="6FE21408"/>
    <w:rsid w:val="70840239"/>
    <w:rsid w:val="725D5ADE"/>
    <w:rsid w:val="73D9089C"/>
    <w:rsid w:val="74730CF0"/>
    <w:rsid w:val="753F5076"/>
    <w:rsid w:val="76AC48B6"/>
    <w:rsid w:val="77984A00"/>
    <w:rsid w:val="78370287"/>
    <w:rsid w:val="788C2381"/>
    <w:rsid w:val="7924080B"/>
    <w:rsid w:val="795D6305"/>
    <w:rsid w:val="7A707A80"/>
    <w:rsid w:val="7A8453D6"/>
    <w:rsid w:val="7B0C59FB"/>
    <w:rsid w:val="7B583286"/>
    <w:rsid w:val="7B6018A2"/>
    <w:rsid w:val="7B737828"/>
    <w:rsid w:val="7C0D1A2A"/>
    <w:rsid w:val="7C6158D2"/>
    <w:rsid w:val="7C82245D"/>
    <w:rsid w:val="7E70004F"/>
    <w:rsid w:val="7E8D6E3D"/>
    <w:rsid w:val="7EEB3B79"/>
    <w:rsid w:val="7F963AE5"/>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paragraph" w:customStyle="1" w:styleId="7">
    <w:name w:val="普通(网站)1"/>
    <w:basedOn w:val="1"/>
    <w:qFormat/>
    <w:uiPriority w:val="0"/>
    <w:pPr>
      <w:keepNext w:val="0"/>
      <w:keepLines w:val="0"/>
      <w:widowControl w:val="0"/>
      <w:suppressLineNumbers w:val="0"/>
      <w:spacing w:before="0" w:beforeAutospacing="1" w:after="0" w:afterAutospacing="1"/>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36820</Words>
  <Characters>38641</Characters>
  <Lines>49</Lines>
  <Paragraphs>14</Paragraphs>
  <TotalTime>1</TotalTime>
  <ScaleCrop>false</ScaleCrop>
  <LinksUpToDate>false</LinksUpToDate>
  <CharactersWithSpaces>40512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2023-08-18T02:06:00Z</dcterms:created>
  <dc:creator>Administrator</dc:creator>
  <cp:lastModifiedBy>不如归去</cp:lastModifiedBy>
  <cp:lastPrinted>2024-09-06T03:39:00Z</cp:lastPrinted>
  <dcterms:modified xsi:type="dcterms:W3CDTF">2024-10-15T01:05:35Z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943DB0DF0B13448CA4348549339E07F6_13</vt:lpwstr>
  </property>
</Properties>
</file>