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EBBDD">
      <w:pPr>
        <w:autoSpaceDN w:val="0"/>
        <w:spacing w:line="700" w:lineRule="exact"/>
        <w:textAlignment w:val="cente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14:paraId="0583BFD3">
      <w:pPr>
        <w:spacing w:line="52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桐柏</w:t>
      </w:r>
      <w:r>
        <w:rPr>
          <w:rFonts w:hint="eastAsia" w:ascii="方正小标宋简体" w:hAnsi="方正小标宋简体" w:eastAsia="方正小标宋简体" w:cs="方正小标宋简体"/>
          <w:kern w:val="0"/>
          <w:sz w:val="44"/>
          <w:szCs w:val="44"/>
        </w:rPr>
        <w:t>县政府办</w:t>
      </w:r>
      <w:r>
        <w:rPr>
          <w:rFonts w:hint="eastAsia" w:ascii="方正小标宋简体" w:hAnsi="方正小标宋简体" w:eastAsia="方正小标宋简体" w:cs="方正小标宋简体"/>
          <w:kern w:val="0"/>
          <w:sz w:val="44"/>
          <w:szCs w:val="44"/>
          <w:lang w:eastAsia="zh-CN"/>
        </w:rPr>
        <w:t>公室</w:t>
      </w: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kern w:val="0"/>
          <w:sz w:val="44"/>
          <w:szCs w:val="44"/>
          <w:lang w:val="en-US" w:eastAsia="zh-CN"/>
        </w:rPr>
        <w:t>县</w:t>
      </w:r>
      <w:r>
        <w:rPr>
          <w:rFonts w:hint="eastAsia" w:ascii="方正小标宋简体" w:hAnsi="方正小标宋简体" w:eastAsia="方正小标宋简体" w:cs="方正小标宋简体"/>
          <w:kern w:val="0"/>
          <w:sz w:val="44"/>
          <w:szCs w:val="44"/>
        </w:rPr>
        <w:t>人民防空办公室）</w:t>
      </w:r>
    </w:p>
    <w:p w14:paraId="5484E862">
      <w:pPr>
        <w:spacing w:line="520" w:lineRule="exact"/>
        <w:jc w:val="center"/>
        <w:rPr>
          <w:rFonts w:ascii="方正小标宋_GBK" w:hAnsi="方正小标宋_GBK" w:eastAsia="方正小标宋_GBK" w:cs="方正小标宋_GBK"/>
          <w:kern w:val="0"/>
          <w:sz w:val="44"/>
          <w:szCs w:val="44"/>
        </w:rPr>
      </w:pPr>
      <w:r>
        <w:rPr>
          <w:rFonts w:hint="eastAsia" w:ascii="方正小标宋简体" w:hAnsi="方正小标宋简体" w:eastAsia="方正小标宋简体" w:cs="方正小标宋简体"/>
          <w:kern w:val="0"/>
          <w:sz w:val="44"/>
          <w:szCs w:val="44"/>
        </w:rPr>
        <w:t>权责清单拟调整情况表</w:t>
      </w:r>
    </w:p>
    <w:p w14:paraId="2C7D5D9E">
      <w:pPr>
        <w:pStyle w:val="2"/>
        <w:spacing w:after="0"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部门负责人签字：</w:t>
      </w:r>
    </w:p>
    <w:p w14:paraId="2C369F93">
      <w:pPr>
        <w:pStyle w:val="2"/>
        <w:spacing w:after="0" w:line="400" w:lineRule="exact"/>
        <w:rPr>
          <w:rFonts w:ascii="黑体" w:hAnsi="黑体" w:eastAsia="黑体" w:cs="黑体"/>
          <w:color w:val="000000"/>
          <w:sz w:val="32"/>
          <w:szCs w:val="32"/>
        </w:rPr>
      </w:pPr>
      <w:r>
        <w:rPr>
          <w:rFonts w:hint="eastAsia" w:ascii="仿宋_GB2312" w:hAnsi="仿宋_GB2312" w:eastAsia="仿宋_GB2312" w:cs="仿宋_GB2312"/>
          <w:color w:val="000000"/>
          <w:sz w:val="28"/>
          <w:szCs w:val="28"/>
        </w:rPr>
        <w:t>部门名称：（盖章）</w:t>
      </w:r>
    </w:p>
    <w:tbl>
      <w:tblPr>
        <w:tblStyle w:val="4"/>
        <w:tblW w:w="13978" w:type="dxa"/>
        <w:jc w:val="center"/>
        <w:tblLayout w:type="fixed"/>
        <w:tblCellMar>
          <w:top w:w="0" w:type="dxa"/>
          <w:left w:w="15" w:type="dxa"/>
          <w:bottom w:w="0" w:type="dxa"/>
          <w:right w:w="15" w:type="dxa"/>
        </w:tblCellMar>
      </w:tblPr>
      <w:tblGrid>
        <w:gridCol w:w="699"/>
        <w:gridCol w:w="2488"/>
        <w:gridCol w:w="4839"/>
        <w:gridCol w:w="1100"/>
        <w:gridCol w:w="1250"/>
        <w:gridCol w:w="1125"/>
        <w:gridCol w:w="1189"/>
        <w:gridCol w:w="1288"/>
      </w:tblGrid>
      <w:tr w14:paraId="36D07CF2">
        <w:tblPrEx>
          <w:tblCellMar>
            <w:top w:w="0" w:type="dxa"/>
            <w:left w:w="15" w:type="dxa"/>
            <w:bottom w:w="0" w:type="dxa"/>
            <w:right w:w="15" w:type="dxa"/>
          </w:tblCellMar>
        </w:tblPrEx>
        <w:trPr>
          <w:trHeight w:val="928"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71716272">
            <w:pPr>
              <w:pStyle w:val="2"/>
              <w:spacing w:after="0"/>
              <w:jc w:val="center"/>
              <w:rPr>
                <w:rFonts w:ascii="黑体" w:hAnsi="黑体" w:eastAsia="黑体" w:cs="黑体"/>
                <w:sz w:val="28"/>
                <w:szCs w:val="28"/>
              </w:rPr>
            </w:pPr>
            <w:r>
              <w:rPr>
                <w:rFonts w:hint="eastAsia" w:ascii="黑体" w:hAnsi="黑体" w:eastAsia="黑体" w:cs="黑体"/>
                <w:sz w:val="28"/>
                <w:szCs w:val="28"/>
              </w:rPr>
              <w:t>序号</w:t>
            </w:r>
          </w:p>
        </w:tc>
        <w:tc>
          <w:tcPr>
            <w:tcW w:w="2488" w:type="dxa"/>
            <w:tcBorders>
              <w:top w:val="single" w:color="000000" w:sz="4" w:space="0"/>
              <w:left w:val="single" w:color="000000" w:sz="4" w:space="0"/>
              <w:bottom w:val="single" w:color="000000" w:sz="4" w:space="0"/>
              <w:right w:val="single" w:color="000000" w:sz="4" w:space="0"/>
            </w:tcBorders>
            <w:vAlign w:val="center"/>
          </w:tcPr>
          <w:p w14:paraId="16C08C5A">
            <w:pPr>
              <w:autoSpaceDN w:val="0"/>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项目名称</w:t>
            </w:r>
          </w:p>
        </w:tc>
        <w:tc>
          <w:tcPr>
            <w:tcW w:w="4839" w:type="dxa"/>
            <w:tcBorders>
              <w:top w:val="single" w:color="000000" w:sz="4" w:space="0"/>
              <w:left w:val="single" w:color="000000" w:sz="4" w:space="0"/>
              <w:bottom w:val="single" w:color="000000" w:sz="4" w:space="0"/>
              <w:right w:val="single" w:color="000000" w:sz="4" w:space="0"/>
            </w:tcBorders>
            <w:vAlign w:val="center"/>
          </w:tcPr>
          <w:p w14:paraId="46F6928D">
            <w:pPr>
              <w:autoSpaceDN w:val="0"/>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实施依据</w:t>
            </w:r>
          </w:p>
        </w:tc>
        <w:tc>
          <w:tcPr>
            <w:tcW w:w="1100" w:type="dxa"/>
            <w:tcBorders>
              <w:top w:val="single" w:color="000000" w:sz="4" w:space="0"/>
              <w:left w:val="single" w:color="000000" w:sz="4" w:space="0"/>
              <w:bottom w:val="single" w:color="000000" w:sz="4" w:space="0"/>
              <w:right w:val="single" w:color="000000" w:sz="4" w:space="0"/>
            </w:tcBorders>
            <w:vAlign w:val="center"/>
          </w:tcPr>
          <w:p w14:paraId="5FF6CBF0">
            <w:pPr>
              <w:autoSpaceDN w:val="0"/>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职权</w:t>
            </w:r>
            <w:r>
              <w:rPr>
                <w:rFonts w:hint="eastAsia" w:ascii="黑体" w:hAnsi="黑体" w:eastAsia="黑体" w:cs="黑体"/>
                <w:color w:val="000000"/>
                <w:sz w:val="28"/>
                <w:szCs w:val="28"/>
              </w:rPr>
              <w:br w:type="textWrapping"/>
            </w:r>
            <w:r>
              <w:rPr>
                <w:rFonts w:hint="eastAsia" w:ascii="黑体" w:hAnsi="黑体" w:eastAsia="黑体" w:cs="黑体"/>
                <w:color w:val="000000"/>
                <w:sz w:val="28"/>
                <w:szCs w:val="28"/>
              </w:rPr>
              <w:t>类别</w:t>
            </w:r>
          </w:p>
        </w:tc>
        <w:tc>
          <w:tcPr>
            <w:tcW w:w="1250" w:type="dxa"/>
            <w:tcBorders>
              <w:top w:val="single" w:color="000000" w:sz="4" w:space="0"/>
              <w:left w:val="single" w:color="000000" w:sz="4" w:space="0"/>
              <w:bottom w:val="single" w:color="000000" w:sz="4" w:space="0"/>
              <w:right w:val="single" w:color="000000" w:sz="4" w:space="0"/>
            </w:tcBorders>
            <w:vAlign w:val="center"/>
          </w:tcPr>
          <w:p w14:paraId="4DA119AB">
            <w:pPr>
              <w:autoSpaceDN w:val="0"/>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责任科室</w:t>
            </w:r>
          </w:p>
        </w:tc>
        <w:tc>
          <w:tcPr>
            <w:tcW w:w="1125" w:type="dxa"/>
            <w:tcBorders>
              <w:top w:val="single" w:color="000000" w:sz="4" w:space="0"/>
              <w:left w:val="single" w:color="000000" w:sz="4" w:space="0"/>
              <w:bottom w:val="single" w:color="000000" w:sz="4" w:space="0"/>
              <w:right w:val="single" w:color="000000" w:sz="4" w:space="0"/>
            </w:tcBorders>
            <w:vAlign w:val="center"/>
          </w:tcPr>
          <w:p w14:paraId="15C9246D">
            <w:pPr>
              <w:autoSpaceDN w:val="0"/>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拟调整情况</w:t>
            </w:r>
          </w:p>
        </w:tc>
        <w:tc>
          <w:tcPr>
            <w:tcW w:w="1189" w:type="dxa"/>
            <w:tcBorders>
              <w:top w:val="single" w:color="000000" w:sz="4" w:space="0"/>
              <w:left w:val="single" w:color="000000" w:sz="4" w:space="0"/>
              <w:bottom w:val="single" w:color="000000" w:sz="4" w:space="0"/>
              <w:right w:val="single" w:color="000000" w:sz="4" w:space="0"/>
            </w:tcBorders>
            <w:vAlign w:val="center"/>
          </w:tcPr>
          <w:p w14:paraId="12A1CAE4">
            <w:pPr>
              <w:autoSpaceDN w:val="0"/>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 xml:space="preserve"> 拟调整原因</w:t>
            </w:r>
          </w:p>
        </w:tc>
        <w:tc>
          <w:tcPr>
            <w:tcW w:w="1288" w:type="dxa"/>
            <w:tcBorders>
              <w:top w:val="single" w:color="000000" w:sz="4" w:space="0"/>
              <w:left w:val="single" w:color="000000" w:sz="4" w:space="0"/>
              <w:bottom w:val="single" w:color="000000" w:sz="4" w:space="0"/>
              <w:right w:val="single" w:color="000000" w:sz="4" w:space="0"/>
            </w:tcBorders>
            <w:vAlign w:val="center"/>
          </w:tcPr>
          <w:p w14:paraId="7883B421">
            <w:pPr>
              <w:autoSpaceDN w:val="0"/>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备注</w:t>
            </w:r>
          </w:p>
        </w:tc>
      </w:tr>
      <w:tr w14:paraId="50375A95">
        <w:tblPrEx>
          <w:tblCellMar>
            <w:top w:w="0" w:type="dxa"/>
            <w:left w:w="15" w:type="dxa"/>
            <w:bottom w:w="0" w:type="dxa"/>
            <w:right w:w="15" w:type="dxa"/>
          </w:tblCellMar>
        </w:tblPrEx>
        <w:trPr>
          <w:trHeight w:val="1620"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0E3758DF">
            <w:pPr>
              <w:autoSpaceDN w:val="0"/>
              <w:jc w:val="center"/>
              <w:textAlignment w:val="center"/>
              <w:rPr>
                <w:rFonts w:hint="default"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1</w:t>
            </w:r>
          </w:p>
        </w:tc>
        <w:tc>
          <w:tcPr>
            <w:tcW w:w="2488" w:type="dxa"/>
            <w:tcBorders>
              <w:top w:val="single" w:color="000000" w:sz="4" w:space="0"/>
              <w:left w:val="single" w:color="000000" w:sz="4" w:space="0"/>
              <w:bottom w:val="single" w:color="000000" w:sz="4" w:space="0"/>
              <w:right w:val="single" w:color="000000" w:sz="4" w:space="0"/>
            </w:tcBorders>
            <w:vAlign w:val="center"/>
          </w:tcPr>
          <w:p w14:paraId="7E62AFA4">
            <w:pPr>
              <w:autoSpaceDN w:val="0"/>
              <w:jc w:val="center"/>
              <w:textAlignment w:val="center"/>
              <w:rPr>
                <w:rFonts w:hint="default" w:ascii="仿宋_GB2312" w:hAnsi="仿宋_GB2312" w:eastAsia="仿宋_GB2312"/>
                <w:color w:val="000000"/>
                <w:sz w:val="24"/>
                <w:szCs w:val="24"/>
                <w:lang w:val="en-US" w:eastAsia="zh-CN"/>
              </w:rPr>
            </w:pPr>
            <w:r>
              <w:rPr>
                <w:rFonts w:hint="default" w:ascii="仿宋_GB2312" w:hAnsi="仿宋_GB2312" w:eastAsia="仿宋_GB2312"/>
                <w:color w:val="000000"/>
                <w:sz w:val="24"/>
                <w:szCs w:val="24"/>
                <w:lang w:val="en-US" w:eastAsia="zh-CN"/>
              </w:rPr>
              <w:t>对建设单位将人防工程发包给不具有相应资质等级的勘查、设计、施工单位或者委托给不具有相应资质等级的工程监理单位的处罚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1151BB95">
            <w:pPr>
              <w:autoSpaceDN w:val="0"/>
              <w:jc w:val="center"/>
              <w:textAlignment w:val="center"/>
              <w:rPr>
                <w:rFonts w:hint="eastAsia" w:ascii="仿宋_GB2312" w:hAnsi="仿宋_GB2312" w:eastAsia="仿宋_GB2312" w:cs="仿宋_GB2312"/>
                <w:color w:val="000000"/>
                <w:sz w:val="18"/>
                <w:szCs w:val="18"/>
                <w:lang w:val="en-US" w:eastAsia="zh-CN"/>
              </w:rPr>
            </w:pPr>
            <w:r>
              <w:rPr>
                <w:rFonts w:hint="eastAsia" w:ascii="仿宋" w:hAnsi="仿宋" w:eastAsia="仿宋" w:cs="仿宋"/>
                <w:color w:val="000000"/>
                <w:sz w:val="28"/>
                <w:szCs w:val="28"/>
              </w:rPr>
              <w:t xml:space="preserve"> </w:t>
            </w:r>
            <w:r>
              <w:rPr>
                <w:rFonts w:hint="eastAsia" w:ascii="仿宋_GB2312" w:hAnsi="仿宋_GB2312" w:eastAsia="仿宋_GB2312" w:cs="仿宋_GB2312"/>
                <w:color w:val="000000"/>
                <w:sz w:val="18"/>
                <w:szCs w:val="18"/>
                <w:lang w:val="en-US" w:eastAsia="zh-CN"/>
              </w:rPr>
              <w:t>【行政法规】《建设工程质量管理条例》(国务院令第714号第二次修改) 第五十四条 ：“ 违反本条例规定，建设单位将建设工程发包给不具有相应资质等级的勘察、设计、施工单位或者委托给不具有相应资质等级的工程监理单位的，责令改正，处50万元以上100万元以下的罚款。”</w:t>
            </w:r>
          </w:p>
          <w:p w14:paraId="76BA5482">
            <w:pPr>
              <w:autoSpaceDN w:val="0"/>
              <w:jc w:val="center"/>
              <w:textAlignment w:val="center"/>
              <w:rPr>
                <w:rFonts w:hint="eastAsia" w:ascii="仿宋" w:hAnsi="仿宋" w:eastAsia="仿宋" w:cs="仿宋"/>
                <w:color w:val="000000"/>
                <w:sz w:val="28"/>
                <w:szCs w:val="28"/>
              </w:rPr>
            </w:pPr>
            <w:r>
              <w:rPr>
                <w:rFonts w:hint="eastAsia" w:ascii="仿宋_GB2312" w:hAnsi="仿宋_GB2312" w:eastAsia="仿宋_GB2312" w:cs="仿宋_GB2312"/>
                <w:color w:val="000000"/>
                <w:sz w:val="18"/>
                <w:szCs w:val="18"/>
                <w:lang w:val="en-US" w:eastAsia="zh-CN"/>
              </w:rPr>
              <w:t>　《河南省人防防空工程管理办法》（河南省人民政府令第200号）第三十二条 ：“ 违反本办法规定，法律、法规已有法律责任规定的，从其规定。”</w:t>
            </w:r>
          </w:p>
        </w:tc>
        <w:tc>
          <w:tcPr>
            <w:tcW w:w="1100" w:type="dxa"/>
            <w:tcBorders>
              <w:top w:val="single" w:color="000000" w:sz="4" w:space="0"/>
              <w:left w:val="single" w:color="000000" w:sz="4" w:space="0"/>
              <w:bottom w:val="single" w:color="000000" w:sz="4" w:space="0"/>
              <w:right w:val="single" w:color="000000" w:sz="4" w:space="0"/>
            </w:tcBorders>
            <w:vAlign w:val="center"/>
          </w:tcPr>
          <w:p w14:paraId="144404A5">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7A206399">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035CD51E">
            <w:pPr>
              <w:autoSpaceDN w:val="0"/>
              <w:jc w:val="center"/>
              <w:textAlignment w:val="center"/>
              <w:rPr>
                <w:rFonts w:hint="eastAsia" w:ascii="仿宋" w:hAnsi="仿宋" w:eastAsia="仿宋" w:cs="仿宋"/>
                <w:color w:val="000000"/>
                <w:sz w:val="28"/>
                <w:szCs w:val="28"/>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0F5E2C58">
            <w:pPr>
              <w:autoSpaceDN w:val="0"/>
              <w:jc w:val="center"/>
              <w:textAlignment w:val="center"/>
              <w:rPr>
                <w:rFonts w:hint="eastAsia" w:ascii="仿宋" w:hAnsi="仿宋" w:eastAsia="仿宋" w:cs="仿宋"/>
                <w:sz w:val="28"/>
                <w:szCs w:val="28"/>
                <w:lang w:val="en-US" w:eastAsia="zh-CN"/>
              </w:rPr>
            </w:pPr>
          </w:p>
          <w:p w14:paraId="293395FB">
            <w:pPr>
              <w:autoSpaceDN w:val="0"/>
              <w:jc w:val="center"/>
              <w:textAlignment w:val="center"/>
              <w:rPr>
                <w:rFonts w:hint="eastAsia" w:ascii="仿宋" w:hAnsi="仿宋" w:eastAsia="仿宋" w:cs="仿宋"/>
                <w:sz w:val="28"/>
                <w:szCs w:val="28"/>
                <w:lang w:val="en-US" w:eastAsia="zh-CN"/>
              </w:rPr>
            </w:pPr>
          </w:p>
          <w:p w14:paraId="743519D3">
            <w:pPr>
              <w:autoSpaceDN w:val="0"/>
              <w:jc w:val="center"/>
              <w:textAlignment w:val="center"/>
              <w:rPr>
                <w:rFonts w:hint="default" w:ascii="仿宋" w:hAnsi="仿宋" w:eastAsia="仿宋" w:cs="仿宋"/>
                <w:sz w:val="28"/>
                <w:szCs w:val="28"/>
                <w:lang w:val="en-US" w:eastAsia="zh-CN"/>
              </w:rPr>
            </w:pPr>
            <w:r>
              <w:rPr>
                <w:rFonts w:hint="eastAsia" w:ascii="仿宋_GB2312" w:hAnsi="仿宋_GB2312" w:eastAsia="仿宋_GB2312" w:cs="仿宋_GB2312"/>
                <w:color w:val="000000"/>
                <w:sz w:val="18"/>
                <w:szCs w:val="18"/>
                <w:lang w:val="en-US" w:eastAsia="zh-CN"/>
              </w:rPr>
              <w:t>依据《建设工程质量管理条例》(国务院令第714号第二次修改) 、《河南省人防防空工程管理办法》（河南省人民政府令第200号）新增事项</w:t>
            </w:r>
          </w:p>
          <w:p w14:paraId="71A6D5C8">
            <w:pPr>
              <w:autoSpaceDN w:val="0"/>
              <w:jc w:val="center"/>
              <w:textAlignment w:val="center"/>
              <w:rPr>
                <w:rFonts w:hint="eastAsia" w:ascii="仿宋" w:hAnsi="仿宋" w:eastAsia="仿宋" w:cs="仿宋"/>
                <w:sz w:val="28"/>
                <w:szCs w:val="28"/>
                <w:lang w:val="en-US" w:eastAsia="zh-CN"/>
              </w:rPr>
            </w:pPr>
          </w:p>
        </w:tc>
        <w:tc>
          <w:tcPr>
            <w:tcW w:w="1288" w:type="dxa"/>
            <w:tcBorders>
              <w:top w:val="single" w:color="000000" w:sz="4" w:space="0"/>
              <w:left w:val="single" w:color="000000" w:sz="4" w:space="0"/>
              <w:bottom w:val="single" w:color="000000" w:sz="4" w:space="0"/>
              <w:right w:val="single" w:color="000000" w:sz="4" w:space="0"/>
            </w:tcBorders>
            <w:vAlign w:val="center"/>
          </w:tcPr>
          <w:p w14:paraId="5CA01DBF">
            <w:pPr>
              <w:autoSpaceDN w:val="0"/>
              <w:jc w:val="center"/>
              <w:textAlignment w:val="center"/>
              <w:rPr>
                <w:rFonts w:hint="eastAsia" w:ascii="仿宋" w:hAnsi="仿宋" w:eastAsia="仿宋" w:cs="仿宋"/>
                <w:sz w:val="28"/>
                <w:szCs w:val="28"/>
                <w:lang w:val="en-US" w:eastAsia="zh-CN"/>
              </w:rPr>
            </w:pPr>
          </w:p>
        </w:tc>
      </w:tr>
      <w:tr w14:paraId="12FF51FD">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3DDC4403">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c>
          <w:tcPr>
            <w:tcW w:w="2488" w:type="dxa"/>
            <w:tcBorders>
              <w:top w:val="single" w:color="000000" w:sz="4" w:space="0"/>
              <w:left w:val="single" w:color="000000" w:sz="4" w:space="0"/>
              <w:bottom w:val="single" w:color="000000" w:sz="4" w:space="0"/>
              <w:right w:val="single" w:color="000000" w:sz="4" w:space="0"/>
            </w:tcBorders>
            <w:vAlign w:val="center"/>
          </w:tcPr>
          <w:p w14:paraId="21CEBC90">
            <w:pPr>
              <w:autoSpaceDN w:val="0"/>
              <w:jc w:val="center"/>
              <w:textAlignment w:val="cente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对建设单位将人防工程肢解发包的处罚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6D53E747">
            <w:pPr>
              <w:autoSpaceDN w:val="0"/>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《建设工程质量管理条例》(2000年国务院令第279号) </w:t>
            </w:r>
          </w:p>
          <w:p w14:paraId="1F6C925A">
            <w:pPr>
              <w:autoSpaceDN w:val="0"/>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第五十五条  违反本条例规定，建设单位将建设工程肢解发包的，责令改正，处工程合同价款百分之零点五以上百分之一以下的罚款；对全部或者部分使用国有资金的项目，并可以暂停项目执行或者暂停资金拨付。</w:t>
            </w:r>
          </w:p>
          <w:p w14:paraId="69B4FE34">
            <w:pPr>
              <w:autoSpaceDN w:val="0"/>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《河南省人防防空工程管理办法》（河南省人民政府令第200号）第三十二条 ：“ 违反本办法规定，法律、法规已有法律责任规定的，从其规定。” 1.《人民防空工程维护管理办法》（【2001】国人防办字第210号）第十六条：“人民防空工程进行改造时，不得降低防护能力和影响其防空效能，并按有关规定、规范进行设计，经人民防空主管部门批准后实施。”2.《人民防空工程平时开发利用管理办法》（【2001】国人防办字第211号）第十三条：“使用单位不得改变人民防空工程的主体结构，不得擅自拆除人民防空工程设备设施或者危害人民防空工程的安全和使用效能。使用单位因使用需要可对人民防空工程进行装修并向工程隶属单位提出书面申请。装修方案和施工图纸必须报经工程所在地人防主管部门批准。”</w:t>
            </w:r>
          </w:p>
        </w:tc>
        <w:tc>
          <w:tcPr>
            <w:tcW w:w="1100" w:type="dxa"/>
            <w:tcBorders>
              <w:top w:val="single" w:color="000000" w:sz="4" w:space="0"/>
              <w:left w:val="single" w:color="000000" w:sz="4" w:space="0"/>
              <w:bottom w:val="single" w:color="000000" w:sz="4" w:space="0"/>
              <w:right w:val="single" w:color="000000" w:sz="4" w:space="0"/>
            </w:tcBorders>
            <w:vAlign w:val="center"/>
          </w:tcPr>
          <w:p w14:paraId="5BEE716F">
            <w:pPr>
              <w:autoSpaceDN w:val="0"/>
              <w:jc w:val="center"/>
              <w:textAlignment w:val="center"/>
              <w:rPr>
                <w:rFonts w:hint="eastAsia" w:ascii="仿宋" w:hAnsi="仿宋" w:eastAsia="仿宋" w:cs="仿宋"/>
                <w:color w:val="000000"/>
                <w:sz w:val="28"/>
                <w:szCs w:val="28"/>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22888A27">
            <w:pPr>
              <w:autoSpaceDN w:val="0"/>
              <w:jc w:val="center"/>
              <w:textAlignment w:val="center"/>
              <w:rPr>
                <w:rFonts w:hint="eastAsia" w:ascii="仿宋" w:hAnsi="仿宋" w:eastAsia="仿宋" w:cs="仿宋"/>
                <w:color w:val="000000"/>
                <w:sz w:val="28"/>
                <w:szCs w:val="28"/>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35CAA877">
            <w:pPr>
              <w:autoSpaceDN w:val="0"/>
              <w:jc w:val="center"/>
              <w:textAlignment w:val="center"/>
              <w:rPr>
                <w:rFonts w:hint="eastAsia" w:ascii="仿宋" w:hAnsi="仿宋" w:eastAsia="仿宋" w:cs="仿宋"/>
                <w:color w:val="000000"/>
                <w:sz w:val="28"/>
                <w:szCs w:val="28"/>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0FE87EF2">
            <w:pPr>
              <w:autoSpaceDN w:val="0"/>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w:t>
            </w:r>
            <w:r>
              <w:rPr>
                <w:rFonts w:hint="eastAsia" w:ascii="仿宋" w:hAnsi="仿宋" w:eastAsia="仿宋" w:cs="仿宋"/>
                <w:color w:val="000000"/>
                <w:sz w:val="18"/>
                <w:szCs w:val="18"/>
              </w:rPr>
              <w:t>《建设工程质量管理条例》(2000年国务院令第279号)</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《建设工程质量管理条例》《人民防空工程维护管理办法》（【2001】国人防办字第210号）</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《人民防空工程平时开发利用管理办法》（【2001】国人防办字第211号）</w:t>
            </w:r>
            <w:r>
              <w:rPr>
                <w:rFonts w:hint="eastAsia" w:ascii="仿宋" w:hAnsi="仿宋" w:eastAsia="仿宋" w:cs="仿宋"/>
                <w:color w:val="000000"/>
                <w:sz w:val="18"/>
                <w:szCs w:val="18"/>
                <w:lang w:eastAsia="zh-CN"/>
              </w:rPr>
              <w:t>、</w:t>
            </w:r>
            <w:r>
              <w:rPr>
                <w:rFonts w:hint="eastAsia" w:ascii="仿宋_GB2312" w:hAnsi="仿宋_GB2312" w:eastAsia="仿宋_GB2312" w:cs="仿宋_GB2312"/>
                <w:color w:val="000000"/>
                <w:sz w:val="18"/>
                <w:szCs w:val="18"/>
                <w:lang w:val="en-US" w:eastAsia="zh-CN"/>
              </w:rPr>
              <w:t>《河南省人防防空工程管理办法》（河南省人民政府令第200号）</w:t>
            </w:r>
            <w:r>
              <w:rPr>
                <w:rFonts w:hint="eastAsia" w:ascii="仿宋" w:hAnsi="仿宋" w:eastAsia="仿宋" w:cs="仿宋"/>
                <w:color w:val="000000"/>
                <w:sz w:val="18"/>
                <w:szCs w:val="18"/>
                <w:lang w:val="en-US" w:eastAsia="zh-CN"/>
              </w:rPr>
              <w:t>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4A804319">
            <w:pPr>
              <w:autoSpaceDN w:val="0"/>
              <w:jc w:val="center"/>
              <w:textAlignment w:val="center"/>
              <w:rPr>
                <w:rFonts w:hint="eastAsia" w:ascii="仿宋" w:hAnsi="仿宋" w:eastAsia="仿宋" w:cs="仿宋"/>
                <w:sz w:val="28"/>
                <w:szCs w:val="28"/>
                <w:lang w:val="en-US" w:eastAsia="zh-CN"/>
              </w:rPr>
            </w:pPr>
          </w:p>
        </w:tc>
      </w:tr>
      <w:tr w14:paraId="7C6C83FA">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764680E8">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p>
        </w:tc>
        <w:tc>
          <w:tcPr>
            <w:tcW w:w="2488" w:type="dxa"/>
            <w:tcBorders>
              <w:top w:val="single" w:color="000000" w:sz="4" w:space="0"/>
              <w:left w:val="single" w:color="000000" w:sz="4" w:space="0"/>
              <w:bottom w:val="single" w:color="000000" w:sz="4" w:space="0"/>
              <w:right w:val="single" w:color="000000" w:sz="4" w:space="0"/>
            </w:tcBorders>
            <w:vAlign w:val="center"/>
          </w:tcPr>
          <w:p w14:paraId="3697C8BF">
            <w:pPr>
              <w:autoSpaceDN w:val="0"/>
              <w:jc w:val="center"/>
              <w:textAlignment w:val="cente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侵占人民防空工程的；不按照国家规定的防护标准和质量标准修建人民防空工程的；违反国家规定，改变人民防空工程的主体结构，拆除人民防空工程设施或者采用其他方法危害人民防空工程的安全和使用效能的；拆除人民防空工程后拒不补建的；占用人民防空通信专用频率、使用与防空警报相同的音响信号或者擅自拆除人民防空通信、警报设施的；阻挠安装人民防空通信、警报设施的；向人民防空工程内排入废水、废气或者倾倒废弃物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046C8152">
            <w:pPr>
              <w:autoSpaceDN w:val="0"/>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河南省实施＜中华人民共和国人民防空法＞办法》第二十九条：“有下列行为之一的，由县级以上人民防空主管部门对当事人给予警告，并责令限期改正违法行为，可按照下列规定并处罚款；造成损失的，当事人应当依法赔偿损失：（一）侵占人民防空工程，面积不足一百平方米的，对个人处以一千元以上二千元以下罚款，对单位处以一万元以上二万元以下罚款；面积在一百平方米以上的，对个人处以二千元以上五千元以下罚款，对单位处以二万元以上五万元以下罚款。（二)不按照国家规定的防护标准和质量标准修建人民防空工程的，处以一万元以上五万元以下罚款。（三)违反国家规定，改变人民防空工程的主体结构，拆除人民防空工程设备设施或者采用其他方法危害人民防空工程的安全和使用效能的，对个人处以一千元以上三千元以下罚款，对单位处以一万元以上五万元以下罚款.（四)拆除人民防空工程后拒不补建，面积不足一百平方米的，对个人处以二千元以上三千元以下罚款，对单位处以一万元以上三万元以下罚款；面积在一百平方米以上的，对个人处以三千元以上五千元以下罚款，对单位处以三万元以上五万元以下罚款.（五）占用人民防空通信专用频率、使用与防空警报相同的音响信号或者擅自拆除人民防空通信、警报设施的，对个人处以二千元以上三千元以下罚款，情节严重的，处以三千元以上五千元以下罚款；对单位处以一万元以上三万元以下罚款，情节严重的，处以三万元以上五万元以下罚款。（六）阻挠安装人民防空通信、警报设施，拒不改正的，对个人处以二千元以上五千元以下罚款，对单位处以一万元以上五万元以下罚款，（七）向人民防空工程内排入废水、废气或者倾倒废弃物的，对个人处以三百元以上一千元以下的罚款，情节严重的，处以二千元以上三千元以下罚款；对单位处以五千元以上一万元以下罚款，情节严重的，处以一万元以上五万元以下罚款。”</w:t>
            </w:r>
          </w:p>
        </w:tc>
        <w:tc>
          <w:tcPr>
            <w:tcW w:w="1100" w:type="dxa"/>
            <w:tcBorders>
              <w:top w:val="single" w:color="000000" w:sz="4" w:space="0"/>
              <w:left w:val="single" w:color="000000" w:sz="4" w:space="0"/>
              <w:bottom w:val="single" w:color="000000" w:sz="4" w:space="0"/>
              <w:right w:val="single" w:color="000000" w:sz="4" w:space="0"/>
            </w:tcBorders>
            <w:vAlign w:val="center"/>
          </w:tcPr>
          <w:p w14:paraId="6681551C">
            <w:pPr>
              <w:autoSpaceDN w:val="0"/>
              <w:jc w:val="center"/>
              <w:textAlignment w:val="center"/>
              <w:rPr>
                <w:rFonts w:hint="eastAsia" w:ascii="仿宋" w:hAnsi="仿宋" w:eastAsia="仿宋" w:cs="仿宋"/>
                <w:color w:val="000000"/>
                <w:sz w:val="28"/>
                <w:szCs w:val="28"/>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46EA94A1">
            <w:pPr>
              <w:autoSpaceDN w:val="0"/>
              <w:jc w:val="center"/>
              <w:textAlignment w:val="center"/>
              <w:rPr>
                <w:rFonts w:hint="eastAsia" w:ascii="仿宋" w:hAnsi="仿宋" w:eastAsia="仿宋" w:cs="仿宋"/>
                <w:color w:val="000000"/>
                <w:sz w:val="28"/>
                <w:szCs w:val="28"/>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5CA2C294">
            <w:pPr>
              <w:autoSpaceDN w:val="0"/>
              <w:jc w:val="center"/>
              <w:textAlignment w:val="center"/>
              <w:rPr>
                <w:rFonts w:hint="eastAsia" w:ascii="仿宋" w:hAnsi="仿宋" w:eastAsia="仿宋" w:cs="仿宋"/>
                <w:color w:val="000000"/>
                <w:sz w:val="28"/>
                <w:szCs w:val="28"/>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5E051503">
            <w:pPr>
              <w:autoSpaceDN w:val="0"/>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w:t>
            </w:r>
            <w:r>
              <w:rPr>
                <w:rFonts w:hint="eastAsia" w:ascii="仿宋" w:hAnsi="仿宋" w:eastAsia="仿宋" w:cs="仿宋"/>
                <w:color w:val="000000"/>
                <w:sz w:val="18"/>
                <w:szCs w:val="18"/>
              </w:rPr>
              <w:t>河南省实施＜中华人民共和国人民防空法＞办法》</w:t>
            </w:r>
            <w:r>
              <w:rPr>
                <w:rFonts w:hint="eastAsia" w:ascii="仿宋" w:hAnsi="仿宋" w:eastAsia="仿宋" w:cs="仿宋"/>
                <w:color w:val="000000"/>
                <w:sz w:val="18"/>
                <w:szCs w:val="18"/>
                <w:lang w:val="en-US" w:eastAsia="zh-CN"/>
              </w:rPr>
              <w:t>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0CFB888D">
            <w:pPr>
              <w:autoSpaceDN w:val="0"/>
              <w:jc w:val="center"/>
              <w:textAlignment w:val="center"/>
              <w:rPr>
                <w:rFonts w:hint="eastAsia" w:ascii="仿宋" w:hAnsi="仿宋" w:eastAsia="仿宋" w:cs="仿宋"/>
                <w:sz w:val="28"/>
                <w:szCs w:val="28"/>
                <w:lang w:val="en-US" w:eastAsia="zh-CN"/>
              </w:rPr>
            </w:pPr>
          </w:p>
        </w:tc>
      </w:tr>
      <w:tr w14:paraId="0A61E893">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2821BD4A">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2488" w:type="dxa"/>
            <w:tcBorders>
              <w:top w:val="single" w:color="000000" w:sz="4" w:space="0"/>
              <w:left w:val="single" w:color="000000" w:sz="4" w:space="0"/>
              <w:bottom w:val="single" w:color="000000" w:sz="4" w:space="0"/>
              <w:right w:val="single" w:color="000000" w:sz="4" w:space="0"/>
            </w:tcBorders>
            <w:vAlign w:val="center"/>
          </w:tcPr>
          <w:p w14:paraId="7C41DC11">
            <w:pPr>
              <w:autoSpaceDN w:val="0"/>
              <w:jc w:val="center"/>
              <w:textAlignment w:val="cente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对建设单位未取得经批准的开工报告擅自施工的处罚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41AE4B00">
            <w:pPr>
              <w:autoSpaceDN w:val="0"/>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建设工程质量管理条例》（国务院令第714号第二次修改)第五十七条：“违反本条例规定，建设单位未取得施工许可证或者开工报告未经批准，擅自施工的，贵令停止施工，限期改正，处工程合同价款1%以上2%以下的罚款。”</w:t>
            </w:r>
          </w:p>
          <w:p w14:paraId="5A8362A3">
            <w:pPr>
              <w:autoSpaceDN w:val="0"/>
              <w:textAlignment w:val="center"/>
              <w:rPr>
                <w:rFonts w:hint="eastAsia" w:ascii="仿宋" w:hAnsi="仿宋" w:eastAsia="仿宋" w:cs="仿宋"/>
                <w:color w:val="000000"/>
                <w:sz w:val="18"/>
                <w:szCs w:val="18"/>
              </w:rPr>
            </w:pPr>
            <w:r>
              <w:rPr>
                <w:rFonts w:hint="eastAsia" w:ascii="仿宋_GB2312" w:hAnsi="仿宋_GB2312" w:eastAsia="仿宋_GB2312" w:cs="仿宋_GB2312"/>
                <w:color w:val="000000"/>
                <w:sz w:val="18"/>
                <w:szCs w:val="18"/>
                <w:lang w:val="en-US" w:eastAsia="zh-CN"/>
              </w:rPr>
              <w:t>　《河南省人防防空工程管理办法》（河南省人民政府令第200号）第三十二条 ：“ 违反本办法规定，法律、法规已有法律责任规定的，从其规定。”</w:t>
            </w:r>
          </w:p>
        </w:tc>
        <w:tc>
          <w:tcPr>
            <w:tcW w:w="1100" w:type="dxa"/>
            <w:tcBorders>
              <w:top w:val="single" w:color="000000" w:sz="4" w:space="0"/>
              <w:left w:val="single" w:color="000000" w:sz="4" w:space="0"/>
              <w:bottom w:val="single" w:color="000000" w:sz="4" w:space="0"/>
              <w:right w:val="single" w:color="000000" w:sz="4" w:space="0"/>
            </w:tcBorders>
            <w:vAlign w:val="center"/>
          </w:tcPr>
          <w:p w14:paraId="7D481D87">
            <w:pPr>
              <w:autoSpaceDN w:val="0"/>
              <w:jc w:val="center"/>
              <w:textAlignment w:val="center"/>
              <w:rPr>
                <w:rFonts w:hint="eastAsia" w:ascii="仿宋" w:hAnsi="仿宋" w:eastAsia="仿宋" w:cs="仿宋"/>
                <w:color w:val="000000"/>
                <w:sz w:val="28"/>
                <w:szCs w:val="28"/>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617B636F">
            <w:pPr>
              <w:autoSpaceDN w:val="0"/>
              <w:jc w:val="center"/>
              <w:textAlignment w:val="center"/>
              <w:rPr>
                <w:rFonts w:hint="eastAsia" w:ascii="仿宋" w:hAnsi="仿宋" w:eastAsia="仿宋" w:cs="仿宋"/>
                <w:color w:val="000000"/>
                <w:sz w:val="28"/>
                <w:szCs w:val="28"/>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0AE7EF53">
            <w:pPr>
              <w:autoSpaceDN w:val="0"/>
              <w:jc w:val="center"/>
              <w:textAlignment w:val="center"/>
              <w:rPr>
                <w:rFonts w:hint="eastAsia" w:ascii="仿宋" w:hAnsi="仿宋" w:eastAsia="仿宋" w:cs="仿宋"/>
                <w:color w:val="000000"/>
                <w:sz w:val="28"/>
                <w:szCs w:val="28"/>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2012709A">
            <w:pPr>
              <w:autoSpaceDN w:val="0"/>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w:t>
            </w:r>
            <w:r>
              <w:rPr>
                <w:rFonts w:hint="eastAsia" w:ascii="仿宋" w:hAnsi="仿宋" w:eastAsia="仿宋" w:cs="仿宋"/>
                <w:color w:val="000000"/>
                <w:sz w:val="18"/>
                <w:szCs w:val="18"/>
              </w:rPr>
              <w:t>《建设工程质量管理条例》（国务院令第714号第二次修改)</w:t>
            </w:r>
            <w:r>
              <w:rPr>
                <w:rFonts w:hint="eastAsia" w:ascii="仿宋" w:hAnsi="仿宋" w:eastAsia="仿宋" w:cs="仿宋"/>
                <w:color w:val="000000"/>
                <w:sz w:val="18"/>
                <w:szCs w:val="18"/>
                <w:lang w:val="en-US" w:eastAsia="zh-CN"/>
              </w:rPr>
              <w:t>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62EDB24E">
            <w:pPr>
              <w:autoSpaceDN w:val="0"/>
              <w:jc w:val="center"/>
              <w:textAlignment w:val="center"/>
              <w:rPr>
                <w:rFonts w:hint="eastAsia" w:ascii="仿宋" w:hAnsi="仿宋" w:eastAsia="仿宋" w:cs="仿宋"/>
                <w:sz w:val="28"/>
                <w:szCs w:val="28"/>
                <w:lang w:val="en-US" w:eastAsia="zh-CN"/>
              </w:rPr>
            </w:pPr>
          </w:p>
        </w:tc>
      </w:tr>
      <w:tr w14:paraId="008E3DAD">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2BE69382">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p>
        </w:tc>
        <w:tc>
          <w:tcPr>
            <w:tcW w:w="2488" w:type="dxa"/>
            <w:tcBorders>
              <w:top w:val="single" w:color="000000" w:sz="4" w:space="0"/>
              <w:left w:val="single" w:color="000000" w:sz="4" w:space="0"/>
              <w:bottom w:val="single" w:color="000000" w:sz="4" w:space="0"/>
              <w:right w:val="single" w:color="000000" w:sz="4" w:space="0"/>
            </w:tcBorders>
            <w:vAlign w:val="center"/>
          </w:tcPr>
          <w:p w14:paraId="5C382781">
            <w:pPr>
              <w:autoSpaceDN w:val="0"/>
              <w:jc w:val="center"/>
              <w:textAlignment w:val="cente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对建设单位未组织人防工程竣工验收或者验收不合格，擅自交付使用验收的处罚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065D1C2A">
            <w:pPr>
              <w:autoSpaceDN w:val="0"/>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建设工程质量管理条例》（国务院令第714号第二次修改）第五十八条：“违反本条例规定，建设单位有下列行为之一的，贵令改正，处工程合同价款2%以上4%以下的罚款；造成损失的，依法承担赔偿责任：（一）未组织峻工验收，擅自交付使用的；（二）验收不合交付使格，擅自交付使用的；（三）对不合格的建设工程按照合格工程验收的。”</w:t>
            </w:r>
          </w:p>
          <w:p w14:paraId="07343E2D">
            <w:pPr>
              <w:autoSpaceDN w:val="0"/>
              <w:textAlignment w:val="center"/>
              <w:rPr>
                <w:rFonts w:hint="eastAsia" w:ascii="仿宋" w:hAnsi="仿宋" w:eastAsia="仿宋" w:cs="仿宋"/>
                <w:color w:val="000000"/>
                <w:sz w:val="18"/>
                <w:szCs w:val="18"/>
              </w:rPr>
            </w:pPr>
            <w:r>
              <w:rPr>
                <w:rFonts w:hint="eastAsia" w:ascii="仿宋_GB2312" w:hAnsi="仿宋_GB2312" w:eastAsia="仿宋_GB2312" w:cs="仿宋_GB2312"/>
                <w:color w:val="000000"/>
                <w:sz w:val="18"/>
                <w:szCs w:val="18"/>
                <w:lang w:val="en-US" w:eastAsia="zh-CN"/>
              </w:rPr>
              <w:t>　《河南省人防防空工程管理办法》（河南省人民政府令第200号）第三十二条 ：“ 违反本办法规定，法律、法规已有法律责任规定的，从其规定。”</w:t>
            </w:r>
          </w:p>
        </w:tc>
        <w:tc>
          <w:tcPr>
            <w:tcW w:w="1100" w:type="dxa"/>
            <w:tcBorders>
              <w:top w:val="single" w:color="000000" w:sz="4" w:space="0"/>
              <w:left w:val="single" w:color="000000" w:sz="4" w:space="0"/>
              <w:bottom w:val="single" w:color="000000" w:sz="4" w:space="0"/>
              <w:right w:val="single" w:color="000000" w:sz="4" w:space="0"/>
            </w:tcBorders>
            <w:vAlign w:val="center"/>
          </w:tcPr>
          <w:p w14:paraId="68A44597">
            <w:pPr>
              <w:autoSpaceDN w:val="0"/>
              <w:jc w:val="center"/>
              <w:textAlignment w:val="center"/>
              <w:rPr>
                <w:rFonts w:hint="eastAsia" w:ascii="仿宋" w:hAnsi="仿宋" w:eastAsia="仿宋" w:cs="仿宋"/>
                <w:color w:val="000000"/>
                <w:sz w:val="28"/>
                <w:szCs w:val="28"/>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40BBCDF0">
            <w:pPr>
              <w:autoSpaceDN w:val="0"/>
              <w:jc w:val="center"/>
              <w:textAlignment w:val="center"/>
              <w:rPr>
                <w:rFonts w:hint="eastAsia" w:ascii="仿宋" w:hAnsi="仿宋" w:eastAsia="仿宋" w:cs="仿宋"/>
                <w:color w:val="000000"/>
                <w:sz w:val="28"/>
                <w:szCs w:val="28"/>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002B4F6C">
            <w:pPr>
              <w:autoSpaceDN w:val="0"/>
              <w:jc w:val="center"/>
              <w:textAlignment w:val="center"/>
              <w:rPr>
                <w:rFonts w:hint="eastAsia" w:ascii="仿宋" w:hAnsi="仿宋" w:eastAsia="仿宋" w:cs="仿宋"/>
                <w:color w:val="000000"/>
                <w:sz w:val="28"/>
                <w:szCs w:val="28"/>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519657DD">
            <w:pPr>
              <w:autoSpaceDN w:val="0"/>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w:t>
            </w:r>
            <w:r>
              <w:rPr>
                <w:rFonts w:hint="eastAsia" w:ascii="仿宋" w:hAnsi="仿宋" w:eastAsia="仿宋" w:cs="仿宋"/>
                <w:color w:val="000000"/>
                <w:sz w:val="18"/>
                <w:szCs w:val="18"/>
              </w:rPr>
              <w:t>《建设工程质量管理条例》（国务院令第714号第二次修改）</w:t>
            </w:r>
            <w:r>
              <w:rPr>
                <w:rFonts w:hint="eastAsia" w:ascii="仿宋" w:hAnsi="仿宋" w:eastAsia="仿宋" w:cs="仿宋"/>
                <w:color w:val="000000"/>
                <w:sz w:val="18"/>
                <w:szCs w:val="18"/>
                <w:lang w:eastAsia="zh-CN"/>
              </w:rPr>
              <w:t>、</w:t>
            </w:r>
            <w:r>
              <w:rPr>
                <w:rFonts w:hint="eastAsia" w:ascii="仿宋_GB2312" w:hAnsi="仿宋_GB2312" w:eastAsia="仿宋_GB2312" w:cs="仿宋_GB2312"/>
                <w:color w:val="000000"/>
                <w:sz w:val="18"/>
                <w:szCs w:val="18"/>
                <w:lang w:val="en-US" w:eastAsia="zh-CN"/>
              </w:rPr>
              <w:t>《河南省人防防空工程管理办法》（河南省人民政府令第200号）</w:t>
            </w:r>
            <w:r>
              <w:rPr>
                <w:rFonts w:hint="eastAsia" w:ascii="仿宋" w:hAnsi="仿宋" w:eastAsia="仿宋" w:cs="仿宋"/>
                <w:color w:val="000000"/>
                <w:sz w:val="18"/>
                <w:szCs w:val="18"/>
                <w:lang w:val="en-US" w:eastAsia="zh-CN"/>
              </w:rPr>
              <w:t>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6B63D975">
            <w:pPr>
              <w:autoSpaceDN w:val="0"/>
              <w:jc w:val="center"/>
              <w:textAlignment w:val="center"/>
              <w:rPr>
                <w:rFonts w:hint="eastAsia" w:ascii="仿宋" w:hAnsi="仿宋" w:eastAsia="仿宋" w:cs="仿宋"/>
                <w:sz w:val="28"/>
                <w:szCs w:val="28"/>
                <w:lang w:val="en-US" w:eastAsia="zh-CN"/>
              </w:rPr>
            </w:pPr>
          </w:p>
        </w:tc>
      </w:tr>
      <w:tr w14:paraId="5022230E">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1793559D">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w:t>
            </w:r>
          </w:p>
        </w:tc>
        <w:tc>
          <w:tcPr>
            <w:tcW w:w="2488" w:type="dxa"/>
            <w:tcBorders>
              <w:top w:val="single" w:color="000000" w:sz="4" w:space="0"/>
              <w:left w:val="single" w:color="000000" w:sz="4" w:space="0"/>
              <w:bottom w:val="single" w:color="000000" w:sz="4" w:space="0"/>
              <w:right w:val="single" w:color="000000" w:sz="4" w:space="0"/>
            </w:tcBorders>
            <w:vAlign w:val="center"/>
          </w:tcPr>
          <w:p w14:paraId="3989C922">
            <w:pPr>
              <w:autoSpaceDN w:val="0"/>
              <w:jc w:val="center"/>
              <w:textAlignment w:val="center"/>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对人防工程竣工验收后，建设单位未向人防部门移交建设项目档案的处罚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57A8157E">
            <w:pPr>
              <w:autoSpaceDN w:val="0"/>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《建设工程质量管理条例》（国务院令第714号第二次修改）第五十九条：“违反本条例规定，建设工程竣工验收后，建设单位未向建设行政主管部门或者其他有关部门移交建设</w:t>
            </w:r>
          </w:p>
          <w:p w14:paraId="6A96B742">
            <w:pPr>
              <w:autoSpaceDN w:val="0"/>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项目档案的，责令改正，处1万元以上10万元以下的罚款。”</w:t>
            </w:r>
          </w:p>
          <w:p w14:paraId="2C7835D1">
            <w:pPr>
              <w:autoSpaceDN w:val="0"/>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《河南省人民防空工程管理办法》（河南省人民政府令第159号)第三十七条：“违反本办法，《建设工程质量管理条例》有处罚规定的，从其规定。”</w:t>
            </w:r>
          </w:p>
        </w:tc>
        <w:tc>
          <w:tcPr>
            <w:tcW w:w="1100" w:type="dxa"/>
            <w:tcBorders>
              <w:top w:val="single" w:color="000000" w:sz="4" w:space="0"/>
              <w:left w:val="single" w:color="000000" w:sz="4" w:space="0"/>
              <w:bottom w:val="single" w:color="000000" w:sz="4" w:space="0"/>
              <w:right w:val="single" w:color="000000" w:sz="4" w:space="0"/>
            </w:tcBorders>
            <w:vAlign w:val="center"/>
          </w:tcPr>
          <w:p w14:paraId="4F679213">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4028BEA1">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10E67814">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4033DDF4">
            <w:pPr>
              <w:autoSpaceDN w:val="0"/>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w:t>
            </w:r>
            <w:r>
              <w:rPr>
                <w:rFonts w:hint="eastAsia" w:ascii="仿宋" w:hAnsi="仿宋" w:eastAsia="仿宋" w:cs="仿宋"/>
                <w:color w:val="000000"/>
                <w:sz w:val="18"/>
                <w:szCs w:val="18"/>
              </w:rPr>
              <w:t>《建设工程质量管理条例》（国务院令第714号第二次修改）</w:t>
            </w:r>
            <w:r>
              <w:rPr>
                <w:rFonts w:hint="eastAsia" w:ascii="仿宋" w:hAnsi="仿宋" w:eastAsia="仿宋" w:cs="仿宋"/>
                <w:color w:val="000000"/>
                <w:sz w:val="18"/>
                <w:szCs w:val="18"/>
                <w:lang w:val="en-US" w:eastAsia="zh-CN"/>
              </w:rPr>
              <w:t>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68826D74">
            <w:pPr>
              <w:autoSpaceDN w:val="0"/>
              <w:jc w:val="center"/>
              <w:textAlignment w:val="center"/>
              <w:rPr>
                <w:rFonts w:hint="eastAsia" w:ascii="仿宋" w:hAnsi="仿宋" w:eastAsia="仿宋" w:cs="仿宋"/>
                <w:sz w:val="28"/>
                <w:szCs w:val="28"/>
                <w:lang w:val="en-US" w:eastAsia="zh-CN"/>
              </w:rPr>
            </w:pPr>
          </w:p>
        </w:tc>
      </w:tr>
      <w:tr w14:paraId="302683B3">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08ECD3B8">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w:t>
            </w:r>
          </w:p>
        </w:tc>
        <w:tc>
          <w:tcPr>
            <w:tcW w:w="2488" w:type="dxa"/>
            <w:tcBorders>
              <w:top w:val="single" w:color="000000" w:sz="4" w:space="0"/>
              <w:left w:val="single" w:color="000000" w:sz="4" w:space="0"/>
              <w:bottom w:val="single" w:color="000000" w:sz="4" w:space="0"/>
              <w:right w:val="single" w:color="000000" w:sz="4" w:space="0"/>
            </w:tcBorders>
            <w:vAlign w:val="center"/>
          </w:tcPr>
          <w:p w14:paraId="2570518D">
            <w:pPr>
              <w:autoSpaceDN w:val="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对勘查、设计、施工、工程监理等单位超越本单位资质等级承揽人防工程的处罚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10C3BE3A">
            <w:pPr>
              <w:autoSpaceDN w:val="0"/>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建设工程质量管理条例》（国务院令第714号第二次修改）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w:t>
            </w:r>
            <w:r>
              <w:rPr>
                <w:rFonts w:hint="eastAsia" w:ascii="仿宋" w:hAnsi="仿宋" w:eastAsia="仿宋" w:cs="仿宋"/>
                <w:color w:val="000000"/>
                <w:sz w:val="18"/>
                <w:szCs w:val="18"/>
                <w:lang w:val="en-US" w:eastAsia="zh-CN"/>
              </w:rPr>
              <w:br w:type="textWrapping"/>
            </w:r>
            <w:r>
              <w:rPr>
                <w:rFonts w:hint="eastAsia" w:ascii="仿宋_GB2312" w:hAnsi="仿宋_GB2312" w:eastAsia="仿宋_GB2312" w:cs="仿宋_GB2312"/>
                <w:color w:val="000000"/>
                <w:sz w:val="18"/>
                <w:szCs w:val="18"/>
                <w:lang w:val="en-US" w:eastAsia="zh-CN"/>
              </w:rPr>
              <w:t>《河南省人防防空工程管理办法》（河南省人民政府令第200号）</w:t>
            </w:r>
          </w:p>
        </w:tc>
        <w:tc>
          <w:tcPr>
            <w:tcW w:w="1100" w:type="dxa"/>
            <w:tcBorders>
              <w:top w:val="single" w:color="000000" w:sz="4" w:space="0"/>
              <w:left w:val="single" w:color="000000" w:sz="4" w:space="0"/>
              <w:bottom w:val="single" w:color="000000" w:sz="4" w:space="0"/>
              <w:right w:val="single" w:color="000000" w:sz="4" w:space="0"/>
            </w:tcBorders>
            <w:vAlign w:val="center"/>
          </w:tcPr>
          <w:p w14:paraId="04C48341">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44E8EF2A">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3709C3DF">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14637AB9">
            <w:pPr>
              <w:autoSpaceDN w:val="0"/>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依据《建设工程质量管理条例》（国务院令第714号第二次修改）、</w:t>
            </w:r>
            <w:r>
              <w:rPr>
                <w:rFonts w:hint="eastAsia" w:ascii="仿宋_GB2312" w:hAnsi="仿宋_GB2312" w:eastAsia="仿宋_GB2312" w:cs="仿宋_GB2312"/>
                <w:color w:val="000000"/>
                <w:sz w:val="18"/>
                <w:szCs w:val="18"/>
                <w:lang w:val="en-US" w:eastAsia="zh-CN"/>
              </w:rPr>
              <w:t>《河南省人防防空工程管理办法》（河南省人民政府令第200号）</w:t>
            </w:r>
            <w:r>
              <w:rPr>
                <w:rFonts w:hint="eastAsia" w:ascii="仿宋" w:hAnsi="仿宋" w:eastAsia="仿宋" w:cs="仿宋"/>
                <w:color w:val="000000"/>
                <w:sz w:val="18"/>
                <w:szCs w:val="18"/>
                <w:lang w:val="en-US" w:eastAsia="zh-CN"/>
              </w:rPr>
              <w:t>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1604941C">
            <w:pPr>
              <w:autoSpaceDN w:val="0"/>
              <w:jc w:val="center"/>
              <w:textAlignment w:val="center"/>
              <w:rPr>
                <w:rFonts w:hint="eastAsia" w:ascii="仿宋" w:hAnsi="仿宋" w:eastAsia="仿宋" w:cs="仿宋"/>
                <w:sz w:val="28"/>
                <w:szCs w:val="28"/>
                <w:lang w:val="en-US" w:eastAsia="zh-CN"/>
              </w:rPr>
            </w:pPr>
          </w:p>
        </w:tc>
      </w:tr>
      <w:tr w14:paraId="6179F22F">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493C5B2E">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p>
        </w:tc>
        <w:tc>
          <w:tcPr>
            <w:tcW w:w="2488" w:type="dxa"/>
            <w:tcBorders>
              <w:top w:val="single" w:color="000000" w:sz="4" w:space="0"/>
              <w:left w:val="single" w:color="000000" w:sz="4" w:space="0"/>
              <w:bottom w:val="single" w:color="000000" w:sz="4" w:space="0"/>
              <w:right w:val="single" w:color="000000" w:sz="4" w:space="0"/>
            </w:tcBorders>
            <w:vAlign w:val="center"/>
          </w:tcPr>
          <w:p w14:paraId="0F3B2152">
            <w:pPr>
              <w:autoSpaceDN w:val="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对勘查、设计、施工、工程监理等单位允许其他单位或者个人以本单位名义承揽人防工程的处罚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5D1ECAF4">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                     《河南</w:t>
            </w:r>
            <w:r>
              <w:rPr>
                <w:rFonts w:hint="eastAsia" w:ascii="仿宋_GB2312" w:hAnsi="仿宋_GB2312" w:eastAsia="仿宋_GB2312" w:cs="仿宋_GB2312"/>
                <w:color w:val="000000"/>
                <w:sz w:val="18"/>
                <w:szCs w:val="18"/>
                <w:lang w:val="en-US" w:eastAsia="zh-CN"/>
              </w:rPr>
              <w:t>《河南省人防防空工程管理办法》（河南省人民政府令第200号）</w:t>
            </w:r>
          </w:p>
        </w:tc>
        <w:tc>
          <w:tcPr>
            <w:tcW w:w="1100" w:type="dxa"/>
            <w:tcBorders>
              <w:top w:val="single" w:color="000000" w:sz="4" w:space="0"/>
              <w:left w:val="single" w:color="000000" w:sz="4" w:space="0"/>
              <w:bottom w:val="single" w:color="000000" w:sz="4" w:space="0"/>
              <w:right w:val="single" w:color="000000" w:sz="4" w:space="0"/>
            </w:tcBorders>
            <w:vAlign w:val="center"/>
          </w:tcPr>
          <w:p w14:paraId="16B71422">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5C3A88F3">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6992530A">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23C2A637">
            <w:pPr>
              <w:autoSpaceDN w:val="0"/>
              <w:jc w:val="center"/>
              <w:textAlignment w:val="center"/>
              <w:rPr>
                <w:rFonts w:hint="default"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依据《建设工程质量管理条例》新增事项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216128D9">
            <w:pPr>
              <w:autoSpaceDN w:val="0"/>
              <w:jc w:val="center"/>
              <w:textAlignment w:val="center"/>
              <w:rPr>
                <w:rFonts w:hint="eastAsia" w:ascii="仿宋" w:hAnsi="仿宋" w:eastAsia="仿宋" w:cs="仿宋"/>
                <w:sz w:val="28"/>
                <w:szCs w:val="28"/>
                <w:lang w:val="en-US" w:eastAsia="zh-CN"/>
              </w:rPr>
            </w:pPr>
          </w:p>
        </w:tc>
      </w:tr>
      <w:tr w14:paraId="760617D9">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368B59C7">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w:t>
            </w:r>
          </w:p>
        </w:tc>
        <w:tc>
          <w:tcPr>
            <w:tcW w:w="2488" w:type="dxa"/>
            <w:tcBorders>
              <w:top w:val="single" w:color="000000" w:sz="4" w:space="0"/>
              <w:left w:val="single" w:color="000000" w:sz="4" w:space="0"/>
              <w:bottom w:val="single" w:color="000000" w:sz="4" w:space="0"/>
              <w:right w:val="single" w:color="000000" w:sz="4" w:space="0"/>
            </w:tcBorders>
            <w:vAlign w:val="center"/>
          </w:tcPr>
          <w:p w14:paraId="045C6BDA">
            <w:pPr>
              <w:autoSpaceDN w:val="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对承包单位将承包的人防工程转包或者违法分包的处罚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603BDEE0">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【行政法规】《建设工程质量管理条例》</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工程监理单位转让工程监理业务的，责令改正，没收违法所得，处合同约定的监理酬金百分之二十五以上百分之五十以下的罚款；可以责令停业整顿，降低资质等级；情节严重的，吊销资质证书。</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　《河南省人防防空工程管理办法》（河南省人民政府令第200号）第三十二条 ：“ 违反本办法规定，法律、法规已有法律责任规定的，从其规定。”</w:t>
            </w:r>
          </w:p>
        </w:tc>
        <w:tc>
          <w:tcPr>
            <w:tcW w:w="1100" w:type="dxa"/>
            <w:tcBorders>
              <w:top w:val="single" w:color="000000" w:sz="4" w:space="0"/>
              <w:left w:val="single" w:color="000000" w:sz="4" w:space="0"/>
              <w:bottom w:val="single" w:color="000000" w:sz="4" w:space="0"/>
              <w:right w:val="single" w:color="000000" w:sz="4" w:space="0"/>
            </w:tcBorders>
            <w:vAlign w:val="center"/>
          </w:tcPr>
          <w:p w14:paraId="5A4F0E1B">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106844F9">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4AB4AB93">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507D7886">
            <w:pPr>
              <w:autoSpaceDN w:val="0"/>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依据【行政法规】《建设工程质量管理条例》、《河南省人防防空工程管理办法》（河南省人民政府令第200号）新增事项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1A3E72FC">
            <w:pPr>
              <w:autoSpaceDN w:val="0"/>
              <w:jc w:val="center"/>
              <w:textAlignment w:val="center"/>
              <w:rPr>
                <w:rFonts w:hint="eastAsia" w:ascii="仿宋" w:hAnsi="仿宋" w:eastAsia="仿宋" w:cs="仿宋"/>
                <w:sz w:val="28"/>
                <w:szCs w:val="28"/>
                <w:lang w:val="en-US" w:eastAsia="zh-CN"/>
              </w:rPr>
            </w:pPr>
          </w:p>
        </w:tc>
      </w:tr>
      <w:tr w14:paraId="194DD50C">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5BD05F1E">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c>
          <w:tcPr>
            <w:tcW w:w="2488" w:type="dxa"/>
            <w:tcBorders>
              <w:top w:val="single" w:color="000000" w:sz="4" w:space="0"/>
              <w:left w:val="single" w:color="000000" w:sz="4" w:space="0"/>
              <w:bottom w:val="single" w:color="000000" w:sz="4" w:space="0"/>
              <w:right w:val="single" w:color="000000" w:sz="4" w:space="0"/>
            </w:tcBorders>
            <w:vAlign w:val="center"/>
          </w:tcPr>
          <w:p w14:paraId="466D5F8D">
            <w:pPr>
              <w:autoSpaceDN w:val="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对人防工程勘查单位未按照工程建设强制性标准进行勘查，设计单位未根据勘查成果文件进行设计或者指定建筑材料、建筑构配件的生产厂、供应商的或者未按照工程建设强制性标准进行设计等的处罚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03838759">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建设工程质量管理条例》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    《河南省人防防空工程管理办法》（河南省人民政府令第200号）第三十二条 ：“ 违反本办法规定，法律、法规已有法律责任规定的，从其规定。”</w:t>
            </w:r>
          </w:p>
        </w:tc>
        <w:tc>
          <w:tcPr>
            <w:tcW w:w="1100" w:type="dxa"/>
            <w:tcBorders>
              <w:top w:val="single" w:color="000000" w:sz="4" w:space="0"/>
              <w:left w:val="single" w:color="000000" w:sz="4" w:space="0"/>
              <w:bottom w:val="single" w:color="000000" w:sz="4" w:space="0"/>
              <w:right w:val="single" w:color="000000" w:sz="4" w:space="0"/>
            </w:tcBorders>
            <w:vAlign w:val="center"/>
          </w:tcPr>
          <w:p w14:paraId="52F456FF">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5D7B3EA7">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3129A3EC">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5A58CEE1">
            <w:pPr>
              <w:autoSpaceDN w:val="0"/>
              <w:jc w:val="center"/>
              <w:textAlignment w:val="center"/>
              <w:rPr>
                <w:rFonts w:hint="default"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依据《建设工程质量管理条例》、《河南省人防防空工程管理办法》（河南省人民政府令第200号）新增事项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2A4FA29A">
            <w:pPr>
              <w:autoSpaceDN w:val="0"/>
              <w:jc w:val="center"/>
              <w:textAlignment w:val="center"/>
              <w:rPr>
                <w:rFonts w:hint="eastAsia" w:ascii="仿宋" w:hAnsi="仿宋" w:eastAsia="仿宋" w:cs="仿宋"/>
                <w:sz w:val="28"/>
                <w:szCs w:val="28"/>
                <w:lang w:val="en-US" w:eastAsia="zh-CN"/>
              </w:rPr>
            </w:pPr>
          </w:p>
        </w:tc>
      </w:tr>
      <w:tr w14:paraId="3BD0FC79">
        <w:tblPrEx>
          <w:tblCellMar>
            <w:top w:w="0" w:type="dxa"/>
            <w:left w:w="15" w:type="dxa"/>
            <w:bottom w:w="0" w:type="dxa"/>
            <w:right w:w="15" w:type="dxa"/>
          </w:tblCellMar>
        </w:tblPrEx>
        <w:trPr>
          <w:trHeight w:val="3500"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6CFD7889">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w:t>
            </w:r>
          </w:p>
        </w:tc>
        <w:tc>
          <w:tcPr>
            <w:tcW w:w="2488" w:type="dxa"/>
            <w:tcBorders>
              <w:top w:val="single" w:color="000000" w:sz="4" w:space="0"/>
              <w:left w:val="single" w:color="000000" w:sz="4" w:space="0"/>
              <w:bottom w:val="single" w:color="000000" w:sz="4" w:space="0"/>
              <w:right w:val="single" w:color="000000" w:sz="4" w:space="0"/>
            </w:tcBorders>
            <w:vAlign w:val="center"/>
          </w:tcPr>
          <w:p w14:paraId="03369C1A">
            <w:pPr>
              <w:autoSpaceDN w:val="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对人防工程施工单位在施工中偷工减料或者使用不合格的建筑材料、建筑构配件和设备等的处罚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4D0E82D0">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建设工程质量管理条例》(国务院令第279号)第六十四条:“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《河南省人防防空工程管理办法》（河南省人民政府令第200号）第三十二条 ：“ 违反本办法规定，法律、法规已有法律责任规定的，从其规定。”</w:t>
            </w:r>
          </w:p>
        </w:tc>
        <w:tc>
          <w:tcPr>
            <w:tcW w:w="1100" w:type="dxa"/>
            <w:tcBorders>
              <w:top w:val="single" w:color="000000" w:sz="4" w:space="0"/>
              <w:left w:val="single" w:color="000000" w:sz="4" w:space="0"/>
              <w:bottom w:val="single" w:color="000000" w:sz="4" w:space="0"/>
              <w:right w:val="single" w:color="000000" w:sz="4" w:space="0"/>
            </w:tcBorders>
            <w:vAlign w:val="center"/>
          </w:tcPr>
          <w:p w14:paraId="43C4BCB7">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7EE8E8B9">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1A937CE2">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20893A0B">
            <w:pPr>
              <w:autoSpaceDN w:val="0"/>
              <w:jc w:val="center"/>
              <w:textAlignment w:val="center"/>
              <w:rPr>
                <w:rFonts w:hint="default"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依据《建设工程质量管理条例》(国务院令第279号)、《河南省人防防空工程管理办法》（河南省人民政府令第200号）新增事项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52C14117">
            <w:pPr>
              <w:autoSpaceDN w:val="0"/>
              <w:jc w:val="center"/>
              <w:textAlignment w:val="center"/>
              <w:rPr>
                <w:rFonts w:hint="eastAsia" w:ascii="仿宋" w:hAnsi="仿宋" w:eastAsia="仿宋" w:cs="仿宋"/>
                <w:sz w:val="28"/>
                <w:szCs w:val="28"/>
                <w:lang w:val="en-US" w:eastAsia="zh-CN"/>
              </w:rPr>
            </w:pPr>
          </w:p>
        </w:tc>
      </w:tr>
      <w:tr w14:paraId="6754B40C">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2010E87E">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w:t>
            </w:r>
          </w:p>
        </w:tc>
        <w:tc>
          <w:tcPr>
            <w:tcW w:w="2488" w:type="dxa"/>
            <w:tcBorders>
              <w:top w:val="single" w:color="000000" w:sz="4" w:space="0"/>
              <w:left w:val="single" w:color="000000" w:sz="4" w:space="0"/>
              <w:bottom w:val="single" w:color="000000" w:sz="4" w:space="0"/>
              <w:right w:val="single" w:color="000000" w:sz="4" w:space="0"/>
            </w:tcBorders>
            <w:vAlign w:val="center"/>
          </w:tcPr>
          <w:p w14:paraId="61A427F2">
            <w:pPr>
              <w:autoSpaceDN w:val="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对人防工程施工单位未对建筑材料、建筑构配件、设备和商品混凝土进行检验，或者未对涉及结构安全的试块、试件以及有关材料取样检测的处罚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7E09C532">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【行政法规】《建设工程质量管理条例》</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FF0000"/>
                <w:sz w:val="18"/>
                <w:szCs w:val="18"/>
                <w:lang w:val="en-US" w:eastAsia="zh-CN"/>
              </w:rPr>
              <w:t>　</w:t>
            </w:r>
            <w:r>
              <w:rPr>
                <w:rFonts w:hint="eastAsia" w:ascii="仿宋" w:hAnsi="仿宋" w:eastAsia="仿宋" w:cs="仿宋"/>
                <w:color w:val="000000"/>
                <w:sz w:val="18"/>
                <w:szCs w:val="18"/>
                <w:lang w:val="en-US" w:eastAsia="zh-CN"/>
              </w:rPr>
              <w:t>《河南省人防防空工程管理办法》（河南省人民政府令第200号）第三十二条 ：“ 违反本办法规定，法律、法规已有法律责任规定的，从其规定。”</w:t>
            </w:r>
          </w:p>
        </w:tc>
        <w:tc>
          <w:tcPr>
            <w:tcW w:w="1100" w:type="dxa"/>
            <w:tcBorders>
              <w:top w:val="single" w:color="000000" w:sz="4" w:space="0"/>
              <w:left w:val="single" w:color="000000" w:sz="4" w:space="0"/>
              <w:bottom w:val="single" w:color="000000" w:sz="4" w:space="0"/>
              <w:right w:val="single" w:color="000000" w:sz="4" w:space="0"/>
            </w:tcBorders>
            <w:vAlign w:val="center"/>
          </w:tcPr>
          <w:p w14:paraId="43BA78FC">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3B07824D">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0906429E">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49889C0E">
            <w:pPr>
              <w:autoSpaceDN w:val="0"/>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依据【行政法规】《建设工程质量管理条例》、《河南省人防防空工程管理办法》（河南省人民政府令第200号）新增事项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28CE0E4C">
            <w:pPr>
              <w:autoSpaceDN w:val="0"/>
              <w:jc w:val="center"/>
              <w:textAlignment w:val="center"/>
              <w:rPr>
                <w:rFonts w:hint="eastAsia" w:ascii="仿宋" w:hAnsi="仿宋" w:eastAsia="仿宋" w:cs="仿宋"/>
                <w:sz w:val="28"/>
                <w:szCs w:val="28"/>
                <w:lang w:val="en-US" w:eastAsia="zh-CN"/>
              </w:rPr>
            </w:pPr>
          </w:p>
        </w:tc>
      </w:tr>
      <w:tr w14:paraId="3F08A643">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0BC4C2F0">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c>
          <w:tcPr>
            <w:tcW w:w="2488" w:type="dxa"/>
            <w:tcBorders>
              <w:top w:val="single" w:color="000000" w:sz="4" w:space="0"/>
              <w:left w:val="single" w:color="000000" w:sz="4" w:space="0"/>
              <w:bottom w:val="single" w:color="000000" w:sz="4" w:space="0"/>
              <w:right w:val="single" w:color="000000" w:sz="4" w:space="0"/>
            </w:tcBorders>
            <w:vAlign w:val="center"/>
          </w:tcPr>
          <w:p w14:paraId="7AD3D697">
            <w:pPr>
              <w:autoSpaceDN w:val="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施工单位不履行人防工程保修义务或者拖延履行保修义务的处罚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22420FA6">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【行政法规】《建设工程质量管理条例》 </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　　第六十六条   违反本条例规定，施工单位不履行保修义务或者拖延履行保修义务的，责令改正，处10万元以上20万元以下的罚款，并对在保修期内因质量缺陷造成的损失承担赔偿责任。</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《河南省人防防空工程管理办法》（河南省人民政府令第200号）第三十二条 ：“ 违反本办法规定，法律、法规已有法律责任规定的，从其规定。”</w:t>
            </w:r>
          </w:p>
        </w:tc>
        <w:tc>
          <w:tcPr>
            <w:tcW w:w="1100" w:type="dxa"/>
            <w:tcBorders>
              <w:top w:val="single" w:color="000000" w:sz="4" w:space="0"/>
              <w:left w:val="single" w:color="000000" w:sz="4" w:space="0"/>
              <w:bottom w:val="single" w:color="000000" w:sz="4" w:space="0"/>
              <w:right w:val="single" w:color="000000" w:sz="4" w:space="0"/>
            </w:tcBorders>
            <w:vAlign w:val="center"/>
          </w:tcPr>
          <w:p w14:paraId="660C2849">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261A9A2F">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121B96F2">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64349573">
            <w:pPr>
              <w:autoSpaceDN w:val="0"/>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依据【行政法规】《建设工程质量管理条例》 、《河南省人防防空工程管理办法》（河南省人民政府令第200号）新增事项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4E215B0C">
            <w:pPr>
              <w:autoSpaceDN w:val="0"/>
              <w:jc w:val="center"/>
              <w:textAlignment w:val="center"/>
              <w:rPr>
                <w:rFonts w:hint="eastAsia" w:ascii="仿宋" w:hAnsi="仿宋" w:eastAsia="仿宋" w:cs="仿宋"/>
                <w:sz w:val="28"/>
                <w:szCs w:val="28"/>
                <w:lang w:val="en-US" w:eastAsia="zh-CN"/>
              </w:rPr>
            </w:pPr>
          </w:p>
        </w:tc>
      </w:tr>
      <w:tr w14:paraId="2D961C65">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3C9944FD">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w:t>
            </w:r>
          </w:p>
        </w:tc>
        <w:tc>
          <w:tcPr>
            <w:tcW w:w="2488" w:type="dxa"/>
            <w:tcBorders>
              <w:top w:val="single" w:color="000000" w:sz="4" w:space="0"/>
              <w:left w:val="single" w:color="000000" w:sz="4" w:space="0"/>
              <w:bottom w:val="single" w:color="000000" w:sz="4" w:space="0"/>
              <w:right w:val="single" w:color="000000" w:sz="4" w:space="0"/>
            </w:tcBorders>
            <w:vAlign w:val="center"/>
          </w:tcPr>
          <w:p w14:paraId="4718328A">
            <w:pPr>
              <w:autoSpaceDN w:val="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人防工程监理单位与建设单位或者施工单位串通，弄虚作假、降低工程质量或者将不合格的建设工程、建筑材料、建筑构配件和设备按照合格签字的处罚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76419545">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【行政法规】《建设工程质量管理条例》</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第六十七条   工程监理单位有下列行为之一的，责令改正，处50万元以上100万元以下的罚款，降低资质等级或者吊销资质证书；有违法所得的，予以没收；造成损失的，承担连带赔偿责任：</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（一）与建设单位或者施工单位串通，弄虚作假、降低工程质量的；</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（二）将不合格的建设工程、建筑材料、建筑构配件和设备按照合格签字的。</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《河南省人防防空工程管理办法》（河南省人民政府令第200号）第三十二条 ：“ 违反本办法规定，法律、法规已有法律责任规定的，从其规定。”</w:t>
            </w:r>
          </w:p>
        </w:tc>
        <w:tc>
          <w:tcPr>
            <w:tcW w:w="1100" w:type="dxa"/>
            <w:tcBorders>
              <w:top w:val="single" w:color="000000" w:sz="4" w:space="0"/>
              <w:left w:val="single" w:color="000000" w:sz="4" w:space="0"/>
              <w:bottom w:val="single" w:color="000000" w:sz="4" w:space="0"/>
              <w:right w:val="single" w:color="000000" w:sz="4" w:space="0"/>
            </w:tcBorders>
            <w:vAlign w:val="center"/>
          </w:tcPr>
          <w:p w14:paraId="13BFB556">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7C262295">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53B63528">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51D1A340">
            <w:pPr>
              <w:autoSpaceDN w:val="0"/>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依据【行政法规】《建设工程质量管理条例》、《河南省人防防空工程管理办法》（河南省人民政府令第200号）新增事项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0DC6D9E9">
            <w:pPr>
              <w:autoSpaceDN w:val="0"/>
              <w:jc w:val="center"/>
              <w:textAlignment w:val="center"/>
              <w:rPr>
                <w:rFonts w:hint="eastAsia" w:ascii="仿宋" w:hAnsi="仿宋" w:eastAsia="仿宋" w:cs="仿宋"/>
                <w:sz w:val="28"/>
                <w:szCs w:val="28"/>
                <w:lang w:val="en-US" w:eastAsia="zh-CN"/>
              </w:rPr>
            </w:pPr>
          </w:p>
        </w:tc>
      </w:tr>
      <w:tr w14:paraId="1DED27E5">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3E5362D7">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w:t>
            </w:r>
          </w:p>
        </w:tc>
        <w:tc>
          <w:tcPr>
            <w:tcW w:w="2488" w:type="dxa"/>
            <w:tcBorders>
              <w:top w:val="single" w:color="000000" w:sz="4" w:space="0"/>
              <w:left w:val="single" w:color="000000" w:sz="4" w:space="0"/>
              <w:bottom w:val="single" w:color="000000" w:sz="4" w:space="0"/>
              <w:right w:val="single" w:color="000000" w:sz="4" w:space="0"/>
            </w:tcBorders>
            <w:vAlign w:val="center"/>
          </w:tcPr>
          <w:p w14:paraId="6F4EF90B">
            <w:pPr>
              <w:autoSpaceDN w:val="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监理单位与被监理人防工程的施工承包单位以及建筑材料、建筑构配件和设备供应单位有隶属关系或者其他利害关系承担监理项目建设工程的监理业务的处罚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6493AB64">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【行政法规】《建设工程质量管理条例》(国务院令第279号) </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　　第六十八条   违反本条例规定，工程监理单位与被监理工程的施工承包单位以及建筑材料、建筑构配件和设备供应单位有隶属关系或者有其他利害关系承担该项建设工程的监理业务的，责令改正，处5万元以上10万元以下的罚款，降低资质等级或者吊销资质证书；有违法所得的，予以没收。</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　《河南省人防防空工程管理办法》（河南省人民政府令第200号）第三十二条 ：“ 违反本办法规定，法律、法规已有法律责任规定的，从其规定。”</w:t>
            </w:r>
          </w:p>
        </w:tc>
        <w:tc>
          <w:tcPr>
            <w:tcW w:w="1100" w:type="dxa"/>
            <w:tcBorders>
              <w:top w:val="single" w:color="000000" w:sz="4" w:space="0"/>
              <w:left w:val="single" w:color="000000" w:sz="4" w:space="0"/>
              <w:bottom w:val="single" w:color="000000" w:sz="4" w:space="0"/>
              <w:right w:val="single" w:color="000000" w:sz="4" w:space="0"/>
            </w:tcBorders>
            <w:vAlign w:val="center"/>
          </w:tcPr>
          <w:p w14:paraId="0F6BB808">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0102DE39">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3B93388E">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6EA5B470">
            <w:pPr>
              <w:autoSpaceDN w:val="0"/>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依据【行政法规】《建设工程质量管理条例》(国务院令第279号)、《河南省人防防空工程管理办法》（河南省人民政府令第200号）新增事项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2D72C993">
            <w:pPr>
              <w:autoSpaceDN w:val="0"/>
              <w:jc w:val="center"/>
              <w:textAlignment w:val="center"/>
              <w:rPr>
                <w:rFonts w:hint="eastAsia" w:ascii="仿宋" w:hAnsi="仿宋" w:eastAsia="仿宋" w:cs="仿宋"/>
                <w:sz w:val="28"/>
                <w:szCs w:val="28"/>
                <w:lang w:val="en-US" w:eastAsia="zh-CN"/>
              </w:rPr>
            </w:pPr>
          </w:p>
        </w:tc>
      </w:tr>
      <w:tr w14:paraId="19FC1917">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77BAB5B0">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w:t>
            </w:r>
          </w:p>
        </w:tc>
        <w:tc>
          <w:tcPr>
            <w:tcW w:w="2488" w:type="dxa"/>
            <w:tcBorders>
              <w:top w:val="single" w:color="000000" w:sz="4" w:space="0"/>
              <w:left w:val="single" w:color="000000" w:sz="4" w:space="0"/>
              <w:bottom w:val="single" w:color="000000" w:sz="4" w:space="0"/>
              <w:right w:val="single" w:color="000000" w:sz="4" w:space="0"/>
            </w:tcBorders>
            <w:vAlign w:val="center"/>
          </w:tcPr>
          <w:p w14:paraId="5157C2EA">
            <w:pPr>
              <w:autoSpaceDN w:val="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不建防空地下室的处罚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29A85F67">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中华人民共和国人民防空法》第四十八条：“城市新建民用建筑，违反国家有关规定不修建战时可用于防空的地下室的，由县级以上人民政府人民防空主管部门对当事人给予警告，并责令限期修建，可以并处十万元以下的罚款。”</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《河南省实施&lt;中华人民共和国人民防空法&gt;办法》（1998年7月24日河南省第九届人民代表大会常务委员会第四次会议通过）第二十八条：“ 城市新建民用建筑，违反《中华人民共和国人民防空法》和本办法第十二条规定不修建战时可用于防空的地下室、又不缴纳易地建设费的，由县级以上人民防空主管部门对当事人给予警告，责令限期修建或补缴易地建设费，可以并处应当修建防空地下室建筑面积每平方米三十元以上五十元以下的罚款，但罚款最高不超过十万元。</w:t>
            </w:r>
          </w:p>
        </w:tc>
        <w:tc>
          <w:tcPr>
            <w:tcW w:w="1100" w:type="dxa"/>
            <w:tcBorders>
              <w:top w:val="single" w:color="000000" w:sz="4" w:space="0"/>
              <w:left w:val="single" w:color="000000" w:sz="4" w:space="0"/>
              <w:bottom w:val="single" w:color="000000" w:sz="4" w:space="0"/>
              <w:right w:val="single" w:color="000000" w:sz="4" w:space="0"/>
            </w:tcBorders>
            <w:vAlign w:val="center"/>
          </w:tcPr>
          <w:p w14:paraId="5B4A5462">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32463029">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7575B177">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34289F9E">
            <w:pPr>
              <w:autoSpaceDN w:val="0"/>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依据《中华人民共和国人民防空法》、《河南省实施&lt;中华人民共和国人民防空法&gt;办法》（1998年7月24日河南省第九届人民代表大会常务委员会第四次会议通过）新增事项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7B100B34">
            <w:pPr>
              <w:autoSpaceDN w:val="0"/>
              <w:jc w:val="center"/>
              <w:textAlignment w:val="center"/>
              <w:rPr>
                <w:rFonts w:hint="eastAsia" w:ascii="仿宋" w:hAnsi="仿宋" w:eastAsia="仿宋" w:cs="仿宋"/>
                <w:sz w:val="28"/>
                <w:szCs w:val="28"/>
                <w:lang w:val="en-US" w:eastAsia="zh-CN"/>
              </w:rPr>
            </w:pPr>
          </w:p>
        </w:tc>
      </w:tr>
      <w:tr w14:paraId="35DBD3EB">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501DE86F">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w:t>
            </w:r>
          </w:p>
        </w:tc>
        <w:tc>
          <w:tcPr>
            <w:tcW w:w="2488" w:type="dxa"/>
            <w:tcBorders>
              <w:top w:val="single" w:color="000000" w:sz="4" w:space="0"/>
              <w:left w:val="single" w:color="000000" w:sz="4" w:space="0"/>
              <w:bottom w:val="single" w:color="000000" w:sz="4" w:space="0"/>
              <w:right w:val="single" w:color="000000" w:sz="4" w:space="0"/>
            </w:tcBorders>
            <w:vAlign w:val="center"/>
          </w:tcPr>
          <w:p w14:paraId="3F2F34F9">
            <w:pPr>
              <w:autoSpaceDN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建设单位未按照国家规定将人防工程竣工验收报告、有关认可文件或者准许使用文件报送人防部门备案等的处罚</w:t>
            </w:r>
          </w:p>
        </w:tc>
        <w:tc>
          <w:tcPr>
            <w:tcW w:w="4839" w:type="dxa"/>
            <w:tcBorders>
              <w:top w:val="single" w:color="000000" w:sz="4" w:space="0"/>
              <w:left w:val="single" w:color="000000" w:sz="4" w:space="0"/>
              <w:bottom w:val="single" w:color="000000" w:sz="4" w:space="0"/>
              <w:right w:val="single" w:color="000000" w:sz="4" w:space="0"/>
            </w:tcBorders>
            <w:vAlign w:val="center"/>
          </w:tcPr>
          <w:p w14:paraId="77277B5D">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法规】《建设工程质量管理条例》（国务院令第714号第二次修改）第五十六条：“违反本条规定，建设单位有下列行为之一的，责令改正，处20万元以上50万元以下的罚款：（一）迫使承包方以低于成本的价格竞标的；（二）任意压缩合理工期的：（三）明示或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 明示或者暗示施工单位使用不合格的建筑材料、建筑构配件和设备的；（八）为按照国家规定将竣工验收报告、有关认可文件或者准许使用文件报送备案的。”</w:t>
            </w:r>
          </w:p>
        </w:tc>
        <w:tc>
          <w:tcPr>
            <w:tcW w:w="1100" w:type="dxa"/>
            <w:tcBorders>
              <w:top w:val="single" w:color="000000" w:sz="4" w:space="0"/>
              <w:left w:val="single" w:color="000000" w:sz="4" w:space="0"/>
              <w:bottom w:val="single" w:color="000000" w:sz="4" w:space="0"/>
              <w:right w:val="single" w:color="000000" w:sz="4" w:space="0"/>
            </w:tcBorders>
            <w:vAlign w:val="center"/>
          </w:tcPr>
          <w:p w14:paraId="00FC6EC7">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行政处罚</w:t>
            </w:r>
          </w:p>
        </w:tc>
        <w:tc>
          <w:tcPr>
            <w:tcW w:w="1250" w:type="dxa"/>
            <w:tcBorders>
              <w:top w:val="single" w:color="000000" w:sz="4" w:space="0"/>
              <w:left w:val="single" w:color="000000" w:sz="4" w:space="0"/>
              <w:bottom w:val="single" w:color="000000" w:sz="4" w:space="0"/>
              <w:right w:val="single" w:color="000000" w:sz="4" w:space="0"/>
            </w:tcBorders>
            <w:vAlign w:val="center"/>
          </w:tcPr>
          <w:p w14:paraId="73067062">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3FD8E7D0">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612F4DE6">
            <w:pPr>
              <w:autoSpaceDN w:val="0"/>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依据【法规】《建设工程质量管理条例》（国务院令第714号第二次修改）新增事项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610FB3FF">
            <w:pPr>
              <w:autoSpaceDN w:val="0"/>
              <w:jc w:val="center"/>
              <w:textAlignment w:val="center"/>
              <w:rPr>
                <w:rFonts w:hint="eastAsia" w:ascii="仿宋" w:hAnsi="仿宋" w:eastAsia="仿宋" w:cs="仿宋"/>
                <w:sz w:val="28"/>
                <w:szCs w:val="28"/>
                <w:lang w:val="en-US" w:eastAsia="zh-CN"/>
              </w:rPr>
            </w:pPr>
          </w:p>
        </w:tc>
      </w:tr>
      <w:tr w14:paraId="04825F9F">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49205C22">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p>
        </w:tc>
        <w:tc>
          <w:tcPr>
            <w:tcW w:w="2488" w:type="dxa"/>
            <w:tcBorders>
              <w:top w:val="single" w:color="000000" w:sz="4" w:space="0"/>
              <w:left w:val="single" w:color="000000" w:sz="4" w:space="0"/>
              <w:bottom w:val="single" w:color="000000" w:sz="4" w:space="0"/>
              <w:right w:val="single" w:color="000000" w:sz="4" w:space="0"/>
            </w:tcBorders>
            <w:vAlign w:val="center"/>
          </w:tcPr>
          <w:p w14:paraId="3E11313E">
            <w:pPr>
              <w:autoSpaceDN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防空地下室易地建设费征收</w:t>
            </w:r>
          </w:p>
        </w:tc>
        <w:tc>
          <w:tcPr>
            <w:tcW w:w="4839" w:type="dxa"/>
            <w:tcBorders>
              <w:top w:val="single" w:color="000000" w:sz="4" w:space="0"/>
              <w:left w:val="single" w:color="000000" w:sz="4" w:space="0"/>
              <w:bottom w:val="single" w:color="000000" w:sz="4" w:space="0"/>
              <w:right w:val="single" w:color="000000" w:sz="4" w:space="0"/>
            </w:tcBorders>
            <w:vAlign w:val="center"/>
          </w:tcPr>
          <w:p w14:paraId="3351DB87">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河南省实施〈中华人民共和国人民防空法〉办法》第十四条：“应当修建防空地下室，但受客观条件限制不能修建的，必须经县级以上人民防空主管部门批准。经批准不修建防空地下室的，由建设单位按照国家和省的规定缴纳人民防空工程易地建设费，由人民防空主管部门根据人民防空工程建设规划统一修建。”</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关于规范人防工程建设有关问题的通知》（豫防办[2009]100号）第二条第二款：“根据我省防空地下室实际造价，防空地下室易地建设费由建设单位按应建防空地下室面积缴纳。其中，6级以上（含6级）防空地下室的缴费标准为：一类人防重点城市每平方米1900元；二类人防重点城市每平方米1700元；三类人防重点城市和其他城市（含县城、重点乡镇）每平方米1500元。6B级防空地下室的缴费标准为：一类人防重点城市每平方米1200元；二类人防重点城市每平方1100元；三类人防重点城市每平方米1000元。为促进城市建设和经济建设的快速发展，6B级防空地下室的缴费面积按：一类人防重点城市按地上总建筑面积为5%；二类人防重点城市按地上总建筑面积的4%；三类人防重点城市（含县城、重点乡镇）按地上总建筑面积为3%收费标准执行。”</w:t>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br w:type="textWrapping"/>
            </w:r>
            <w:r>
              <w:rPr>
                <w:rFonts w:hint="eastAsia" w:ascii="仿宋" w:hAnsi="仿宋" w:eastAsia="仿宋" w:cs="仿宋"/>
                <w:color w:val="000000"/>
                <w:sz w:val="18"/>
                <w:szCs w:val="18"/>
                <w:lang w:val="en-US" w:eastAsia="zh-CN"/>
              </w:rPr>
              <w:t>河南省发展计划委员会、河南省财政厅、河南省人防办 关于规范人防建设有关收费问题的通知豫计收费〔2003〕1178号第一条第三款：“按照前条规定经有审批权限的人民防空主管部门批准易地建设的，结合我省人防工程实际造价，建设单位须按应建防空地下室面积缴纳防空地下室易地建设费，其征收标准为：一类人防重点城市按每平方米2200元收取；二类人防重点城市按每平方米2000元收取；三类人防重点城市和其他城市（含县城）按每平方米1800元收取，以上标准为最高标准。具体标准由各市价格部门会同计划、财政、人防部门结合当地防空地下室的造价，按人防建设与经济建设协调发展的原则制定。”</w:t>
            </w:r>
          </w:p>
        </w:tc>
        <w:tc>
          <w:tcPr>
            <w:tcW w:w="1100" w:type="dxa"/>
            <w:tcBorders>
              <w:top w:val="single" w:color="000000" w:sz="4" w:space="0"/>
              <w:left w:val="single" w:color="000000" w:sz="4" w:space="0"/>
              <w:bottom w:val="single" w:color="000000" w:sz="4" w:space="0"/>
              <w:right w:val="single" w:color="000000" w:sz="4" w:space="0"/>
            </w:tcBorders>
            <w:vAlign w:val="center"/>
          </w:tcPr>
          <w:p w14:paraId="7FEF7314">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行政征收</w:t>
            </w:r>
          </w:p>
        </w:tc>
        <w:tc>
          <w:tcPr>
            <w:tcW w:w="1250" w:type="dxa"/>
            <w:tcBorders>
              <w:top w:val="single" w:color="000000" w:sz="4" w:space="0"/>
              <w:left w:val="single" w:color="000000" w:sz="4" w:space="0"/>
              <w:bottom w:val="single" w:color="000000" w:sz="4" w:space="0"/>
              <w:right w:val="single" w:color="000000" w:sz="4" w:space="0"/>
            </w:tcBorders>
            <w:vAlign w:val="center"/>
          </w:tcPr>
          <w:p w14:paraId="36972753">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5994C893">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704B6AE6">
            <w:pPr>
              <w:autoSpaceDN w:val="0"/>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依据《河南省实施〈中华人民共和国人民防空法〉办法》、《关于规范人防工程建设有关问题的通知》（豫防办[2009]100号）、河南省发展计划委员会、河南省财政厅、河南省人防办 关于规范人防建设有关收费问题的通知豫计收费〔2003〕1178号新增事项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1C92790E">
            <w:pPr>
              <w:autoSpaceDN w:val="0"/>
              <w:jc w:val="center"/>
              <w:textAlignment w:val="center"/>
              <w:rPr>
                <w:rFonts w:hint="eastAsia" w:ascii="仿宋" w:hAnsi="仿宋" w:eastAsia="仿宋" w:cs="仿宋"/>
                <w:sz w:val="28"/>
                <w:szCs w:val="28"/>
                <w:lang w:val="en-US" w:eastAsia="zh-CN"/>
              </w:rPr>
            </w:pPr>
          </w:p>
        </w:tc>
      </w:tr>
      <w:tr w14:paraId="6E175B5D">
        <w:tblPrEx>
          <w:tblCellMar>
            <w:top w:w="0" w:type="dxa"/>
            <w:left w:w="15" w:type="dxa"/>
            <w:bottom w:w="0" w:type="dxa"/>
            <w:right w:w="15" w:type="dxa"/>
          </w:tblCellMar>
        </w:tblPrEx>
        <w:trPr>
          <w:trHeight w:val="1626"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79CF4044">
            <w:pPr>
              <w:autoSpaceDN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p>
        </w:tc>
        <w:tc>
          <w:tcPr>
            <w:tcW w:w="2488" w:type="dxa"/>
            <w:tcBorders>
              <w:top w:val="single" w:color="000000" w:sz="4" w:space="0"/>
              <w:left w:val="single" w:color="000000" w:sz="4" w:space="0"/>
              <w:bottom w:val="single" w:color="000000" w:sz="4" w:space="0"/>
              <w:right w:val="single" w:color="000000" w:sz="4" w:space="0"/>
            </w:tcBorders>
            <w:vAlign w:val="center"/>
          </w:tcPr>
          <w:p w14:paraId="3D4744DD">
            <w:pPr>
              <w:autoSpaceDN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人民防空工程拆除无法补建的补偿费征收</w:t>
            </w:r>
          </w:p>
        </w:tc>
        <w:tc>
          <w:tcPr>
            <w:tcW w:w="4839" w:type="dxa"/>
            <w:tcBorders>
              <w:top w:val="single" w:color="000000" w:sz="4" w:space="0"/>
              <w:left w:val="single" w:color="000000" w:sz="4" w:space="0"/>
              <w:bottom w:val="single" w:color="000000" w:sz="4" w:space="0"/>
              <w:right w:val="single" w:color="000000" w:sz="4" w:space="0"/>
            </w:tcBorders>
            <w:vAlign w:val="center"/>
          </w:tcPr>
          <w:p w14:paraId="38BF7B81">
            <w:pPr>
              <w:autoSpaceDN w:val="0"/>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中华人民共和国人民防空法》第二十八条：任何组织和个人不得擅自拆除本法第二十一条规定的人民防空工程；确需拆除的，必须经人民防空主管部门批准，并由拆除单位负责补建或者补偿。2.《河南省实施&lt;中华人民共和国人民防空法&gt;办法》第十六条：任何单位或者个人不得擅自拆除人民防空工程，确需拆除的，必须按照规定程序报经人民防空主管部门批准，并由拆除单位或个人按照拆除面积限期补建。确实无法补建的，拆除单位或个人应按当地新建人民防空工程的造价，向人民防空主管部门缴纳拆除补偿费，由人民防空主管部门统一补建。</w:t>
            </w:r>
          </w:p>
        </w:tc>
        <w:tc>
          <w:tcPr>
            <w:tcW w:w="1100" w:type="dxa"/>
            <w:tcBorders>
              <w:top w:val="single" w:color="000000" w:sz="4" w:space="0"/>
              <w:left w:val="single" w:color="000000" w:sz="4" w:space="0"/>
              <w:bottom w:val="single" w:color="000000" w:sz="4" w:space="0"/>
              <w:right w:val="single" w:color="000000" w:sz="4" w:space="0"/>
            </w:tcBorders>
            <w:vAlign w:val="center"/>
          </w:tcPr>
          <w:p w14:paraId="41D4DAA3">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行政征收</w:t>
            </w:r>
          </w:p>
        </w:tc>
        <w:tc>
          <w:tcPr>
            <w:tcW w:w="1250" w:type="dxa"/>
            <w:tcBorders>
              <w:top w:val="single" w:color="000000" w:sz="4" w:space="0"/>
              <w:left w:val="single" w:color="000000" w:sz="4" w:space="0"/>
              <w:bottom w:val="single" w:color="000000" w:sz="4" w:space="0"/>
              <w:right w:val="single" w:color="000000" w:sz="4" w:space="0"/>
            </w:tcBorders>
            <w:vAlign w:val="center"/>
          </w:tcPr>
          <w:p w14:paraId="77FE0C34">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人民防空科</w:t>
            </w:r>
          </w:p>
        </w:tc>
        <w:tc>
          <w:tcPr>
            <w:tcW w:w="1125" w:type="dxa"/>
            <w:tcBorders>
              <w:top w:val="single" w:color="000000" w:sz="4" w:space="0"/>
              <w:left w:val="single" w:color="000000" w:sz="4" w:space="0"/>
              <w:bottom w:val="single" w:color="000000" w:sz="4" w:space="0"/>
              <w:right w:val="single" w:color="000000" w:sz="4" w:space="0"/>
            </w:tcBorders>
            <w:vAlign w:val="center"/>
          </w:tcPr>
          <w:p w14:paraId="36385412">
            <w:pPr>
              <w:autoSpaceDN w:val="0"/>
              <w:jc w:val="center"/>
              <w:textAlignment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新增</w:t>
            </w:r>
          </w:p>
        </w:tc>
        <w:tc>
          <w:tcPr>
            <w:tcW w:w="1189" w:type="dxa"/>
            <w:tcBorders>
              <w:top w:val="single" w:color="000000" w:sz="4" w:space="0"/>
              <w:left w:val="single" w:color="000000" w:sz="4" w:space="0"/>
              <w:bottom w:val="single" w:color="000000" w:sz="4" w:space="0"/>
              <w:right w:val="single" w:color="000000" w:sz="4" w:space="0"/>
            </w:tcBorders>
          </w:tcPr>
          <w:p w14:paraId="02B29A44">
            <w:pPr>
              <w:autoSpaceDN w:val="0"/>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sz w:val="18"/>
                <w:szCs w:val="18"/>
                <w:lang w:val="en-US" w:eastAsia="zh-CN"/>
              </w:rPr>
              <w:t>依据《中华人民共和国人民防空法》、《河南省人防防空工程管理办法》新增事项</w:t>
            </w:r>
          </w:p>
        </w:tc>
        <w:tc>
          <w:tcPr>
            <w:tcW w:w="1288" w:type="dxa"/>
            <w:tcBorders>
              <w:top w:val="single" w:color="000000" w:sz="4" w:space="0"/>
              <w:left w:val="single" w:color="000000" w:sz="4" w:space="0"/>
              <w:bottom w:val="single" w:color="000000" w:sz="4" w:space="0"/>
              <w:right w:val="single" w:color="000000" w:sz="4" w:space="0"/>
            </w:tcBorders>
            <w:vAlign w:val="center"/>
          </w:tcPr>
          <w:p w14:paraId="1B47B649">
            <w:pPr>
              <w:autoSpaceDN w:val="0"/>
              <w:jc w:val="center"/>
              <w:textAlignment w:val="center"/>
              <w:rPr>
                <w:rFonts w:hint="eastAsia" w:ascii="仿宋" w:hAnsi="仿宋" w:eastAsia="仿宋" w:cs="仿宋"/>
                <w:sz w:val="28"/>
                <w:szCs w:val="28"/>
                <w:lang w:val="en-US" w:eastAsia="zh-CN"/>
              </w:rPr>
            </w:pPr>
          </w:p>
        </w:tc>
      </w:tr>
      <w:tr w14:paraId="754676B6">
        <w:tblPrEx>
          <w:tblCellMar>
            <w:top w:w="0" w:type="dxa"/>
            <w:left w:w="15" w:type="dxa"/>
            <w:bottom w:w="0" w:type="dxa"/>
            <w:right w:w="15" w:type="dxa"/>
          </w:tblCellMar>
        </w:tblPrEx>
        <w:trPr>
          <w:trHeight w:val="1306" w:hRule="atLeast"/>
          <w:jc w:val="center"/>
        </w:trPr>
        <w:tc>
          <w:tcPr>
            <w:tcW w:w="13978" w:type="dxa"/>
            <w:gridSpan w:val="8"/>
            <w:tcBorders>
              <w:top w:val="single" w:color="000000" w:sz="4" w:space="0"/>
              <w:left w:val="single" w:color="000000" w:sz="4" w:space="0"/>
              <w:bottom w:val="single" w:color="000000" w:sz="4" w:space="0"/>
              <w:right w:val="single" w:color="000000" w:sz="4" w:space="0"/>
            </w:tcBorders>
          </w:tcPr>
          <w:p w14:paraId="7A925951">
            <w:pPr>
              <w:autoSpaceDN w:val="0"/>
              <w:spacing w:line="280" w:lineRule="exact"/>
              <w:jc w:val="left"/>
              <w:textAlignment w:val="center"/>
              <w:rPr>
                <w:rFonts w:ascii="仿宋_GB2312" w:hAnsi="仿宋_GB2312" w:eastAsia="仿宋_GB2312"/>
                <w:color w:val="000000"/>
                <w:sz w:val="24"/>
                <w:szCs w:val="24"/>
              </w:rPr>
            </w:pPr>
            <w:r>
              <w:rPr>
                <w:rFonts w:hint="eastAsia" w:ascii="仿宋_GB2312" w:hAnsi="仿宋_GB2312" w:eastAsia="仿宋_GB2312" w:cs="仿宋_GB2312"/>
                <w:b/>
                <w:bCs/>
                <w:color w:val="000000"/>
                <w:sz w:val="24"/>
                <w:szCs w:val="24"/>
              </w:rPr>
              <w:t>说明：</w:t>
            </w:r>
            <w:r>
              <w:rPr>
                <w:rFonts w:ascii="仿宋_GB2312" w:hAnsi="仿宋_GB2312" w:eastAsia="仿宋_GB2312"/>
                <w:color w:val="000000"/>
                <w:sz w:val="24"/>
                <w:szCs w:val="24"/>
              </w:rPr>
              <w:br w:type="textWrapping"/>
            </w:r>
            <w:r>
              <w:rPr>
                <w:rFonts w:hint="eastAsia" w:ascii="仿宋_GB2312" w:hAnsi="仿宋_GB2312" w:eastAsia="仿宋_GB2312"/>
                <w:color w:val="000000"/>
                <w:sz w:val="24"/>
                <w:szCs w:val="24"/>
              </w:rPr>
              <w:t>1.拟调整情况包括新增、取消、承接、下放、划入、划出、修改名称、修改依据等情况，可根据实际填写；拟调整原因要明确、具体；                                                                                                         2.其中修改依据、修改名称等情况需要在相应一栏中填写原名称、原依据等，修改后的新内容加下划线标注；</w:t>
            </w:r>
          </w:p>
          <w:p w14:paraId="0391EADF">
            <w:pPr>
              <w:autoSpaceDN w:val="0"/>
              <w:spacing w:line="280" w:lineRule="exact"/>
              <w:jc w:val="left"/>
              <w:textAlignment w:val="center"/>
              <w:rPr>
                <w:rFonts w:ascii="仿宋_GB2312" w:hAnsi="仿宋_GB2312" w:eastAsia="仿宋_GB2312"/>
                <w:color w:val="000000"/>
                <w:sz w:val="18"/>
              </w:rPr>
            </w:pPr>
            <w:r>
              <w:rPr>
                <w:rFonts w:hint="eastAsia" w:ascii="仿宋_GB2312" w:hAnsi="仿宋_GB2312" w:eastAsia="仿宋_GB2312"/>
                <w:color w:val="000000"/>
                <w:sz w:val="24"/>
                <w:szCs w:val="24"/>
              </w:rPr>
              <w:t>3.拟取消、下放、划出等不再由所属部门行使的行政职权，可不填责任科室。</w:t>
            </w:r>
          </w:p>
        </w:tc>
      </w:tr>
    </w:tbl>
    <w:p w14:paraId="2A84F0DB"/>
    <w:sectPr>
      <w:pgSz w:w="16838" w:h="11906" w:orient="landscape"/>
      <w:pgMar w:top="1236"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EA7247-0DA4-4DD8-B376-7B1F703034A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embedRegular r:id="rId2" w:fontKey="{BD16D9FE-1459-40A9-9DC5-4A7C9BA5E37A}"/>
  </w:font>
  <w:font w:name="方正小标宋_GBK">
    <w:panose1 w:val="02000000000000000000"/>
    <w:charset w:val="86"/>
    <w:family w:val="auto"/>
    <w:pitch w:val="default"/>
    <w:sig w:usb0="A00002BF" w:usb1="38CF7CFA" w:usb2="00082016" w:usb3="00000000" w:csb0="00040001" w:csb1="00000000"/>
    <w:embedRegular r:id="rId3" w:fontKey="{060FDE68-6C62-4B61-B17A-9D3BDEB7018F}"/>
  </w:font>
  <w:font w:name="仿宋_GB2312">
    <w:panose1 w:val="02010609030101010101"/>
    <w:charset w:val="86"/>
    <w:family w:val="auto"/>
    <w:pitch w:val="default"/>
    <w:sig w:usb0="00000001" w:usb1="080E0000" w:usb2="00000000" w:usb3="00000000" w:csb0="00040000" w:csb1="00000000"/>
    <w:embedRegular r:id="rId4" w:fontKey="{5C942AC2-CF57-413B-9D86-168ED6F28285}"/>
  </w:font>
  <w:font w:name="仿宋">
    <w:panose1 w:val="02010609060101010101"/>
    <w:charset w:val="86"/>
    <w:family w:val="auto"/>
    <w:pitch w:val="default"/>
    <w:sig w:usb0="800002BF" w:usb1="38CF7CFA" w:usb2="00000016" w:usb3="00000000" w:csb0="00040001" w:csb1="00000000"/>
    <w:embedRegular r:id="rId5" w:fontKey="{9E046DDA-034F-4E06-B717-241A858571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TZjMmJmNDlkMDA0OTNhZGU4ZjI2ZTgxYjhiMTQifQ=="/>
  </w:docVars>
  <w:rsids>
    <w:rsidRoot w:val="00000000"/>
    <w:rsid w:val="04966A0B"/>
    <w:rsid w:val="07102B16"/>
    <w:rsid w:val="08EB6C4F"/>
    <w:rsid w:val="0C126BE9"/>
    <w:rsid w:val="0C381514"/>
    <w:rsid w:val="11717F0E"/>
    <w:rsid w:val="15AF54A9"/>
    <w:rsid w:val="1A6C33A2"/>
    <w:rsid w:val="1ABC669E"/>
    <w:rsid w:val="28B05368"/>
    <w:rsid w:val="2BC272BF"/>
    <w:rsid w:val="2D80195F"/>
    <w:rsid w:val="2EF064BE"/>
    <w:rsid w:val="303C70B7"/>
    <w:rsid w:val="320F1351"/>
    <w:rsid w:val="322C3CB1"/>
    <w:rsid w:val="3E1A3557"/>
    <w:rsid w:val="3FDE6257"/>
    <w:rsid w:val="4105229D"/>
    <w:rsid w:val="426B4382"/>
    <w:rsid w:val="43741A21"/>
    <w:rsid w:val="4577128F"/>
    <w:rsid w:val="46884FFE"/>
    <w:rsid w:val="468E4AE3"/>
    <w:rsid w:val="47E66258"/>
    <w:rsid w:val="49A41A01"/>
    <w:rsid w:val="4A8E2D7D"/>
    <w:rsid w:val="51E63A25"/>
    <w:rsid w:val="55794BB0"/>
    <w:rsid w:val="5CCB56DE"/>
    <w:rsid w:val="61BB487A"/>
    <w:rsid w:val="683230C8"/>
    <w:rsid w:val="6D542157"/>
    <w:rsid w:val="6DE05374"/>
    <w:rsid w:val="6F914B78"/>
    <w:rsid w:val="70962B34"/>
    <w:rsid w:val="712F289B"/>
    <w:rsid w:val="76D812DE"/>
    <w:rsid w:val="76E1280C"/>
    <w:rsid w:val="7879089F"/>
    <w:rsid w:val="7A04063C"/>
    <w:rsid w:val="7CEC1490"/>
    <w:rsid w:val="7D90360B"/>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8121</Words>
  <Characters>8346</Characters>
  <Lines>0</Lines>
  <Paragraphs>0</Paragraphs>
  <TotalTime>1</TotalTime>
  <ScaleCrop>false</ScaleCrop>
  <LinksUpToDate>false</LinksUpToDate>
  <CharactersWithSpaces>8544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2024-09-02T02:54:00Z</dcterms:created>
  <dc:creator>Administrator</dc:creator>
  <cp:lastModifiedBy>不如归去</cp:lastModifiedBy>
  <dcterms:modified xsi:type="dcterms:W3CDTF">2024-10-15T01:03:55Z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107175FF0E9C46059FE5CEA66DF901B3_12</vt:lpwstr>
  </property>
</Properties>
</file>