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bookmarkStart w:id="2" w:name="_GoBack"/>
      <w:bookmarkStart w:id="0" w:name="_Toc16756"/>
      <w:bookmarkStart w:id="1" w:name="_Toc19743"/>
      <w:r>
        <w:rPr>
          <w:rFonts w:hint="eastAsia"/>
          <w:lang w:val="en-US" w:eastAsia="zh-CN"/>
        </w:rPr>
        <w:t>拖拉机和联合收割机驾驶证申领服务指南</w:t>
      </w:r>
      <w:bookmarkEnd w:id="0"/>
      <w:bookmarkEnd w:id="1"/>
    </w:p>
    <w:bookmarkEnd w:id="2"/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事项编码NYNC00000XK49895001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504"/>
        <w:gridCol w:w="145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适用范围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lang w:val="en-US" w:eastAsia="zh-CN"/>
              </w:rPr>
              <w:t>自然人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ind w:left="-101" w:leftChars="-48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事项类型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="1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</w:rPr>
              <w:t>受理机构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white"/>
                <w:lang w:eastAsia="zh-CN"/>
              </w:rPr>
              <w:t>行政审批服务中心农业农村局窗口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color w:val="000000"/>
                <w:kern w:val="0"/>
              </w:rPr>
            </w:pPr>
            <w:r>
              <w:rPr>
                <w:rFonts w:ascii="Times New Roman" w:hAnsi="Times New Roman" w:eastAsia="黑体"/>
                <w:color w:val="000000"/>
              </w:rPr>
              <w:t>决定机构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="7"/>
              <w:rPr>
                <w:rFonts w:hint="eastAsia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 w:ascii="Times New Roman" w:hAnsi="宋体" w:eastAsia="宋体"/>
                <w:color w:val="000000"/>
                <w:lang w:eastAsia="zh-CN"/>
              </w:rPr>
              <w:t>桐柏县农业农村局行政审批股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办理时限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1个工作日     20个工作日</w:t>
            </w:r>
          </w:p>
          <w:p>
            <w:pPr>
              <w:overflowPunct w:val="0"/>
              <w:adjustRightInd w:val="0"/>
              <w:snapToGrid w:val="0"/>
              <w:jc w:val="left"/>
              <w:rPr>
                <w:rFonts w:hint="default" w:ascii="Times New Roman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承诺时限      法定时限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咨询方式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</w:rPr>
              <w:t>现场咨询</w:t>
            </w:r>
          </w:p>
          <w:p>
            <w:pPr>
              <w:pStyle w:val="5"/>
              <w:overflowPunct w:val="0"/>
              <w:adjustRightInd w:val="0"/>
              <w:snapToGrid w:val="0"/>
              <w:spacing w:before="7"/>
              <w:jc w:val="left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宋体" w:eastAsia="宋体"/>
                <w:color w:val="000000"/>
                <w:lang w:eastAsia="zh-CN"/>
              </w:rPr>
              <w:t>电话咨询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</w:rPr>
              <w:t>受理方式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窗口受理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、网上申报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结果送达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="7"/>
              <w:jc w:val="left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ascii="Times New Roman" w:hAnsi="宋体"/>
                <w:color w:val="000000"/>
              </w:rPr>
              <w:t>窗口领取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、邮寄送达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52"/>
                <w:szCs w:val="5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设立依据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《中华人民共和国道路交通安全法》（2003年10月28日主席令第八号，2011年4月22日予以修改）第十九条：驾驶机动车，应当依法取得机动车驾驶证。申请机动车驾驶证，应当符合国务院公安部门规定的驾驶许可条件；经考试合格后，由公安机关交通管理部门发给相应类别的机动车驾驶证。持有境外机动车驾驶证的人，符合国务院公安部门规定的驾驶许可条件，经公安机关交通管理部门考核合格的，可以发给中国的机动车驾驶证。第一百二十一条：对上道路行驶的拖拉机，由农业（农业机械）主管部门行使本法第八条、第九条、第十三条、第十九条、第二十三条规定的公安机关交通管理部门的管理职权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《农业机械安全监督管理条例》（2009年9月17日国务院563号令，2016年2月6日予以修改）第二十二条：拖拉机、联合收割机操作人员经过培训后，应当按照国务院农业机械化主管部门的规定，参加县级人民政府农业机械化主管部门的考试。考试合格的，农业机械化主管部门应当在2个工作日内核发相应的操作证件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《国务院对确需保留的行政审批项目设定行政许可的决定》（2004年6月29日国务院令第412号，2009年1月29日予以修改）附件第176项：联合收割机及驾驶员牌照证照核发。实施机关：县级以上地方人民政府农业机械行政主管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52"/>
                <w:szCs w:val="52"/>
              </w:rPr>
            </w:pPr>
            <w:r>
              <w:rPr>
                <w:rFonts w:ascii="Times New Roman" w:hAnsi="Times New Roman" w:eastAsia="黑体"/>
                <w:color w:val="000000"/>
                <w:szCs w:val="24"/>
              </w:rPr>
              <w:t>办理条件</w:t>
            </w:r>
          </w:p>
        </w:tc>
        <w:tc>
          <w:tcPr>
            <w:tcW w:w="7815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（一）年龄：18周岁以上，60周岁以下；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（二）身高：不低于150厘米；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（三）视力：两眼裸视力或者矫正视力达到对数视力表4.9以上；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（四）辨色力：无红绿色盲；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（五）听力：两耳分别距音叉50厘米能辨别声源方向；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（六）上肢：双手拇指健全，每只手其他手指必须有3指健全，肢体和手指运动功能正常；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（七）下肢：运动功能正常，下肢不等长度不得大于5厘米；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（八）躯干、颈部：无运动功能障碍。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有下列情形之一的，不得申请拖拉机和联合收割机驾驶证：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（一）有器质性心脏病、癫痫、美尼尔氏症、眩晕症、癔病、震颤麻痹、精神病、痴呆以及影响肢体活动的神经系统疾病等妨碍安全驾驶疾病的；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（二）吸食、注射毒品，长期服用依赖性精神药品成瘾尚未戒除的；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（三）吊销拖拉机驾驶证或者机动车驾驶证未满2年的；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（四）造成交通事故后逃逸被吊销拖拉机驾驶证或者机动车驾驶证的；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（五）驾驶许可依法被撤销未满3年的；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（六）法律、行政法规规定的其他情形。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52"/>
                <w:szCs w:val="52"/>
              </w:rPr>
            </w:pPr>
            <w:r>
              <w:rPr>
                <w:rFonts w:ascii="Times New Roman" w:hAnsi="Times New Roman" w:eastAsia="黑体"/>
                <w:color w:val="000000"/>
              </w:rPr>
              <w:t>申办材料</w:t>
            </w:r>
          </w:p>
          <w:p>
            <w:pPr>
              <w:overflowPunct w:val="0"/>
              <w:adjustRightInd w:val="0"/>
              <w:snapToGrid w:val="0"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815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1、县级或者部队团级以上医疗机构出具的身体条件的证明(原件1份）；</w:t>
            </w:r>
          </w:p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2、中华人民共和国居民身份证（复印件1份）；</w:t>
            </w:r>
          </w:p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3、居住证(复印件1份）；</w:t>
            </w:r>
          </w:p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4、拖拉机和联合收割机驾驶证申请表(原件1份）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；</w:t>
            </w:r>
          </w:p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5、一寸免冠照片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(原件1份）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办理流程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ascii="Times New Roman" w:hAnsi="Times New Roman" w:eastAsia="黑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lang w:val="en-US" w:eastAsia="zh-CN"/>
              </w:rPr>
              <w:t>受理</w:t>
            </w:r>
            <w:r>
              <w:rPr>
                <w:rFonts w:ascii="Times New Roman" w:hAnsi="Times New Roman" w:eastAsia="黑体"/>
                <w:color w:val="000000"/>
              </w:rPr>
              <w:t>→</w:t>
            </w:r>
            <w:r>
              <w:rPr>
                <w:rFonts w:hint="eastAsia" w:ascii="Times New Roman" w:hAnsi="Times New Roman" w:eastAsia="黑体"/>
                <w:color w:val="000000"/>
                <w:lang w:val="en-US" w:eastAsia="zh-CN"/>
              </w:rPr>
              <w:t>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收费依据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及标准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监督投诉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渠  道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中心督查股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0377-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83973066  热线电话：12345</w:t>
            </w: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Times New Roman" w:hAnsi="Times New Roman" w:eastAsia="华文新魏" w:cs="Times New Roman"/>
          <w:b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Times New Roman" w:hAnsi="Times New Roman" w:eastAsia="华文新魏" w:cs="Times New Roman"/>
          <w:b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Times New Roman" w:hAnsi="Times New Roman" w:eastAsia="华文新魏" w:cs="Times New Roman"/>
          <w:b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Times New Roman" w:hAnsi="Times New Roman" w:eastAsia="华文新魏" w:cs="Times New Roman"/>
          <w:b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Times New Roman" w:hAnsi="Times New Roman" w:eastAsia="华文新魏" w:cs="Times New Roman"/>
          <w:b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Times New Roman" w:hAnsi="Times New Roman" w:eastAsia="华文新魏" w:cs="Times New Roman"/>
          <w:b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Times New Roman" w:hAnsi="Times New Roman" w:eastAsia="华文新魏" w:cs="Times New Roman"/>
          <w:b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bidi w:val="0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桐柏县农业农村局</w:t>
      </w:r>
      <w:r>
        <w:rPr>
          <w:rFonts w:hint="eastAsia"/>
        </w:rPr>
        <w:t>发布</w:t>
      </w:r>
    </w:p>
    <w:p>
      <w:pPr>
        <w:rPr>
          <w:rFonts w:hint="eastAsia"/>
        </w:rPr>
      </w:pPr>
    </w:p>
    <w:p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发布日期：20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日        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实施日期：20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2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jFiZTg2YjcyZTIwYTIwYTk5ZmZiZDU1YTQ0ZWMifQ=="/>
  </w:docVars>
  <w:rsids>
    <w:rsidRoot w:val="3E240270"/>
    <w:rsid w:val="3E24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spacing w:line="440" w:lineRule="exact"/>
      <w:jc w:val="center"/>
      <w:outlineLvl w:val="0"/>
    </w:pPr>
    <w:rPr>
      <w:rFonts w:ascii="黑体" w:hAnsi="黑体" w:eastAsia="黑体" w:cs="黑体"/>
      <w:sz w:val="32"/>
      <w:szCs w:val="32"/>
    </w:rPr>
  </w:style>
  <w:style w:type="paragraph" w:styleId="4">
    <w:name w:val="heading 2"/>
    <w:basedOn w:val="1"/>
    <w:next w:val="1"/>
    <w:qFormat/>
    <w:uiPriority w:val="8"/>
    <w:pPr>
      <w:spacing w:line="360" w:lineRule="exact"/>
      <w:jc w:val="right"/>
      <w:outlineLvl w:val="1"/>
    </w:pPr>
    <w:rPr>
      <w:rFonts w:ascii="黑体" w:hAnsi="黑体" w:eastAsia="黑体" w:cs="黑体"/>
      <w:szCs w:val="21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00" w:lineRule="exact"/>
      <w:jc w:val="right"/>
      <w:outlineLvl w:val="2"/>
    </w:pPr>
    <w:rPr>
      <w:rFonts w:ascii="黑体" w:hAnsi="黑体" w:eastAsia="黑体" w:cs="黑体"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2024-03-21T02:34:00Z</dcterms:created>
  <dc:creator>北大软件</dc:creator>
  <cp:lastModifiedBy>北大软件</cp:lastModifiedBy>
  <dcterms:modified xsi:type="dcterms:W3CDTF">2024-03-21T02:35:29Z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6F36E46A230641148F0E1D98D42B7E0E_11</vt:lpwstr>
  </property>
</Properties>
</file>