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中共淮源镇板桥村支部委员会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关于落实县委第一巡察组反馈意见整改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根据县委统一部署，县委第一巡察组于2023年5月22日至7月23日对淮源镇板桥村开展常规巡察，2023年9月13日，将巡察意见向支部委员会进行了反馈，共反馈的3方面27个问题。板桥村支部委员会对巡察反馈意见高度重视，严格按照要求把巡察整改工作作为当前及今后一项重点政治任务来抓，进一步细化任务，明确责任领导、责任人和整改时限，扎实做好巡察反馈意见整改落实工作，巡察反馈的3方面24个问题均已整改到位，3个问题因整改难度较大正在持续整改，现将整改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黑体"/>
          <w:b/>
          <w:bCs w:val="0"/>
          <w:kern w:val="2"/>
          <w:sz w:val="32"/>
          <w:szCs w:val="32"/>
          <w:vertAlign w:val="baseline"/>
          <w:lang w:val="en-US" w:eastAsia="zh-CN" w:bidi="ar-SA"/>
        </w:rPr>
      </w:pPr>
      <w:r>
        <w:rPr>
          <w:rFonts w:hint="eastAsia" w:ascii="Times New Roman" w:hAnsi="Times New Roman" w:eastAsia="黑体" w:cs="黑体"/>
          <w:b/>
          <w:bCs w:val="0"/>
          <w:kern w:val="2"/>
          <w:sz w:val="32"/>
          <w:szCs w:val="32"/>
          <w:vertAlign w:val="baseline"/>
          <w:lang w:val="en-US" w:eastAsia="zh-CN" w:bidi="ar-SA"/>
        </w:rPr>
        <w:t>一、贯彻落实习近平总书记提出的“全面推进乡村振兴，坚持农业农村优先发展”要求有差距。</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反馈问题：1.贯彻落实习近平总书记提出的“全面推进乡村振兴，坚持农业农村优先发展”要求有差距。</w:t>
      </w:r>
      <w:r>
        <w:rPr>
          <w:rFonts w:hint="eastAsia" w:ascii="Times New Roman" w:hAnsi="Times New Roman" w:eastAsia="仿宋" w:cs="仿宋"/>
          <w:b w:val="0"/>
          <w:bCs/>
          <w:kern w:val="2"/>
          <w:sz w:val="32"/>
          <w:szCs w:val="32"/>
          <w:vertAlign w:val="baseline"/>
          <w:lang w:val="en-US" w:eastAsia="zh-CN" w:bidi="ar-SA"/>
        </w:rPr>
        <w:t>一是学习贯彻不到位。对习近平总书记关于“坚持乡村全面振兴，抓重点、补短板、强弱项，实现乡村产业振兴、人才振兴、文化振兴、生态振兴、组织振兴”等要求学习宣传不到位，只是在村部标语中有显示，未见相关学习内容，学习棚架，贯彻落实有差距，学用结合不紧密，未将指示要求与本村实际产业发展相结合，成效不明显。村“两委”职责作用“虚化”，落实上级决策部署不坚决、不到位，五星支部创建工作有差距，自定年度创星目标任务不高。二是村集体经济薄弱。集体经济收入低，长期空壳化，造血功能不足。村级欠账多，债务压力大，截至2022年12月31日板桥村五年以上未清理应付款65472.28元。</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楷体" w:cs="楷体"/>
          <w:b w:val="0"/>
          <w:bCs w:val="0"/>
          <w:spacing w:val="0"/>
          <w:kern w:val="2"/>
          <w:sz w:val="36"/>
          <w:szCs w:val="36"/>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r>
        <w:rPr>
          <w:rFonts w:hint="eastAsia" w:ascii="Times New Roman" w:hAnsi="Times New Roman" w:eastAsia="楷体" w:cs="楷体"/>
          <w:b w:val="0"/>
          <w:bCs w:val="0"/>
          <w:spacing w:val="0"/>
          <w:kern w:val="2"/>
          <w:sz w:val="36"/>
          <w:szCs w:val="36"/>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1.组织党员利用开展主题活动等多种方式相结合的方式进一步激发广大党员干部学习的热情，提升学习成效。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2.加强五星支部创建工作，2023年度板桥村党支部以创建三星党支部为目标，全力拼搏奋斗。</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3.明确目标任务，“两委”召开会议对村级集体经济进行认真分析研究，提出有效的措施和办法，由村监委公开执行。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4.逐条清理五年内应付款。</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楷体" w:cs="楷体"/>
          <w:b w:val="0"/>
          <w:bCs/>
          <w:color w:val="000000"/>
          <w:sz w:val="32"/>
          <w:szCs w:val="32"/>
          <w:lang w:eastAsia="zh-CN"/>
        </w:rPr>
        <w:t>立行立改</w:t>
      </w:r>
      <w:r>
        <w:rPr>
          <w:rFonts w:hint="eastAsia" w:ascii="Times New Roman" w:hAnsi="Times New Roman" w:eastAsia="楷体" w:cs="楷体"/>
          <w:b w:val="0"/>
          <w:bCs/>
          <w:color w:val="000000"/>
          <w:sz w:val="32"/>
          <w:szCs w:val="32"/>
          <w:lang w:val="en-US" w:eastAsia="zh-CN"/>
        </w:rPr>
        <w:t>，</w:t>
      </w:r>
      <w:r>
        <w:rPr>
          <w:rFonts w:hint="eastAsia" w:ascii="Times New Roman" w:hAnsi="Times New Roman" w:eastAsia="楷体" w:cs="楷体"/>
          <w:b w:val="0"/>
          <w:bCs/>
          <w:sz w:val="32"/>
          <w:szCs w:val="32"/>
          <w:lang w:eastAsia="zh-CN"/>
        </w:rPr>
        <w:t>并长期坚持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楷体" w:cs="楷体"/>
          <w:b w:val="0"/>
          <w:bCs w:val="0"/>
          <w:spacing w:val="0"/>
          <w:kern w:val="2"/>
          <w:sz w:val="32"/>
          <w:szCs w:val="32"/>
          <w:highlight w:val="none"/>
          <w:lang w:val="en-US" w:eastAsia="zh-CN" w:bidi="ar-SA"/>
        </w:rPr>
        <w:t>王金礼</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楷体" w:cs="楷体"/>
          <w:b w:val="0"/>
          <w:bCs/>
          <w:color w:val="000000"/>
          <w:sz w:val="32"/>
          <w:szCs w:val="32"/>
          <w:lang w:val="en-US" w:eastAsia="zh-CN"/>
        </w:rPr>
        <w:t>板桥村党支部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9月份以来，板桥村组织党员开展4次主题活动，通过宣传政策、现场提问等方式，进一步激发广大党员干部学习的热情，提升学习成效，更大热情投入到乡村振兴中来，带动本村农民脚踏实地加油干，朝着共同富裕的目标阔步前进。</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5年以上应付款65472.28元，村党支部已逐项研究分析，因村级集体经济薄弱，此项问题村党支部已明确每年年底解决一部分，逐年结清。目前，该问题正在持续整改中。</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反馈问题：2.基础设施建设有短板。</w:t>
      </w:r>
      <w:r>
        <w:rPr>
          <w:rFonts w:hint="eastAsia" w:ascii="Times New Roman" w:hAnsi="Times New Roman" w:eastAsia="楷体" w:cs="楷体"/>
          <w:b/>
          <w:bCs/>
          <w:spacing w:val="0"/>
          <w:kern w:val="2"/>
          <w:sz w:val="32"/>
          <w:szCs w:val="32"/>
          <w:highlight w:val="none"/>
          <w:lang w:val="en-US" w:eastAsia="zh-CN" w:bidi="ar-SA"/>
        </w:rPr>
        <w:t>一是村组道路建设滞后。</w:t>
      </w:r>
      <w:r>
        <w:rPr>
          <w:rFonts w:hint="eastAsia" w:ascii="Times New Roman" w:hAnsi="Times New Roman" w:eastAsia="仿宋" w:cs="仿宋"/>
          <w:b w:val="0"/>
          <w:bCs/>
          <w:kern w:val="2"/>
          <w:sz w:val="32"/>
          <w:szCs w:val="32"/>
          <w:vertAlign w:val="baseline"/>
          <w:lang w:val="en-US" w:eastAsia="zh-CN" w:bidi="ar-SA"/>
        </w:rPr>
        <w:t>部分道路长期缺乏维护、损毁严重，影响村民出行。板桥村尚店至新庄组路面、刘老庄组至新庄组道路破损，新庄组道路路基处理后未硬化。二是灌溉设施管护不力。板桥村上窑水库30余米水渠损坏未维修，影响河北组、宋庄组80余亩水田灌溉。</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1.通过多方协调和共同努力，已对尚店至新庄组村道申报路段现已在筹备审批中。</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2.目前已确定管护责任，村级由专人具体负责落实管护主体责任，按照水库效益用水协定，谁受益谁管理维修的原则执行，目前水渠正在维修中。</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3.申请水利主管部门项目维修，现正在审批中。</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楷体" w:cs="楷体"/>
          <w:b w:val="0"/>
          <w:bCs/>
          <w:color w:val="000000"/>
          <w:sz w:val="32"/>
          <w:szCs w:val="32"/>
          <w:lang w:eastAsia="zh-CN"/>
        </w:rPr>
        <w:t>立行立改</w:t>
      </w:r>
      <w:r>
        <w:rPr>
          <w:rFonts w:hint="eastAsia" w:ascii="Times New Roman" w:hAnsi="Times New Roman" w:eastAsia="楷体" w:cs="楷体"/>
          <w:b w:val="0"/>
          <w:bCs/>
          <w:color w:val="000000"/>
          <w:sz w:val="32"/>
          <w:szCs w:val="32"/>
          <w:lang w:val="en-US" w:eastAsia="zh-CN"/>
        </w:rPr>
        <w:t>，已整改</w:t>
      </w:r>
      <w:r>
        <w:rPr>
          <w:rFonts w:hint="eastAsia" w:ascii="Times New Roman" w:hAnsi="Times New Roman" w:eastAsia="楷体" w:cs="楷体"/>
          <w:b w:val="0"/>
          <w:bCs/>
          <w:sz w:val="32"/>
          <w:szCs w:val="32"/>
          <w:lang w:eastAsia="zh-CN"/>
        </w:rPr>
        <w:t>并长期坚持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楷体" w:cs="楷体"/>
          <w:b w:val="0"/>
          <w:bCs w:val="0"/>
          <w:spacing w:val="0"/>
          <w:kern w:val="2"/>
          <w:sz w:val="32"/>
          <w:szCs w:val="32"/>
          <w:highlight w:val="none"/>
          <w:lang w:val="en-US" w:eastAsia="zh-CN" w:bidi="ar-SA"/>
        </w:rPr>
        <w:t>王金礼</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color w:val="000000"/>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楷体" w:cs="楷体"/>
          <w:b w:val="0"/>
          <w:bCs/>
          <w:color w:val="000000"/>
          <w:sz w:val="32"/>
          <w:szCs w:val="32"/>
          <w:lang w:val="en-US" w:eastAsia="zh-CN"/>
        </w:rPr>
        <w:t>板桥村党支部</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后，村“两委”对我村基础设施损毁严重的道路和没有硬化道路进行项目申报，同时制定道路管护制度。对我村的灌溉设施损坏项目已向水利主管部门进行申报，目前正在审批中。此项问题因涉及资金，村集体经济薄弱，党支部已对破损道路、水渠进行简单维修，但整体维修需要向上级申请资金支持，该问题目前正在持续整改中。</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反馈问题：3.平安乡村建设不扎实</w:t>
      </w:r>
      <w:r>
        <w:rPr>
          <w:rFonts w:hint="eastAsia" w:ascii="Times New Roman" w:hAnsi="Times New Roman" w:eastAsia="楷体" w:cs="楷体"/>
          <w:b w:val="0"/>
          <w:bCs w:val="0"/>
          <w:spacing w:val="0"/>
          <w:kern w:val="2"/>
          <w:sz w:val="36"/>
          <w:szCs w:val="36"/>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一是安全隐患未治理。板桥村临近村主干道路</w:t>
      </w:r>
      <w:r>
        <w:rPr>
          <w:rFonts w:hint="default" w:ascii="Times New Roman" w:hAnsi="Times New Roman" w:eastAsia="仿宋" w:cs="仿宋"/>
          <w:b w:val="0"/>
          <w:bCs/>
          <w:kern w:val="2"/>
          <w:sz w:val="32"/>
          <w:szCs w:val="32"/>
          <w:vertAlign w:val="baseline"/>
          <w:lang w:val="en-US" w:eastAsia="zh-CN" w:bidi="ar-SA"/>
        </w:rPr>
        <w:t>2</w:t>
      </w:r>
      <w:r>
        <w:rPr>
          <w:rFonts w:hint="eastAsia" w:ascii="Times New Roman" w:hAnsi="Times New Roman" w:eastAsia="仿宋" w:cs="仿宋"/>
          <w:b w:val="0"/>
          <w:bCs/>
          <w:kern w:val="2"/>
          <w:sz w:val="32"/>
          <w:szCs w:val="32"/>
          <w:vertAlign w:val="baseline"/>
          <w:lang w:val="en-US" w:eastAsia="zh-CN" w:bidi="ar-SA"/>
        </w:rPr>
        <w:t>公里河道未修缮，下雨时易塌方，该村自</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年以来多次上报修缮河道项目至今仍未有结果，帮扶单位水利局帮扶工作开展不及时，帮扶责任扛不牢。二是护林防火工作有疏漏。</w:t>
      </w:r>
      <w:r>
        <w:rPr>
          <w:rFonts w:hint="eastAsia" w:ascii="Times New Roman" w:hAnsi="Times New Roman" w:eastAsia="仿宋" w:cs="仿宋"/>
          <w:kern w:val="2"/>
          <w:sz w:val="32"/>
          <w:szCs w:val="32"/>
          <w:lang w:val="en-US" w:eastAsia="zh-CN" w:bidi="ar-SA"/>
        </w:rPr>
        <w:t>巡察不</w:t>
      </w:r>
      <w:r>
        <w:rPr>
          <w:rFonts w:hint="eastAsia" w:ascii="Times New Roman" w:hAnsi="Times New Roman" w:eastAsia="仿宋" w:cs="仿宋"/>
          <w:b w:val="0"/>
          <w:bCs/>
          <w:kern w:val="2"/>
          <w:sz w:val="32"/>
          <w:szCs w:val="32"/>
          <w:vertAlign w:val="baseline"/>
          <w:lang w:val="en-US" w:eastAsia="zh-CN" w:bidi="ar-SA"/>
        </w:rPr>
        <w:t>及时，宣传引导不到位。板桥村清明、春节重点时段多次出现火情被通报。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1.向包村单位县水利局申报河道护砌工程，申报工作正在进行。</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2.实施定人定岗定责、分区包片，分管村干部具体抓落实，形成一级抓一级，层层抓落实的工作机制。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3.持续加大宣传力度宣传防火知识，通过标语横幅、微信群等方式，做好宣传引导工作。</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立行立改，已整改并长期坚持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胡宗坡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板桥村党支部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向包村单位县水利局申报河道护砌工程，申报工作正在进行，已建立防火队员工作制度，实施定人定岗定责、分区包片，各组出入口已经安装联网摄像头。</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反馈问题：4.依法治理水平低。</w:t>
      </w:r>
      <w:r>
        <w:rPr>
          <w:rFonts w:hint="eastAsia" w:ascii="Times New Roman" w:hAnsi="Times New Roman" w:eastAsia="仿宋" w:cs="仿宋"/>
          <w:b w:val="0"/>
          <w:bCs/>
          <w:kern w:val="2"/>
          <w:sz w:val="32"/>
          <w:szCs w:val="32"/>
          <w:vertAlign w:val="baseline"/>
          <w:lang w:val="en-US" w:eastAsia="zh-CN" w:bidi="ar-SA"/>
        </w:rPr>
        <w:t>一是村党支部依法治理意识不强。缺少“法制带头人”，阵地缺失、载体少、效果不佳，宣传大多只是“摆个摊，发张单"，法治氛围不浓。二是群众法治观念淡薄。群众学法、懂法、守法意识不强，村级法律顾问服务大多摆个牌子，群众信访不信法。</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1.积极向镇司法所对接，培训“法律明白人”。</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leftChars="0"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2.运用“警司访+”平台，借助镇级力量，提升全村依法治理水平。</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3.狠抓理论学习，推进“两委”班子学法用法。将《民法典》作为群众学习的重要内容，利用微信群等学习，进一步增强群众懂法守法意识。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立行立改，已整改并长期坚持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胡宗坡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板桥村党支部</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巡察后，我村增加三名“法律明白人”增强法治氛围。通过宣传使群众学法、懂法、守法意识逐渐加强，利用微信群等学习，进一步增强群众懂法守法意识。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反馈问题：5.意识形态工作薄弱。</w:t>
      </w:r>
      <w:r>
        <w:rPr>
          <w:rFonts w:hint="eastAsia" w:ascii="Times New Roman" w:hAnsi="Times New Roman" w:eastAsia="仿宋" w:cs="仿宋"/>
          <w:b w:val="0"/>
          <w:bCs/>
          <w:kern w:val="2"/>
          <w:sz w:val="32"/>
          <w:szCs w:val="32"/>
          <w:vertAlign w:val="baseline"/>
          <w:lang w:val="en-US" w:eastAsia="zh-CN" w:bidi="ar-SA"/>
        </w:rPr>
        <w:t>一是理论武装不坚实。村组干部对意识形态工作概念模糊，意识形态工作无意识，组织学习次数少，主动性不强。二是精神文明创建重视不够。组织引领不力，开展活动少、形式单一，星级文明户、文明家庭等创建评选活动未开展，精神文明阵地把控意识差，党支部组织宣传引领缺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2" w:firstLineChars="200"/>
        <w:jc w:val="both"/>
        <w:textAlignment w:val="auto"/>
        <w:rPr>
          <w:rFonts w:hint="eastAsia" w:ascii="Times New Roman" w:hAnsi="Times New Roman" w:eastAsia="仿宋" w:cs="仿宋"/>
          <w:b w:val="0"/>
          <w:bCs w:val="0"/>
          <w:sz w:val="30"/>
          <w:szCs w:val="30"/>
          <w:lang w:val="en-US" w:eastAsia="zh-CN"/>
        </w:rPr>
      </w:pPr>
      <w:r>
        <w:rPr>
          <w:rFonts w:hint="eastAsia" w:ascii="Times New Roman" w:hAnsi="Times New Roman" w:eastAsia="仿宋" w:cs="仿宋"/>
          <w:b/>
          <w:bCs/>
          <w:sz w:val="30"/>
          <w:szCs w:val="30"/>
          <w:lang w:val="en-US" w:eastAsia="zh-CN"/>
        </w:rPr>
        <w:t>1.</w:t>
      </w:r>
      <w:r>
        <w:rPr>
          <w:rFonts w:hint="eastAsia" w:ascii="Times New Roman" w:hAnsi="Times New Roman" w:eastAsia="仿宋" w:cs="仿宋"/>
          <w:b w:val="0"/>
          <w:bCs w:val="0"/>
          <w:sz w:val="30"/>
          <w:szCs w:val="30"/>
          <w:lang w:val="en-US" w:eastAsia="zh-CN"/>
        </w:rPr>
        <w:t>提升意识形态学习力度，首先要学习《新时代公民道德建设实施纲要》《新时代爱国主义教育实施纲要》，要有活动图片及资料。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jc w:val="both"/>
        <w:textAlignment w:val="auto"/>
        <w:rPr>
          <w:rFonts w:hint="eastAsia" w:ascii="Times New Roman" w:hAnsi="Times New Roman" w:eastAsia="仿宋" w:cs="仿宋"/>
          <w:b w:val="0"/>
          <w:bCs w:val="0"/>
          <w:sz w:val="30"/>
          <w:szCs w:val="30"/>
          <w:lang w:val="en-US" w:eastAsia="zh-CN"/>
        </w:rPr>
      </w:pPr>
      <w:r>
        <w:rPr>
          <w:rFonts w:hint="eastAsia" w:ascii="Times New Roman" w:hAnsi="Times New Roman" w:eastAsia="仿宋" w:cs="仿宋"/>
          <w:b w:val="0"/>
          <w:bCs w:val="0"/>
          <w:sz w:val="30"/>
          <w:szCs w:val="30"/>
          <w:lang w:val="en-US" w:eastAsia="zh-CN"/>
        </w:rPr>
        <w:t>2</w:t>
      </w:r>
      <w:r>
        <w:rPr>
          <w:rFonts w:hint="eastAsia" w:ascii="Times New Roman" w:hAnsi="Times New Roman" w:eastAsia="仿宋" w:cs="仿宋"/>
          <w:b/>
          <w:bCs/>
          <w:sz w:val="30"/>
          <w:szCs w:val="30"/>
          <w:lang w:val="en-US" w:eastAsia="zh-CN"/>
        </w:rPr>
        <w:t>.</w:t>
      </w:r>
      <w:r>
        <w:rPr>
          <w:rFonts w:hint="eastAsia" w:ascii="Times New Roman" w:hAnsi="Times New Roman" w:eastAsia="仿宋" w:cs="仿宋"/>
          <w:b w:val="0"/>
          <w:bCs w:val="0"/>
          <w:sz w:val="30"/>
          <w:szCs w:val="30"/>
          <w:lang w:val="en-US" w:eastAsia="zh-CN"/>
        </w:rPr>
        <w:t>大力宣传道德模范、文明家庭等选树典型活动，提高群众文化素质。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立行立改，已整改并长期坚持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王金礼</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板桥村党支部</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楷体" w:cs="楷体"/>
          <w:b w:val="0"/>
          <w:bCs/>
          <w:color w:val="000000"/>
          <w:sz w:val="32"/>
          <w:szCs w:val="32"/>
          <w:lang w:val="en-US" w:eastAsia="zh-CN"/>
        </w:rPr>
        <w:t>：</w:t>
      </w:r>
      <w:r>
        <w:rPr>
          <w:rFonts w:hint="eastAsia" w:ascii="Times New Roman" w:hAnsi="Times New Roman" w:eastAsia="仿宋" w:cs="仿宋"/>
          <w:b w:val="0"/>
          <w:bCs/>
          <w:kern w:val="2"/>
          <w:sz w:val="32"/>
          <w:szCs w:val="32"/>
          <w:vertAlign w:val="baseline"/>
          <w:lang w:val="en-US" w:eastAsia="zh-CN" w:bidi="ar-SA"/>
        </w:rPr>
        <w:t>9月份以来，我村共开展4次专题学习活动，组织党员干部学习《新时代公民道德建设实施纲要》《新时代爱国主义教育实施纲要》，大力宣传道德模范、文明家庭等选树典型活动，提高群众文化素质。进一步夯实了我村意识形态工作。</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bCs w:val="0"/>
          <w:kern w:val="2"/>
          <w:sz w:val="32"/>
          <w:szCs w:val="32"/>
          <w:vertAlign w:val="baseline"/>
          <w:lang w:val="en-US" w:eastAsia="zh-CN" w:bidi="ar-SA"/>
        </w:rPr>
        <w:t>6.执行“四议两公开”打折扣</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一是“三重一大”制度未落实。大额财务支出未商议，</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年板桥村支修村部及国道</w:t>
      </w:r>
      <w:r>
        <w:rPr>
          <w:rFonts w:hint="default" w:ascii="Times New Roman" w:hAnsi="Times New Roman" w:eastAsia="仿宋" w:cs="仿宋"/>
          <w:b w:val="0"/>
          <w:bCs/>
          <w:kern w:val="2"/>
          <w:sz w:val="32"/>
          <w:szCs w:val="32"/>
          <w:vertAlign w:val="baseline"/>
          <w:lang w:val="en-US" w:eastAsia="zh-CN" w:bidi="ar-SA"/>
        </w:rPr>
        <w:t>6</w:t>
      </w:r>
      <w:r>
        <w:rPr>
          <w:rFonts w:hint="eastAsia" w:ascii="Times New Roman" w:hAnsi="Times New Roman" w:eastAsia="仿宋" w:cs="仿宋"/>
          <w:b w:val="0"/>
          <w:bCs/>
          <w:kern w:val="2"/>
          <w:sz w:val="32"/>
          <w:szCs w:val="32"/>
          <w:vertAlign w:val="baseline"/>
          <w:lang w:val="en-US" w:eastAsia="zh-CN" w:bidi="ar-SA"/>
        </w:rPr>
        <w:t>.</w:t>
      </w:r>
      <w:r>
        <w:rPr>
          <w:rFonts w:hint="default" w:ascii="Times New Roman" w:hAnsi="Times New Roman" w:eastAsia="仿宋" w:cs="仿宋"/>
          <w:b w:val="0"/>
          <w:bCs/>
          <w:kern w:val="2"/>
          <w:sz w:val="32"/>
          <w:szCs w:val="32"/>
          <w:vertAlign w:val="baseline"/>
          <w:lang w:val="en-US" w:eastAsia="zh-CN" w:bidi="ar-SA"/>
        </w:rPr>
        <w:t>318</w:t>
      </w:r>
      <w:r>
        <w:rPr>
          <w:rFonts w:hint="eastAsia" w:ascii="Times New Roman" w:hAnsi="Times New Roman" w:eastAsia="仿宋" w:cs="仿宋"/>
          <w:b w:val="0"/>
          <w:bCs/>
          <w:kern w:val="2"/>
          <w:sz w:val="32"/>
          <w:szCs w:val="32"/>
          <w:vertAlign w:val="baseline"/>
          <w:lang w:val="en-US" w:eastAsia="zh-CN" w:bidi="ar-SA"/>
        </w:rPr>
        <w:t>万元未见会议研究记录。二是三务公开不到位。党务、财务、村务公开内容不全面、不及时，公而不开，涉嫌虚假走形式，该公开的不公开，公开的避重就轻、遮遮掩掩，公开形式单一，群众知晓度低。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r>
        <w:rPr>
          <w:rFonts w:hint="eastAsia" w:ascii="Times New Roman" w:hAnsi="Times New Roman" w:eastAsia="楷体" w:cs="楷体"/>
          <w:b w:val="0"/>
          <w:bCs w:val="0"/>
          <w:spacing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2"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color w:val="auto"/>
          <w:kern w:val="2"/>
          <w:sz w:val="30"/>
          <w:szCs w:val="30"/>
          <w:lang w:val="en-US" w:eastAsia="zh-CN"/>
        </w:rPr>
        <w:t>1</w:t>
      </w:r>
      <w:r>
        <w:rPr>
          <w:rFonts w:hint="eastAsia" w:ascii="Times New Roman" w:hAnsi="Times New Roman" w:eastAsia="仿宋" w:cs="仿宋"/>
          <w:b w:val="0"/>
          <w:bCs/>
          <w:kern w:val="2"/>
          <w:sz w:val="32"/>
          <w:szCs w:val="32"/>
          <w:vertAlign w:val="baseline"/>
          <w:lang w:val="en-US" w:eastAsia="zh-CN" w:bidi="ar-SA"/>
        </w:rPr>
        <w:t>.规范“四议两公开”工作法运用。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2.认真履行“三重一大”制度。</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3.按照财务管理制度，补齐相关手续。</w:t>
      </w:r>
    </w:p>
    <w:p>
      <w:pPr>
        <w:keepNext w:val="0"/>
        <w:keepLines w:val="0"/>
        <w:pageBreakBefore w:val="0"/>
        <w:widowControl w:val="0"/>
        <w:kinsoku/>
        <w:wordWrap/>
        <w:overflowPunct/>
        <w:topLinePunct w:val="0"/>
        <w:autoSpaceDE/>
        <w:autoSpaceDN/>
        <w:bidi w:val="0"/>
        <w:adjustRightInd/>
        <w:spacing w:line="560" w:lineRule="exact"/>
        <w:ind w:left="640" w:leftChars="200" w:firstLine="0" w:firstLineChars="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立行立改，已整改并长期坚持</w:t>
      </w:r>
      <w:r>
        <w:rPr>
          <w:rFonts w:hint="eastAsia" w:ascii="Times New Roman" w:hAnsi="Times New Roman" w:eastAsia="仿宋" w:cs="仿宋"/>
          <w:b w:val="0"/>
          <w:bCs/>
          <w:kern w:val="2"/>
          <w:sz w:val="32"/>
          <w:szCs w:val="32"/>
          <w:vertAlign w:val="baseline"/>
          <w:lang w:val="en-US" w:eastAsia="zh-CN" w:bidi="ar-SA"/>
        </w:rPr>
        <w:br w:type="textWrapping"/>
      </w: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王金礼</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板桥村党支部</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反馈问题后，我村明确责任，严格落实四议两公开制度，村“两委”共同学习了“三重一大”制度，共召开三重一大事项会议2次，严格执行“四议两公开”要求，增强了群众对村级事务的知情权和参与度。组织进行了四季度公示公开工作，做到应公开全部公开。</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反馈问题：7.作风建设不严不实。</w:t>
      </w:r>
      <w:r>
        <w:rPr>
          <w:rFonts w:hint="eastAsia" w:ascii="Times New Roman" w:hAnsi="Times New Roman" w:eastAsia="仿宋" w:cs="仿宋"/>
          <w:b w:val="0"/>
          <w:bCs/>
          <w:kern w:val="2"/>
          <w:sz w:val="32"/>
          <w:szCs w:val="32"/>
          <w:vertAlign w:val="baseline"/>
          <w:lang w:val="en-US" w:eastAsia="zh-CN" w:bidi="ar-SA"/>
        </w:rPr>
        <w:t>工作纪律松弛。板桥村张帅外出半月有余无假条未报备。</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r>
        <w:rPr>
          <w:rFonts w:hint="eastAsia" w:ascii="Times New Roman" w:hAnsi="Times New Roman" w:eastAsia="楷体" w:cs="楷体"/>
          <w:b w:val="0"/>
          <w:bCs w:val="0"/>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1.提高工作纪律要求，实行值班签到制，履行工作职责。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2.完善张帅外出的请假手续。</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楷体" w:cs="楷体"/>
          <w:b w:val="0"/>
          <w:bCs w:val="0"/>
          <w:spacing w:val="0"/>
          <w:kern w:val="2"/>
          <w:sz w:val="32"/>
          <w:szCs w:val="32"/>
          <w:highlight w:val="no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立行立改，已整改并长期坚持</w:t>
      </w:r>
      <w:r>
        <w:rPr>
          <w:rFonts w:hint="eastAsia" w:ascii="Times New Roman" w:hAnsi="Times New Roman" w:eastAsia="仿宋" w:cs="仿宋"/>
          <w:b w:val="0"/>
          <w:bCs/>
          <w:kern w:val="2"/>
          <w:sz w:val="32"/>
          <w:szCs w:val="32"/>
          <w:vertAlign w:val="baseline"/>
          <w:lang w:val="en-US" w:eastAsia="zh-CN" w:bidi="ar-SA"/>
        </w:rPr>
        <w:br w:type="textWrapping"/>
      </w: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板桥村党支部</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Arial"/>
          <w:b w:val="0"/>
          <w:bCs w:val="0"/>
          <w:i w:val="0"/>
          <w:iCs w:val="0"/>
          <w:caps w:val="0"/>
          <w:color w:val="auto"/>
          <w:spacing w:val="8"/>
          <w:sz w:val="32"/>
          <w:szCs w:val="32"/>
          <w:shd w:val="clear" w:color="auto" w:fill="FFFFFF"/>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巡察反馈问题后，我村严格落实请销假制度，</w:t>
      </w:r>
      <w:r>
        <w:rPr>
          <w:rFonts w:hint="eastAsia" w:ascii="Times New Roman" w:hAnsi="Times New Roman" w:eastAsia="仿宋" w:cs="Arial"/>
          <w:b w:val="0"/>
          <w:bCs w:val="0"/>
          <w:i w:val="0"/>
          <w:iCs w:val="0"/>
          <w:caps w:val="0"/>
          <w:color w:val="auto"/>
          <w:spacing w:val="8"/>
          <w:sz w:val="32"/>
          <w:szCs w:val="32"/>
          <w:shd w:val="clear" w:color="auto" w:fill="FFFFFF"/>
          <w:lang w:val="en-US" w:eastAsia="zh-CN"/>
        </w:rPr>
        <w:t>实行值班签到制，履行工作职责，通知张帅已完善外出请假手续。</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黑体" w:cs="黑体"/>
          <w:b/>
          <w:bCs w:val="0"/>
          <w:kern w:val="2"/>
          <w:sz w:val="32"/>
          <w:szCs w:val="32"/>
          <w:vertAlign w:val="baseline"/>
          <w:lang w:val="en-US" w:eastAsia="zh-CN" w:bidi="ar-SA"/>
        </w:rPr>
      </w:pPr>
      <w:r>
        <w:rPr>
          <w:rFonts w:hint="eastAsia" w:ascii="Times New Roman" w:hAnsi="Times New Roman" w:eastAsia="黑体" w:cs="黑体"/>
          <w:b/>
          <w:bCs w:val="0"/>
          <w:kern w:val="2"/>
          <w:sz w:val="32"/>
          <w:szCs w:val="32"/>
          <w:vertAlign w:val="baseline"/>
          <w:lang w:val="en-US" w:eastAsia="zh-CN" w:bidi="ar-SA"/>
        </w:rPr>
        <w:t>聚焦基层整治群众身边腐败和不正之风不力，问题易发多发、漠视群众利益问题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反馈问题：1.报销支出不合规。</w:t>
      </w:r>
      <w:r>
        <w:rPr>
          <w:rFonts w:hint="eastAsia" w:ascii="Times New Roman" w:hAnsi="Times New Roman" w:eastAsia="仿宋" w:cs="仿宋"/>
          <w:b w:val="0"/>
          <w:bCs/>
          <w:kern w:val="2"/>
          <w:sz w:val="32"/>
          <w:szCs w:val="32"/>
          <w:vertAlign w:val="baseline"/>
          <w:lang w:val="en-US" w:eastAsia="zh-CN" w:bidi="ar-SA"/>
        </w:rPr>
        <w:t>一是白条列支。</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年至</w:t>
      </w:r>
      <w:r>
        <w:rPr>
          <w:rFonts w:hint="default" w:ascii="Times New Roman" w:hAnsi="Times New Roman" w:eastAsia="仿宋" w:cs="仿宋"/>
          <w:b w:val="0"/>
          <w:bCs/>
          <w:kern w:val="2"/>
          <w:sz w:val="32"/>
          <w:szCs w:val="32"/>
          <w:vertAlign w:val="baseline"/>
          <w:lang w:val="en-US" w:eastAsia="zh-CN" w:bidi="ar-SA"/>
        </w:rPr>
        <w:t>2022</w:t>
      </w:r>
      <w:r>
        <w:rPr>
          <w:rFonts w:hint="eastAsia" w:ascii="Times New Roman" w:hAnsi="Times New Roman" w:eastAsia="仿宋" w:cs="仿宋"/>
          <w:b w:val="0"/>
          <w:bCs/>
          <w:kern w:val="2"/>
          <w:sz w:val="32"/>
          <w:szCs w:val="32"/>
          <w:vertAlign w:val="baseline"/>
          <w:lang w:val="en-US" w:eastAsia="zh-CN" w:bidi="ar-SA"/>
        </w:rPr>
        <w:t>年板桥村白条列支</w:t>
      </w:r>
      <w:r>
        <w:rPr>
          <w:rFonts w:hint="default" w:ascii="Times New Roman" w:hAnsi="Times New Roman" w:eastAsia="仿宋" w:cs="仿宋"/>
          <w:b w:val="0"/>
          <w:bCs/>
          <w:kern w:val="2"/>
          <w:sz w:val="32"/>
          <w:szCs w:val="32"/>
          <w:vertAlign w:val="baseline"/>
          <w:lang w:val="en-US" w:eastAsia="zh-CN" w:bidi="ar-SA"/>
        </w:rPr>
        <w:t>6465</w:t>
      </w:r>
      <w:r>
        <w:rPr>
          <w:rFonts w:hint="eastAsia" w:ascii="Times New Roman" w:hAnsi="Times New Roman" w:eastAsia="仿宋" w:cs="仿宋"/>
          <w:b w:val="0"/>
          <w:bCs/>
          <w:kern w:val="2"/>
          <w:sz w:val="32"/>
          <w:szCs w:val="32"/>
          <w:vertAlign w:val="baseline"/>
          <w:lang w:val="en-US" w:eastAsia="zh-CN" w:bidi="ar-SA"/>
        </w:rPr>
        <w:t>元。二是始凭证无附件或不完整。部分支出无清单、无会议记录、无验收报告、无合同或无领发明细。</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年至</w:t>
      </w:r>
      <w:r>
        <w:rPr>
          <w:rFonts w:hint="default" w:ascii="Times New Roman" w:hAnsi="Times New Roman" w:eastAsia="仿宋" w:cs="仿宋"/>
          <w:b w:val="0"/>
          <w:bCs/>
          <w:kern w:val="2"/>
          <w:sz w:val="32"/>
          <w:szCs w:val="32"/>
          <w:vertAlign w:val="baseline"/>
          <w:lang w:val="en-US" w:eastAsia="zh-CN" w:bidi="ar-SA"/>
        </w:rPr>
        <w:t>2022</w:t>
      </w:r>
      <w:r>
        <w:rPr>
          <w:rFonts w:hint="eastAsia" w:ascii="Times New Roman" w:hAnsi="Times New Roman" w:eastAsia="仿宋" w:cs="仿宋"/>
          <w:b w:val="0"/>
          <w:bCs/>
          <w:kern w:val="2"/>
          <w:sz w:val="32"/>
          <w:szCs w:val="32"/>
          <w:vertAlign w:val="baseline"/>
          <w:lang w:val="en-US" w:eastAsia="zh-CN" w:bidi="ar-SA"/>
        </w:rPr>
        <w:t>年原始凭证附件不完整列支板桥村</w:t>
      </w:r>
      <w:r>
        <w:rPr>
          <w:rFonts w:hint="default" w:ascii="Times New Roman" w:hAnsi="Times New Roman" w:eastAsia="仿宋" w:cs="仿宋"/>
          <w:b w:val="0"/>
          <w:bCs/>
          <w:kern w:val="2"/>
          <w:sz w:val="32"/>
          <w:szCs w:val="32"/>
          <w:vertAlign w:val="baseline"/>
          <w:lang w:val="en-US" w:eastAsia="zh-CN" w:bidi="ar-SA"/>
        </w:rPr>
        <w:t>84580</w:t>
      </w:r>
      <w:r>
        <w:rPr>
          <w:rFonts w:hint="eastAsia" w:ascii="Times New Roman" w:hAnsi="Times New Roman" w:eastAsia="仿宋" w:cs="仿宋"/>
          <w:b w:val="0"/>
          <w:bCs/>
          <w:kern w:val="2"/>
          <w:sz w:val="32"/>
          <w:szCs w:val="32"/>
          <w:vertAlign w:val="baseline"/>
          <w:lang w:val="en-US" w:eastAsia="zh-CN" w:bidi="ar-SA"/>
        </w:rPr>
        <w:t>元。（</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w:t>
      </w:r>
      <w:r>
        <w:rPr>
          <w:rFonts w:hint="default" w:ascii="Times New Roman" w:hAnsi="Times New Roman" w:eastAsia="仿宋" w:cs="仿宋"/>
          <w:b w:val="0"/>
          <w:bCs/>
          <w:kern w:val="2"/>
          <w:sz w:val="32"/>
          <w:szCs w:val="32"/>
          <w:vertAlign w:val="baseline"/>
          <w:lang w:val="en-US" w:eastAsia="zh-CN" w:bidi="ar-SA"/>
        </w:rPr>
        <w:t>12</w:t>
      </w:r>
      <w:r>
        <w:rPr>
          <w:rFonts w:hint="eastAsia" w:ascii="Times New Roman" w:hAnsi="Times New Roman" w:eastAsia="仿宋" w:cs="仿宋"/>
          <w:b w:val="0"/>
          <w:bCs/>
          <w:kern w:val="2"/>
          <w:sz w:val="32"/>
          <w:szCs w:val="32"/>
          <w:vertAlign w:val="baseline"/>
          <w:lang w:val="en-US" w:eastAsia="zh-CN" w:bidi="ar-SA"/>
        </w:rPr>
        <w:t>月</w:t>
      </w:r>
      <w:r>
        <w:rPr>
          <w:rFonts w:hint="default" w:ascii="Times New Roman" w:hAnsi="Times New Roman" w:eastAsia="仿宋" w:cs="仿宋"/>
          <w:b w:val="0"/>
          <w:bCs/>
          <w:kern w:val="2"/>
          <w:sz w:val="32"/>
          <w:szCs w:val="32"/>
          <w:vertAlign w:val="baseline"/>
          <w:lang w:val="en-US" w:eastAsia="zh-CN" w:bidi="ar-SA"/>
        </w:rPr>
        <w:t>31</w:t>
      </w:r>
      <w:r>
        <w:rPr>
          <w:rFonts w:hint="eastAsia" w:ascii="Times New Roman" w:hAnsi="Times New Roman" w:eastAsia="仿宋" w:cs="仿宋"/>
          <w:b w:val="0"/>
          <w:bCs/>
          <w:kern w:val="2"/>
          <w:sz w:val="32"/>
          <w:szCs w:val="32"/>
          <w:vertAlign w:val="baseline"/>
          <w:lang w:val="en-US" w:eastAsia="zh-CN" w:bidi="ar-SA"/>
        </w:rPr>
        <w:t>日支硬化地坪</w:t>
      </w:r>
      <w:r>
        <w:rPr>
          <w:rFonts w:hint="default" w:ascii="Times New Roman" w:hAnsi="Times New Roman" w:eastAsia="仿宋" w:cs="仿宋"/>
          <w:b w:val="0"/>
          <w:bCs/>
          <w:kern w:val="2"/>
          <w:sz w:val="32"/>
          <w:szCs w:val="32"/>
          <w:vertAlign w:val="baseline"/>
          <w:lang w:val="en-US" w:eastAsia="zh-CN" w:bidi="ar-SA"/>
        </w:rPr>
        <w:t>5600</w:t>
      </w:r>
      <w:r>
        <w:rPr>
          <w:rFonts w:hint="eastAsia" w:ascii="Times New Roman" w:hAnsi="Times New Roman" w:eastAsia="仿宋" w:cs="仿宋"/>
          <w:b w:val="0"/>
          <w:bCs/>
          <w:kern w:val="2"/>
          <w:sz w:val="32"/>
          <w:szCs w:val="32"/>
          <w:vertAlign w:val="baseline"/>
          <w:lang w:val="en-US" w:eastAsia="zh-CN" w:bidi="ar-SA"/>
        </w:rPr>
        <w:t>元、路基处理</w:t>
      </w:r>
      <w:r>
        <w:rPr>
          <w:rFonts w:hint="default" w:ascii="Times New Roman" w:hAnsi="Times New Roman" w:eastAsia="仿宋" w:cs="仿宋"/>
          <w:b w:val="0"/>
          <w:bCs/>
          <w:kern w:val="2"/>
          <w:sz w:val="32"/>
          <w:szCs w:val="32"/>
          <w:vertAlign w:val="baseline"/>
          <w:lang w:val="en-US" w:eastAsia="zh-CN" w:bidi="ar-SA"/>
        </w:rPr>
        <w:t>8800</w:t>
      </w:r>
      <w:r>
        <w:rPr>
          <w:rFonts w:hint="eastAsia" w:ascii="Times New Roman" w:hAnsi="Times New Roman" w:eastAsia="仿宋" w:cs="仿宋"/>
          <w:b w:val="0"/>
          <w:bCs/>
          <w:kern w:val="2"/>
          <w:sz w:val="32"/>
          <w:szCs w:val="32"/>
          <w:vertAlign w:val="baseline"/>
          <w:lang w:val="en-US" w:eastAsia="zh-CN" w:bidi="ar-SA"/>
        </w:rPr>
        <w:t>元无清单，</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w:t>
      </w:r>
      <w:r>
        <w:rPr>
          <w:rFonts w:hint="default" w:ascii="Times New Roman" w:hAnsi="Times New Roman" w:eastAsia="仿宋" w:cs="仿宋"/>
          <w:b w:val="0"/>
          <w:bCs/>
          <w:kern w:val="2"/>
          <w:sz w:val="32"/>
          <w:szCs w:val="32"/>
          <w:vertAlign w:val="baseline"/>
          <w:lang w:val="en-US" w:eastAsia="zh-CN" w:bidi="ar-SA"/>
        </w:rPr>
        <w:t>12</w:t>
      </w:r>
      <w:r>
        <w:rPr>
          <w:rFonts w:hint="eastAsia" w:ascii="Times New Roman" w:hAnsi="Times New Roman" w:eastAsia="仿宋" w:cs="仿宋"/>
          <w:b w:val="0"/>
          <w:bCs/>
          <w:kern w:val="2"/>
          <w:sz w:val="32"/>
          <w:szCs w:val="32"/>
          <w:vertAlign w:val="baseline"/>
          <w:lang w:val="en-US" w:eastAsia="zh-CN" w:bidi="ar-SA"/>
        </w:rPr>
        <w:t>月</w:t>
      </w:r>
      <w:r>
        <w:rPr>
          <w:rFonts w:hint="default" w:ascii="Times New Roman" w:hAnsi="Times New Roman" w:eastAsia="仿宋" w:cs="仿宋"/>
          <w:b w:val="0"/>
          <w:bCs/>
          <w:kern w:val="2"/>
          <w:sz w:val="32"/>
          <w:szCs w:val="32"/>
          <w:vertAlign w:val="baseline"/>
          <w:lang w:val="en-US" w:eastAsia="zh-CN" w:bidi="ar-SA"/>
        </w:rPr>
        <w:t>31</w:t>
      </w:r>
      <w:r>
        <w:rPr>
          <w:rFonts w:hint="eastAsia" w:ascii="Times New Roman" w:hAnsi="Times New Roman" w:eastAsia="仿宋" w:cs="仿宋"/>
          <w:b w:val="0"/>
          <w:bCs/>
          <w:kern w:val="2"/>
          <w:sz w:val="32"/>
          <w:szCs w:val="32"/>
          <w:vertAlign w:val="baseline"/>
          <w:lang w:val="en-US" w:eastAsia="zh-CN" w:bidi="ar-SA"/>
        </w:rPr>
        <w:t>日支修国道－村部用铲车、三轮车</w:t>
      </w:r>
      <w:r>
        <w:rPr>
          <w:rFonts w:hint="default" w:ascii="Times New Roman" w:hAnsi="Times New Roman" w:eastAsia="仿宋" w:cs="仿宋"/>
          <w:b w:val="0"/>
          <w:bCs/>
          <w:kern w:val="2"/>
          <w:sz w:val="32"/>
          <w:szCs w:val="32"/>
          <w:vertAlign w:val="baseline"/>
          <w:lang w:val="en-US" w:eastAsia="zh-CN" w:bidi="ar-SA"/>
        </w:rPr>
        <w:t>20900</w:t>
      </w:r>
      <w:r>
        <w:rPr>
          <w:rFonts w:hint="eastAsia" w:ascii="Times New Roman" w:hAnsi="Times New Roman" w:eastAsia="仿宋" w:cs="仿宋"/>
          <w:b w:val="0"/>
          <w:bCs/>
          <w:kern w:val="2"/>
          <w:sz w:val="32"/>
          <w:szCs w:val="32"/>
          <w:vertAlign w:val="baseline"/>
          <w:lang w:val="en-US" w:eastAsia="zh-CN" w:bidi="ar-SA"/>
        </w:rPr>
        <w:t>元无会议记录、无清单，</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w:t>
      </w:r>
      <w:r>
        <w:rPr>
          <w:rFonts w:hint="default" w:ascii="Times New Roman" w:hAnsi="Times New Roman" w:eastAsia="仿宋" w:cs="仿宋"/>
          <w:b w:val="0"/>
          <w:bCs/>
          <w:kern w:val="2"/>
          <w:sz w:val="32"/>
          <w:szCs w:val="32"/>
          <w:vertAlign w:val="baseline"/>
          <w:lang w:val="en-US" w:eastAsia="zh-CN" w:bidi="ar-SA"/>
        </w:rPr>
        <w:t>12</w:t>
      </w:r>
      <w:r>
        <w:rPr>
          <w:rFonts w:hint="eastAsia" w:ascii="Times New Roman" w:hAnsi="Times New Roman" w:eastAsia="仿宋" w:cs="仿宋"/>
          <w:b w:val="0"/>
          <w:bCs/>
          <w:kern w:val="2"/>
          <w:sz w:val="32"/>
          <w:szCs w:val="32"/>
          <w:vertAlign w:val="baseline"/>
          <w:lang w:val="en-US" w:eastAsia="zh-CN" w:bidi="ar-SA"/>
        </w:rPr>
        <w:t>月</w:t>
      </w:r>
      <w:r>
        <w:rPr>
          <w:rFonts w:hint="default" w:ascii="Times New Roman" w:hAnsi="Times New Roman" w:eastAsia="仿宋" w:cs="仿宋"/>
          <w:b w:val="0"/>
          <w:bCs/>
          <w:kern w:val="2"/>
          <w:sz w:val="32"/>
          <w:szCs w:val="32"/>
          <w:vertAlign w:val="baseline"/>
          <w:lang w:val="en-US" w:eastAsia="zh-CN" w:bidi="ar-SA"/>
        </w:rPr>
        <w:t>31</w:t>
      </w:r>
      <w:r>
        <w:rPr>
          <w:rFonts w:hint="eastAsia" w:ascii="Times New Roman" w:hAnsi="Times New Roman" w:eastAsia="仿宋" w:cs="仿宋"/>
          <w:b w:val="0"/>
          <w:bCs/>
          <w:kern w:val="2"/>
          <w:sz w:val="32"/>
          <w:szCs w:val="32"/>
          <w:vertAlign w:val="baseline"/>
          <w:lang w:val="en-US" w:eastAsia="zh-CN" w:bidi="ar-SA"/>
        </w:rPr>
        <w:t>日修村部一国道路</w:t>
      </w:r>
      <w:r>
        <w:rPr>
          <w:rFonts w:hint="default" w:ascii="Times New Roman" w:hAnsi="Times New Roman" w:eastAsia="仿宋" w:cs="仿宋"/>
          <w:b w:val="0"/>
          <w:bCs/>
          <w:kern w:val="2"/>
          <w:sz w:val="32"/>
          <w:szCs w:val="32"/>
          <w:vertAlign w:val="baseline"/>
          <w:lang w:val="en-US" w:eastAsia="zh-CN" w:bidi="ar-SA"/>
        </w:rPr>
        <w:t>42280</w:t>
      </w:r>
      <w:r>
        <w:rPr>
          <w:rFonts w:hint="eastAsia" w:ascii="Times New Roman" w:hAnsi="Times New Roman" w:eastAsia="仿宋" w:cs="仿宋"/>
          <w:b w:val="0"/>
          <w:bCs/>
          <w:kern w:val="2"/>
          <w:sz w:val="32"/>
          <w:szCs w:val="32"/>
          <w:vertAlign w:val="baseline"/>
          <w:lang w:val="en-US" w:eastAsia="zh-CN" w:bidi="ar-SA"/>
        </w:rPr>
        <w:t>元无会议记录、无验收；</w:t>
      </w:r>
      <w:r>
        <w:rPr>
          <w:rFonts w:hint="default" w:ascii="Times New Roman" w:hAnsi="Times New Roman" w:eastAsia="仿宋" w:cs="仿宋"/>
          <w:b w:val="0"/>
          <w:bCs/>
          <w:kern w:val="2"/>
          <w:sz w:val="32"/>
          <w:szCs w:val="32"/>
          <w:vertAlign w:val="baseline"/>
          <w:lang w:val="en-US" w:eastAsia="zh-CN" w:bidi="ar-SA"/>
        </w:rPr>
        <w:t>2022</w:t>
      </w:r>
      <w:r>
        <w:rPr>
          <w:rFonts w:hint="eastAsia" w:ascii="Times New Roman" w:hAnsi="Times New Roman" w:eastAsia="仿宋" w:cs="仿宋"/>
          <w:b w:val="0"/>
          <w:bCs/>
          <w:kern w:val="2"/>
          <w:sz w:val="32"/>
          <w:szCs w:val="32"/>
          <w:vertAlign w:val="baseline"/>
          <w:lang w:val="en-US" w:eastAsia="zh-CN" w:bidi="ar-SA"/>
        </w:rPr>
        <w:t>年</w:t>
      </w:r>
      <w:r>
        <w:rPr>
          <w:rFonts w:hint="default" w:ascii="Times New Roman" w:hAnsi="Times New Roman" w:eastAsia="仿宋" w:cs="仿宋"/>
          <w:b w:val="0"/>
          <w:bCs/>
          <w:kern w:val="2"/>
          <w:sz w:val="32"/>
          <w:szCs w:val="32"/>
          <w:vertAlign w:val="baseline"/>
          <w:lang w:val="en-US" w:eastAsia="zh-CN" w:bidi="ar-SA"/>
        </w:rPr>
        <w:t>12</w:t>
      </w:r>
      <w:r>
        <w:rPr>
          <w:rFonts w:hint="eastAsia" w:ascii="Times New Roman" w:hAnsi="Times New Roman" w:eastAsia="仿宋" w:cs="仿宋"/>
          <w:b w:val="0"/>
          <w:bCs/>
          <w:kern w:val="2"/>
          <w:sz w:val="32"/>
          <w:szCs w:val="32"/>
          <w:vertAlign w:val="baseline"/>
          <w:lang w:val="en-US" w:eastAsia="zh-CN" w:bidi="ar-SA"/>
        </w:rPr>
        <w:t>月</w:t>
      </w:r>
      <w:r>
        <w:rPr>
          <w:rFonts w:hint="default" w:ascii="Times New Roman" w:hAnsi="Times New Roman" w:eastAsia="仿宋" w:cs="仿宋"/>
          <w:b w:val="0"/>
          <w:bCs/>
          <w:kern w:val="2"/>
          <w:sz w:val="32"/>
          <w:szCs w:val="32"/>
          <w:vertAlign w:val="baseline"/>
          <w:lang w:val="en-US" w:eastAsia="zh-CN" w:bidi="ar-SA"/>
        </w:rPr>
        <w:t>31</w:t>
      </w:r>
      <w:r>
        <w:rPr>
          <w:rFonts w:hint="eastAsia" w:ascii="Times New Roman" w:hAnsi="Times New Roman" w:eastAsia="仿宋" w:cs="仿宋"/>
          <w:b w:val="0"/>
          <w:bCs/>
          <w:kern w:val="2"/>
          <w:sz w:val="32"/>
          <w:szCs w:val="32"/>
          <w:vertAlign w:val="baseline"/>
          <w:lang w:val="en-US" w:eastAsia="zh-CN" w:bidi="ar-SA"/>
        </w:rPr>
        <w:t>日支厕所改造费</w:t>
      </w:r>
      <w:r>
        <w:rPr>
          <w:rFonts w:hint="default" w:ascii="Times New Roman" w:hAnsi="Times New Roman" w:eastAsia="仿宋" w:cs="仿宋"/>
          <w:b w:val="0"/>
          <w:bCs/>
          <w:kern w:val="2"/>
          <w:sz w:val="32"/>
          <w:szCs w:val="32"/>
          <w:vertAlign w:val="baseline"/>
          <w:lang w:val="en-US" w:eastAsia="zh-CN" w:bidi="ar-SA"/>
        </w:rPr>
        <w:t>7000</w:t>
      </w:r>
      <w:r>
        <w:rPr>
          <w:rFonts w:hint="eastAsia" w:ascii="Times New Roman" w:hAnsi="Times New Roman" w:eastAsia="仿宋" w:cs="仿宋"/>
          <w:b w:val="0"/>
          <w:bCs/>
          <w:kern w:val="2"/>
          <w:sz w:val="32"/>
          <w:szCs w:val="32"/>
          <w:vertAlign w:val="baseline"/>
          <w:lang w:val="en-US" w:eastAsia="zh-CN" w:bidi="ar-SA"/>
        </w:rPr>
        <w:t>元无会议记录、无合同、无验收、无清单。）三是使用无效发票。</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年板桥村支电料费用</w:t>
      </w:r>
      <w:r>
        <w:rPr>
          <w:rFonts w:hint="default" w:ascii="Times New Roman" w:hAnsi="Times New Roman" w:eastAsia="仿宋" w:cs="仿宋"/>
          <w:b w:val="0"/>
          <w:bCs/>
          <w:kern w:val="2"/>
          <w:sz w:val="32"/>
          <w:szCs w:val="32"/>
          <w:vertAlign w:val="baseline"/>
          <w:lang w:val="en-US" w:eastAsia="zh-CN" w:bidi="ar-SA"/>
        </w:rPr>
        <w:t>2286</w:t>
      </w:r>
      <w:r>
        <w:rPr>
          <w:rFonts w:hint="eastAsia" w:ascii="Times New Roman" w:hAnsi="Times New Roman" w:eastAsia="仿宋" w:cs="仿宋"/>
          <w:b w:val="0"/>
          <w:bCs/>
          <w:kern w:val="2"/>
          <w:sz w:val="32"/>
          <w:szCs w:val="32"/>
          <w:vertAlign w:val="baseline"/>
          <w:lang w:val="en-US" w:eastAsia="zh-CN" w:bidi="ar-SA"/>
        </w:rPr>
        <w:t>元查询不到发票信息。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1.召开村“两委”会议，完善各种手续。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2.补齐会议记录、清单等手续。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立行立改，已整改并长期坚持</w:t>
      </w:r>
      <w:r>
        <w:rPr>
          <w:rFonts w:hint="eastAsia" w:ascii="Times New Roman" w:hAnsi="Times New Roman" w:eastAsia="仿宋" w:cs="仿宋"/>
          <w:b w:val="0"/>
          <w:bCs/>
          <w:kern w:val="2"/>
          <w:sz w:val="32"/>
          <w:szCs w:val="32"/>
          <w:vertAlign w:val="baseline"/>
          <w:lang w:val="en-US" w:eastAsia="zh-CN" w:bidi="ar-SA"/>
        </w:rPr>
        <w:br w:type="textWrapping"/>
      </w: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王金礼</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板桥村党支部</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巡察后，召开了开村“两委”会议，完善各种手续。补齐会议记录、清单等手续。并对负责人进行批评教育，促使负责人在以后工作中严格遵守财经纪律，认真抓好工作落实，坚决杜绝不合规列支现象。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反馈问题：2.村组集体资金管理有漏洞。</w:t>
      </w:r>
      <w:r>
        <w:rPr>
          <w:rFonts w:hint="eastAsia" w:ascii="Times New Roman" w:hAnsi="Times New Roman" w:eastAsia="仿宋" w:cs="仿宋"/>
          <w:b w:val="0"/>
          <w:bCs/>
          <w:kern w:val="2"/>
          <w:sz w:val="32"/>
          <w:szCs w:val="32"/>
          <w:vertAlign w:val="baseline"/>
          <w:lang w:val="en-US" w:eastAsia="zh-CN" w:bidi="ar-SA"/>
        </w:rPr>
        <w:t>固定资产管理不到位有流失风险。未对固定资产进行年度盘点，固定资产漏管漏登。</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1.村组固定资产进行登记造册，以确保固定资产完备有序。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2.监督委员会定期对村组集体账务进行监督检查，确保本村资源、资产、资金安全。</w:t>
      </w:r>
      <w:r>
        <w:rPr>
          <w:rFonts w:hint="eastAsia" w:ascii="Times New Roman" w:hAnsi="Times New Roman" w:eastAsia="仿宋" w:cs="仿宋"/>
          <w:b w:val="0"/>
          <w:bCs/>
          <w:kern w:val="2"/>
          <w:sz w:val="32"/>
          <w:szCs w:val="32"/>
          <w:vertAlign w:val="baseline"/>
          <w:lang w:val="en-US" w:eastAsia="zh-CN" w:bidi="ar-SA"/>
        </w:rPr>
        <w:br w:type="textWrapping"/>
      </w: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立行立改，已完成整改并长期坚持</w:t>
      </w:r>
      <w:r>
        <w:rPr>
          <w:rFonts w:hint="eastAsia" w:ascii="Times New Roman" w:hAnsi="Times New Roman" w:eastAsia="仿宋" w:cs="仿宋"/>
          <w:b w:val="0"/>
          <w:bCs/>
          <w:kern w:val="2"/>
          <w:sz w:val="32"/>
          <w:szCs w:val="32"/>
          <w:vertAlign w:val="baseline"/>
          <w:lang w:val="en-US" w:eastAsia="zh-CN" w:bidi="ar-SA"/>
        </w:rPr>
        <w:br w:type="textWrapping"/>
      </w: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王金礼</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板桥村党支部</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对村组固定资产进行登记造册，确保固定资产完备有序。监督委员会对村组集体账务进行监督检查，确保本村资源、资产、资金安全，长期坚持。</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反馈问题：3.村集体资产管理不到位。</w:t>
      </w:r>
      <w:r>
        <w:rPr>
          <w:rFonts w:hint="eastAsia" w:ascii="Times New Roman" w:hAnsi="Times New Roman" w:eastAsia="仿宋" w:cs="仿宋"/>
          <w:b w:val="0"/>
          <w:bCs/>
          <w:kern w:val="2"/>
          <w:sz w:val="32"/>
          <w:szCs w:val="32"/>
          <w:vertAlign w:val="baseline"/>
          <w:lang w:val="en-US" w:eastAsia="zh-CN" w:bidi="ar-SA"/>
        </w:rPr>
        <w:t>一是监管无序。村级“三资</w:t>
      </w:r>
      <w:r>
        <w:rPr>
          <w:rFonts w:hint="default" w:ascii="Times New Roman" w:hAnsi="Times New Roman" w:eastAsia="仿宋" w:cs="仿宋"/>
          <w:b w:val="0"/>
          <w:bCs/>
          <w:kern w:val="2"/>
          <w:sz w:val="32"/>
          <w:szCs w:val="32"/>
          <w:vertAlign w:val="baseline"/>
          <w:lang w:val="en-US" w:eastAsia="zh-CN" w:bidi="ar-SA"/>
        </w:rPr>
        <w:t>”</w:t>
      </w:r>
      <w:r>
        <w:rPr>
          <w:rFonts w:hint="eastAsia" w:ascii="Times New Roman" w:hAnsi="Times New Roman" w:eastAsia="仿宋" w:cs="仿宋"/>
          <w:b w:val="0"/>
          <w:bCs/>
          <w:kern w:val="2"/>
          <w:sz w:val="32"/>
          <w:szCs w:val="32"/>
          <w:vertAlign w:val="baseline"/>
          <w:lang w:val="en-US" w:eastAsia="zh-CN" w:bidi="ar-SA"/>
        </w:rPr>
        <w:t>长期家底不清，资产、资源台账登记信息不全，动态管理不及时，村委对组集体资源、资产监管缺位，存在流失风险。板桥村新庄组门前堰、对门堰承包合同丢失。二是处置不规范。村组集体资产资源处置未公开，群众不知情。板桥村尚南组石灰窑堰和石灰窑小堰、西大堰承包年限均为</w:t>
      </w:r>
      <w:r>
        <w:rPr>
          <w:rFonts w:hint="default" w:ascii="Times New Roman" w:hAnsi="Times New Roman" w:eastAsia="仿宋" w:cs="仿宋"/>
          <w:b w:val="0"/>
          <w:bCs/>
          <w:kern w:val="2"/>
          <w:sz w:val="32"/>
          <w:szCs w:val="32"/>
          <w:vertAlign w:val="baseline"/>
          <w:lang w:val="en-US" w:eastAsia="zh-CN" w:bidi="ar-SA"/>
        </w:rPr>
        <w:t>50</w:t>
      </w:r>
      <w:r>
        <w:rPr>
          <w:rFonts w:hint="eastAsia" w:ascii="Times New Roman" w:hAnsi="Times New Roman" w:eastAsia="仿宋" w:cs="仿宋"/>
          <w:b w:val="0"/>
          <w:bCs/>
          <w:kern w:val="2"/>
          <w:sz w:val="32"/>
          <w:szCs w:val="32"/>
          <w:vertAlign w:val="baseline"/>
          <w:lang w:val="en-US" w:eastAsia="zh-CN" w:bidi="ar-SA"/>
        </w:rPr>
        <w:t>年，远超一般</w:t>
      </w:r>
      <w:r>
        <w:rPr>
          <w:rFonts w:hint="default" w:ascii="Times New Roman" w:hAnsi="Times New Roman" w:eastAsia="仿宋" w:cs="仿宋"/>
          <w:b w:val="0"/>
          <w:bCs/>
          <w:kern w:val="2"/>
          <w:sz w:val="32"/>
          <w:szCs w:val="32"/>
          <w:vertAlign w:val="baseline"/>
          <w:lang w:val="en-US" w:eastAsia="zh-CN" w:bidi="ar-SA"/>
        </w:rPr>
        <w:t>30</w:t>
      </w:r>
      <w:r>
        <w:rPr>
          <w:rFonts w:hint="eastAsia" w:ascii="Times New Roman" w:hAnsi="Times New Roman" w:eastAsia="仿宋" w:cs="仿宋"/>
          <w:b w:val="0"/>
          <w:bCs/>
          <w:kern w:val="2"/>
          <w:sz w:val="32"/>
          <w:szCs w:val="32"/>
          <w:vertAlign w:val="baseline"/>
          <w:lang w:val="en-US" w:eastAsia="zh-CN" w:bidi="ar-SA"/>
        </w:rPr>
        <w:t>年承包时限，涉嫌违规发包村集体资源。三是板桥村学校闲置未利用，卫生所利用率低。四是集体债权长期挂账未清理。截至2022年</w:t>
      </w:r>
      <w:r>
        <w:rPr>
          <w:rFonts w:hint="default" w:ascii="Times New Roman" w:hAnsi="Times New Roman" w:eastAsia="仿宋" w:cs="仿宋"/>
          <w:b w:val="0"/>
          <w:bCs/>
          <w:kern w:val="2"/>
          <w:sz w:val="32"/>
          <w:szCs w:val="32"/>
          <w:vertAlign w:val="baseline"/>
          <w:lang w:val="en-US" w:eastAsia="zh-CN" w:bidi="ar-SA"/>
        </w:rPr>
        <w:t>12</w:t>
      </w:r>
      <w:r>
        <w:rPr>
          <w:rFonts w:hint="eastAsia" w:ascii="Times New Roman" w:hAnsi="Times New Roman" w:eastAsia="仿宋" w:cs="仿宋"/>
          <w:b w:val="0"/>
          <w:bCs/>
          <w:kern w:val="2"/>
          <w:sz w:val="32"/>
          <w:szCs w:val="32"/>
          <w:vertAlign w:val="baseline"/>
          <w:lang w:val="en-US" w:eastAsia="zh-CN" w:bidi="ar-SA"/>
        </w:rPr>
        <w:t>月</w:t>
      </w:r>
      <w:r>
        <w:rPr>
          <w:rFonts w:hint="default" w:ascii="Times New Roman" w:hAnsi="Times New Roman" w:eastAsia="仿宋" w:cs="仿宋"/>
          <w:b w:val="0"/>
          <w:bCs/>
          <w:kern w:val="2"/>
          <w:sz w:val="32"/>
          <w:szCs w:val="32"/>
          <w:vertAlign w:val="baseline"/>
          <w:lang w:val="en-US" w:eastAsia="zh-CN" w:bidi="ar-SA"/>
        </w:rPr>
        <w:t>31</w:t>
      </w:r>
      <w:r>
        <w:rPr>
          <w:rFonts w:hint="eastAsia" w:ascii="Times New Roman" w:hAnsi="Times New Roman" w:eastAsia="仿宋" w:cs="仿宋"/>
          <w:b w:val="0"/>
          <w:bCs/>
          <w:kern w:val="2"/>
          <w:sz w:val="32"/>
          <w:szCs w:val="32"/>
          <w:vertAlign w:val="baseline"/>
          <w:lang w:val="en-US" w:eastAsia="zh-CN" w:bidi="ar-SA"/>
        </w:rPr>
        <w:t>日板桥村五年以上应收款未清理</w:t>
      </w:r>
      <w:r>
        <w:rPr>
          <w:rFonts w:hint="default" w:ascii="Times New Roman" w:hAnsi="Times New Roman" w:eastAsia="仿宋" w:cs="仿宋"/>
          <w:b w:val="0"/>
          <w:bCs/>
          <w:kern w:val="2"/>
          <w:sz w:val="32"/>
          <w:szCs w:val="32"/>
          <w:vertAlign w:val="baseline"/>
          <w:lang w:val="en-US" w:eastAsia="zh-CN" w:bidi="ar-SA"/>
        </w:rPr>
        <w:t>13085</w:t>
      </w:r>
      <w:r>
        <w:rPr>
          <w:rFonts w:hint="eastAsia" w:ascii="Times New Roman" w:hAnsi="Times New Roman" w:eastAsia="仿宋" w:cs="仿宋"/>
          <w:b w:val="0"/>
          <w:bCs/>
          <w:kern w:val="2"/>
          <w:sz w:val="32"/>
          <w:szCs w:val="32"/>
          <w:vertAlign w:val="baseline"/>
          <w:lang w:val="en-US" w:eastAsia="zh-CN" w:bidi="ar-SA"/>
        </w:rPr>
        <w:t>.</w:t>
      </w:r>
      <w:r>
        <w:rPr>
          <w:rFonts w:hint="default" w:ascii="Times New Roman" w:hAnsi="Times New Roman" w:eastAsia="仿宋" w:cs="仿宋"/>
          <w:b w:val="0"/>
          <w:bCs/>
          <w:kern w:val="2"/>
          <w:sz w:val="32"/>
          <w:szCs w:val="32"/>
          <w:vertAlign w:val="baseline"/>
          <w:lang w:val="en-US" w:eastAsia="zh-CN" w:bidi="ar-SA"/>
        </w:rPr>
        <w:t>58</w:t>
      </w:r>
      <w:r>
        <w:rPr>
          <w:rFonts w:hint="eastAsia" w:ascii="Times New Roman" w:hAnsi="Times New Roman" w:eastAsia="仿宋" w:cs="仿宋"/>
          <w:b w:val="0"/>
          <w:bCs/>
          <w:kern w:val="2"/>
          <w:sz w:val="32"/>
          <w:szCs w:val="32"/>
          <w:vertAlign w:val="baseline"/>
          <w:lang w:val="en-US" w:eastAsia="zh-CN" w:bidi="ar-SA"/>
        </w:rPr>
        <w:t>元。</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1.完善资源、资产台账信息，实施动态管理。</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2.按照上级政策，完善承包合同。</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3.召开村组代表会议，多方联系有需求的客户，把学校租赁出去。</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4.加大对卫生室的监管力度，明确村医岗位职责。</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立行立改，已完成整改并长期坚持</w:t>
      </w:r>
      <w:r>
        <w:rPr>
          <w:rFonts w:hint="eastAsia" w:ascii="Times New Roman" w:hAnsi="Times New Roman" w:eastAsia="仿宋" w:cs="仿宋"/>
          <w:b w:val="0"/>
          <w:bCs/>
          <w:kern w:val="2"/>
          <w:sz w:val="32"/>
          <w:szCs w:val="32"/>
          <w:vertAlign w:val="baseline"/>
          <w:lang w:val="en-US" w:eastAsia="zh-CN" w:bidi="ar-SA"/>
        </w:rPr>
        <w:br w:type="textWrapping"/>
      </w: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王金礼</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板桥村党支部</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后，我村对村集体资产进行登记造册，澄清了家底，对各组集体资产出租情况进行核实，对违规承包合同的进行完善租赁合同。村“两委”已召开专题会，研究并制定初步学校租赁方案，争取发挥学校作用。党支部对13085.58元应收款进行逐项分析，因遗留时间较长，涉及信访矛盾问题突出，村党支部已制定了清收计划，同时与财所对接，确保应收款清零，该问题正在持续整改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黑体" w:cs="黑体"/>
          <w:b/>
          <w:bCs w:val="0"/>
          <w:kern w:val="2"/>
          <w:sz w:val="32"/>
          <w:szCs w:val="32"/>
          <w:vertAlign w:val="baseline"/>
          <w:lang w:val="en-US" w:eastAsia="zh-CN" w:bidi="ar-SA"/>
        </w:rPr>
      </w:pPr>
      <w:r>
        <w:rPr>
          <w:rFonts w:hint="eastAsia" w:ascii="Times New Roman" w:hAnsi="Times New Roman" w:eastAsia="黑体" w:cs="黑体"/>
          <w:b/>
          <w:bCs w:val="0"/>
          <w:kern w:val="2"/>
          <w:sz w:val="32"/>
          <w:szCs w:val="32"/>
          <w:vertAlign w:val="baseline"/>
          <w:lang w:val="en-US" w:eastAsia="zh-CN" w:bidi="ar-SA"/>
        </w:rPr>
        <w:t>聚焦基层党组织软弱涣散，领导力、组织力欠缺问题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反馈问题：1.党内政治生活不严肃。</w:t>
      </w:r>
      <w:r>
        <w:rPr>
          <w:rFonts w:hint="eastAsia" w:ascii="Times New Roman" w:hAnsi="Times New Roman" w:eastAsia="仿宋" w:cs="仿宋"/>
          <w:b w:val="0"/>
          <w:bCs/>
          <w:kern w:val="2"/>
          <w:sz w:val="32"/>
          <w:szCs w:val="32"/>
          <w:vertAlign w:val="baseline"/>
          <w:lang w:val="en-US" w:eastAsia="zh-CN" w:bidi="ar-SA"/>
        </w:rPr>
        <w:t>一是组织生活走形式。党内政治生活形式化、空洞化，党员参与率不足百分之五十，党支部书记带头批评避重就轻，相互批评蜻蜓点水，多数党员不清楚自己在哪个党小组，不清楚党小组成员是谁，甚至有党员回答不出组织生活会是什么、干什么的。二是“三会一课”制度执行不到位。“三会一课”长期不落实，党小组活动走形式，党员教育管理次数偏少，无新意，党员参与率低，且会议记录填写不完整，无交流发言记录。板桥村党课记录参会人数不详，只写全体党员干部参会。三是党史学习教育未有效开展。未按学习计划开展学习，集中学习次数少，未学思践悟，无心得体会。板桥村无集中学习记录，学习笔记无日期。</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1.认真落实“三会一课”制度。</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2.规范基层支部组织生活制度。</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3.制定党史学习计划，完善学习笔记。</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立行立改，已完成整改并长期坚持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板桥村党支部</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楷体" w:cs="楷体"/>
          <w:b w:val="0"/>
          <w:bCs/>
          <w:color w:val="000000"/>
          <w:sz w:val="32"/>
          <w:szCs w:val="32"/>
          <w:lang w:val="en-US" w:eastAsia="zh-CN"/>
        </w:rPr>
        <w:t>：</w:t>
      </w:r>
      <w:r>
        <w:rPr>
          <w:rFonts w:hint="eastAsia" w:ascii="Times New Roman" w:hAnsi="Times New Roman" w:eastAsia="仿宋" w:cs="仿宋"/>
          <w:b w:val="0"/>
          <w:bCs/>
          <w:kern w:val="2"/>
          <w:sz w:val="32"/>
          <w:szCs w:val="32"/>
          <w:vertAlign w:val="baseline"/>
          <w:lang w:val="en-US" w:eastAsia="zh-CN" w:bidi="ar-SA"/>
        </w:rPr>
        <w:t>9月份以来，板桥村召开组织生活会1次，村“两委”班子成员进行自我检讨，表态性发言，严肃党内政治生活。严格落实“三会一课”制度，召开四季度党课1次，加强党员教育管理，制定习近平新时代中国特色社会主义思想主题教育学习计划，党员干部每周计划要求写学习笔记。</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反馈问题：2.村监委会监督作用虚化。</w:t>
      </w:r>
      <w:r>
        <w:rPr>
          <w:rFonts w:hint="eastAsia" w:ascii="Times New Roman" w:hAnsi="Times New Roman" w:eastAsia="仿宋" w:cs="仿宋"/>
          <w:b w:val="0"/>
          <w:bCs/>
          <w:kern w:val="2"/>
          <w:sz w:val="32"/>
          <w:szCs w:val="32"/>
          <w:vertAlign w:val="baseline"/>
          <w:lang w:val="en-US" w:eastAsia="zh-CN" w:bidi="ar-SA"/>
        </w:rPr>
        <w:t>一是角色定位定不准。监委会成员监督意识不强，对自身职责不了解，监督作用形同虚设，部分村务监督委员不敢动真碰硬，缺乏主动监督的信心和办法，尤其是对村级“三重一大”事项监督不力。二是监督职责履行缺位。财务监督缺失，重点工作和重大事项参与少，监督工作仅停留在纸面上。板桥村监督事项记录无财务内容，已监督事项记录内容简单。</w:t>
      </w:r>
      <w:r>
        <w:rPr>
          <w:rFonts w:hint="default" w:ascii="Times New Roman" w:hAnsi="Times New Roman" w:eastAsia="仿宋" w:cs="仿宋"/>
          <w:b w:val="0"/>
          <w:bCs/>
          <w:kern w:val="2"/>
          <w:sz w:val="32"/>
          <w:szCs w:val="32"/>
          <w:vertAlign w:val="baseline"/>
          <w:lang w:val="en-US" w:eastAsia="zh-CN" w:bidi="ar-SA"/>
        </w:rPr>
        <w:t>2020</w:t>
      </w:r>
      <w:r>
        <w:rPr>
          <w:rFonts w:hint="eastAsia" w:ascii="Times New Roman" w:hAnsi="Times New Roman" w:eastAsia="仿宋" w:cs="仿宋"/>
          <w:b w:val="0"/>
          <w:bCs/>
          <w:kern w:val="2"/>
          <w:sz w:val="32"/>
          <w:szCs w:val="32"/>
          <w:vertAlign w:val="baseline"/>
          <w:lang w:val="en-US" w:eastAsia="zh-CN" w:bidi="ar-SA"/>
        </w:rPr>
        <w:t>年记录空白，</w:t>
      </w:r>
      <w:r>
        <w:rPr>
          <w:rFonts w:hint="default" w:ascii="Times New Roman" w:hAnsi="Times New Roman" w:eastAsia="仿宋" w:cs="仿宋"/>
          <w:b w:val="0"/>
          <w:bCs/>
          <w:kern w:val="2"/>
          <w:sz w:val="32"/>
          <w:szCs w:val="32"/>
          <w:vertAlign w:val="baseline"/>
          <w:lang w:val="en-US" w:eastAsia="zh-CN" w:bidi="ar-SA"/>
        </w:rPr>
        <w:t>2022</w:t>
      </w:r>
      <w:r>
        <w:rPr>
          <w:rFonts w:hint="eastAsia" w:ascii="Times New Roman" w:hAnsi="Times New Roman" w:eastAsia="仿宋" w:cs="仿宋"/>
          <w:b w:val="0"/>
          <w:bCs/>
          <w:kern w:val="2"/>
          <w:sz w:val="32"/>
          <w:szCs w:val="32"/>
          <w:vertAlign w:val="baseline"/>
          <w:lang w:val="en-US" w:eastAsia="zh-CN" w:bidi="ar-SA"/>
        </w:rPr>
        <w:t>年记录仅一次。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1.对监委会主任和监委会成员进行职责培训，提高责任心和履职尽责的监督能力。</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2.定期召开“三重一大”会议集中讨论研究村级重大事项，接受群众监督。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3.建立健全村级工程管理制度，完善监督事项记录。</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立行立改，已完成整改并长期坚持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张协新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板桥村党支部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后，板桥村对监委会主任和监委会成员进行1次职责培训，明确了监委会的职责和义务。由监委会组织召开“三重一大”会议集中讨论研究村级重大事项共2次，接受群众监督，保障群众知晓权，充分发挥群众的民主监督作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反馈问题：3.党员监督管理不到位。</w:t>
      </w:r>
      <w:r>
        <w:rPr>
          <w:rFonts w:hint="eastAsia" w:ascii="Times New Roman" w:hAnsi="Times New Roman" w:eastAsia="仿宋" w:cs="仿宋"/>
          <w:b w:val="0"/>
          <w:bCs/>
          <w:kern w:val="2"/>
          <w:sz w:val="32"/>
          <w:szCs w:val="32"/>
          <w:vertAlign w:val="baseline"/>
          <w:lang w:val="en-US" w:eastAsia="zh-CN" w:bidi="ar-SA"/>
        </w:rPr>
        <w:t>对流动党员管理不到位。流动党员人数占党员总数</w:t>
      </w:r>
      <w:r>
        <w:rPr>
          <w:rFonts w:hint="default" w:ascii="Times New Roman" w:hAnsi="Times New Roman" w:eastAsia="仿宋" w:cs="仿宋"/>
          <w:b w:val="0"/>
          <w:bCs/>
          <w:kern w:val="2"/>
          <w:sz w:val="32"/>
          <w:szCs w:val="32"/>
          <w:vertAlign w:val="baseline"/>
          <w:lang w:val="en-US" w:eastAsia="zh-CN" w:bidi="ar-SA"/>
        </w:rPr>
        <w:t>50</w:t>
      </w:r>
      <w:r>
        <w:rPr>
          <w:rFonts w:hint="eastAsia" w:ascii="Times New Roman" w:hAnsi="Times New Roman" w:eastAsia="仿宋" w:cs="仿宋"/>
          <w:b w:val="0"/>
          <w:bCs/>
          <w:kern w:val="2"/>
          <w:sz w:val="32"/>
          <w:szCs w:val="32"/>
          <w:vertAlign w:val="baseline"/>
          <w:lang w:val="en-US" w:eastAsia="zh-CN" w:bidi="ar-SA"/>
        </w:rPr>
        <w:t>%以上，线上线下活动少。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1.对本支部流动党员进行排查登记，建立台账，落实管理在外流动党员，建立微信群，组织在外流动党员利用网络参加活动并学习。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2.制定学习计划，把习近平新时代中国特色社会主义思想、习近平视察南阳时讲话精神等作为重要学习内容。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3.外出党员定期在群内向党支部汇报学习、思想、工作、生活等情况。</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立行立改，已完成整改并长期坚持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楷体" w:cs="楷体"/>
          <w:b w:val="0"/>
          <w:bCs w:val="0"/>
          <w:spacing w:val="0"/>
          <w:kern w:val="2"/>
          <w:sz w:val="32"/>
          <w:szCs w:val="32"/>
          <w:highlight w:val="none"/>
          <w:lang w:val="en-US" w:eastAsia="zh-CN" w:bidi="ar-SA"/>
        </w:rPr>
        <w:t>：</w:t>
      </w:r>
      <w:r>
        <w:rPr>
          <w:rFonts w:hint="eastAsia" w:ascii="Times New Roman" w:hAnsi="Times New Roman" w:eastAsia="仿宋" w:cs="仿宋"/>
          <w:b w:val="0"/>
          <w:bCs/>
          <w:kern w:val="2"/>
          <w:sz w:val="32"/>
          <w:szCs w:val="32"/>
          <w:vertAlign w:val="baseline"/>
          <w:lang w:val="en-US" w:eastAsia="zh-CN" w:bidi="ar-SA"/>
        </w:rPr>
        <w:t>张广金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王金礼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板桥村党支部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后，板桥村对本支部流动党员进行排查登记，建立台账，落实管理在外流动党员，建立了微信群，组织在外流动党员利用网络参加活动并学习。外出党员每季度在群内向党支部汇报学习、思想、工作、生活等情况，并通过微信转账方式及时交纳党费。</w:t>
      </w:r>
      <w:r>
        <w:rPr>
          <w:rFonts w:hint="eastAsia" w:ascii="Times New Roman" w:hAnsi="Times New Roman" w:eastAsia="仿宋" w:cs="仿宋"/>
          <w:b w:val="0"/>
          <w:bCs/>
          <w:kern w:val="2"/>
          <w:sz w:val="32"/>
          <w:szCs w:val="32"/>
          <w:vertAlign w:val="baseline"/>
          <w:lang w:val="en-US" w:eastAsia="zh-CN" w:bidi="ar-SA"/>
        </w:rPr>
        <w:br w:type="textWrapping"/>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p>
    <w:p>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 xml:space="preserve">中共淮源镇板桥村支部委员会   </w:t>
      </w:r>
    </w:p>
    <w:p>
      <w:pPr>
        <w:pStyle w:val="2"/>
        <w:keepNext w:val="0"/>
        <w:keepLines w:val="0"/>
        <w:pageBreakBefore w:val="0"/>
        <w:kinsoku/>
        <w:wordWrap w:val="0"/>
        <w:overflowPunct/>
        <w:topLinePunct w:val="0"/>
        <w:autoSpaceDE/>
        <w:autoSpaceDN/>
        <w:bidi w:val="0"/>
        <w:spacing w:after="0" w:line="560" w:lineRule="exact"/>
        <w:ind w:firstLine="640" w:firstLineChars="200"/>
        <w:jc w:val="right"/>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 xml:space="preserve">2024年12月22日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lang w:val="en-US" w:eastAsia="zh-CN"/>
        </w:rPr>
      </w:pPr>
    </w:p>
    <w:p>
      <w:pPr>
        <w:keepNext w:val="0"/>
        <w:keepLines w:val="0"/>
        <w:pageBreakBefore w:val="0"/>
        <w:kinsoku/>
        <w:overflowPunct/>
        <w:topLinePunct w:val="0"/>
        <w:autoSpaceDE/>
        <w:autoSpaceDN/>
        <w:bidi w:val="0"/>
        <w:spacing w:line="560" w:lineRule="exact"/>
        <w:ind w:firstLine="643" w:firstLineChars="200"/>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TQwMzMwNzhkZWVlMzNkOTY4YmQzOTM4NWE1YTEifQ=="/>
  </w:docVars>
  <w:rsids>
    <w:rsidRoot w:val="3DF64458"/>
    <w:rsid w:val="3DF6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无列表1"/>
    <w:autoRedefine/>
    <w:qFormat/>
    <w:uiPriority w:val="0"/>
    <w:rPr>
      <w:rFonts w:ascii="等线" w:hAnsi="等线"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2024-01-27T10:19:00Z</dcterms:created>
  <dc:creator>Lenovo</dc:creator>
  <cp:lastModifiedBy>Lenovo</cp:lastModifiedBy>
  <dcterms:modified xsi:type="dcterms:W3CDTF">2024-01-27T10:20:08Z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FB25717BF6804DA2B8DD7DCC6E3DFF4D_11</vt:lpwstr>
  </property>
</Properties>
</file>