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wordWrap/>
        <w:spacing w:line="432" w:lineRule="atLeast"/>
        <w:ind w:left="0" w:firstLine="0"/>
        <w:jc w:val="center"/>
        <w:rPr>
          <w:rStyle w:val="7"/>
          <w:rFonts w:hint="eastAsia" w:ascii="宋体" w:hAnsi="宋体" w:eastAsia="宋体" w:cs="宋体"/>
          <w:b/>
          <w:bCs/>
          <w:i w:val="0"/>
          <w:iCs w:val="0"/>
          <w:caps w:val="0"/>
          <w:color w:val="333333"/>
          <w:spacing w:val="0"/>
          <w:sz w:val="36"/>
          <w:szCs w:val="36"/>
          <w:u w:val="none"/>
          <w:lang w:val="en-US" w:eastAsia="zh-CN"/>
        </w:rPr>
      </w:pPr>
      <w:r>
        <w:rPr>
          <w:rStyle w:val="7"/>
          <w:rFonts w:hint="eastAsia" w:ascii="宋体" w:hAnsi="宋体" w:eastAsia="宋体" w:cs="宋体"/>
          <w:b/>
          <w:bCs/>
          <w:i w:val="0"/>
          <w:iCs w:val="0"/>
          <w:caps w:val="0"/>
          <w:color w:val="333333"/>
          <w:spacing w:val="0"/>
          <w:sz w:val="36"/>
          <w:szCs w:val="36"/>
          <w:u w:val="none"/>
        </w:rPr>
        <w:t>202</w:t>
      </w:r>
      <w:r>
        <w:rPr>
          <w:rStyle w:val="7"/>
          <w:rFonts w:hint="eastAsia" w:ascii="宋体" w:hAnsi="宋体" w:eastAsia="宋体" w:cs="宋体"/>
          <w:b/>
          <w:bCs/>
          <w:i w:val="0"/>
          <w:iCs w:val="0"/>
          <w:caps w:val="0"/>
          <w:color w:val="333333"/>
          <w:spacing w:val="0"/>
          <w:sz w:val="36"/>
          <w:szCs w:val="36"/>
          <w:u w:val="none"/>
          <w:lang w:val="en-US" w:eastAsia="zh-CN"/>
        </w:rPr>
        <w:t>1</w:t>
      </w:r>
      <w:r>
        <w:rPr>
          <w:rStyle w:val="7"/>
          <w:rFonts w:hint="eastAsia" w:ascii="宋体" w:hAnsi="宋体" w:eastAsia="宋体" w:cs="宋体"/>
          <w:b/>
          <w:bCs/>
          <w:i w:val="0"/>
          <w:iCs w:val="0"/>
          <w:caps w:val="0"/>
          <w:color w:val="333333"/>
          <w:spacing w:val="0"/>
          <w:sz w:val="36"/>
          <w:szCs w:val="36"/>
          <w:u w:val="none"/>
        </w:rPr>
        <w:t>年度农村客运和出租车</w:t>
      </w:r>
      <w:r>
        <w:rPr>
          <w:rStyle w:val="7"/>
          <w:rFonts w:hint="eastAsia" w:ascii="宋体" w:hAnsi="宋体" w:eastAsia="宋体" w:cs="宋体"/>
          <w:b/>
          <w:bCs/>
          <w:i w:val="0"/>
          <w:iCs w:val="0"/>
          <w:caps w:val="0"/>
          <w:color w:val="333333"/>
          <w:spacing w:val="0"/>
          <w:sz w:val="36"/>
          <w:szCs w:val="36"/>
          <w:u w:val="none"/>
          <w:lang w:val="en-US" w:eastAsia="zh-CN"/>
        </w:rPr>
        <w:t>经营性补贴资金</w:t>
      </w:r>
    </w:p>
    <w:p>
      <w:pPr>
        <w:pStyle w:val="4"/>
        <w:keepNext w:val="0"/>
        <w:keepLines w:val="0"/>
        <w:widowControl/>
        <w:suppressLineNumbers w:val="0"/>
        <w:wordWrap/>
        <w:spacing w:line="432" w:lineRule="atLeast"/>
        <w:ind w:left="0" w:firstLine="0"/>
        <w:jc w:val="center"/>
        <w:rPr>
          <w:rFonts w:hint="eastAsia" w:ascii="宋体" w:hAnsi="宋体" w:eastAsia="宋体" w:cs="宋体"/>
          <w:b/>
          <w:bCs/>
          <w:i w:val="0"/>
          <w:iCs w:val="0"/>
          <w:caps w:val="0"/>
          <w:color w:val="333333"/>
          <w:spacing w:val="0"/>
          <w:sz w:val="52"/>
          <w:szCs w:val="52"/>
          <w:u w:val="none"/>
        </w:rPr>
      </w:pPr>
      <w:r>
        <w:rPr>
          <w:rStyle w:val="7"/>
          <w:rFonts w:hint="eastAsia" w:ascii="宋体" w:hAnsi="宋体" w:eastAsia="宋体" w:cs="宋体"/>
          <w:b/>
          <w:bCs/>
          <w:i w:val="0"/>
          <w:iCs w:val="0"/>
          <w:caps w:val="0"/>
          <w:color w:val="333333"/>
          <w:spacing w:val="0"/>
          <w:sz w:val="36"/>
          <w:szCs w:val="36"/>
          <w:u w:val="none"/>
        </w:rPr>
        <w:t>分配情况公示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279" w:leftChars="133" w:firstLine="394" w:firstLineChars="140"/>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202</w:t>
      </w:r>
      <w:r>
        <w:rPr>
          <w:rFonts w:hint="eastAsia" w:ascii="仿宋" w:hAnsi="仿宋" w:eastAsia="仿宋" w:cs="仿宋"/>
          <w:b/>
          <w:bCs/>
          <w:i w:val="0"/>
          <w:iCs w:val="0"/>
          <w:caps w:val="0"/>
          <w:color w:val="333333"/>
          <w:spacing w:val="0"/>
          <w:sz w:val="28"/>
          <w:szCs w:val="28"/>
          <w:u w:val="none"/>
          <w:lang w:val="en-US" w:eastAsia="zh-CN"/>
        </w:rPr>
        <w:t>3</w:t>
      </w:r>
      <w:r>
        <w:rPr>
          <w:rFonts w:hint="eastAsia" w:ascii="仿宋" w:hAnsi="仿宋" w:eastAsia="仿宋" w:cs="仿宋"/>
          <w:b/>
          <w:bCs/>
          <w:i w:val="0"/>
          <w:iCs w:val="0"/>
          <w:caps w:val="0"/>
          <w:color w:val="333333"/>
          <w:spacing w:val="0"/>
          <w:sz w:val="28"/>
          <w:szCs w:val="28"/>
          <w:u w:val="none"/>
        </w:rPr>
        <w:t>年，按</w:t>
      </w:r>
      <w:r>
        <w:rPr>
          <w:rFonts w:hint="eastAsia" w:ascii="仿宋" w:hAnsi="仿宋" w:eastAsia="仿宋" w:cs="仿宋"/>
          <w:b/>
          <w:bCs/>
          <w:i w:val="0"/>
          <w:iCs w:val="0"/>
          <w:caps w:val="0"/>
          <w:color w:val="333333"/>
          <w:spacing w:val="0"/>
          <w:sz w:val="28"/>
          <w:szCs w:val="28"/>
          <w:u w:val="none"/>
          <w:lang w:eastAsia="zh-CN"/>
        </w:rPr>
        <w:t>河南省财政厅豫财建〔201</w:t>
      </w:r>
      <w:r>
        <w:rPr>
          <w:rFonts w:hint="eastAsia" w:ascii="仿宋" w:hAnsi="仿宋" w:eastAsia="仿宋" w:cs="仿宋"/>
          <w:b/>
          <w:bCs/>
          <w:i w:val="0"/>
          <w:iCs w:val="0"/>
          <w:caps w:val="0"/>
          <w:color w:val="333333"/>
          <w:spacing w:val="0"/>
          <w:sz w:val="28"/>
          <w:szCs w:val="28"/>
          <w:u w:val="none"/>
          <w:lang w:val="en-US" w:eastAsia="zh-CN"/>
        </w:rPr>
        <w:t>8</w:t>
      </w:r>
      <w:r>
        <w:rPr>
          <w:rFonts w:hint="eastAsia" w:ascii="仿宋" w:hAnsi="仿宋" w:eastAsia="仿宋" w:cs="仿宋"/>
          <w:b/>
          <w:bCs/>
          <w:i w:val="0"/>
          <w:iCs w:val="0"/>
          <w:caps w:val="0"/>
          <w:color w:val="333333"/>
          <w:spacing w:val="0"/>
          <w:sz w:val="28"/>
          <w:szCs w:val="28"/>
          <w:u w:val="none"/>
          <w:lang w:eastAsia="zh-CN"/>
        </w:rPr>
        <w:t>〕2号</w:t>
      </w:r>
      <w:r>
        <w:rPr>
          <w:rFonts w:hint="eastAsia" w:ascii="仿宋" w:hAnsi="仿宋" w:eastAsia="仿宋" w:cs="仿宋"/>
          <w:b/>
          <w:bCs/>
          <w:i w:val="0"/>
          <w:iCs w:val="0"/>
          <w:caps w:val="0"/>
          <w:color w:val="333333"/>
          <w:spacing w:val="0"/>
          <w:sz w:val="28"/>
          <w:szCs w:val="28"/>
          <w:u w:val="none"/>
          <w:lang w:val="en-US" w:eastAsia="zh-CN"/>
        </w:rPr>
        <w:t>文</w:t>
      </w:r>
      <w:r>
        <w:rPr>
          <w:rFonts w:hint="eastAsia" w:ascii="仿宋" w:hAnsi="仿宋" w:eastAsia="仿宋" w:cs="仿宋"/>
          <w:b/>
          <w:bCs/>
          <w:i w:val="0"/>
          <w:iCs w:val="0"/>
          <w:caps w:val="0"/>
          <w:color w:val="333333"/>
          <w:spacing w:val="0"/>
          <w:sz w:val="28"/>
          <w:szCs w:val="28"/>
          <w:u w:val="none"/>
          <w:lang w:eastAsia="zh-CN"/>
        </w:rPr>
        <w:t>《于印发河南省农村客运出租车岛和农村水路客运成品油价格补助资金管理办法的通知》、</w:t>
      </w:r>
      <w:r>
        <w:rPr>
          <w:rFonts w:hint="eastAsia" w:ascii="仿宋" w:hAnsi="仿宋" w:eastAsia="仿宋" w:cs="仿宋"/>
          <w:b/>
          <w:bCs/>
          <w:i w:val="0"/>
          <w:iCs w:val="0"/>
          <w:caps w:val="0"/>
          <w:color w:val="333333"/>
          <w:spacing w:val="0"/>
          <w:sz w:val="28"/>
          <w:szCs w:val="28"/>
          <w:u w:val="none"/>
        </w:rPr>
        <w:t>河南省财政厅豫财建[202</w:t>
      </w:r>
      <w:r>
        <w:rPr>
          <w:rFonts w:hint="eastAsia" w:ascii="仿宋" w:hAnsi="仿宋" w:eastAsia="仿宋" w:cs="仿宋"/>
          <w:b/>
          <w:bCs/>
          <w:i w:val="0"/>
          <w:iCs w:val="0"/>
          <w:caps w:val="0"/>
          <w:color w:val="333333"/>
          <w:spacing w:val="0"/>
          <w:sz w:val="28"/>
          <w:szCs w:val="28"/>
          <w:u w:val="none"/>
          <w:lang w:val="en-US" w:eastAsia="zh-CN"/>
        </w:rPr>
        <w:t>2</w:t>
      </w:r>
      <w:r>
        <w:rPr>
          <w:rFonts w:hint="eastAsia" w:ascii="仿宋" w:hAnsi="仿宋" w:eastAsia="仿宋" w:cs="仿宋"/>
          <w:b/>
          <w:bCs/>
          <w:i w:val="0"/>
          <w:iCs w:val="0"/>
          <w:caps w:val="0"/>
          <w:color w:val="333333"/>
          <w:spacing w:val="0"/>
          <w:sz w:val="28"/>
          <w:szCs w:val="28"/>
          <w:u w:val="none"/>
        </w:rPr>
        <w:t>]</w:t>
      </w:r>
      <w:r>
        <w:rPr>
          <w:rFonts w:hint="eastAsia" w:ascii="仿宋" w:hAnsi="仿宋" w:eastAsia="仿宋" w:cs="仿宋"/>
          <w:b/>
          <w:bCs/>
          <w:i w:val="0"/>
          <w:iCs w:val="0"/>
          <w:caps w:val="0"/>
          <w:color w:val="333333"/>
          <w:spacing w:val="0"/>
          <w:sz w:val="28"/>
          <w:szCs w:val="28"/>
          <w:u w:val="none"/>
          <w:lang w:val="en-US" w:eastAsia="zh-CN"/>
        </w:rPr>
        <w:t>176</w:t>
      </w:r>
      <w:r>
        <w:rPr>
          <w:rFonts w:hint="eastAsia" w:ascii="仿宋" w:hAnsi="仿宋" w:eastAsia="仿宋" w:cs="仿宋"/>
          <w:b/>
          <w:bCs/>
          <w:i w:val="0"/>
          <w:iCs w:val="0"/>
          <w:caps w:val="0"/>
          <w:color w:val="333333"/>
          <w:spacing w:val="0"/>
          <w:sz w:val="28"/>
          <w:szCs w:val="28"/>
          <w:u w:val="none"/>
        </w:rPr>
        <w:t>号文《关于预拨202</w:t>
      </w:r>
      <w:r>
        <w:rPr>
          <w:rFonts w:hint="eastAsia" w:ascii="仿宋" w:hAnsi="仿宋" w:eastAsia="仿宋" w:cs="仿宋"/>
          <w:b/>
          <w:bCs/>
          <w:i w:val="0"/>
          <w:iCs w:val="0"/>
          <w:caps w:val="0"/>
          <w:color w:val="333333"/>
          <w:spacing w:val="0"/>
          <w:sz w:val="28"/>
          <w:szCs w:val="28"/>
          <w:u w:val="none"/>
          <w:lang w:val="en-US" w:eastAsia="zh-CN"/>
        </w:rPr>
        <w:t>1</w:t>
      </w:r>
      <w:r>
        <w:rPr>
          <w:rFonts w:hint="eastAsia" w:ascii="仿宋" w:hAnsi="仿宋" w:eastAsia="仿宋" w:cs="仿宋"/>
          <w:b/>
          <w:bCs/>
          <w:i w:val="0"/>
          <w:iCs w:val="0"/>
          <w:caps w:val="0"/>
          <w:color w:val="333333"/>
          <w:spacing w:val="0"/>
          <w:sz w:val="28"/>
          <w:szCs w:val="28"/>
          <w:u w:val="none"/>
        </w:rPr>
        <w:t>年度部分农村客运和</w:t>
      </w:r>
      <w:r>
        <w:rPr>
          <w:rFonts w:hint="eastAsia" w:ascii="仿宋" w:hAnsi="仿宋" w:eastAsia="仿宋" w:cs="仿宋"/>
          <w:b/>
          <w:bCs/>
          <w:i w:val="0"/>
          <w:iCs w:val="0"/>
          <w:caps w:val="0"/>
          <w:color w:val="333333"/>
          <w:spacing w:val="0"/>
          <w:sz w:val="28"/>
          <w:szCs w:val="28"/>
          <w:u w:val="none"/>
          <w:lang w:val="en-US" w:eastAsia="zh-CN"/>
        </w:rPr>
        <w:t>交通发展奖励资金支出预算的通知</w:t>
      </w:r>
      <w:r>
        <w:rPr>
          <w:rFonts w:hint="eastAsia" w:ascii="仿宋" w:hAnsi="仿宋" w:eastAsia="仿宋" w:cs="仿宋"/>
          <w:b/>
          <w:bCs/>
          <w:i w:val="0"/>
          <w:iCs w:val="0"/>
          <w:caps w:val="0"/>
          <w:color w:val="333333"/>
          <w:spacing w:val="0"/>
          <w:sz w:val="28"/>
          <w:szCs w:val="28"/>
          <w:u w:val="none"/>
        </w:rPr>
        <w:t>》的要求，桐柏县汽车运输公司</w:t>
      </w:r>
      <w:r>
        <w:rPr>
          <w:rFonts w:hint="eastAsia" w:ascii="仿宋" w:hAnsi="仿宋" w:eastAsia="仿宋" w:cs="仿宋"/>
          <w:b/>
          <w:bCs/>
          <w:i w:val="0"/>
          <w:iCs w:val="0"/>
          <w:caps w:val="0"/>
          <w:color w:val="333333"/>
          <w:spacing w:val="0"/>
          <w:sz w:val="28"/>
          <w:szCs w:val="28"/>
          <w:u w:val="none"/>
          <w:lang w:eastAsia="zh-CN"/>
        </w:rPr>
        <w:t>、桐柏县第二汽车运输公司、桐柏通达公共交通有限公司、</w:t>
      </w:r>
      <w:r>
        <w:rPr>
          <w:rFonts w:hint="eastAsia" w:ascii="仿宋" w:hAnsi="仿宋" w:eastAsia="仿宋" w:cs="仿宋"/>
          <w:b/>
          <w:bCs/>
          <w:i w:val="0"/>
          <w:iCs w:val="0"/>
          <w:caps w:val="0"/>
          <w:color w:val="333333"/>
          <w:spacing w:val="0"/>
          <w:sz w:val="28"/>
          <w:szCs w:val="28"/>
          <w:u w:val="none"/>
          <w:lang w:val="en-US" w:eastAsia="zh-CN"/>
        </w:rPr>
        <w:t>桐柏县淮渎出租车公司</w:t>
      </w:r>
      <w:r>
        <w:rPr>
          <w:rFonts w:hint="eastAsia" w:ascii="仿宋" w:hAnsi="仿宋" w:eastAsia="仿宋" w:cs="仿宋"/>
          <w:b/>
          <w:bCs/>
          <w:i w:val="0"/>
          <w:iCs w:val="0"/>
          <w:caps w:val="0"/>
          <w:color w:val="333333"/>
          <w:spacing w:val="0"/>
          <w:sz w:val="28"/>
          <w:szCs w:val="28"/>
          <w:u w:val="none"/>
        </w:rPr>
        <w:t>已按照《河南省农村客运出租车岛</w:t>
      </w:r>
      <w:r>
        <w:rPr>
          <w:rFonts w:hint="eastAsia" w:ascii="仿宋" w:hAnsi="仿宋" w:eastAsia="仿宋" w:cs="仿宋"/>
          <w:b/>
          <w:bCs/>
          <w:i w:val="0"/>
          <w:iCs w:val="0"/>
          <w:caps w:val="0"/>
          <w:color w:val="333333"/>
          <w:spacing w:val="0"/>
          <w:sz w:val="28"/>
          <w:szCs w:val="28"/>
          <w:u w:val="none"/>
          <w:lang w:eastAsia="zh-CN"/>
        </w:rPr>
        <w:t>际</w:t>
      </w:r>
      <w:r>
        <w:rPr>
          <w:rFonts w:hint="eastAsia" w:ascii="仿宋" w:hAnsi="仿宋" w:eastAsia="仿宋" w:cs="仿宋"/>
          <w:b/>
          <w:bCs/>
          <w:i w:val="0"/>
          <w:iCs w:val="0"/>
          <w:caps w:val="0"/>
          <w:color w:val="333333"/>
          <w:spacing w:val="0"/>
          <w:sz w:val="28"/>
          <w:szCs w:val="28"/>
          <w:u w:val="none"/>
        </w:rPr>
        <w:t>和农村水路客运成品油价格补助资金管理办法》要求，共计补助资金</w:t>
      </w:r>
      <w:r>
        <w:rPr>
          <w:rFonts w:hint="eastAsia" w:ascii="仿宋" w:hAnsi="仿宋" w:eastAsia="仿宋" w:cs="仿宋"/>
          <w:b/>
          <w:bCs/>
          <w:i w:val="0"/>
          <w:iCs w:val="0"/>
          <w:color w:val="000000"/>
          <w:kern w:val="0"/>
          <w:sz w:val="28"/>
          <w:szCs w:val="28"/>
          <w:u w:val="none"/>
          <w:lang w:val="en-US" w:eastAsia="zh-CN" w:bidi="ar"/>
        </w:rPr>
        <w:t>181.349118万元</w:t>
      </w:r>
      <w:r>
        <w:rPr>
          <w:rFonts w:hint="eastAsia" w:ascii="仿宋" w:hAnsi="仿宋" w:eastAsia="仿宋" w:cs="仿宋"/>
          <w:b/>
          <w:bCs/>
          <w:i w:val="0"/>
          <w:iCs w:val="0"/>
          <w:caps w:val="0"/>
          <w:color w:val="333333"/>
          <w:spacing w:val="0"/>
          <w:sz w:val="28"/>
          <w:szCs w:val="28"/>
          <w:u w:val="none"/>
        </w:rPr>
        <w:t>，现将资金分配使用情况公示如下：</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黑体" w:hAnsi="黑体" w:eastAsia="黑体" w:cs="黑体"/>
          <w:b/>
          <w:bCs/>
          <w:i w:val="0"/>
          <w:iCs w:val="0"/>
          <w:caps w:val="0"/>
          <w:color w:val="333333"/>
          <w:spacing w:val="0"/>
          <w:sz w:val="28"/>
          <w:szCs w:val="28"/>
          <w:u w:val="none"/>
          <w:lang w:eastAsia="zh-CN"/>
        </w:rPr>
      </w:pPr>
      <w:r>
        <w:rPr>
          <w:rFonts w:hint="eastAsia" w:ascii="黑体" w:hAnsi="黑体" w:eastAsia="黑体" w:cs="黑体"/>
          <w:b/>
          <w:bCs/>
          <w:i w:val="0"/>
          <w:iCs w:val="0"/>
          <w:caps w:val="0"/>
          <w:color w:val="333333"/>
          <w:spacing w:val="0"/>
          <w:sz w:val="28"/>
          <w:szCs w:val="28"/>
          <w:u w:val="none"/>
          <w:lang w:val="en-US" w:eastAsia="zh-CN"/>
        </w:rPr>
        <w:t>一、</w:t>
      </w:r>
      <w:r>
        <w:rPr>
          <w:rFonts w:hint="eastAsia" w:ascii="黑体" w:hAnsi="黑体" w:eastAsia="黑体" w:cs="黑体"/>
          <w:b/>
          <w:bCs/>
          <w:i w:val="0"/>
          <w:iCs w:val="0"/>
          <w:caps w:val="0"/>
          <w:color w:val="333333"/>
          <w:spacing w:val="0"/>
          <w:sz w:val="28"/>
          <w:szCs w:val="28"/>
          <w:u w:val="none"/>
        </w:rPr>
        <w:t>资金来源</w:t>
      </w:r>
      <w:r>
        <w:rPr>
          <w:rFonts w:hint="eastAsia" w:ascii="黑体" w:hAnsi="黑体" w:eastAsia="黑体" w:cs="黑体"/>
          <w:b/>
          <w:bCs/>
          <w:i w:val="0"/>
          <w:iCs w:val="0"/>
          <w:caps w:val="0"/>
          <w:color w:val="333333"/>
          <w:spacing w:val="0"/>
          <w:sz w:val="28"/>
          <w:szCs w:val="28"/>
          <w:u w:val="none"/>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上级油补资金预拨</w:t>
      </w:r>
      <w:r>
        <w:rPr>
          <w:rFonts w:hint="eastAsia" w:ascii="仿宋" w:hAnsi="仿宋" w:eastAsia="仿宋" w:cs="仿宋"/>
          <w:b/>
          <w:bCs/>
          <w:i w:val="0"/>
          <w:iCs w:val="0"/>
          <w:caps w:val="0"/>
          <w:color w:val="333333"/>
          <w:spacing w:val="0"/>
          <w:sz w:val="28"/>
          <w:szCs w:val="28"/>
          <w:u w:val="none"/>
          <w:lang w:val="en-US" w:eastAsia="zh-CN"/>
        </w:rPr>
        <w:t xml:space="preserve"> </w:t>
      </w:r>
      <w:r>
        <w:rPr>
          <w:rFonts w:hint="eastAsia" w:ascii="仿宋" w:hAnsi="仿宋" w:eastAsia="仿宋" w:cs="仿宋"/>
          <w:b/>
          <w:bCs/>
          <w:i w:val="0"/>
          <w:iCs w:val="0"/>
          <w:color w:val="000000"/>
          <w:kern w:val="0"/>
          <w:sz w:val="28"/>
          <w:szCs w:val="28"/>
          <w:u w:val="none"/>
          <w:lang w:val="en-US" w:eastAsia="zh-CN" w:bidi="ar"/>
        </w:rPr>
        <w:t>181.349118</w:t>
      </w:r>
      <w:r>
        <w:rPr>
          <w:rFonts w:hint="eastAsia" w:ascii="仿宋" w:hAnsi="仿宋" w:eastAsia="仿宋" w:cs="仿宋"/>
          <w:b/>
          <w:bCs/>
          <w:i w:val="0"/>
          <w:iCs w:val="0"/>
          <w:caps w:val="0"/>
          <w:color w:val="333333"/>
          <w:spacing w:val="0"/>
          <w:sz w:val="28"/>
          <w:szCs w:val="28"/>
          <w:u w:val="none"/>
        </w:rPr>
        <w:t>万</w:t>
      </w:r>
      <w:r>
        <w:rPr>
          <w:rFonts w:hint="eastAsia" w:ascii="仿宋" w:hAnsi="仿宋" w:eastAsia="仿宋" w:cs="仿宋"/>
          <w:b/>
          <w:bCs/>
          <w:i w:val="0"/>
          <w:iCs w:val="0"/>
          <w:caps w:val="0"/>
          <w:color w:val="333333"/>
          <w:spacing w:val="0"/>
          <w:sz w:val="28"/>
          <w:szCs w:val="28"/>
          <w:u w:val="none"/>
          <w:lang w:val="en-US" w:eastAsia="zh-CN"/>
        </w:rPr>
        <w:t>元</w:t>
      </w:r>
      <w:r>
        <w:rPr>
          <w:rFonts w:hint="eastAsia" w:ascii="仿宋" w:hAnsi="仿宋" w:eastAsia="仿宋" w:cs="仿宋"/>
          <w:b/>
          <w:bCs/>
          <w:i w:val="0"/>
          <w:iCs w:val="0"/>
          <w:caps w:val="0"/>
          <w:color w:val="333333"/>
          <w:spacing w:val="0"/>
          <w:sz w:val="28"/>
          <w:szCs w:val="28"/>
          <w:u w:val="none"/>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黑体" w:hAnsi="黑体" w:eastAsia="黑体" w:cs="黑体"/>
          <w:b/>
          <w:bCs/>
          <w:i w:val="0"/>
          <w:iCs w:val="0"/>
          <w:caps w:val="0"/>
          <w:color w:val="333333"/>
          <w:spacing w:val="0"/>
          <w:sz w:val="28"/>
          <w:szCs w:val="28"/>
          <w:u w:val="none"/>
        </w:rPr>
      </w:pPr>
      <w:r>
        <w:rPr>
          <w:rFonts w:hint="eastAsia" w:ascii="黑体" w:hAnsi="黑体" w:eastAsia="黑体" w:cs="黑体"/>
          <w:b/>
          <w:bCs/>
          <w:i w:val="0"/>
          <w:iCs w:val="0"/>
          <w:caps w:val="0"/>
          <w:color w:val="333333"/>
          <w:spacing w:val="0"/>
          <w:sz w:val="28"/>
          <w:szCs w:val="28"/>
          <w:u w:val="none"/>
          <w:lang w:val="en-US" w:eastAsia="zh-CN"/>
        </w:rPr>
        <w:t>二、</w:t>
      </w:r>
      <w:r>
        <w:rPr>
          <w:rFonts w:hint="eastAsia" w:ascii="黑体" w:hAnsi="黑体" w:eastAsia="黑体" w:cs="黑体"/>
          <w:b/>
          <w:bCs/>
          <w:i w:val="0"/>
          <w:iCs w:val="0"/>
          <w:caps w:val="0"/>
          <w:color w:val="333333"/>
          <w:spacing w:val="0"/>
          <w:sz w:val="28"/>
          <w:szCs w:val="28"/>
          <w:u w:val="none"/>
        </w:rPr>
        <w:t>分配原则：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按照河南省财政厅、河南省交通厅豫财建【2018】2号文《关于印发河南省农村客运、出租车实际和农村水路客运成品油价格补助资金管理办法的通知》，综合农村客运、出租车运营情况等进行补助。</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黑体" w:hAnsi="黑体" w:eastAsia="黑体" w:cs="黑体"/>
          <w:b/>
          <w:bCs/>
          <w:i w:val="0"/>
          <w:iCs w:val="0"/>
          <w:caps w:val="0"/>
          <w:color w:val="333333"/>
          <w:spacing w:val="0"/>
          <w:sz w:val="28"/>
          <w:szCs w:val="28"/>
          <w:u w:val="none"/>
        </w:rPr>
      </w:pPr>
      <w:r>
        <w:rPr>
          <w:rFonts w:hint="eastAsia" w:ascii="黑体" w:hAnsi="黑体" w:eastAsia="黑体" w:cs="黑体"/>
          <w:b/>
          <w:bCs/>
          <w:i w:val="0"/>
          <w:iCs w:val="0"/>
          <w:caps w:val="0"/>
          <w:color w:val="333333"/>
          <w:spacing w:val="0"/>
          <w:sz w:val="28"/>
          <w:szCs w:val="28"/>
          <w:u w:val="none"/>
          <w:lang w:val="en-US" w:eastAsia="zh-CN"/>
        </w:rPr>
        <w:t>三、</w:t>
      </w:r>
      <w:r>
        <w:rPr>
          <w:rFonts w:hint="eastAsia" w:ascii="黑体" w:hAnsi="黑体" w:eastAsia="黑体" w:cs="黑体"/>
          <w:b/>
          <w:bCs/>
          <w:i w:val="0"/>
          <w:iCs w:val="0"/>
          <w:caps w:val="0"/>
          <w:color w:val="333333"/>
          <w:spacing w:val="0"/>
          <w:sz w:val="28"/>
          <w:szCs w:val="28"/>
          <w:u w:val="none"/>
        </w:rPr>
        <w:t>实施地点：</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桐柏县汽车运输公司</w:t>
      </w:r>
      <w:r>
        <w:rPr>
          <w:rFonts w:hint="eastAsia" w:ascii="仿宋" w:hAnsi="仿宋" w:eastAsia="仿宋" w:cs="仿宋"/>
          <w:b/>
          <w:bCs/>
          <w:i w:val="0"/>
          <w:iCs w:val="0"/>
          <w:caps w:val="0"/>
          <w:color w:val="333333"/>
          <w:spacing w:val="0"/>
          <w:sz w:val="28"/>
          <w:szCs w:val="28"/>
          <w:u w:val="none"/>
          <w:lang w:eastAsia="zh-CN"/>
        </w:rPr>
        <w:t>、桐柏县第二汽车运输公司、桐柏通达公共交通有限公司、</w:t>
      </w:r>
      <w:r>
        <w:rPr>
          <w:rFonts w:hint="eastAsia" w:ascii="仿宋" w:hAnsi="仿宋" w:eastAsia="仿宋" w:cs="仿宋"/>
          <w:b/>
          <w:bCs/>
          <w:i w:val="0"/>
          <w:iCs w:val="0"/>
          <w:color w:val="000000"/>
          <w:kern w:val="0"/>
          <w:sz w:val="28"/>
          <w:szCs w:val="28"/>
          <w:u w:val="none"/>
          <w:lang w:val="en-US" w:eastAsia="zh-CN" w:bidi="ar"/>
        </w:rPr>
        <w:t>桐柏县宛桐公共交通有限公司</w:t>
      </w:r>
      <w:r>
        <w:rPr>
          <w:rFonts w:hint="eastAsia" w:ascii="仿宋" w:hAnsi="仿宋" w:eastAsia="仿宋" w:cs="仿宋"/>
          <w:b w:val="0"/>
          <w:bCs w:val="0"/>
          <w:i w:val="0"/>
          <w:iCs w:val="0"/>
          <w:color w:val="000000"/>
          <w:kern w:val="0"/>
          <w:sz w:val="28"/>
          <w:szCs w:val="28"/>
          <w:u w:val="none"/>
          <w:lang w:val="en-US" w:eastAsia="zh-CN" w:bidi="ar"/>
        </w:rPr>
        <w:t>、</w:t>
      </w:r>
      <w:r>
        <w:rPr>
          <w:rFonts w:hint="eastAsia" w:ascii="仿宋" w:hAnsi="仿宋" w:eastAsia="仿宋" w:cs="仿宋"/>
          <w:b/>
          <w:bCs/>
          <w:i w:val="0"/>
          <w:iCs w:val="0"/>
          <w:caps w:val="0"/>
          <w:color w:val="333333"/>
          <w:spacing w:val="0"/>
          <w:sz w:val="28"/>
          <w:szCs w:val="28"/>
          <w:u w:val="none"/>
          <w:lang w:val="en-US" w:eastAsia="zh-CN"/>
        </w:rPr>
        <w:t>桐柏县淮渎出租车公司</w:t>
      </w:r>
      <w:r>
        <w:rPr>
          <w:rFonts w:hint="eastAsia" w:ascii="仿宋" w:hAnsi="仿宋" w:eastAsia="仿宋" w:cs="仿宋"/>
          <w:b/>
          <w:bCs/>
          <w:i w:val="0"/>
          <w:iCs w:val="0"/>
          <w:caps w:val="0"/>
          <w:color w:val="333333"/>
          <w:spacing w:val="0"/>
          <w:sz w:val="28"/>
          <w:szCs w:val="28"/>
          <w:u w:val="none"/>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黑体" w:hAnsi="黑体" w:eastAsia="黑体" w:cs="黑体"/>
          <w:b/>
          <w:bCs/>
          <w:i w:val="0"/>
          <w:iCs w:val="0"/>
          <w:caps w:val="0"/>
          <w:color w:val="333333"/>
          <w:spacing w:val="0"/>
          <w:sz w:val="28"/>
          <w:szCs w:val="28"/>
          <w:u w:val="none"/>
          <w:lang w:eastAsia="zh-CN"/>
        </w:rPr>
      </w:pPr>
      <w:r>
        <w:rPr>
          <w:rFonts w:hint="eastAsia" w:ascii="黑体" w:hAnsi="黑体" w:eastAsia="黑体" w:cs="黑体"/>
          <w:b/>
          <w:bCs/>
          <w:i w:val="0"/>
          <w:iCs w:val="0"/>
          <w:caps w:val="0"/>
          <w:color w:val="333333"/>
          <w:spacing w:val="0"/>
          <w:sz w:val="28"/>
          <w:szCs w:val="28"/>
          <w:u w:val="none"/>
          <w:lang w:val="en-US" w:eastAsia="zh-CN"/>
        </w:rPr>
        <w:t>四、</w:t>
      </w:r>
      <w:r>
        <w:rPr>
          <w:rFonts w:hint="eastAsia" w:ascii="黑体" w:hAnsi="黑体" w:eastAsia="黑体" w:cs="黑体"/>
          <w:b/>
          <w:bCs/>
          <w:i w:val="0"/>
          <w:iCs w:val="0"/>
          <w:caps w:val="0"/>
          <w:color w:val="333333"/>
          <w:spacing w:val="0"/>
          <w:sz w:val="28"/>
          <w:szCs w:val="28"/>
          <w:u w:val="none"/>
        </w:rPr>
        <w:t>建设内容</w:t>
      </w:r>
      <w:r>
        <w:rPr>
          <w:rFonts w:hint="eastAsia" w:ascii="黑体" w:hAnsi="黑体" w:eastAsia="黑体" w:cs="黑体"/>
          <w:b/>
          <w:bCs/>
          <w:i w:val="0"/>
          <w:iCs w:val="0"/>
          <w:caps w:val="0"/>
          <w:color w:val="333333"/>
          <w:spacing w:val="0"/>
          <w:sz w:val="28"/>
          <w:szCs w:val="28"/>
          <w:u w:val="none"/>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省油补资金发放对象为农村客运和出租车经营的主体。</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黑体" w:hAnsi="黑体" w:eastAsia="黑体" w:cs="黑体"/>
          <w:b/>
          <w:bCs/>
          <w:i w:val="0"/>
          <w:iCs w:val="0"/>
          <w:caps w:val="0"/>
          <w:color w:val="333333"/>
          <w:spacing w:val="0"/>
          <w:sz w:val="28"/>
          <w:szCs w:val="28"/>
          <w:u w:val="none"/>
          <w:lang w:eastAsia="zh-CN"/>
        </w:rPr>
      </w:pPr>
      <w:r>
        <w:rPr>
          <w:rFonts w:hint="eastAsia" w:ascii="黑体" w:hAnsi="黑体" w:eastAsia="黑体" w:cs="黑体"/>
          <w:b/>
          <w:bCs/>
          <w:i w:val="0"/>
          <w:iCs w:val="0"/>
          <w:caps w:val="0"/>
          <w:color w:val="333333"/>
          <w:spacing w:val="0"/>
          <w:sz w:val="28"/>
          <w:szCs w:val="28"/>
          <w:u w:val="none"/>
          <w:lang w:val="en-US" w:eastAsia="zh-CN"/>
        </w:rPr>
        <w:t>五、</w:t>
      </w:r>
      <w:r>
        <w:rPr>
          <w:rFonts w:hint="eastAsia" w:ascii="黑体" w:hAnsi="黑体" w:eastAsia="黑体" w:cs="黑体"/>
          <w:b/>
          <w:bCs/>
          <w:i w:val="0"/>
          <w:iCs w:val="0"/>
          <w:caps w:val="0"/>
          <w:color w:val="333333"/>
          <w:spacing w:val="0"/>
          <w:sz w:val="28"/>
          <w:szCs w:val="28"/>
          <w:u w:val="none"/>
        </w:rPr>
        <w:t>发放期限</w:t>
      </w:r>
      <w:r>
        <w:rPr>
          <w:rFonts w:hint="eastAsia" w:ascii="黑体" w:hAnsi="黑体" w:eastAsia="黑体" w:cs="黑体"/>
          <w:b/>
          <w:bCs/>
          <w:i w:val="0"/>
          <w:iCs w:val="0"/>
          <w:caps w:val="0"/>
          <w:color w:val="333333"/>
          <w:spacing w:val="0"/>
          <w:sz w:val="28"/>
          <w:szCs w:val="28"/>
          <w:u w:val="none"/>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202</w:t>
      </w:r>
      <w:r>
        <w:rPr>
          <w:rFonts w:hint="eastAsia" w:ascii="仿宋" w:hAnsi="仿宋" w:eastAsia="仿宋" w:cs="仿宋"/>
          <w:b/>
          <w:bCs/>
          <w:i w:val="0"/>
          <w:iCs w:val="0"/>
          <w:caps w:val="0"/>
          <w:color w:val="333333"/>
          <w:spacing w:val="0"/>
          <w:sz w:val="28"/>
          <w:szCs w:val="28"/>
          <w:u w:val="none"/>
          <w:lang w:val="en-US" w:eastAsia="zh-CN"/>
        </w:rPr>
        <w:t>3</w:t>
      </w:r>
      <w:r>
        <w:rPr>
          <w:rFonts w:hint="eastAsia" w:ascii="仿宋" w:hAnsi="仿宋" w:eastAsia="仿宋" w:cs="仿宋"/>
          <w:b/>
          <w:bCs/>
          <w:i w:val="0"/>
          <w:iCs w:val="0"/>
          <w:caps w:val="0"/>
          <w:color w:val="333333"/>
          <w:spacing w:val="0"/>
          <w:sz w:val="28"/>
          <w:szCs w:val="28"/>
          <w:u w:val="none"/>
        </w:rPr>
        <w:t>年</w:t>
      </w:r>
      <w:r>
        <w:rPr>
          <w:rFonts w:hint="eastAsia" w:ascii="仿宋" w:hAnsi="仿宋" w:eastAsia="仿宋" w:cs="仿宋"/>
          <w:b/>
          <w:bCs/>
          <w:i w:val="0"/>
          <w:iCs w:val="0"/>
          <w:caps w:val="0"/>
          <w:color w:val="333333"/>
          <w:spacing w:val="0"/>
          <w:sz w:val="28"/>
          <w:szCs w:val="28"/>
          <w:u w:val="none"/>
          <w:lang w:val="en-US" w:eastAsia="zh-CN"/>
        </w:rPr>
        <w:t>12</w:t>
      </w:r>
      <w:r>
        <w:rPr>
          <w:rFonts w:hint="eastAsia" w:ascii="仿宋" w:hAnsi="仿宋" w:eastAsia="仿宋" w:cs="仿宋"/>
          <w:b/>
          <w:bCs/>
          <w:i w:val="0"/>
          <w:iCs w:val="0"/>
          <w:caps w:val="0"/>
          <w:color w:val="333333"/>
          <w:spacing w:val="0"/>
          <w:sz w:val="28"/>
          <w:szCs w:val="28"/>
          <w:u w:val="none"/>
        </w:rPr>
        <w:t>月至202</w:t>
      </w:r>
      <w:r>
        <w:rPr>
          <w:rFonts w:hint="eastAsia" w:ascii="仿宋" w:hAnsi="仿宋" w:eastAsia="仿宋" w:cs="仿宋"/>
          <w:b/>
          <w:bCs/>
          <w:i w:val="0"/>
          <w:iCs w:val="0"/>
          <w:caps w:val="0"/>
          <w:color w:val="333333"/>
          <w:spacing w:val="0"/>
          <w:sz w:val="28"/>
          <w:szCs w:val="28"/>
          <w:u w:val="none"/>
          <w:lang w:val="en-US" w:eastAsia="zh-CN"/>
        </w:rPr>
        <w:t>4</w:t>
      </w:r>
      <w:r>
        <w:rPr>
          <w:rFonts w:hint="eastAsia" w:ascii="仿宋" w:hAnsi="仿宋" w:eastAsia="仿宋" w:cs="仿宋"/>
          <w:b/>
          <w:bCs/>
          <w:i w:val="0"/>
          <w:iCs w:val="0"/>
          <w:caps w:val="0"/>
          <w:color w:val="333333"/>
          <w:spacing w:val="0"/>
          <w:sz w:val="28"/>
          <w:szCs w:val="28"/>
          <w:u w:val="none"/>
        </w:rPr>
        <w:t>年</w:t>
      </w:r>
      <w:r>
        <w:rPr>
          <w:rFonts w:hint="eastAsia" w:ascii="仿宋" w:hAnsi="仿宋" w:eastAsia="仿宋" w:cs="仿宋"/>
          <w:b/>
          <w:bCs/>
          <w:i w:val="0"/>
          <w:iCs w:val="0"/>
          <w:caps w:val="0"/>
          <w:color w:val="333333"/>
          <w:spacing w:val="0"/>
          <w:sz w:val="28"/>
          <w:szCs w:val="28"/>
          <w:u w:val="none"/>
          <w:lang w:val="en-US" w:eastAsia="zh-CN"/>
        </w:rPr>
        <w:t>1</w:t>
      </w:r>
      <w:r>
        <w:rPr>
          <w:rFonts w:hint="eastAsia" w:ascii="仿宋" w:hAnsi="仿宋" w:eastAsia="仿宋" w:cs="仿宋"/>
          <w:b/>
          <w:bCs/>
          <w:i w:val="0"/>
          <w:iCs w:val="0"/>
          <w:caps w:val="0"/>
          <w:color w:val="333333"/>
          <w:spacing w:val="0"/>
          <w:sz w:val="28"/>
          <w:szCs w:val="28"/>
          <w:u w:val="none"/>
        </w:rPr>
        <w:t>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黑体" w:hAnsi="黑体" w:eastAsia="黑体" w:cs="黑体"/>
          <w:b/>
          <w:bCs/>
          <w:i w:val="0"/>
          <w:iCs w:val="0"/>
          <w:caps w:val="0"/>
          <w:color w:val="333333"/>
          <w:spacing w:val="0"/>
          <w:sz w:val="28"/>
          <w:szCs w:val="28"/>
          <w:u w:val="none"/>
          <w:lang w:eastAsia="zh-CN"/>
        </w:rPr>
      </w:pPr>
      <w:r>
        <w:rPr>
          <w:rFonts w:hint="eastAsia" w:ascii="黑体" w:hAnsi="黑体" w:eastAsia="黑体" w:cs="黑体"/>
          <w:b/>
          <w:bCs/>
          <w:i w:val="0"/>
          <w:iCs w:val="0"/>
          <w:caps w:val="0"/>
          <w:color w:val="333333"/>
          <w:spacing w:val="0"/>
          <w:sz w:val="28"/>
          <w:szCs w:val="28"/>
          <w:u w:val="none"/>
          <w:lang w:val="en-US" w:eastAsia="zh-CN"/>
        </w:rPr>
        <w:t>六、</w:t>
      </w:r>
      <w:r>
        <w:rPr>
          <w:rFonts w:hint="eastAsia" w:ascii="黑体" w:hAnsi="黑体" w:eastAsia="黑体" w:cs="黑体"/>
          <w:b/>
          <w:bCs/>
          <w:i w:val="0"/>
          <w:iCs w:val="0"/>
          <w:caps w:val="0"/>
          <w:color w:val="333333"/>
          <w:spacing w:val="0"/>
          <w:sz w:val="28"/>
          <w:szCs w:val="28"/>
          <w:u w:val="none"/>
        </w:rPr>
        <w:t>预期目标</w:t>
      </w:r>
      <w:r>
        <w:rPr>
          <w:rFonts w:hint="eastAsia" w:ascii="黑体" w:hAnsi="黑体" w:eastAsia="黑体" w:cs="黑体"/>
          <w:b/>
          <w:bCs/>
          <w:i w:val="0"/>
          <w:iCs w:val="0"/>
          <w:caps w:val="0"/>
          <w:color w:val="333333"/>
          <w:spacing w:val="0"/>
          <w:sz w:val="28"/>
          <w:szCs w:val="28"/>
          <w:u w:val="none"/>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lang w:eastAsia="zh-CN"/>
        </w:rPr>
        <w:t>（</w:t>
      </w:r>
      <w:r>
        <w:rPr>
          <w:rFonts w:hint="eastAsia" w:ascii="仿宋" w:hAnsi="仿宋" w:eastAsia="仿宋" w:cs="仿宋"/>
          <w:b/>
          <w:bCs/>
          <w:i w:val="0"/>
          <w:iCs w:val="0"/>
          <w:caps w:val="0"/>
          <w:color w:val="333333"/>
          <w:spacing w:val="0"/>
          <w:sz w:val="28"/>
          <w:szCs w:val="28"/>
          <w:u w:val="none"/>
          <w:lang w:val="en-US" w:eastAsia="zh-CN"/>
        </w:rPr>
        <w:t>1</w:t>
      </w:r>
      <w:r>
        <w:rPr>
          <w:rFonts w:hint="eastAsia" w:ascii="仿宋" w:hAnsi="仿宋" w:eastAsia="仿宋" w:cs="仿宋"/>
          <w:b/>
          <w:bCs/>
          <w:i w:val="0"/>
          <w:iCs w:val="0"/>
          <w:caps w:val="0"/>
          <w:color w:val="333333"/>
          <w:spacing w:val="0"/>
          <w:sz w:val="28"/>
          <w:szCs w:val="28"/>
          <w:u w:val="none"/>
          <w:lang w:eastAsia="zh-CN"/>
        </w:rPr>
        <w:t>）</w:t>
      </w:r>
      <w:r>
        <w:rPr>
          <w:rFonts w:hint="eastAsia" w:ascii="仿宋" w:hAnsi="仿宋" w:eastAsia="仿宋" w:cs="仿宋"/>
          <w:b/>
          <w:bCs/>
          <w:i w:val="0"/>
          <w:iCs w:val="0"/>
          <w:caps w:val="0"/>
          <w:color w:val="333333"/>
          <w:spacing w:val="0"/>
          <w:sz w:val="28"/>
          <w:szCs w:val="28"/>
          <w:u w:val="none"/>
          <w:lang w:val="en-US" w:eastAsia="zh-CN"/>
        </w:rPr>
        <w:t>拉动</w:t>
      </w:r>
      <w:r>
        <w:rPr>
          <w:rFonts w:hint="eastAsia" w:ascii="仿宋" w:hAnsi="仿宋" w:eastAsia="仿宋" w:cs="仿宋"/>
          <w:b/>
          <w:bCs/>
          <w:i w:val="0"/>
          <w:iCs w:val="0"/>
          <w:caps w:val="0"/>
          <w:color w:val="333333"/>
          <w:spacing w:val="0"/>
          <w:sz w:val="28"/>
          <w:szCs w:val="28"/>
          <w:u w:val="none"/>
        </w:rPr>
        <w:t>农村客运和出租车经营</w:t>
      </w:r>
      <w:r>
        <w:rPr>
          <w:rFonts w:hint="eastAsia" w:ascii="仿宋" w:hAnsi="仿宋" w:eastAsia="仿宋" w:cs="仿宋"/>
          <w:b/>
          <w:bCs/>
          <w:i w:val="0"/>
          <w:iCs w:val="0"/>
          <w:caps w:val="0"/>
          <w:color w:val="333333"/>
          <w:spacing w:val="0"/>
          <w:sz w:val="28"/>
          <w:szCs w:val="28"/>
          <w:u w:val="none"/>
          <w:lang w:eastAsia="zh-CN"/>
        </w:rPr>
        <w:t>；（</w:t>
      </w:r>
      <w:r>
        <w:rPr>
          <w:rFonts w:hint="eastAsia" w:ascii="仿宋" w:hAnsi="仿宋" w:eastAsia="仿宋" w:cs="仿宋"/>
          <w:b/>
          <w:bCs/>
          <w:i w:val="0"/>
          <w:iCs w:val="0"/>
          <w:caps w:val="0"/>
          <w:color w:val="333333"/>
          <w:spacing w:val="0"/>
          <w:sz w:val="28"/>
          <w:szCs w:val="28"/>
          <w:u w:val="none"/>
          <w:lang w:val="en-US" w:eastAsia="zh-CN"/>
        </w:rPr>
        <w:t>2</w:t>
      </w:r>
      <w:r>
        <w:rPr>
          <w:rFonts w:hint="eastAsia" w:ascii="仿宋" w:hAnsi="仿宋" w:eastAsia="仿宋" w:cs="仿宋"/>
          <w:b/>
          <w:bCs/>
          <w:i w:val="0"/>
          <w:iCs w:val="0"/>
          <w:caps w:val="0"/>
          <w:color w:val="333333"/>
          <w:spacing w:val="0"/>
          <w:sz w:val="28"/>
          <w:szCs w:val="28"/>
          <w:u w:val="none"/>
          <w:lang w:eastAsia="zh-CN"/>
        </w:rPr>
        <w:t>）</w:t>
      </w:r>
      <w:r>
        <w:rPr>
          <w:rFonts w:hint="eastAsia" w:ascii="仿宋" w:hAnsi="仿宋" w:eastAsia="仿宋" w:cs="仿宋"/>
          <w:b/>
          <w:bCs/>
          <w:i w:val="0"/>
          <w:iCs w:val="0"/>
          <w:caps w:val="0"/>
          <w:color w:val="333333"/>
          <w:spacing w:val="0"/>
          <w:sz w:val="28"/>
          <w:szCs w:val="28"/>
          <w:u w:val="none"/>
          <w:lang w:val="en-US" w:eastAsia="zh-CN"/>
        </w:rPr>
        <w:t>降低</w:t>
      </w:r>
      <w:r>
        <w:rPr>
          <w:rFonts w:hint="eastAsia" w:ascii="仿宋" w:hAnsi="仿宋" w:eastAsia="仿宋" w:cs="仿宋"/>
          <w:b/>
          <w:bCs/>
          <w:i w:val="0"/>
          <w:iCs w:val="0"/>
          <w:caps w:val="0"/>
          <w:color w:val="333333"/>
          <w:spacing w:val="0"/>
          <w:sz w:val="28"/>
          <w:szCs w:val="28"/>
          <w:u w:val="none"/>
        </w:rPr>
        <w:t>社会公众出行成本。</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黑体" w:hAnsi="黑体" w:eastAsia="黑体" w:cs="黑体"/>
          <w:b/>
          <w:bCs/>
          <w:i w:val="0"/>
          <w:iCs w:val="0"/>
          <w:caps w:val="0"/>
          <w:color w:val="333333"/>
          <w:spacing w:val="0"/>
          <w:sz w:val="28"/>
          <w:szCs w:val="28"/>
          <w:u w:val="none"/>
          <w:lang w:eastAsia="zh-CN"/>
        </w:rPr>
      </w:pPr>
      <w:r>
        <w:rPr>
          <w:rFonts w:hint="eastAsia" w:ascii="黑体" w:hAnsi="黑体" w:eastAsia="黑体" w:cs="黑体"/>
          <w:b/>
          <w:bCs/>
          <w:i w:val="0"/>
          <w:iCs w:val="0"/>
          <w:caps w:val="0"/>
          <w:color w:val="333333"/>
          <w:spacing w:val="0"/>
          <w:sz w:val="28"/>
          <w:szCs w:val="28"/>
          <w:u w:val="none"/>
          <w:lang w:val="en-US" w:eastAsia="zh-CN"/>
        </w:rPr>
        <w:t>七、</w:t>
      </w:r>
      <w:r>
        <w:rPr>
          <w:rFonts w:hint="eastAsia" w:ascii="黑体" w:hAnsi="黑体" w:eastAsia="黑体" w:cs="黑体"/>
          <w:b/>
          <w:bCs/>
          <w:i w:val="0"/>
          <w:iCs w:val="0"/>
          <w:caps w:val="0"/>
          <w:color w:val="333333"/>
          <w:spacing w:val="0"/>
          <w:sz w:val="28"/>
          <w:szCs w:val="28"/>
          <w:u w:val="none"/>
        </w:rPr>
        <w:t>发放单位</w:t>
      </w:r>
      <w:r>
        <w:rPr>
          <w:rFonts w:hint="eastAsia" w:ascii="黑体" w:hAnsi="黑体" w:eastAsia="黑体" w:cs="黑体"/>
          <w:b/>
          <w:bCs/>
          <w:i w:val="0"/>
          <w:iCs w:val="0"/>
          <w:caps w:val="0"/>
          <w:color w:val="333333"/>
          <w:spacing w:val="0"/>
          <w:sz w:val="28"/>
          <w:szCs w:val="28"/>
          <w:u w:val="none"/>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由县财政局对农村客运、出租车经营者实行“惠农一卡通”发放。</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rPr>
      </w:pPr>
      <w:r>
        <w:rPr>
          <w:rFonts w:hint="eastAsia" w:ascii="仿宋" w:hAnsi="仿宋" w:eastAsia="仿宋" w:cs="仿宋"/>
          <w:b/>
          <w:bCs/>
          <w:i w:val="0"/>
          <w:iCs w:val="0"/>
          <w:caps w:val="0"/>
          <w:color w:val="333333"/>
          <w:spacing w:val="0"/>
          <w:sz w:val="28"/>
          <w:szCs w:val="28"/>
          <w:u w:val="none"/>
        </w:rPr>
        <w:t>监督单位：</w:t>
      </w:r>
      <w:r>
        <w:rPr>
          <w:rFonts w:hint="eastAsia" w:ascii="仿宋" w:hAnsi="仿宋" w:eastAsia="仿宋" w:cs="仿宋"/>
          <w:b/>
          <w:bCs/>
          <w:i w:val="0"/>
          <w:iCs w:val="0"/>
          <w:caps w:val="0"/>
          <w:color w:val="333333"/>
          <w:spacing w:val="0"/>
          <w:sz w:val="28"/>
          <w:szCs w:val="28"/>
          <w:u w:val="none"/>
          <w:lang w:val="en-US" w:eastAsia="zh-CN"/>
        </w:rPr>
        <w:t>桐柏</w:t>
      </w:r>
      <w:r>
        <w:rPr>
          <w:rFonts w:hint="eastAsia" w:ascii="仿宋" w:hAnsi="仿宋" w:eastAsia="仿宋" w:cs="仿宋"/>
          <w:b/>
          <w:bCs/>
          <w:i w:val="0"/>
          <w:iCs w:val="0"/>
          <w:caps w:val="0"/>
          <w:color w:val="333333"/>
          <w:spacing w:val="0"/>
          <w:sz w:val="28"/>
          <w:szCs w:val="28"/>
          <w:u w:val="none"/>
        </w:rPr>
        <w:t>县交通运输局</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04"/>
        <w:jc w:val="left"/>
        <w:textAlignment w:val="auto"/>
        <w:rPr>
          <w:rFonts w:hint="eastAsia" w:ascii="仿宋" w:hAnsi="仿宋" w:eastAsia="仿宋" w:cs="仿宋"/>
          <w:b/>
          <w:bCs/>
          <w:i w:val="0"/>
          <w:iCs w:val="0"/>
          <w:caps w:val="0"/>
          <w:color w:val="333333"/>
          <w:spacing w:val="0"/>
          <w:sz w:val="28"/>
          <w:szCs w:val="28"/>
          <w:u w:val="none"/>
          <w:lang w:val="en-US" w:eastAsia="zh-CN"/>
        </w:rPr>
      </w:pPr>
      <w:r>
        <w:rPr>
          <w:rFonts w:hint="eastAsia" w:ascii="仿宋" w:hAnsi="仿宋" w:eastAsia="仿宋" w:cs="仿宋"/>
          <w:b/>
          <w:bCs/>
          <w:i w:val="0"/>
          <w:iCs w:val="0"/>
          <w:caps w:val="0"/>
          <w:color w:val="333333"/>
          <w:spacing w:val="0"/>
          <w:sz w:val="28"/>
          <w:szCs w:val="28"/>
          <w:u w:val="none"/>
        </w:rPr>
        <w:t>监督电话：</w:t>
      </w:r>
      <w:r>
        <w:rPr>
          <w:rFonts w:hint="eastAsia" w:ascii="仿宋" w:hAnsi="仿宋" w:eastAsia="仿宋" w:cs="仿宋"/>
          <w:b/>
          <w:bCs/>
          <w:i w:val="0"/>
          <w:iCs w:val="0"/>
          <w:caps w:val="0"/>
          <w:color w:val="333333"/>
          <w:spacing w:val="0"/>
          <w:sz w:val="28"/>
          <w:szCs w:val="28"/>
          <w:u w:val="none"/>
          <w:lang w:val="en-US" w:eastAsia="zh-CN"/>
        </w:rPr>
        <w:t>0377-68222142</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aps w:val="0"/>
          <w:color w:val="333333"/>
          <w:spacing w:val="0"/>
          <w:sz w:val="28"/>
          <w:szCs w:val="28"/>
          <w:u w:val="none"/>
          <w:lang w:val="en-US" w:eastAsia="zh-CN"/>
        </w:rPr>
        <w:t xml:space="preserve"> 附:《2021年农村道路客运、出租车经营性补贴资金分配表》</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1606" w:firstLineChars="500"/>
        <w:jc w:val="both"/>
        <w:textAlignment w:val="auto"/>
        <w:rPr>
          <w:rFonts w:hint="eastAsia" w:ascii="仿宋" w:hAnsi="仿宋" w:eastAsia="仿宋" w:cs="仿宋"/>
          <w:b/>
          <w:bCs/>
          <w:i w:val="0"/>
          <w:iCs w:val="0"/>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default" w:ascii="微软雅黑" w:hAnsi="微软雅黑" w:eastAsia="微软雅黑" w:cs="微软雅黑"/>
          <w:i w:val="0"/>
          <w:iCs w:val="0"/>
          <w:caps w:val="0"/>
          <w:color w:val="333333"/>
          <w:spacing w:val="0"/>
          <w:sz w:val="44"/>
          <w:szCs w:val="44"/>
          <w:u w:val="none"/>
          <w:lang w:val="en-US"/>
        </w:rPr>
      </w:pPr>
      <w:r>
        <w:rPr>
          <w:rFonts w:hint="eastAsia" w:ascii="仿宋" w:hAnsi="仿宋" w:eastAsia="仿宋" w:cs="仿宋"/>
          <w:b/>
          <w:bCs/>
          <w:i w:val="0"/>
          <w:iCs w:val="0"/>
          <w:color w:val="000000"/>
          <w:kern w:val="0"/>
          <w:sz w:val="32"/>
          <w:szCs w:val="32"/>
          <w:u w:val="none"/>
          <w:lang w:val="en-US" w:eastAsia="zh-CN" w:bidi="ar"/>
        </w:rPr>
        <w:t>2021年农村道路客运、出租车经营性补贴资金分配表</w:t>
      </w:r>
    </w:p>
    <w:tbl>
      <w:tblPr>
        <w:tblStyle w:val="5"/>
        <w:tblW w:w="8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5"/>
        <w:gridCol w:w="1660"/>
        <w:gridCol w:w="244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8220" w:type="dxa"/>
            <w:gridSpan w:val="4"/>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right"/>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单位 :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上级拨付补贴资金</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应扣除补贴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实发补贴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8" w:hRule="atLeast"/>
          <w:jc w:val="center"/>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1、桐柏县汽车运输公司</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66.32572</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sz w:val="28"/>
                <w:szCs w:val="28"/>
                <w:u w:val="none"/>
                <w:lang w:val="en-US" w:eastAsia="zh-CN"/>
              </w:rPr>
              <w:t>应扣除3台参与村村通运行车辆补贴1.2万元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65.12572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4" w:hRule="atLeast"/>
          <w:jc w:val="center"/>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2、桐柏县第二汽车运输公司</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69.157863</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应扣除7台报废、5台参与村村通运行车辆补贴8.788515万元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60.369348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1" w:hRule="atLeast"/>
          <w:jc w:val="center"/>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3、桐柏通达公共交通有限公司</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28.340424</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kern w:val="0"/>
                <w:sz w:val="28"/>
                <w:szCs w:val="28"/>
                <w:u w:val="none"/>
                <w:lang w:val="en-US" w:eastAsia="zh-CN" w:bidi="ar"/>
              </w:rPr>
              <w:t>28.340424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jc w:val="center"/>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4、桐柏县淮渎出租车公司</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21.8</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sz w:val="28"/>
                <w:szCs w:val="28"/>
                <w:u w:val="none"/>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27"/>
              </w:tabs>
              <w:kinsoku/>
              <w:wordWrap/>
              <w:overflowPunct/>
              <w:topLinePunct w:val="0"/>
              <w:autoSpaceDE/>
              <w:autoSpaceDN/>
              <w:bidi w:val="0"/>
              <w:adjustRightInd w:val="0"/>
              <w:snapToGrid w:val="0"/>
              <w:spacing w:beforeAutospacing="0" w:afterAutospacing="0" w:line="360" w:lineRule="auto"/>
              <w:jc w:val="left"/>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5、桐柏县宛桐公共交通有限公司</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5.713626</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5.713626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小计</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191.337633</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562" w:firstLineChars="200"/>
              <w:jc w:val="both"/>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9.988515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181.349118</w:t>
            </w:r>
          </w:p>
        </w:tc>
      </w:tr>
    </w:tbl>
    <w:p>
      <w:pPr>
        <w:rPr>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c4MGZhMzFjNzAxYjUxZjVjODBmYjAyMjQ3YzUifQ=="/>
  </w:docVars>
  <w:rsids>
    <w:rsidRoot w:val="11886EE2"/>
    <w:rsid w:val="06965BE7"/>
    <w:rsid w:val="108453D1"/>
    <w:rsid w:val="11886EE2"/>
    <w:rsid w:val="1E7B1698"/>
    <w:rsid w:val="21362583"/>
    <w:rsid w:val="25377290"/>
    <w:rsid w:val="2E527563"/>
    <w:rsid w:val="2F4522F2"/>
    <w:rsid w:val="37383516"/>
    <w:rsid w:val="47A3636C"/>
    <w:rsid w:val="481B1366"/>
    <w:rsid w:val="54AD262F"/>
    <w:rsid w:val="586E02D0"/>
    <w:rsid w:val="59CD2125"/>
    <w:rsid w:val="5A4440A8"/>
    <w:rsid w:val="5C07741D"/>
    <w:rsid w:val="62E1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760</Words>
  <Characters>922</Characters>
  <Lines>0</Lines>
  <Paragraphs>0</Paragraphs>
  <TotalTime>105</TotalTime>
  <ScaleCrop>false</ScaleCrop>
  <LinksUpToDate>false</LinksUpToDate>
  <CharactersWithSpaces>927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2023-04-26T06:53:00Z</dcterms:created>
  <dc:creator>东风雨</dc:creator>
  <cp:lastModifiedBy>丶小洒脱</cp:lastModifiedBy>
  <cp:lastPrinted>2023-12-19T07:48:00Z</cp:lastPrinted>
  <dcterms:modified xsi:type="dcterms:W3CDTF">2023-12-19T08:21:03Z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AB042C53FDF94C2ABF51C16B92BF706C_13</vt:lpwstr>
  </property>
</Properties>
</file>