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35B8" w14:textId="77777777" w:rsidR="00B13508" w:rsidRDefault="00CA6008">
      <w:pPr>
        <w:autoSpaceDN w:val="0"/>
        <w:snapToGrid/>
        <w:spacing w:line="240" w:lineRule="auto"/>
        <w:ind w:firstLine="640"/>
        <w:jc w:val="left"/>
        <w:textAlignment w:val="center"/>
        <w:rPr>
          <w:rFonts w:ascii="黑体" w:eastAsia="黑体" w:hAnsi="黑体" w:cs="黑体"/>
          <w:szCs w:val="32"/>
        </w:rPr>
      </w:pPr>
      <w:r>
        <w:rPr>
          <w:rFonts w:ascii="黑体" w:eastAsia="黑体" w:hAnsi="黑体" w:cs="黑体" w:hint="eastAsia"/>
          <w:szCs w:val="32"/>
        </w:rPr>
        <w:t>附件3</w:t>
      </w:r>
    </w:p>
    <w:p w14:paraId="61E3D40B" w14:textId="77777777" w:rsidR="00B13508" w:rsidRDefault="00CA6008">
      <w:pPr>
        <w:autoSpaceDN w:val="0"/>
        <w:snapToGrid/>
        <w:spacing w:beforeLines="50" w:before="156" w:line="240" w:lineRule="auto"/>
        <w:ind w:firstLine="880"/>
        <w:jc w:val="center"/>
        <w:textAlignment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桐柏县水利</w:t>
      </w:r>
      <w:r>
        <w:rPr>
          <w:rFonts w:ascii="方正小标宋_GBK" w:eastAsia="方正小标宋_GBK" w:hAnsi="方正小标宋_GBK" w:cs="方正小标宋_GBK"/>
          <w:kern w:val="0"/>
          <w:sz w:val="44"/>
          <w:szCs w:val="44"/>
        </w:rPr>
        <w:t>局</w:t>
      </w:r>
      <w:r>
        <w:rPr>
          <w:rFonts w:ascii="方正小标宋_GBK" w:eastAsia="方正小标宋_GBK" w:hAnsi="方正小标宋_GBK" w:cs="方正小标宋_GBK" w:hint="eastAsia"/>
          <w:kern w:val="0"/>
          <w:sz w:val="44"/>
          <w:szCs w:val="44"/>
        </w:rPr>
        <w:t>拟保留的</w:t>
      </w:r>
      <w:r>
        <w:rPr>
          <w:rFonts w:ascii="方正小标宋_GBK" w:eastAsia="方正小标宋_GBK" w:hAnsi="方正小标宋_GBK" w:cs="方正小标宋_GBK"/>
          <w:kern w:val="0"/>
          <w:sz w:val="44"/>
          <w:szCs w:val="44"/>
        </w:rPr>
        <w:t>权责清单</w:t>
      </w:r>
    </w:p>
    <w:tbl>
      <w:tblPr>
        <w:tblW w:w="15390" w:type="dxa"/>
        <w:jc w:val="center"/>
        <w:tblLayout w:type="fixed"/>
        <w:tblCellMar>
          <w:left w:w="0" w:type="dxa"/>
          <w:right w:w="0" w:type="dxa"/>
        </w:tblCellMar>
        <w:tblLook w:val="04A0" w:firstRow="1" w:lastRow="0" w:firstColumn="1" w:lastColumn="0" w:noHBand="0" w:noVBand="1"/>
      </w:tblPr>
      <w:tblGrid>
        <w:gridCol w:w="1084"/>
        <w:gridCol w:w="1847"/>
        <w:gridCol w:w="3300"/>
        <w:gridCol w:w="1059"/>
        <w:gridCol w:w="1485"/>
        <w:gridCol w:w="2363"/>
        <w:gridCol w:w="2606"/>
        <w:gridCol w:w="1646"/>
      </w:tblGrid>
      <w:tr w:rsidR="00B13508" w14:paraId="70988589" w14:textId="77777777">
        <w:trPr>
          <w:trHeight w:val="635"/>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AA21A" w14:textId="77777777" w:rsidR="00B13508" w:rsidRDefault="00CA6008">
            <w:pPr>
              <w:widowControl/>
              <w:spacing w:line="240" w:lineRule="auto"/>
              <w:ind w:firstLineChars="100" w:firstLine="240"/>
              <w:textAlignment w:val="center"/>
              <w:rPr>
                <w:rFonts w:ascii="黑体" w:eastAsia="黑体" w:hAnsi="黑体" w:cs="黑体"/>
                <w:sz w:val="24"/>
              </w:rPr>
            </w:pPr>
            <w:r>
              <w:rPr>
                <w:rFonts w:ascii="黑体" w:eastAsia="黑体" w:hAnsi="黑体" w:cs="黑体" w:hint="eastAsia"/>
                <w:kern w:val="0"/>
                <w:sz w:val="24"/>
              </w:rPr>
              <w:t>序号</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9C62A" w14:textId="77777777" w:rsidR="00B13508" w:rsidRDefault="00CA6008">
            <w:pPr>
              <w:widowControl/>
              <w:spacing w:line="240" w:lineRule="auto"/>
              <w:ind w:firstLine="480"/>
              <w:textAlignment w:val="center"/>
              <w:rPr>
                <w:rFonts w:ascii="黑体" w:eastAsia="黑体" w:hAnsi="黑体" w:cs="黑体"/>
                <w:sz w:val="24"/>
              </w:rPr>
            </w:pPr>
            <w:r>
              <w:rPr>
                <w:rFonts w:ascii="黑体" w:eastAsia="黑体" w:hAnsi="黑体" w:cs="黑体" w:hint="eastAsia"/>
                <w:kern w:val="0"/>
                <w:sz w:val="24"/>
              </w:rPr>
              <w:t>项目名称</w:t>
            </w:r>
          </w:p>
        </w:tc>
        <w:tc>
          <w:tcPr>
            <w:tcW w:w="3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429E1" w14:textId="77777777" w:rsidR="00B13508" w:rsidRDefault="00CA6008">
            <w:pPr>
              <w:widowControl/>
              <w:spacing w:line="240" w:lineRule="auto"/>
              <w:ind w:firstLineChars="400" w:firstLine="960"/>
              <w:textAlignment w:val="center"/>
              <w:rPr>
                <w:rFonts w:ascii="黑体" w:eastAsia="黑体" w:hAnsi="黑体" w:cs="黑体"/>
                <w:sz w:val="24"/>
              </w:rPr>
            </w:pPr>
            <w:r>
              <w:rPr>
                <w:rFonts w:ascii="黑体" w:eastAsia="黑体" w:hAnsi="黑体" w:cs="黑体" w:hint="eastAsia"/>
                <w:kern w:val="0"/>
                <w:sz w:val="24"/>
              </w:rPr>
              <w:t>实施依据</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75070" w14:textId="77777777" w:rsidR="00B13508" w:rsidRDefault="00CA6008">
            <w:pPr>
              <w:widowControl/>
              <w:spacing w:line="240" w:lineRule="auto"/>
              <w:ind w:firstLineChars="100" w:firstLine="240"/>
              <w:textAlignment w:val="center"/>
              <w:rPr>
                <w:rFonts w:ascii="黑体" w:eastAsia="黑体" w:hAnsi="黑体" w:cs="黑体"/>
                <w:kern w:val="0"/>
                <w:sz w:val="24"/>
              </w:rPr>
            </w:pPr>
            <w:r>
              <w:rPr>
                <w:rFonts w:ascii="黑体" w:eastAsia="黑体" w:hAnsi="黑体" w:cs="黑体" w:hint="eastAsia"/>
                <w:kern w:val="0"/>
                <w:sz w:val="24"/>
              </w:rPr>
              <w:t>职权</w:t>
            </w:r>
          </w:p>
          <w:p w14:paraId="5C55BF44" w14:textId="77777777" w:rsidR="00B13508" w:rsidRDefault="00CA6008">
            <w:pPr>
              <w:widowControl/>
              <w:spacing w:line="240" w:lineRule="auto"/>
              <w:ind w:firstLineChars="100" w:firstLine="240"/>
              <w:textAlignment w:val="center"/>
              <w:rPr>
                <w:rFonts w:ascii="黑体" w:eastAsia="黑体" w:hAnsi="黑体" w:cs="黑体"/>
                <w:sz w:val="24"/>
              </w:rPr>
            </w:pPr>
            <w:r>
              <w:rPr>
                <w:rFonts w:ascii="黑体" w:eastAsia="黑体" w:hAnsi="黑体" w:cs="黑体" w:hint="eastAsia"/>
                <w:kern w:val="0"/>
                <w:sz w:val="24"/>
              </w:rPr>
              <w:t>类别</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76C31" w14:textId="77777777" w:rsidR="00B13508" w:rsidRDefault="00CA6008">
            <w:pPr>
              <w:widowControl/>
              <w:spacing w:line="240" w:lineRule="auto"/>
              <w:ind w:firstLineChars="100" w:firstLine="240"/>
              <w:textAlignment w:val="center"/>
              <w:rPr>
                <w:rFonts w:ascii="黑体" w:eastAsia="黑体" w:hAnsi="黑体" w:cs="黑体"/>
                <w:sz w:val="24"/>
              </w:rPr>
            </w:pPr>
            <w:r>
              <w:rPr>
                <w:rFonts w:ascii="黑体" w:eastAsia="黑体" w:hAnsi="黑体" w:cs="黑体" w:hint="eastAsia"/>
                <w:kern w:val="0"/>
                <w:sz w:val="24"/>
              </w:rPr>
              <w:t>办理环节</w:t>
            </w:r>
          </w:p>
        </w:tc>
        <w:tc>
          <w:tcPr>
            <w:tcW w:w="236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C1E817F" w14:textId="77777777" w:rsidR="00B13508" w:rsidRDefault="00CA6008">
            <w:pPr>
              <w:widowControl/>
              <w:spacing w:line="240" w:lineRule="auto"/>
              <w:ind w:firstLine="480"/>
              <w:textAlignment w:val="center"/>
              <w:rPr>
                <w:rFonts w:ascii="黑体" w:eastAsia="黑体" w:hAnsi="黑体" w:cs="黑体"/>
                <w:sz w:val="24"/>
              </w:rPr>
            </w:pPr>
            <w:r>
              <w:rPr>
                <w:rFonts w:ascii="黑体" w:eastAsia="黑体" w:hAnsi="黑体" w:cs="黑体" w:hint="eastAsia"/>
                <w:kern w:val="0"/>
                <w:sz w:val="24"/>
              </w:rPr>
              <w:t>责任事项</w:t>
            </w:r>
          </w:p>
        </w:tc>
        <w:tc>
          <w:tcPr>
            <w:tcW w:w="260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95ABBFB" w14:textId="77777777" w:rsidR="00B13508" w:rsidRDefault="00CA6008">
            <w:pPr>
              <w:widowControl/>
              <w:spacing w:line="240" w:lineRule="auto"/>
              <w:ind w:firstLineChars="300" w:firstLine="720"/>
              <w:textAlignment w:val="center"/>
              <w:rPr>
                <w:rFonts w:ascii="黑体" w:eastAsia="黑体" w:hAnsi="黑体" w:cs="黑体"/>
                <w:kern w:val="0"/>
                <w:sz w:val="24"/>
              </w:rPr>
            </w:pPr>
            <w:r>
              <w:rPr>
                <w:rFonts w:ascii="黑体" w:eastAsia="黑体" w:hAnsi="黑体" w:cs="黑体" w:hint="eastAsia"/>
                <w:kern w:val="0"/>
                <w:sz w:val="24"/>
              </w:rPr>
              <w:t>追责情形</w:t>
            </w:r>
          </w:p>
        </w:tc>
        <w:tc>
          <w:tcPr>
            <w:tcW w:w="164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8EA53AB" w14:textId="77777777" w:rsidR="00B13508" w:rsidRDefault="00CA6008">
            <w:pPr>
              <w:widowControl/>
              <w:spacing w:line="240" w:lineRule="auto"/>
              <w:ind w:firstLine="480"/>
              <w:textAlignment w:val="center"/>
              <w:rPr>
                <w:rFonts w:ascii="黑体" w:eastAsia="黑体" w:hAnsi="黑体" w:cs="黑体"/>
                <w:sz w:val="24"/>
              </w:rPr>
            </w:pPr>
            <w:r>
              <w:rPr>
                <w:rFonts w:ascii="黑体" w:eastAsia="黑体" w:hAnsi="黑体" w:cs="黑体" w:hint="eastAsia"/>
                <w:kern w:val="0"/>
                <w:sz w:val="24"/>
              </w:rPr>
              <w:t xml:space="preserve">责任股室 </w:t>
            </w:r>
          </w:p>
        </w:tc>
      </w:tr>
      <w:tr w:rsidR="00B13508" w14:paraId="6D0AA6CA"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7BE60" w14:textId="77777777" w:rsidR="00B13508" w:rsidRDefault="00CA6008">
            <w:pPr>
              <w:spacing w:line="240" w:lineRule="auto"/>
              <w:ind w:firstLine="480"/>
              <w:jc w:val="center"/>
              <w:rPr>
                <w:rFonts w:cs="仿宋_GB2312"/>
                <w:sz w:val="24"/>
                <w:shd w:val="clear" w:color="070000" w:fill="FFFFFF"/>
              </w:rPr>
            </w:pPr>
            <w:r>
              <w:rPr>
                <w:rFonts w:cs="仿宋_GB2312" w:hint="eastAsia"/>
                <w:sz w:val="24"/>
                <w:shd w:val="clear" w:color="070000" w:fill="FFFFFF"/>
              </w:rPr>
              <w:t>1</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F280B" w14:textId="77777777" w:rsidR="00B13508" w:rsidRDefault="00CA6008">
            <w:pPr>
              <w:spacing w:line="240" w:lineRule="auto"/>
              <w:ind w:firstLine="300"/>
              <w:jc w:val="left"/>
              <w:rPr>
                <w:rFonts w:ascii="仿宋" w:eastAsia="仿宋" w:hAnsi="仿宋" w:cs="仿宋"/>
                <w:sz w:val="15"/>
                <w:szCs w:val="15"/>
                <w:shd w:val="clear" w:color="070000" w:fill="FFFFFF"/>
              </w:rPr>
            </w:pPr>
            <w:r>
              <w:rPr>
                <w:rFonts w:ascii="仿宋" w:eastAsia="仿宋" w:hAnsi="仿宋" w:cs="仿宋" w:hint="eastAsia"/>
                <w:sz w:val="15"/>
                <w:szCs w:val="15"/>
                <w:shd w:val="clear" w:color="070000" w:fill="FFFFFF"/>
              </w:rPr>
              <w:t>水资源使用权确认</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28FE631" w14:textId="77777777" w:rsidR="00B13508" w:rsidRDefault="00CA6008">
            <w:pPr>
              <w:spacing w:line="240" w:lineRule="auto"/>
              <w:ind w:firstLine="300"/>
              <w:rPr>
                <w:rFonts w:ascii="仿宋" w:eastAsia="仿宋" w:hAnsi="仿宋" w:cs="仿宋"/>
                <w:sz w:val="15"/>
                <w:szCs w:val="15"/>
                <w:shd w:val="clear" w:color="070000" w:fill="FFFFFF"/>
              </w:rPr>
            </w:pPr>
            <w:r>
              <w:rPr>
                <w:rFonts w:ascii="仿宋" w:eastAsia="仿宋" w:hAnsi="仿宋" w:cs="仿宋" w:hint="eastAsia"/>
                <w:sz w:val="15"/>
                <w:szCs w:val="15"/>
                <w:shd w:val="clear" w:color="070000" w:fill="FFFFFF"/>
              </w:rPr>
              <w:t>《河南省政府办公厅关于印发河南省水利厅主要职责内设机构和人员编制规定的通知》(豫政办﹝2014﹞ 71号)：“(二)负责生活、生产经营和生态环境用水的统筹兼顾和保障。实行全省水资源统一管理和监督，拟订全省和跨省辖市、省直管县(市)水中长期供求规划、水量分配方案并监督实施，组织开展水资源调查评价丁作，承担水能资源调查工作，负责江河湖库和重要水工程的水资源调度，组织实施用水总量控制、取水许可、水资源有偿使用制度和水资源沦证、防洪论证制度以及水资源费征收使用制度。指导水利行业和乡镇供水工作。</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EC87C" w14:textId="77777777" w:rsidR="00B13508" w:rsidRDefault="00CA6008">
            <w:pPr>
              <w:spacing w:line="240" w:lineRule="auto"/>
              <w:ind w:firstLine="300"/>
              <w:jc w:val="center"/>
              <w:rPr>
                <w:rFonts w:ascii="仿宋" w:eastAsia="仿宋" w:hAnsi="仿宋" w:cs="仿宋"/>
                <w:sz w:val="15"/>
                <w:szCs w:val="15"/>
                <w:shd w:val="clear" w:color="070000" w:fill="FFFFFF"/>
              </w:rPr>
            </w:pPr>
            <w:r>
              <w:rPr>
                <w:rFonts w:ascii="仿宋" w:eastAsia="仿宋" w:hAnsi="仿宋" w:cs="仿宋" w:hint="eastAsia"/>
                <w:sz w:val="15"/>
                <w:szCs w:val="15"/>
                <w:shd w:val="clear" w:color="070000" w:fill="FFFFFF"/>
              </w:rPr>
              <w:t>行政确认类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BDDF8FE" w14:textId="77777777" w:rsidR="00B13508" w:rsidRDefault="00CA6008">
            <w:pPr>
              <w:pStyle w:val="11"/>
              <w:widowControl/>
              <w:spacing w:beforeAutospacing="0" w:afterAutospacing="0" w:line="240" w:lineRule="auto"/>
              <w:ind w:firstLine="300"/>
              <w:jc w:val="both"/>
              <w:rPr>
                <w:rFonts w:ascii="仿宋" w:eastAsia="仿宋" w:hAnsi="仿宋" w:cs="仿宋"/>
                <w:sz w:val="15"/>
                <w:szCs w:val="15"/>
              </w:rPr>
            </w:pPr>
            <w:r>
              <w:rPr>
                <w:rFonts w:ascii="仿宋" w:eastAsia="仿宋" w:hAnsi="仿宋" w:cs="仿宋" w:hint="eastAsia"/>
                <w:sz w:val="15"/>
                <w:szCs w:val="15"/>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sz w:val="15"/>
                <w:szCs w:val="15"/>
              </w:rPr>
              <w:br/>
              <w:t>审核：2.批复机关决定受理申请的，应当对申请人提交的申请材料进行审查。</w:t>
            </w:r>
            <w:r>
              <w:rPr>
                <w:rFonts w:ascii="仿宋" w:eastAsia="仿宋" w:hAnsi="仿宋" w:cs="仿宋" w:hint="eastAsia"/>
                <w:sz w:val="15"/>
                <w:szCs w:val="15"/>
              </w:rPr>
              <w:br/>
              <w:t>决定：3.批准办理</w:t>
            </w:r>
            <w:r>
              <w:rPr>
                <w:rFonts w:ascii="仿宋" w:eastAsia="仿宋" w:hAnsi="仿宋" w:cs="仿宋" w:hint="eastAsia"/>
                <w:sz w:val="15"/>
                <w:szCs w:val="15"/>
              </w:rPr>
              <w:br/>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A5E7BC" w14:textId="77777777" w:rsidR="00B13508" w:rsidRDefault="00CA6008">
            <w:pPr>
              <w:pStyle w:val="11"/>
              <w:widowControl/>
              <w:snapToGrid/>
              <w:spacing w:beforeAutospacing="0" w:afterAutospacing="0" w:line="240" w:lineRule="auto"/>
              <w:ind w:firstLine="300"/>
              <w:jc w:val="both"/>
              <w:rPr>
                <w:rFonts w:ascii="仿宋" w:eastAsia="仿宋" w:hAnsi="仿宋" w:cs="仿宋"/>
                <w:sz w:val="15"/>
                <w:szCs w:val="15"/>
                <w:shd w:val="clear" w:color="070000"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B811BB" w14:textId="77777777" w:rsidR="00B13508" w:rsidRDefault="00CA6008">
            <w:pPr>
              <w:spacing w:line="240" w:lineRule="auto"/>
              <w:ind w:firstLine="300"/>
              <w:jc w:val="center"/>
              <w:rPr>
                <w:rFonts w:ascii="仿宋" w:eastAsia="仿宋" w:hAnsi="仿宋" w:cs="仿宋"/>
                <w:sz w:val="15"/>
                <w:szCs w:val="15"/>
                <w:shd w:val="clear" w:color="070000" w:fill="FFFFFF"/>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8D0521" w14:textId="77777777" w:rsidR="00B13508" w:rsidRDefault="00CA6008">
            <w:pPr>
              <w:spacing w:line="240" w:lineRule="auto"/>
              <w:ind w:firstLine="300"/>
              <w:rPr>
                <w:rFonts w:ascii="仿宋" w:eastAsia="仿宋" w:hAnsi="仿宋" w:cs="仿宋"/>
                <w:sz w:val="15"/>
                <w:szCs w:val="15"/>
                <w:shd w:val="clear" w:color="070000" w:fill="FFFFFF"/>
              </w:rPr>
            </w:pPr>
            <w:r>
              <w:rPr>
                <w:rFonts w:ascii="仿宋" w:eastAsia="仿宋" w:hAnsi="仿宋" w:cs="仿宋" w:hint="eastAsia"/>
                <w:sz w:val="15"/>
                <w:szCs w:val="15"/>
                <w:shd w:val="clear" w:color="070000" w:fill="FFFFFF"/>
              </w:rPr>
              <w:t>水资源管理股</w:t>
            </w:r>
          </w:p>
        </w:tc>
      </w:tr>
      <w:tr w:rsidR="00B13508" w14:paraId="35C7B058" w14:textId="77777777">
        <w:trPr>
          <w:trHeight w:val="4186"/>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D917D"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2</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336D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法人验收质量结论核定核备</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B4C769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1.根据 2017年12月22日发布的《水利部关于废止和修改部分规章的决定》（水利部令第49号），修改《水利工程建设项目验收管理规定》第十六条为“法人验收后，质量评定结论应当报该项目的质量监督机构核备。未经核备的，不得组织下一阶段验收”。 2.根据水利行业标准《水利水电工程施工质量检验与评定规程（SL176—2007）》“5.3.3 分部工程质量，在施工单位自评合格后，由监理单位复核，项目法人认定。分部工程验收的质量结论由项目法人报工程质量监督机构核备。”“5.3.4 单位工程质量，在施工单位自评合格后，由监理单位复核，项目法人认定。单位工程验收的质量结论由项目法人报工程质量监督机构核定。” 3.根据河南省地方标准《水利工程质量监督规程（DB41/T 1297—2016）》“11　核备核定”、 “附录K　验收质量结论核定（核备）报送资料清单表、附录L　工程验收质量结论核查表、附录M　水利工程质量缺陷备案登记表”等。</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DF1B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行政确认类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7DFE808" w14:textId="77777777" w:rsidR="00B13508" w:rsidRDefault="00CA6008">
            <w:pPr>
              <w:widowControl/>
              <w:spacing w:line="240" w:lineRule="auto"/>
              <w:ind w:firstLine="300"/>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r>
              <w:rPr>
                <w:rFonts w:ascii="仿宋" w:eastAsia="仿宋" w:hAnsi="仿宋" w:cs="仿宋" w:hint="eastAsia"/>
                <w:color w:val="000000"/>
                <w:kern w:val="0"/>
                <w:sz w:val="15"/>
                <w:szCs w:val="15"/>
                <w:lang w:bidi="ar"/>
              </w:rPr>
              <w:br/>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D544D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BF907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16690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规划计划与</w:t>
            </w:r>
            <w:proofErr w:type="gramStart"/>
            <w:r>
              <w:rPr>
                <w:rFonts w:ascii="仿宋" w:eastAsia="仿宋" w:hAnsi="仿宋" w:cs="仿宋" w:hint="eastAsia"/>
                <w:sz w:val="15"/>
                <w:szCs w:val="15"/>
              </w:rPr>
              <w:t>建设股</w:t>
            </w:r>
            <w:proofErr w:type="gramEnd"/>
          </w:p>
        </w:tc>
      </w:tr>
      <w:tr w:rsidR="00B13508" w14:paraId="60149DE7"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4FD67"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3</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A45A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水利工程质量结论核备</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E8F5E2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1.根据 2017年12月22日发布的《水利部关于废止和修改部分规章的决定》（水利部令第49号），修改《水利工程质量管理规定》（水利部令第7号）第十四条为第十三条，修改为“工程竣工验收前，质量监督机构应对工程质量结论进行核备。未经质量核备的工程，项目法人不得报验，工程主管部门不得验收。” 2.根据水利行业标准《水利水电工程施工质量检验与评定规程（SL176—2007）》“5.3.5 工程项目质量，在单位工程质量评定合格后，由监理单位进行统计并评定工程项目质量等级，经项目法人认定后，报工程质量监督机构核定。” 3.根据河南省地方标准《水利工程质量监督规程（DB41/T 1297—2016）》“工程项目质量，在单位工程质量核定合格后，由监理单位（当监理单位为两家或两家以上时，由项目法人（现场管理机构）指定一家监理单位）进行统计并评定工程项目质量等级，经竣工验收自查，项目法人（现场管理机构）认定质量等级后报水利工程质量监督机构核定。”</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BDE60"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行政确认类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12EEB69"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09C92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76A4E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9FF8B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规划计划与</w:t>
            </w:r>
            <w:proofErr w:type="gramStart"/>
            <w:r>
              <w:rPr>
                <w:rFonts w:ascii="仿宋" w:eastAsia="仿宋" w:hAnsi="仿宋" w:cs="仿宋" w:hint="eastAsia"/>
                <w:sz w:val="15"/>
                <w:szCs w:val="15"/>
              </w:rPr>
              <w:t>建设股</w:t>
            </w:r>
            <w:proofErr w:type="gramEnd"/>
          </w:p>
        </w:tc>
      </w:tr>
      <w:tr w:rsidR="00B13508" w14:paraId="20B8EDDD"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A8D93"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4</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5EE0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洪水影响评价类审批</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8599A7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1.《中华人民共和国水法》第十九条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2.《中华人民共和国防洪法》第十七条第二款前款规定的防洪工程和其他水工程、水电站未取得有关水行政主管部门签署的符合防洪规划要求的规划同意书的，建设单位不得开工建设。《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中华人民共和国防洪法》第二十七条：建设跨河、穿河、穿堤、临河的桥梁、码头、道路、渡口、管道、线缆、取水、排水等工程设施，应当符合防洪标准、岸线规划、航运要求和其他技术要求，不得危害堤防安全、影响河势稳定、妨碍行洪畅通；其工程建设方案未经有关水行政主管部门根据前述防洪要求审查同意的，建设单位不得开工建设。《中华人民共和国防洪法》第三十三条：在洪泛区、蓄滞洪区内建设非防洪建设项目，应当就洪水对建设项目可能产生的影响和建设项目对防洪可能产生的影响</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评价，编制洪水影响评价报告，提出防御措施。洪水影响评价报告未经有关水行政主管部门审查批准的，建设单位不得开工建设。《中华人民共和国水文条例》第三十三条：在国家基本水文测站上下游建设影响水文监测的工程，建设单位应当采取相应措施，在征得对该站有管理权限的水行政主管部门同意后方可建设。因工程建设致使水文测站改建的，所需要的费用由建设单位承担。</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8E210"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行政许可类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E55572E"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FE519C"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D959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B11D2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运行管理股</w:t>
            </w:r>
          </w:p>
        </w:tc>
      </w:tr>
      <w:tr w:rsidR="00B13508" w14:paraId="2228C754"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9F8B2"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5</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6B47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水土保持方案</w:t>
            </w:r>
            <w:proofErr w:type="gramStart"/>
            <w:r>
              <w:rPr>
                <w:rFonts w:ascii="仿宋" w:eastAsia="仿宋" w:hAnsi="仿宋" w:cs="仿宋" w:hint="eastAsia"/>
                <w:sz w:val="15"/>
                <w:szCs w:val="15"/>
              </w:rPr>
              <w:t>编报审批</w:t>
            </w:r>
            <w:proofErr w:type="gramEnd"/>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315C6A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土保持法》（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26F1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行政许可类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21DE788"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481C21"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6C020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96402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水土保持股</w:t>
            </w:r>
          </w:p>
        </w:tc>
      </w:tr>
      <w:tr w:rsidR="00B13508" w14:paraId="201C2FD1"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3B836"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6</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EA92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占用农业灌溉水源灌排工程设施审批</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35C76E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《国务院对确需保留的行政审批项目设定行政许可的决定》（国务院令第412号，2016年修改）附件第170项：占用农业灌溉水源、灌排工程设施审批。实施机关：各级人民政府水行政主管部门、流域管理机构。 《国务院关于取消和下放一批行政审批项目的决定》（国发〔2014〕5号）附件第28项：占用农业灌溉水源、灌排工程设施审批。备注：仅取消水利部审批权，地方各级人民政府水行政主管部门审批权仍然保留。 《农田水利条例》（国务院令第669号）第二十四条：新建、改建、扩建建设工程确需占用农业灌溉水源、农田水利工程设施的，应当与取用水的单位、个人或者农田水利工程所有权人协商，并经有管辖权的县级以上地方人民政府水行政主管部门同意。</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AD3D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行政许可类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AAE8BA4"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3001ED"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C6919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CBA23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农村水利股</w:t>
            </w:r>
          </w:p>
        </w:tc>
      </w:tr>
      <w:tr w:rsidR="00B13508" w14:paraId="556BEE3F"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3322D"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7</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8CC9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取水许可审批</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71E0B4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法》（主席令第74号，自2002年10月1日起施行）第七条：“国家对水资源依法实行取水许可制度和有偿使用制度。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w:t>
            </w:r>
          </w:p>
          <w:p w14:paraId="66A3B31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取水许可和水资源费征收管理条例》（国务院令第460号，自2006年4月15日起施行）第三条：“县级以上人民政府水行政主管部门按照分级管理权限负责取水许可制度的组织实施和监督管理。”第十四条：“取水许可实行分级审批。”</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AE68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行政许可类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009B894"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FAFE2D"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F5DA4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C42FD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23E9F394"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FC7FF"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8</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844B3"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河道采砂审批</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200504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《中华人民共和国水法》（主席令第74号，自2002年10月1日起施行）第三十九条：“国家实行河道采砂许可制度。河道采砂许可制度实施办法，由国务院规定。”</w:t>
            </w:r>
          </w:p>
          <w:p w14:paraId="4115B2E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河道管理条例》（国务院令第3号，根据2011年1月8日《国务院关于废止和修改部分行政法规的决定》修订）第二十五条：“在河道管理范围内进行下列活动，必须报经河道主管机关批准；涉及其他部门的，由河道主管机关会同有关部门批准：（一）采砂、取土、淘金、弃置砂石或者淤泥；……”</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D175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行政许可类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1F5531F"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82C977"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77C82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4645A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03D6295E"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23055"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9</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5163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水利基建项目初步设计文件审批</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FE297B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《国务院对确需保留的行政审批项目设定行政许可的决定》（国务院令第412号）附件第172项：水利基建项目初步设计文件审批。实施机关：县级以上人民政府水行政主管部门。</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44AB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行政许可类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B12F72A"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A0F84C"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62672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1B4FE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规划计划与</w:t>
            </w:r>
            <w:proofErr w:type="gramStart"/>
            <w:r>
              <w:rPr>
                <w:rFonts w:ascii="仿宋" w:eastAsia="仿宋" w:hAnsi="仿宋" w:cs="仿宋" w:hint="eastAsia"/>
                <w:sz w:val="15"/>
                <w:szCs w:val="15"/>
              </w:rPr>
              <w:t>建设股</w:t>
            </w:r>
            <w:proofErr w:type="gramEnd"/>
          </w:p>
        </w:tc>
      </w:tr>
      <w:tr w:rsidR="00B13508" w14:paraId="2FE97CD9"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DAEB3"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10</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3E1A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河道管理范围内有关活动（不含河道采砂）审批</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F95326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河道管理条例》（国务院令第588号，2018年修正）第二十五条：在河道管理范围内进行下列活动，必须报经河道主管机关批准；涉及其他部门的，由河道主管机关会同有关部门批准：（一）采砂、取土、淘金、弃置砂石或者淤泥；（二）爆破、钻探、</w:t>
            </w:r>
            <w:proofErr w:type="gramStart"/>
            <w:r>
              <w:rPr>
                <w:rFonts w:ascii="仿宋" w:eastAsia="仿宋" w:hAnsi="仿宋" w:cs="仿宋" w:hint="eastAsia"/>
                <w:sz w:val="15"/>
                <w:szCs w:val="15"/>
              </w:rPr>
              <w:t>挖筑鱼塘</w:t>
            </w:r>
            <w:proofErr w:type="gramEnd"/>
            <w:r>
              <w:rPr>
                <w:rFonts w:ascii="仿宋" w:eastAsia="仿宋" w:hAnsi="仿宋" w:cs="仿宋" w:hint="eastAsia"/>
                <w:sz w:val="15"/>
                <w:szCs w:val="15"/>
              </w:rPr>
              <w:t>；（三）在河道滩地存放物料、修建厂房或者其他建筑设施；（四）在河道滩地开采地下资源及进行考古发掘</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BAF4E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行政许可类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45316B1"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9A6209"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AFD60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28D7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运行管理股</w:t>
            </w:r>
          </w:p>
        </w:tc>
      </w:tr>
      <w:tr w:rsidR="00B13508" w14:paraId="0BC15928"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76547"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11</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5237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在大坝管理和保护范围内修建码头、渔塘许可</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24E81C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《水库大坝安全管理条例》（国务院令第77号，2018年修正）第十七条：禁止在坝体修建码头、渠道、堆放杂物、晾晒粮草。在大坝管理和保护范围内修建码头、鱼塘的，须经大坝主管部门批准，</w:t>
            </w:r>
            <w:proofErr w:type="gramStart"/>
            <w:r>
              <w:rPr>
                <w:rFonts w:ascii="仿宋" w:eastAsia="仿宋" w:hAnsi="仿宋" w:cs="仿宋" w:hint="eastAsia"/>
                <w:sz w:val="15"/>
                <w:szCs w:val="15"/>
              </w:rPr>
              <w:t>并与坝脚</w:t>
            </w:r>
            <w:proofErr w:type="gramEnd"/>
            <w:r>
              <w:rPr>
                <w:rFonts w:ascii="仿宋" w:eastAsia="仿宋" w:hAnsi="仿宋" w:cs="仿宋" w:hint="eastAsia"/>
                <w:sz w:val="15"/>
                <w:szCs w:val="15"/>
              </w:rPr>
              <w:t>和泄水、输水建筑物保持一定距离，不得影响大坝安全、工程管理和抢险工作。</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6225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行政许可类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9F1068E"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534FA"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1E27E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EE5F0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规划计划与</w:t>
            </w:r>
            <w:proofErr w:type="gramStart"/>
            <w:r>
              <w:rPr>
                <w:rFonts w:ascii="仿宋" w:eastAsia="仿宋" w:hAnsi="仿宋" w:cs="仿宋" w:hint="eastAsia"/>
                <w:sz w:val="15"/>
                <w:szCs w:val="15"/>
              </w:rPr>
              <w:t>建设股</w:t>
            </w:r>
            <w:proofErr w:type="gramEnd"/>
          </w:p>
        </w:tc>
      </w:tr>
      <w:tr w:rsidR="00B13508" w14:paraId="47D601D8"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6086F"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12</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E46F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农村集体经济组织修建水库审批</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0F4635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法》（2016年修正）第二十五条：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4E27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行政许可类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CC1D158"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88E115"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2F9A6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42341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规划计划与</w:t>
            </w:r>
            <w:proofErr w:type="gramStart"/>
            <w:r>
              <w:rPr>
                <w:rFonts w:ascii="仿宋" w:eastAsia="仿宋" w:hAnsi="仿宋" w:cs="仿宋" w:hint="eastAsia"/>
                <w:sz w:val="15"/>
                <w:szCs w:val="15"/>
              </w:rPr>
              <w:t>建设股</w:t>
            </w:r>
            <w:proofErr w:type="gramEnd"/>
          </w:p>
        </w:tc>
      </w:tr>
      <w:tr w:rsidR="00B13508" w14:paraId="49CA0174"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195FB"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13</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3A83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河道、湖泊管理范围内建设妨碍行洪的建筑物、构筑物或者从事影响河势稳定、危害河岸堤防安全和其他妨碍河道行洪的活动；未经批准在河道、湖泊管理范围内建设项目或虽经批准但未按要求从事工程设施建设活动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848D3FD" w14:textId="46823B98"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w:t>
            </w:r>
            <w:r w:rsidR="00405BB6">
              <w:rPr>
                <w:rFonts w:ascii="仿宋" w:eastAsia="仿宋" w:hAnsi="仿宋" w:cs="仿宋" w:hint="eastAsia"/>
                <w:sz w:val="15"/>
                <w:szCs w:val="15"/>
              </w:rPr>
              <w:t>中华人民共和国</w:t>
            </w:r>
            <w:r>
              <w:rPr>
                <w:rFonts w:ascii="仿宋" w:eastAsia="仿宋" w:hAnsi="仿宋" w:cs="仿宋" w:hint="eastAsia"/>
                <w:sz w:val="15"/>
                <w:szCs w:val="15"/>
              </w:rPr>
              <w:t>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w:t>
            </w:r>
            <w:proofErr w:type="gramStart"/>
            <w:r>
              <w:rPr>
                <w:rFonts w:ascii="仿宋" w:eastAsia="仿宋" w:hAnsi="仿宋" w:cs="仿宋" w:hint="eastAsia"/>
                <w:sz w:val="15"/>
                <w:szCs w:val="15"/>
              </w:rPr>
              <w:t>不</w:t>
            </w:r>
            <w:proofErr w:type="gramEnd"/>
            <w:r>
              <w:rPr>
                <w:rFonts w:ascii="仿宋" w:eastAsia="仿宋" w:hAnsi="仿宋" w:cs="仿宋" w:hint="eastAsia"/>
                <w:sz w:val="15"/>
                <w:szCs w:val="15"/>
              </w:rPr>
              <w:t xml:space="preserve">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                                                                    </w:t>
            </w:r>
          </w:p>
          <w:p w14:paraId="4CF98FD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《中华人民共和国防洪法》第五十六条：“违反本法第二十二条第二款、第三款规定，有下列行为之一的，责令停止违法行为，排除阻碍或者采取其他补救措施，可以处五万元以下的罚款：(</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 xml:space="preserve">)在河道、湖泊管理范同内建设妨碍行洪的建筑物、构筑物的；(二)在河道、湖泊管理范围内倾倒垃圾、渣土，从事影响河势稳定、危害河岸堤防安全和其他妨碍河道行洪的活动的；(三)在行洪河道内种植阻碍行洪的林木和高秆作物的。”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FF96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8DFDD81"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4165B9"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E8251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E4277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22BD5D0E"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A68C17"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14</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93D1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在江河、湖泊、水库、运河、渠道内弃置、堆放阻碍行洪的物体和种植阻碍行洪的林木及高秆作物；围湖造地或者未经批准围垦河道的处罚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789D3C2" w14:textId="45D2F6D9"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w:t>
            </w:r>
            <w:r w:rsidR="00405BB6">
              <w:rPr>
                <w:rFonts w:ascii="仿宋" w:eastAsia="仿宋" w:hAnsi="仿宋" w:cs="仿宋" w:hint="eastAsia"/>
                <w:sz w:val="15"/>
                <w:szCs w:val="15"/>
              </w:rPr>
              <w:t>中华人民共和国</w:t>
            </w:r>
            <w:r>
              <w:rPr>
                <w:rFonts w:ascii="仿宋" w:eastAsia="仿宋" w:hAnsi="仿宋" w:cs="仿宋" w:hint="eastAsia"/>
                <w:sz w:val="15"/>
                <w:szCs w:val="15"/>
              </w:rPr>
              <w:t>水法》第六十六条：“有下列行为之一，且防洪法未作规定的，由县级以上人民政府水行政主管部门或者流域管理机构依据职权，责令停止违法行为，限期清除障碍或者采取其他补救措施，处一万元以上五万元以下的罚款：(</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 xml:space="preserve">)在江河、湖泊、水库、运河、渠道内弃置、堆放阻碍行洪的物体和种植阻碍行洪的林木及高秆作物的；(二)围湖造地或者未经批准围垦河道的。”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D6DA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5B37D26"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D4F577"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D9CE31"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C8003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7D73AD7E"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7AD76"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15</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B67DB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未经批准擅自取水、未依照批准的取水许可规定条件取水的处罚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0023E0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法》第六十九条：“有下列行为之一的，由县级以上人民政府水行政主管部门或者流域管理机构依据职权．责令停止违法行为，限期采取补救措施，处二元以上十万元以下的罚款；情节严重的，吊销其取水许可证：(</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 xml:space="preserve">)未经批准擅自取水的；(二)未依照批准的取水许可规定条件取水的。”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3981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7BEB7F9"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A48A79"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61149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5F5CA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470A2C54"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3A7CB"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16</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8FBA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建设项目的节水设施没有建成或者没有达到国家规定的要求，擅自投入使用的处罚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A3BE90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7687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51F7C8A"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F995C5"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F3860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697DC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5B6D00A9"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37CD6"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17</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91FB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侵占、毁坏水工程及堤防、护岸等有关设施，毁坏防汛、水文监测、水文地质监测设施；在水工程保护范围内，从事影响水工程运行和危害水工程安全的爆破、打井、采石、取土等活动的处罚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F739B8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 xml:space="preserve">)侵占、毁坏水工程及堤防、护岸等有关设施，毁坏防汛、水文监测、水文地质监测设施的；(二)在水工程保护范嗣内，从事影响水工程运行和危害水丁程安全的爆破、打井、采石、取土等活动的。”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38720"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B03D015"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52A066"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E0631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47254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09E08324"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F2943"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18</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EE653"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未经水行政主管部门签署规划同意书，擅自在江河、湖泊上建设防洪工程和其他水工程、水电站的处罚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1F6E913" w14:textId="530AA1D4"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w:t>
            </w:r>
            <w:r w:rsidR="00405BB6">
              <w:rPr>
                <w:rFonts w:ascii="仿宋" w:eastAsia="仿宋" w:hAnsi="仿宋" w:cs="仿宋" w:hint="eastAsia"/>
                <w:sz w:val="15"/>
                <w:szCs w:val="15"/>
              </w:rPr>
              <w:t>中华人民共和国</w:t>
            </w:r>
            <w:r>
              <w:rPr>
                <w:rFonts w:ascii="仿宋" w:eastAsia="仿宋" w:hAnsi="仿宋" w:cs="仿宋" w:hint="eastAsia"/>
                <w:sz w:val="15"/>
                <w:szCs w:val="15"/>
              </w:rPr>
              <w:t>防洪法》第五十四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85F7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152F860"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F51CA"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C1A73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3809E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198275F7"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3B39B"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19</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DE54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未按照规划治导线整治河道和修建控制引导河水流向、保护堤岸等工程，影响防洪的处罚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EB18F7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中华人民共和国防洪法》第五十五条：“违反本法第十九条规定，未按照规划治导线整治河道和修建控制引导河水流向、保护堤岸等工程，影响防洪的，责令停止违法行为，恢复原状或者采取其他补救措施，可以处一万元以上十万元以下的罚款。”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9845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FB6318E"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97E06A"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89157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08DFE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24BB0E6F"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43E6D"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20</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BB03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在洪泛区、蓄滞洪区内建设非防洪建设项目，未编制洪水影响评价报告；防洪工程设施未经验收，即将建设项目投入生产或者使用的处罚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873246A" w14:textId="458C14D3"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防洪法》第五十九条：“违反本法第三十三条第一款规定，在洪泛区、蓄滞洪区内建设非防洪建设项目，未编制洪水影响评价报告的，责令限期改正；逾期不改正的，处五万元以下的罚款。违反本法第三三十三条第二款规定，防洪工程设施未经验收，即将建设项目投入生产或者使用的，责令停止生产或者使用，限期验收防洪工程设施，可以处五万元以下的罚款。”第三十三条：“在洪泛区、蓄滞洪区内建设非防洪建设项目，应当就洪水对建设项目可能产生的影响和建设项目对防洪可能产生的影响</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评价，编制洪水影响评价报告，提出防御措施。建设项目可行性研究报告按照国家规定的基本建设程序报请批准时，应当附具有关水行政主管部门审查批准的洪水影响评价报告。在蓄滞洪区内建设的油田、铁路、公路、矿山、电厂、电信设施和管道，其洪水影响评价报告应当包括建设单位自行安排的防洪避洪方案。建设项目</w:t>
            </w:r>
            <w:r w:rsidR="007B64BA">
              <w:rPr>
                <w:rFonts w:ascii="仿宋" w:eastAsia="仿宋" w:hAnsi="仿宋" w:cs="仿宋" w:hint="eastAsia"/>
                <w:sz w:val="15"/>
                <w:szCs w:val="15"/>
              </w:rPr>
              <w:t>投入</w:t>
            </w:r>
            <w:r>
              <w:rPr>
                <w:rFonts w:ascii="仿宋" w:eastAsia="仿宋" w:hAnsi="仿宋" w:cs="仿宋" w:hint="eastAsia"/>
                <w:sz w:val="15"/>
                <w:szCs w:val="15"/>
              </w:rPr>
              <w:t xml:space="preserve">生产或者使用时，其防洪工程设施应当经水行政主管部门验收。在蓄滞洪区内建造房屋应当采用平顶式结构。”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8BD7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599640E"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A06785"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B02B8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82246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2713C9D9"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586B3"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21</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D5AB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河道、湖泊管理范围内建设妨碍行洪的建筑物、构筑物、在河道、湖泊管理范围内倾倒垃圾渣土，从事影响河势稳定、危害河岸堤防安全和其他妨碍河道行洪的活动、在行洪河道内种植阻碍行洪的林木和高秆作物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67E089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《中华人民共和国防洪法》第五十六条：“违反本法第二十二条第二款、第三款规定，有下列行为之一的，责令停止违法行为，排除阻碍或者采取其他补救措施，可以处五万元以下的罚款：(</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 xml:space="preserve">)在河道、湖泊管理范同内建设妨碍行洪的建筑物、构筑物的；(二)在河道、湖泊管理范围内倾倒垃圾、渣土从事影响河势稳定、危害河岸堤防安全和其他妨碍河道行洪的活动的；(三)在行洪河道内种植阻碍行洪的林木和高秆作物的。”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BF76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7EED189"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E92134"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AB96B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C1C79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22D5BF38"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34E51"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22</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05403"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在崩塌、滑坡危险区或者泥石流易发区从事取土、挖砂、采石等可能造成水土流失的活动的处罚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8B3E815" w14:textId="455CEE9C"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w:t>
            </w:r>
            <w:r w:rsidR="00405BB6">
              <w:rPr>
                <w:rFonts w:ascii="仿宋" w:eastAsia="仿宋" w:hAnsi="仿宋" w:cs="仿宋" w:hint="eastAsia"/>
                <w:sz w:val="15"/>
                <w:szCs w:val="15"/>
              </w:rPr>
              <w:t>中华人民共和国</w:t>
            </w:r>
            <w:r>
              <w:rPr>
                <w:rFonts w:ascii="仿宋" w:eastAsia="仿宋" w:hAnsi="仿宋" w:cs="仿宋" w:hint="eastAsia"/>
                <w:sz w:val="15"/>
                <w:szCs w:val="15"/>
              </w:rPr>
              <w:t xml:space="preserve">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B442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ED31DF5"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310EE8"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15980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水行政主管部门或者其他依照本法规定行使监督管理权的部门，不依法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75EB6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0FB85ADC"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57C2A"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23</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959A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在禁止开垦坡度以上陡坡地开垦种植农作物，或者在禁止开垦、开发的植物保护带内开垦、开发的处罚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50077C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0555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DD736C9"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5D95BC"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46298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水行政主管部门或者其他依照本法规定行使监督管理权的部门，不依法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B4374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03093623"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25DC6"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24</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4431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采集发菜或者在水土流失重点</w:t>
            </w:r>
            <w:proofErr w:type="gramStart"/>
            <w:r>
              <w:rPr>
                <w:rFonts w:ascii="仿宋" w:eastAsia="仿宋" w:hAnsi="仿宋" w:cs="仿宋" w:hint="eastAsia"/>
                <w:sz w:val="15"/>
                <w:szCs w:val="15"/>
              </w:rPr>
              <w:t>预防区</w:t>
            </w:r>
            <w:proofErr w:type="gramEnd"/>
            <w:r>
              <w:rPr>
                <w:rFonts w:ascii="仿宋" w:eastAsia="仿宋" w:hAnsi="仿宋" w:cs="仿宋" w:hint="eastAsia"/>
                <w:sz w:val="15"/>
                <w:szCs w:val="15"/>
              </w:rPr>
              <w:t>和重点</w:t>
            </w:r>
            <w:proofErr w:type="gramStart"/>
            <w:r>
              <w:rPr>
                <w:rFonts w:ascii="仿宋" w:eastAsia="仿宋" w:hAnsi="仿宋" w:cs="仿宋" w:hint="eastAsia"/>
                <w:sz w:val="15"/>
                <w:szCs w:val="15"/>
              </w:rPr>
              <w:t>治理区铲草皮</w:t>
            </w:r>
            <w:proofErr w:type="gramEnd"/>
            <w:r>
              <w:rPr>
                <w:rFonts w:ascii="仿宋" w:eastAsia="仿宋" w:hAnsi="仿宋" w:cs="仿宋" w:hint="eastAsia"/>
                <w:sz w:val="15"/>
                <w:szCs w:val="15"/>
              </w:rPr>
              <w:t>、挖树兜、滥挖虫草、甘草、麻黄等的处罚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D9E416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04F9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D3ACDE5"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F982E9"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2011B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水行政主管部门或者其他依照本法规定行使监督管理权的部门，不依法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556B7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37431878"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E9823"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25</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F2BC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在林区采伐林木不依法采取防止水土流失措施并造成水土流失的处罚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ACEDFC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6B025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D45E753"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C83091"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FC2D9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水行政主管部门或者其他依照本法规定行使监督管理权的部门，不依法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6D46D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318210D3"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E8B56"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26</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4309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生产</w:t>
            </w:r>
            <w:proofErr w:type="gramStart"/>
            <w:r>
              <w:rPr>
                <w:rFonts w:ascii="仿宋" w:eastAsia="仿宋" w:hAnsi="仿宋" w:cs="仿宋" w:hint="eastAsia"/>
                <w:sz w:val="15"/>
                <w:szCs w:val="15"/>
              </w:rPr>
              <w:t>建设项目应编未编</w:t>
            </w:r>
            <w:proofErr w:type="gramEnd"/>
            <w:r>
              <w:rPr>
                <w:rFonts w:ascii="仿宋" w:eastAsia="仿宋" w:hAnsi="仿宋" w:cs="仿宋" w:hint="eastAsia"/>
                <w:sz w:val="15"/>
                <w:szCs w:val="15"/>
              </w:rPr>
              <w:t>水土保持方案或方案未经批准开工建设；生产建设项目的地点、规模发生重大变化而未补充、</w:t>
            </w:r>
            <w:proofErr w:type="gramStart"/>
            <w:r>
              <w:rPr>
                <w:rFonts w:ascii="仿宋" w:eastAsia="仿宋" w:hAnsi="仿宋" w:cs="仿宋" w:hint="eastAsia"/>
                <w:sz w:val="15"/>
                <w:szCs w:val="15"/>
              </w:rPr>
              <w:t>修改水</w:t>
            </w:r>
            <w:proofErr w:type="gramEnd"/>
            <w:r>
              <w:rPr>
                <w:rFonts w:ascii="仿宋" w:eastAsia="仿宋" w:hAnsi="仿宋" w:cs="仿宋" w:hint="eastAsia"/>
                <w:sz w:val="15"/>
                <w:szCs w:val="15"/>
              </w:rPr>
              <w:t>保方案或者补充，修改的水保方案或者补充、修改的水保方案未经原审批机关批准；水保方案实施过程中，未经原审批机关批准对水土保持措施</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重大变更的处罚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4C9F71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《中华人民共和国水土保持法》第五十三条：“违反本法规定，有下列行为之一的，由县级以上人民政府水行政主管部门责令停止违法行为，限期补办手续；逾期</w:t>
            </w:r>
            <w:proofErr w:type="gramStart"/>
            <w:r>
              <w:rPr>
                <w:rFonts w:ascii="仿宋" w:eastAsia="仿宋" w:hAnsi="仿宋" w:cs="仿宋" w:hint="eastAsia"/>
                <w:sz w:val="15"/>
                <w:szCs w:val="15"/>
              </w:rPr>
              <w:t>不</w:t>
            </w:r>
            <w:proofErr w:type="gramEnd"/>
            <w:r>
              <w:rPr>
                <w:rFonts w:ascii="仿宋" w:eastAsia="仿宋" w:hAnsi="仿宋" w:cs="仿宋" w:hint="eastAsia"/>
                <w:sz w:val="15"/>
                <w:szCs w:val="15"/>
              </w:rPr>
              <w:t>补办手续的，处五万元以上五十万元以下的罚款；对生产建设单位直接负责的主管人员和其他直接责任人员依法给予处分：(</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 xml:space="preserve">重大变更的。”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8F11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EE5E0FC"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F51763"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8F03E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水行政主管部门或者其他依照本法规定行使监督管理权的部门，不依法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95DE6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2C9B2CE3"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C4EB5"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27</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F470B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水保设施未经验收或者验收不合格将生产建设项目投产使用的处罚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194D2B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516E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22C0331"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834AE3"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DCC96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水行政主管部门或者其他依照本法规定行使监督管理权的部门，不依法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6125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273B7186"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5D5A9"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28</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2878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在水土保持方案确定的专门存放地以外区域倾倒砂、石、土、矸石、尾矿、废渣的处罚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406210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D10D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DEBA3AD"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F31E0E"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D4E2D1"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水行政主管部门或者其他依照本法规定行使监督管理权的部门，不依法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0E3CB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7FC651C3"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EFB12"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29</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2AFC3"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拒不缴纳水土保持补偿费的处罚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2CDBDF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p w14:paraId="69FD2BFB" w14:textId="77777777" w:rsidR="00B13508" w:rsidRDefault="00B13508">
            <w:pPr>
              <w:spacing w:line="240" w:lineRule="auto"/>
              <w:ind w:firstLine="300"/>
              <w:jc w:val="center"/>
              <w:rPr>
                <w:rFonts w:ascii="仿宋" w:eastAsia="仿宋" w:hAnsi="仿宋" w:cs="仿宋"/>
                <w:sz w:val="15"/>
                <w:szCs w:val="15"/>
              </w:rPr>
            </w:pP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D1D1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0A0E9B2"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32274F"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1ACCC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水行政主管部门或者其他依照本法规定行使监督管理权的部门，不依法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2EC84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18D453EB"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B9D59"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30</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1054B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申请人隐瞒有关情况，或者提供虚假材料骗取取水申请批准文件或者取水许可证的处罚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58FEF23"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取水许可和水资源费征收管理条例》(国务院令第460号)第五十条：“申请人隐瞒有关情况或者提供虚假材料骗取取水申请批准文件或者取水许可证的，取水申请批准文件或者取水许可证无效，对申请人给予警告，责令其限期补缴应当缴纳的水资源费，处2万元以上l0万元以下罚款；构成犯罪的，依法追究刑事责任。”   </w:t>
            </w:r>
          </w:p>
          <w:p w14:paraId="0DD6040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水行政许可实施办法》(水利部令第23号)第五十五条：“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的许可。”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66DF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295979E"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E637AE"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F2D94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b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ascii="仿宋" w:eastAsia="仿宋" w:hAnsi="仿宋" w:cs="仿宋" w:hint="eastAsia"/>
                <w:sz w:val="15"/>
                <w:szCs w:val="15"/>
              </w:rPr>
              <w:br/>
              <w:t>1.对符合法定条件的取水申请不予受理或者不在法定期限内批准的；</w:t>
            </w:r>
            <w:r>
              <w:rPr>
                <w:rFonts w:ascii="仿宋" w:eastAsia="仿宋" w:hAnsi="仿宋" w:cs="仿宋" w:hint="eastAsia"/>
                <w:sz w:val="15"/>
                <w:szCs w:val="15"/>
              </w:rPr>
              <w:br/>
              <w:t>2.对不符合法定条件的申请人签发取水申请批准文件或者发放取水许可证的；</w:t>
            </w:r>
            <w:r>
              <w:rPr>
                <w:rFonts w:ascii="仿宋" w:eastAsia="仿宋" w:hAnsi="仿宋" w:cs="仿宋" w:hint="eastAsia"/>
                <w:sz w:val="15"/>
                <w:szCs w:val="15"/>
              </w:rPr>
              <w:br/>
              <w:t>3.违反审批权限签发取水申请批准文件或者发放取水许可证的；</w:t>
            </w:r>
            <w:r>
              <w:rPr>
                <w:rFonts w:ascii="仿宋" w:eastAsia="仿宋" w:hAnsi="仿宋" w:cs="仿宋" w:hint="eastAsia"/>
                <w:sz w:val="15"/>
                <w:szCs w:val="15"/>
              </w:rPr>
              <w:br/>
              <w:t>4.不按照规定征收水资源费，或者对不符合缓缴条件而批准缓缴水资源费的；</w:t>
            </w:r>
            <w:r>
              <w:rPr>
                <w:rFonts w:ascii="仿宋" w:eastAsia="仿宋" w:hAnsi="仿宋" w:cs="仿宋" w:hint="eastAsia"/>
                <w:sz w:val="15"/>
                <w:szCs w:val="15"/>
              </w:rPr>
              <w:br/>
              <w:t>5.侵占、截留、挪用水资源费的；</w:t>
            </w:r>
            <w:r>
              <w:rPr>
                <w:rFonts w:ascii="仿宋" w:eastAsia="仿宋" w:hAnsi="仿宋" w:cs="仿宋" w:hint="eastAsia"/>
                <w:sz w:val="15"/>
                <w:szCs w:val="15"/>
              </w:rPr>
              <w:br/>
              <w:t>6.不履行监督职责，发现违法行为不予查处的；</w:t>
            </w:r>
            <w:r>
              <w:rPr>
                <w:rFonts w:ascii="仿宋" w:eastAsia="仿宋" w:hAnsi="仿宋" w:cs="仿宋" w:hint="eastAsia"/>
                <w:sz w:val="15"/>
                <w:szCs w:val="15"/>
              </w:rPr>
              <w:br/>
              <w:t>7.其他滥用职权、玩忽职守、徇私舞弊的行为。</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86DCD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1F6B6DB1"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43058"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31</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F6ED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未取得取水申请批准文件擅自建设取水工</w:t>
            </w:r>
            <w:proofErr w:type="gramStart"/>
            <w:r>
              <w:rPr>
                <w:rFonts w:ascii="仿宋" w:eastAsia="仿宋" w:hAnsi="仿宋" w:cs="仿宋" w:hint="eastAsia"/>
                <w:sz w:val="15"/>
                <w:szCs w:val="15"/>
              </w:rPr>
              <w:t>程或者</w:t>
            </w:r>
            <w:proofErr w:type="gramEnd"/>
            <w:r>
              <w:rPr>
                <w:rFonts w:ascii="仿宋" w:eastAsia="仿宋" w:hAnsi="仿宋" w:cs="仿宋" w:hint="eastAsia"/>
                <w:sz w:val="15"/>
                <w:szCs w:val="15"/>
              </w:rPr>
              <w:t>设施的处罚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BAD1EC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《取水许可和水资源费征收管理条例》(国务院令第460号)第四十九条：“未取得取水申请批准文件擅自建设取水工程或者设施的，责令停止违法行为，限期补办有关手续；逾期</w:t>
            </w:r>
            <w:proofErr w:type="gramStart"/>
            <w:r>
              <w:rPr>
                <w:rFonts w:ascii="仿宋" w:eastAsia="仿宋" w:hAnsi="仿宋" w:cs="仿宋" w:hint="eastAsia"/>
                <w:sz w:val="15"/>
                <w:szCs w:val="15"/>
              </w:rPr>
              <w:t>不</w:t>
            </w:r>
            <w:proofErr w:type="gramEnd"/>
            <w:r>
              <w:rPr>
                <w:rFonts w:ascii="仿宋" w:eastAsia="仿宋" w:hAnsi="仿宋" w:cs="仿宋" w:hint="eastAsia"/>
                <w:sz w:val="15"/>
                <w:szCs w:val="15"/>
              </w:rPr>
              <w:t xml:space="preserve">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19F5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6CB970B"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6E35D3"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13954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b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ascii="仿宋" w:eastAsia="仿宋" w:hAnsi="仿宋" w:cs="仿宋" w:hint="eastAsia"/>
                <w:sz w:val="15"/>
                <w:szCs w:val="15"/>
              </w:rPr>
              <w:br/>
              <w:t>1.对符合法定条件的取水申请不予受理或者不在法定期限内批准的；</w:t>
            </w:r>
            <w:r>
              <w:rPr>
                <w:rFonts w:ascii="仿宋" w:eastAsia="仿宋" w:hAnsi="仿宋" w:cs="仿宋" w:hint="eastAsia"/>
                <w:sz w:val="15"/>
                <w:szCs w:val="15"/>
              </w:rPr>
              <w:br/>
              <w:t>2.对不符合法定条件的申请人签发取水申请批准文件或者发放取水许可证的；</w:t>
            </w:r>
            <w:r>
              <w:rPr>
                <w:rFonts w:ascii="仿宋" w:eastAsia="仿宋" w:hAnsi="仿宋" w:cs="仿宋" w:hint="eastAsia"/>
                <w:sz w:val="15"/>
                <w:szCs w:val="15"/>
              </w:rPr>
              <w:br/>
              <w:t>3.违反审批权限签发取水申请批准文件或者发放取水许可证的；</w:t>
            </w:r>
            <w:r>
              <w:rPr>
                <w:rFonts w:ascii="仿宋" w:eastAsia="仿宋" w:hAnsi="仿宋" w:cs="仿宋" w:hint="eastAsia"/>
                <w:sz w:val="15"/>
                <w:szCs w:val="15"/>
              </w:rPr>
              <w:br/>
              <w:t>4.不按照规定征收水资源费，或者对不符合缓缴条件而批准缓缴水资源费的；</w:t>
            </w:r>
            <w:r>
              <w:rPr>
                <w:rFonts w:ascii="仿宋" w:eastAsia="仿宋" w:hAnsi="仿宋" w:cs="仿宋" w:hint="eastAsia"/>
                <w:sz w:val="15"/>
                <w:szCs w:val="15"/>
              </w:rPr>
              <w:br/>
              <w:t>5.侵占、截留、挪用水资源费的；</w:t>
            </w:r>
            <w:r>
              <w:rPr>
                <w:rFonts w:ascii="仿宋" w:eastAsia="仿宋" w:hAnsi="仿宋" w:cs="仿宋" w:hint="eastAsia"/>
                <w:sz w:val="15"/>
                <w:szCs w:val="15"/>
              </w:rPr>
              <w:br/>
              <w:t>6.不履行监督职责，发现违法行为不予查处的；</w:t>
            </w:r>
            <w:r>
              <w:rPr>
                <w:rFonts w:ascii="仿宋" w:eastAsia="仿宋" w:hAnsi="仿宋" w:cs="仿宋" w:hint="eastAsia"/>
                <w:sz w:val="15"/>
                <w:szCs w:val="15"/>
              </w:rPr>
              <w:br/>
              <w:t>7.其他滥用职权、玩忽职守、徇私舞弊的行为。</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5386E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625301F7"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BD8FE"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32</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0919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不按照规定报送年度取水情况，或者拒绝接受监督检查或者弄虚作假，或者退水水质达不到规定要求的处罚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FFF324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《取水许可和水资源费征收管理条例》(国务院令第460号)第五十二条：“有下列行为之一的，责令停止违法行为，限期改正，处5000元以上2万元以下罚款；情节严重的，吊销取水许可证：(</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 xml:space="preserve">)不按照规定报送年度取水情况的；(二)拒绝接受监督检查或者弄虚作假的；(三)退水水质达不到规定要求的。”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91D3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621D89C"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7FC386"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7CA00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b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ascii="仿宋" w:eastAsia="仿宋" w:hAnsi="仿宋" w:cs="仿宋" w:hint="eastAsia"/>
                <w:sz w:val="15"/>
                <w:szCs w:val="15"/>
              </w:rPr>
              <w:br/>
              <w:t>1.对符合法定条件的取水申请不予受理或者不在法定期限内批准的；</w:t>
            </w:r>
            <w:r>
              <w:rPr>
                <w:rFonts w:ascii="仿宋" w:eastAsia="仿宋" w:hAnsi="仿宋" w:cs="仿宋" w:hint="eastAsia"/>
                <w:sz w:val="15"/>
                <w:szCs w:val="15"/>
              </w:rPr>
              <w:br/>
              <w:t>2.对不符合法定条件的申请人签发取水申请批准文件或者发放取水许可证的；</w:t>
            </w:r>
            <w:r>
              <w:rPr>
                <w:rFonts w:ascii="仿宋" w:eastAsia="仿宋" w:hAnsi="仿宋" w:cs="仿宋" w:hint="eastAsia"/>
                <w:sz w:val="15"/>
                <w:szCs w:val="15"/>
              </w:rPr>
              <w:br/>
              <w:t>3.违反审批权限签发取水申请批准文件或者发放取水许可证的；</w:t>
            </w:r>
            <w:r>
              <w:rPr>
                <w:rFonts w:ascii="仿宋" w:eastAsia="仿宋" w:hAnsi="仿宋" w:cs="仿宋" w:hint="eastAsia"/>
                <w:sz w:val="15"/>
                <w:szCs w:val="15"/>
              </w:rPr>
              <w:br/>
              <w:t>4.不按照规定征收水资源费，或者对不符合缓缴条件而批准缓缴水资源费的；</w:t>
            </w:r>
            <w:r>
              <w:rPr>
                <w:rFonts w:ascii="仿宋" w:eastAsia="仿宋" w:hAnsi="仿宋" w:cs="仿宋" w:hint="eastAsia"/>
                <w:sz w:val="15"/>
                <w:szCs w:val="15"/>
              </w:rPr>
              <w:br/>
              <w:t>5.侵占、截留、挪用水资源费的；</w:t>
            </w:r>
            <w:r>
              <w:rPr>
                <w:rFonts w:ascii="仿宋" w:eastAsia="仿宋" w:hAnsi="仿宋" w:cs="仿宋" w:hint="eastAsia"/>
                <w:sz w:val="15"/>
                <w:szCs w:val="15"/>
              </w:rPr>
              <w:br/>
              <w:t>6.不履行监督职责，发现违法行为不予查处的；</w:t>
            </w:r>
            <w:r>
              <w:rPr>
                <w:rFonts w:ascii="仿宋" w:eastAsia="仿宋" w:hAnsi="仿宋" w:cs="仿宋" w:hint="eastAsia"/>
                <w:sz w:val="15"/>
                <w:szCs w:val="15"/>
              </w:rPr>
              <w:br/>
              <w:t>7.其他滥用职权、玩忽职守、徇私舞弊的行为。</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1511A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168E1C04"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F59D1"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33</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A56EC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拒不执行审批机关</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的取水量限制决定，或者未经批准擅自转让取水权的处罚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297CFE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《取水许可和水资源费征收管理条例》(国务院令第460号)第五十一条：“拒不执行审批机关</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的取水量限制决定，或者未经批准擅自转让取水权的，责令停止违法行为，限期改正，处2万元以上l0万元以下罚款；逾期拒不改正或者情节严重的，吊销取水许可证。”</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0150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502AEC5"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F76227"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7D60E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b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ascii="仿宋" w:eastAsia="仿宋" w:hAnsi="仿宋" w:cs="仿宋" w:hint="eastAsia"/>
                <w:sz w:val="15"/>
                <w:szCs w:val="15"/>
              </w:rPr>
              <w:br/>
              <w:t>1.对符合法定条件的取水申请不予受理或者不在法定期限内批准的；</w:t>
            </w:r>
            <w:r>
              <w:rPr>
                <w:rFonts w:ascii="仿宋" w:eastAsia="仿宋" w:hAnsi="仿宋" w:cs="仿宋" w:hint="eastAsia"/>
                <w:sz w:val="15"/>
                <w:szCs w:val="15"/>
              </w:rPr>
              <w:br/>
              <w:t>2.对不符合法定条件的申请人签发取水申请批准文件或者发放取水许可证的；</w:t>
            </w:r>
            <w:r>
              <w:rPr>
                <w:rFonts w:ascii="仿宋" w:eastAsia="仿宋" w:hAnsi="仿宋" w:cs="仿宋" w:hint="eastAsia"/>
                <w:sz w:val="15"/>
                <w:szCs w:val="15"/>
              </w:rPr>
              <w:br/>
              <w:t>3.违反审批权限签发取水申请批准文件或者发放取水许可证的；</w:t>
            </w:r>
            <w:r>
              <w:rPr>
                <w:rFonts w:ascii="仿宋" w:eastAsia="仿宋" w:hAnsi="仿宋" w:cs="仿宋" w:hint="eastAsia"/>
                <w:sz w:val="15"/>
                <w:szCs w:val="15"/>
              </w:rPr>
              <w:br/>
              <w:t>4.不按照规定征收水资源费，或者对不符合缓缴条件而批准缓缴水资源费的；</w:t>
            </w:r>
            <w:r>
              <w:rPr>
                <w:rFonts w:ascii="仿宋" w:eastAsia="仿宋" w:hAnsi="仿宋" w:cs="仿宋" w:hint="eastAsia"/>
                <w:sz w:val="15"/>
                <w:szCs w:val="15"/>
              </w:rPr>
              <w:br/>
              <w:t>5.侵占、截留、挪用水资源费的；</w:t>
            </w:r>
            <w:r>
              <w:rPr>
                <w:rFonts w:ascii="仿宋" w:eastAsia="仿宋" w:hAnsi="仿宋" w:cs="仿宋" w:hint="eastAsia"/>
                <w:sz w:val="15"/>
                <w:szCs w:val="15"/>
              </w:rPr>
              <w:br/>
              <w:t>6.不履行监督职责，发现违法行为不予查处的；</w:t>
            </w:r>
            <w:r>
              <w:rPr>
                <w:rFonts w:ascii="仿宋" w:eastAsia="仿宋" w:hAnsi="仿宋" w:cs="仿宋" w:hint="eastAsia"/>
                <w:sz w:val="15"/>
                <w:szCs w:val="15"/>
              </w:rPr>
              <w:br/>
              <w:t>7.其他滥用职权、玩忽职守、徇私舞弊的行为。</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FBB65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4C008772"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59014"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34</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54C2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伪造、涂改、冒用取水申请批准文件、取水许可证的处罚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64805F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取水许可和水资源费征收管理条例》(国务院令第460号)第五十六条：“伪造、涂改、冒用取水申请批准文件、取水许可证的，责令改正，没收违法所得和非法财物，并处2万元以上l0万元以下罚款；构成犯罪的，依法追究刑事责任。”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9570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B2D7FC4"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8B4736"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37C7A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ascii="仿宋" w:eastAsia="仿宋" w:hAnsi="仿宋" w:cs="仿宋" w:hint="eastAsia"/>
                <w:sz w:val="15"/>
                <w:szCs w:val="15"/>
              </w:rPr>
              <w:br/>
              <w:t>1.对符合法定条件的取水申请不予受理或者不在法定期限内批准的；</w:t>
            </w:r>
            <w:r>
              <w:rPr>
                <w:rFonts w:ascii="仿宋" w:eastAsia="仿宋" w:hAnsi="仿宋" w:cs="仿宋" w:hint="eastAsia"/>
                <w:sz w:val="15"/>
                <w:szCs w:val="15"/>
              </w:rPr>
              <w:br/>
              <w:t>2.对不符合法定条件的申请人签发取水申请批准文件或者发放取水许可证的；</w:t>
            </w:r>
            <w:r>
              <w:rPr>
                <w:rFonts w:ascii="仿宋" w:eastAsia="仿宋" w:hAnsi="仿宋" w:cs="仿宋" w:hint="eastAsia"/>
                <w:sz w:val="15"/>
                <w:szCs w:val="15"/>
              </w:rPr>
              <w:br/>
              <w:t>3.违反审批权限签发取水申请批准文件或者发放取水许可证的；</w:t>
            </w:r>
            <w:r>
              <w:rPr>
                <w:rFonts w:ascii="仿宋" w:eastAsia="仿宋" w:hAnsi="仿宋" w:cs="仿宋" w:hint="eastAsia"/>
                <w:sz w:val="15"/>
                <w:szCs w:val="15"/>
              </w:rPr>
              <w:br/>
              <w:t>4.不按照规定征收水资源费，或者对不符合缓缴条件而批准缓缴水资源费的；</w:t>
            </w:r>
            <w:r>
              <w:rPr>
                <w:rFonts w:ascii="仿宋" w:eastAsia="仿宋" w:hAnsi="仿宋" w:cs="仿宋" w:hint="eastAsia"/>
                <w:sz w:val="15"/>
                <w:szCs w:val="15"/>
              </w:rPr>
              <w:br/>
              <w:t>5.侵占、截留、挪用水资源费的；</w:t>
            </w:r>
            <w:r>
              <w:rPr>
                <w:rFonts w:ascii="仿宋" w:eastAsia="仿宋" w:hAnsi="仿宋" w:cs="仿宋" w:hint="eastAsia"/>
                <w:sz w:val="15"/>
                <w:szCs w:val="15"/>
              </w:rPr>
              <w:br/>
              <w:t>6.不履行监督职责，发现违法行为不予查处的；</w:t>
            </w:r>
            <w:r>
              <w:rPr>
                <w:rFonts w:ascii="仿宋" w:eastAsia="仿宋" w:hAnsi="仿宋" w:cs="仿宋" w:hint="eastAsia"/>
                <w:sz w:val="15"/>
                <w:szCs w:val="15"/>
              </w:rPr>
              <w:br/>
              <w:t>7.其他滥用职权、玩忽职守、徇私舞弊的行为。</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F1F2E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300E0389"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90019"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35</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59733"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未安装计量设施，或者计量设施不合格，或者运行不正常的处罚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4664A6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《取水许可和水资源费征收管理条例》(国务院令第460号)第五十三条：“未安装计量设施的，责令限期安装，并按照日最大取水能力计算的取水量和水资源费征收标准计征水资源费，处5000元以上2万元以下罚款</w:t>
            </w:r>
            <w:proofErr w:type="spellStart"/>
            <w:r>
              <w:rPr>
                <w:rFonts w:ascii="仿宋" w:eastAsia="仿宋" w:hAnsi="仿宋" w:cs="仿宋" w:hint="eastAsia"/>
                <w:sz w:val="15"/>
                <w:szCs w:val="15"/>
              </w:rPr>
              <w:t>i</w:t>
            </w:r>
            <w:proofErr w:type="spellEnd"/>
            <w:r>
              <w:rPr>
                <w:rFonts w:ascii="仿宋" w:eastAsia="仿宋" w:hAnsi="仿宋" w:cs="仿宋" w:hint="eastAsia"/>
                <w:sz w:val="15"/>
                <w:szCs w:val="15"/>
              </w:rPr>
              <w:t xml:space="preserve">情节严重的，吊销取水许可证。计量设施不合格或者运行不正常的，责令限期更换或者修复；逾期不更换或者不修复的，按照日最大取水能力计算的取水量和水资源费征收标准计征水资源费，可以处l万元以下罚款；情节严重的，吊销取水许可证。”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056B0"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64A638B"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D9C1E3"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EFD4A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ascii="仿宋" w:eastAsia="仿宋" w:hAnsi="仿宋" w:cs="仿宋" w:hint="eastAsia"/>
                <w:sz w:val="15"/>
                <w:szCs w:val="15"/>
              </w:rPr>
              <w:br/>
              <w:t>1.对符合法定条件的取水申请不予受理或者不在法定期限内批准的；</w:t>
            </w:r>
            <w:r>
              <w:rPr>
                <w:rFonts w:ascii="仿宋" w:eastAsia="仿宋" w:hAnsi="仿宋" w:cs="仿宋" w:hint="eastAsia"/>
                <w:sz w:val="15"/>
                <w:szCs w:val="15"/>
              </w:rPr>
              <w:br/>
              <w:t>2.对不符合法定条件的申请人签发取水申请批准文件或者发放取水许可证的；</w:t>
            </w:r>
            <w:r>
              <w:rPr>
                <w:rFonts w:ascii="仿宋" w:eastAsia="仿宋" w:hAnsi="仿宋" w:cs="仿宋" w:hint="eastAsia"/>
                <w:sz w:val="15"/>
                <w:szCs w:val="15"/>
              </w:rPr>
              <w:br/>
              <w:t>3.违反审批权限签发取水申请批准文件或者发放取水许可证的；</w:t>
            </w:r>
            <w:r>
              <w:rPr>
                <w:rFonts w:ascii="仿宋" w:eastAsia="仿宋" w:hAnsi="仿宋" w:cs="仿宋" w:hint="eastAsia"/>
                <w:sz w:val="15"/>
                <w:szCs w:val="15"/>
              </w:rPr>
              <w:br/>
              <w:t>4.不按照规定征收水资源费，或者对不符合缓缴条件而批准缓缴水资源费的；</w:t>
            </w:r>
            <w:r>
              <w:rPr>
                <w:rFonts w:ascii="仿宋" w:eastAsia="仿宋" w:hAnsi="仿宋" w:cs="仿宋" w:hint="eastAsia"/>
                <w:sz w:val="15"/>
                <w:szCs w:val="15"/>
              </w:rPr>
              <w:br/>
              <w:t>5.侵占、截留、挪用水资源费的；</w:t>
            </w:r>
            <w:r>
              <w:rPr>
                <w:rFonts w:ascii="仿宋" w:eastAsia="仿宋" w:hAnsi="仿宋" w:cs="仿宋" w:hint="eastAsia"/>
                <w:sz w:val="15"/>
                <w:szCs w:val="15"/>
              </w:rPr>
              <w:br/>
              <w:t>6.不履行监督职责，发现违法行为不予查处的；</w:t>
            </w:r>
            <w:r>
              <w:rPr>
                <w:rFonts w:ascii="仿宋" w:eastAsia="仿宋" w:hAnsi="仿宋" w:cs="仿宋" w:hint="eastAsia"/>
                <w:sz w:val="15"/>
                <w:szCs w:val="15"/>
              </w:rPr>
              <w:br/>
              <w:t>7.其他滥用职权、玩忽职守、徇私舞弊的行为。</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BD73B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7DBF27E9"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A6B80"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36</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EAC0F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侵占、破坏水源和抗旱设施的处罚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0FA087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抗旱条例》(国务院令第552号)第六十一条：“违反本条例规定，侵占、破坏水源和抗旱设施的，由县级以上人民政府水行政主管部门或者流域管理机构责令停止违法行为，采取补救措施，处l万元以上5万元以下的罚款；造成损坏的，依法承担民事责任；构成违反治安管理行为的，依照(中华人民共和国治安管理处罚法)的规定处罚；构成犯罪的，依法追究刑事责任。”</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4A32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F94507C"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E070CD"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54347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6D00A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2B06C1E2"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6B11A7"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37</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0FED3"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以欺骗、贿赂等不正当手段取得水行政许可的处罚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48C9F3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水行政许可实施办法》(水利部令第23号)第五十六条：“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 关系防洪安全、水利工程安全、水生态环境安全、人民群众生命财产安全事项的，申请人在三年内不得再次申请废水行政许可；构成犯罪的，依法追究刑事责任。”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60F60"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648A766"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4ABF81"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A1B4B1"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9DDBD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3B48C78B"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8D697"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38</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D306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未经批准利用河道、国有水库从事养殖、旅游、餐饮等活动的处罚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815C4B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河南省实施(中华人民共和国水法&gt;办法》(河南省人民代表大会常务委员会公告62号)第四十四条：“违反本办法第二十七条第六款规定，未经批准利用河道、国有水库从事养殖、旅游、餐饮等活动的，责令限期改正；逾期不改正的，处以一百元以上五百元以下罚款。情节严重，造成严重后果的，处以五百元以上五千元以下罚款。”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790C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6E9A092"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C1D40F"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F1272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8E07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35739B15"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BF8CF"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39</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50AD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河道、水库、渠道内弃置、堆放阻碍行洪、排涝、灌溉、航运的物体的，种植阻碍行洪的林木和高秆作物的或者在航道内弃置沉船、设置碍航渔具、种植水生植物的；或者未经批准在大中型渠道管理范围内修建建筑物的；或者在水库库区违法造地及擅自围垦河流的或者未经批准占用农业灌溉水源、灌排工程设施的；或者对原有灌溉用水、供水水源有不利影响的；或者未经批准不按照采砂许可规定的区域、期限和作业方式进行采砂活动的；或者在地下水禁止开采区内取用地下水的；或者未经批准在地下水限制开采区内取用地下水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61CEA3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实施&lt;中华人民共和国水法&gt;办法》(河南省第十届人民代表大会常务委员会第二十四次会议修订)第四十三条：“违反本办法规定，有下列行为之一的，由县级以上人民政府水行政主管部门责令其停止违法行为，限期清除障碍或者采取其他补救措施，并处罚款：(</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)在河道、水库、渠道内弃  置、堆放阻碍行洪、排涝、灌溉、航运的物体的．种植阻碍行洪的林木和高秆 作物的；(二)在航道内弃置沉船、设置碍航渔具、种植水生植物的；(三)未经批准在大中型渠道管理范同内修建建筑物的；(四)在水库库区违法造地以 及擅自同垦河道的；(五)未经批准占用农业灌溉水源、灌排丁程设施，或者对原有灌溉用水、供水水源有不利影响的；(六)未经批准或者不按照采砂许可规定的区域、期限和作业方式进行采砂活动的；(七)在地下水禁止开采区内取地下水的；(八)未经批准在地下水限制开采区内取用地下水的。有前款(</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)至(六)项规定行为之一的，处以一万元以上五万元以下罚款；有前款(七)、(八)项规定行为之一的，处以二万元以上八万元以下罚款。”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2F8B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01CFE38"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516D7A"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E1D7E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25B3E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716EBEFF"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13944"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40</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EA7D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占用水库库容，在堤防、护堤</w:t>
            </w:r>
            <w:proofErr w:type="gramStart"/>
            <w:r>
              <w:rPr>
                <w:rFonts w:ascii="仿宋" w:eastAsia="仿宋" w:hAnsi="仿宋" w:cs="仿宋" w:hint="eastAsia"/>
                <w:sz w:val="15"/>
                <w:szCs w:val="15"/>
              </w:rPr>
              <w:t>地挖筑坑塘</w:t>
            </w:r>
            <w:proofErr w:type="gramEnd"/>
            <w:r>
              <w:rPr>
                <w:rFonts w:ascii="仿宋" w:eastAsia="仿宋" w:hAnsi="仿宋" w:cs="仿宋" w:hint="eastAsia"/>
                <w:sz w:val="15"/>
                <w:szCs w:val="15"/>
              </w:rPr>
              <w:t>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D0AB20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实施(中华人民共和国防洪法)办法》(河南省人民代表大会常务委员会公告第30号)第四十一条：“占用水库库容，在堤防、护堤地挖筑坑塘的，责令停止违法行为，排除阻碍或者采取其他补救措施，根据情节轻重，处一万元以下的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CDA8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B39913D"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85C393"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ACC65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 xml:space="preserve"> 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415BE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725A0D87"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22AEE"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41</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5D4B0"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因施工造成河道淤积或者对河道堤防等水利工程设施造成损害，建设单位不承担清淤责任的处罚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FCD30C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实施(中华人民共和国防洪法&gt;办法》(河南省人民代表大会常务委员会公告第30号)第十六条第三款：“因施工造成河道淤积或者对河道堤防等水利工程设施造成损害的，由建设单位或施工单位承担清淤和赔偿责任；跨汛期施工的建设项目，应制定安全度汛措施，并事先报有关水行政主管部门审查同意。”第四十二条：“违反本办法第十六条第三款规定，建设单位不承担清淤责任的，责令限期清除，逾期不清除的，由水行政主管部门组织清除，费用由建设单位承担，处以三万元以下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6835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9796A1D"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E8955B"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B68E1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 xml:space="preserve"> 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75CD8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26D00A2B"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5E676"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42</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6FE6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有防汛任务的水利工程的使用权采取承包、租赁、拍卖、股份制或者股份合作制等方式经营的，经营者在防汛期间拒不服从水行政主管部门的监督管理和防汛调度的处罚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4FB995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实施&lt;中华人民共和国防洪法&gt;办法》(河南省人民代表大会常务委员会公告第30号)第四十四条：“违反本办法第三十条规定的经营者，在防汛期间拒不服从水行政主管部门的监督管理和防汛调度的，责令限期改正，处一千元以上五千元以下的罚款；造成严重后果，构成犯罪的，依法追究刑事责任。”第三十条：“有防汛任务的水利丁程的使用权采取承包、租赁、拍卖、股份制或者股份合作制等方式经营的，经营者应当保证工程的安全运行和防汛、供水、排水等原设计的基本功能，服从水行政主管部门的监督管理和防汛调度。”</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5FD6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9479371"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F017EA"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D238E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 xml:space="preserve"> 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DD1DE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0BDA22B3"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2EDC3"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43</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8190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经营洗浴、游泳、水上娱乐、洗车的单位和个人未按照有关规定安装使用或者安装不符合规定的节水设施、器具的；或者计划用水单位拒不</w:t>
            </w:r>
            <w:proofErr w:type="gramStart"/>
            <w:r>
              <w:rPr>
                <w:rFonts w:ascii="仿宋" w:eastAsia="仿宋" w:hAnsi="仿宋" w:cs="仿宋" w:hint="eastAsia"/>
                <w:sz w:val="15"/>
                <w:szCs w:val="15"/>
              </w:rPr>
              <w:t>安装水</w:t>
            </w:r>
            <w:proofErr w:type="gramEnd"/>
            <w:r>
              <w:rPr>
                <w:rFonts w:ascii="仿宋" w:eastAsia="仿宋" w:hAnsi="仿宋" w:cs="仿宋" w:hint="eastAsia"/>
                <w:sz w:val="15"/>
                <w:szCs w:val="15"/>
              </w:rPr>
              <w:t>计量器具的，或者计划用水单位未依照本条例规定办理计划用水指标擅自用水的，或者计划用水单位擅自停止使用节水设施的；或者供水单位实行包费制的处罚或者应被纳入计划用水管理的用水单位或个人，拒绝纳入计划管理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2B4C41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节约用水管理条例》(河南省人民代表大会常务委员会公告第14号)第三十一条：“违反本条例规定，有下列行为之一的，由县级以上人民政府水行政主管部门责令限期改正，逾期不改正的，处五千元以上五万元以下罚款：(</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 xml:space="preserve">)经营洗浴、游泳、水上娱乐、洗车的单位和个人未按照有关规定安装使用或者安装不符合规定的节水设施、器具的；(二)计划用水单位拒不安装水计量器具的；(三)计划用水单位未依照本条例规定办理计划用水指标擅自用水的；(四)计划用水单位擅自停止使用=市水设施的；(五)供水单位实行包费制的；(六)应被纳入计划用水管理的用水单位或个人，拒绝纳入计划管理的。”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D34FB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4A60382"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E17EDE"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CD196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53C5D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1AED6B6B"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1F316"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44</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7667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生产设备冷却水、锅炉冷凝水未循环使用或者未回收使用；或者以水为主要原料生产饮料、纯净水未采取节水措施或者未将生产后的尾水回收利用；或者未按规定进行水平衡测试的处罚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572A40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河南省节约用水管理条例》(河南省人民代表大会常务委员会公告第14号)第三十二条：“违反本条例规定，有下列行为之一的，由县级以上人民政府水行政主管部门责令限期改正，逾期不改正的，处二千元以上二万元以下罚款：(</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)生产设备冷却水、锅炉冷凝水未循环使用或者未回收使用的；(二) 以水为主要原料生产饮料、纯净水未采取节水措施或者未将生产后的尾水回收利用的；(三)未按规定进行水平衡测试的。”</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C186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D112287"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66593A"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79EB2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3EEBE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588D109E"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EA191"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45</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90C4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擅自改变罐区灌排渠系或者未按批准建设施工的，或者未经批准占用农业灌溉水源、灌排工程设施的处罚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DE88FA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水利工程管理条例》(河南省人民代表大会常务委员会公告第44号)第四十五条：“违反本条例第二十条、第二十一条、第二十二条规定的，由县级以上水行政主管部门责令其停止违法行为，采取补救措施，可以并处三千元以下罚款。”第二十条：“未经水行政主管部门批准，任何单位和个人不得擅自改变灌区灌排渠系。不得私开口门，拦截抢占水源。”第二十一条：“在水利丁程管理范围内进行建设的，应当按照保护水利</w:t>
            </w:r>
            <w:proofErr w:type="gramStart"/>
            <w:r>
              <w:rPr>
                <w:rFonts w:ascii="仿宋" w:eastAsia="仿宋" w:hAnsi="仿宋" w:cs="仿宋" w:hint="eastAsia"/>
                <w:sz w:val="15"/>
                <w:szCs w:val="15"/>
              </w:rPr>
              <w:t>‘</w:t>
            </w:r>
            <w:proofErr w:type="gramEnd"/>
            <w:r>
              <w:rPr>
                <w:rFonts w:ascii="仿宋" w:eastAsia="仿宋" w:hAnsi="仿宋" w:cs="仿宋" w:hint="eastAsia"/>
                <w:sz w:val="15"/>
                <w:szCs w:val="15"/>
              </w:rPr>
              <w:t xml:space="preserve">T程安全的要求提出设计，按水利工程管理权限报水行政主管部门审核同意。建设施工应当按照批准或水行政主管部门同意的范围、方式、设计方案进行。设施工确需阻断或损坏水利工程的，建设单位应当采取临时措施，保证水利工程的效能，并在限期内修复或修建相应的工程设施。”第二十二条：“任何单位和个人占用农业灌溉水源、灌排工程设施的，必须事先报请有管辖权的水行政主管部门批准，并兴建与效益损失相当的替代工程。不能兴建替代工程的，占用者应当予以补偿。补偿标准按省有关规定执行。”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CCD2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AB7C4FD"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0CD3A2"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1FD0C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98735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503455A2"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35298"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46</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458D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在水利工程及其管理范围内，进行爆破、打井、取土、建窑、葬坟等危害工程安全的活动或者在水利工程的安全保护区呃逆，未经水利工程管理单位同意，并采取有效的防护措施，进行挖坑、打井、建房、建窑、钻探、爆破等可能危害工程安全活动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F116F8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水利工程管理条例》(河南省人民代表大会常务委员会公告第44号)第二十九条：“对水利工程及附属设施应当严加保护。禁止向水库、渠道倾倒或排放垃圾、废渣和有毒有害的污水。在水利工程及其管理范围内，禁止下列行为：(</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侵占、破坏水利工程及其附属设施；(二)在水库、渠道内弃置、堆放阻碍供水、航运的物体；(三)进行爆破、打井、取土、建窑、葬坟等危害工程安全的活动；(四)未经批准新建、改建、扩建建筑物；(五)未经批准或不按照批准的作业方式开采砂石、砂金等；(六)围垦水库和擅自开垦土地；(七)擅自启闭闸门，扰乱工程管理。”第四十条：“有本条例第二十九条第三款规定行为之一的，或者违反本条例第三十条第二款规定造成水利工程损坏的，由县级以上水行政主管部门责令其停止违法行为，采取补救措施，并处以五百元以上二万元以下罚款。”第三十条：“在水利工程管理范围以外，可以根据保护工程安全的需要，划定必要的安全保护区。安全保护区的</w:t>
            </w:r>
            <w:proofErr w:type="gramStart"/>
            <w:r>
              <w:rPr>
                <w:rFonts w:ascii="仿宋" w:eastAsia="仿宋" w:hAnsi="仿宋" w:cs="仿宋" w:hint="eastAsia"/>
                <w:sz w:val="15"/>
                <w:szCs w:val="15"/>
              </w:rPr>
              <w:t>范罔</w:t>
            </w:r>
            <w:proofErr w:type="gramEnd"/>
            <w:r>
              <w:rPr>
                <w:rFonts w:ascii="仿宋" w:eastAsia="仿宋" w:hAnsi="仿宋" w:cs="仿宋" w:hint="eastAsia"/>
                <w:sz w:val="15"/>
                <w:szCs w:val="15"/>
              </w:rPr>
              <w:t xml:space="preserve">，按照省人民政府的规定划定。在水利工程的安全保护区内，未经水利工程管理单位同意，并采取有效的防护措施，不得进行挖坑、打井、建房、建窑、钻探、爆破等可能危害工程安全的活动。”第四十六条：“有本条例第二十九条第三款规定行为之一的，或者违反本条例第三十条第二款规定造成水利工程损坏的，由县级以上水行政主管部门责令其停止违法行为，采取补救措施，并处以五百元以上二万元以下罚款。”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12B4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116C97F"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3CBA52"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C4A39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C3F25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1C4E364B"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60EE2"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47</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59E3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未经批准或者不按照采砂许可证规定的区域、期限和作业方式进行采砂的处罚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B035A9B" w14:textId="57E6CF86"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《河南省河道采砂管理办法》(省</w:t>
            </w:r>
            <w:r w:rsidR="007103AC">
              <w:rPr>
                <w:rFonts w:ascii="仿宋" w:eastAsia="仿宋" w:hAnsi="仿宋" w:cs="仿宋" w:hint="eastAsia"/>
                <w:sz w:val="15"/>
                <w:szCs w:val="15"/>
              </w:rPr>
              <w:t>政府令第</w:t>
            </w:r>
            <w:r>
              <w:rPr>
                <w:rFonts w:ascii="仿宋" w:eastAsia="仿宋" w:hAnsi="仿宋" w:cs="仿宋" w:hint="eastAsia"/>
                <w:sz w:val="15"/>
                <w:szCs w:val="15"/>
              </w:rPr>
              <w:t>149号)第二十八条：“违反本办法规定，未经批准或者不按照河道采砂许可证规定的区域、期限和作业方式进  行采砂的，依法予以取缔或者收回河道采砂许可证，并由县级以上人民政府水行政主管部门责令停止违法行为，没收违法所得，限期清除障碍或者采取其他补救措施，并处1万元以上5万元以下的罚款；造成损失的，依法承担赔偿责任。”</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7C6B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7504270"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118D3D"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64531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各级人民政府、水行政主管部门和其他有关部门及其工作人员有下列行为之一的，对负有直接责任的主管人员和其他直接责任人员依法给予行政处分；构成犯罪的，依法追究刑事责任：</w:t>
            </w:r>
          </w:p>
          <w:p w14:paraId="04D4BC5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（一）不执行或者擅自修改已经批准的河道采砂规划的；</w:t>
            </w:r>
          </w:p>
          <w:p w14:paraId="7049989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（二）不履行河道采砂管理职责，造成河道采砂秩序混乱或者重大责任事故的；</w:t>
            </w:r>
          </w:p>
          <w:p w14:paraId="52709E6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（三）不按照规定审批发放河道采砂许可证的；</w:t>
            </w:r>
          </w:p>
          <w:p w14:paraId="457A518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（四）不依法查处河道采砂违法行为的；</w:t>
            </w:r>
          </w:p>
          <w:p w14:paraId="0097708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（五）有其他滥用职权、徇私舞弊、玩忽职守行为的。</w:t>
            </w:r>
          </w:p>
          <w:p w14:paraId="4CC4D0DF" w14:textId="77777777" w:rsidR="00B13508" w:rsidRDefault="00B13508">
            <w:pPr>
              <w:spacing w:line="240" w:lineRule="auto"/>
              <w:ind w:firstLine="300"/>
              <w:rPr>
                <w:rFonts w:ascii="仿宋" w:eastAsia="仿宋" w:hAnsi="仿宋" w:cs="仿宋"/>
                <w:sz w:val="15"/>
                <w:szCs w:val="15"/>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8DCF1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0A1AC7B8"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590AB"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48</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BDD8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伪造、涂改、买卖、出租、出借或者以其他方式转让河道采砂许可证的或者未及时将砂石清运出河道、平整弃料堆体的处罚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C3DF249" w14:textId="390E939B"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《河南省河道采砂管理办法》(省</w:t>
            </w:r>
            <w:r w:rsidR="007103AC">
              <w:rPr>
                <w:rFonts w:ascii="仿宋" w:eastAsia="仿宋" w:hAnsi="仿宋" w:cs="仿宋" w:hint="eastAsia"/>
                <w:sz w:val="15"/>
                <w:szCs w:val="15"/>
              </w:rPr>
              <w:t>政府令第</w:t>
            </w:r>
            <w:r>
              <w:rPr>
                <w:rFonts w:ascii="仿宋" w:eastAsia="仿宋" w:hAnsi="仿宋" w:cs="仿宋" w:hint="eastAsia"/>
                <w:sz w:val="15"/>
                <w:szCs w:val="15"/>
              </w:rPr>
              <w:t>149号)第二十九条：“违反本办法规定，有下列行为之一的，由县级以上人民政府水行政主管部门责令停止违法行为，并处1万元以上3万元以下的罚款；构成犯罪的，依法追究刑事责：(</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)伪造、涂改、买卖、出租、出借或者以其他方式转让河道采砂许可证的；(二)未及时将砂石清运出河道、平整弃料堆体的。”</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4B27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0C02254"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F1BDD7"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0CCC5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各级人民政府、水行政主管部门和其他有关部门及其工作人员有下列行为之一的，对负有直接责任的主管人员和其他直接责任人员依法给予行政处分；构成犯罪的，依法追究刑事责任：</w:t>
            </w:r>
          </w:p>
          <w:p w14:paraId="2407899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（一）不执行或者擅自修改已经批准的河道采砂规划的；</w:t>
            </w:r>
          </w:p>
          <w:p w14:paraId="5035F58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（二）不履行河道采砂管理职责，造成河道采砂秩序混乱或者重大责任事故的；</w:t>
            </w:r>
          </w:p>
          <w:p w14:paraId="4118A15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（三）不按照规定审批发放河道采砂许可证的；</w:t>
            </w:r>
          </w:p>
          <w:p w14:paraId="68F379D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（四）不依法查处河道采砂违法行为的；</w:t>
            </w:r>
          </w:p>
          <w:p w14:paraId="5F97615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（五）有其他滥用职权、徇私舞弊、玩忽职守行为的。</w:t>
            </w:r>
          </w:p>
          <w:p w14:paraId="4D7E0DB6" w14:textId="77777777" w:rsidR="00B13508" w:rsidRDefault="00B13508">
            <w:pPr>
              <w:spacing w:line="240" w:lineRule="auto"/>
              <w:ind w:firstLine="300"/>
              <w:rPr>
                <w:rFonts w:ascii="仿宋" w:eastAsia="仿宋" w:hAnsi="仿宋" w:cs="仿宋"/>
                <w:sz w:val="15"/>
                <w:szCs w:val="15"/>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E0E76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58C17757"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C9B36"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49</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B3764"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禁采取</w:t>
            </w:r>
            <w:proofErr w:type="gramEnd"/>
            <w:r>
              <w:rPr>
                <w:rFonts w:ascii="仿宋" w:eastAsia="仿宋" w:hAnsi="仿宋" w:cs="仿宋" w:hint="eastAsia"/>
                <w:sz w:val="15"/>
                <w:szCs w:val="15"/>
              </w:rPr>
              <w:t>未将采砂机具撤出河道管理范围的处罚</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4D8C9D2" w14:textId="0BE50C16"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《河南省河道采砂管理办法》(</w:t>
            </w:r>
            <w:proofErr w:type="gramStart"/>
            <w:r>
              <w:rPr>
                <w:rFonts w:ascii="仿宋" w:eastAsia="仿宋" w:hAnsi="仿宋" w:cs="仿宋" w:hint="eastAsia"/>
                <w:sz w:val="15"/>
                <w:szCs w:val="15"/>
              </w:rPr>
              <w:t>省</w:t>
            </w:r>
            <w:r w:rsidR="007103AC">
              <w:rPr>
                <w:rFonts w:ascii="仿宋" w:eastAsia="仿宋" w:hAnsi="仿宋" w:cs="仿宋" w:hint="eastAsia"/>
                <w:sz w:val="15"/>
                <w:szCs w:val="15"/>
              </w:rPr>
              <w:t>政府令第</w:t>
            </w:r>
            <w:proofErr w:type="gramEnd"/>
            <w:r>
              <w:rPr>
                <w:rFonts w:ascii="仿宋" w:eastAsia="仿宋" w:hAnsi="仿宋" w:cs="仿宋" w:hint="eastAsia"/>
                <w:sz w:val="15"/>
                <w:szCs w:val="15"/>
              </w:rPr>
              <w:t>l49号)第三十条：“违反本办法规定，在禁采期未将采砂机具撤出河道管理范围的，由县级以上人民政府水行政主管部门责令改正；拒不改正的，处2000元以上1万元以下的罚款。”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37CF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行政处罚类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59DFD59"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1.受理</w:t>
            </w:r>
            <w:r>
              <w:rPr>
                <w:rFonts w:ascii="仿宋" w:eastAsia="仿宋" w:hAnsi="仿宋" w:cs="仿宋" w:hint="eastAsia"/>
                <w:color w:val="000000"/>
                <w:kern w:val="0"/>
                <w:sz w:val="15"/>
                <w:szCs w:val="15"/>
                <w:lang w:bidi="ar"/>
              </w:rPr>
              <w:br/>
              <w:t>2.调查</w:t>
            </w:r>
            <w:r>
              <w:rPr>
                <w:rFonts w:ascii="仿宋" w:eastAsia="仿宋" w:hAnsi="仿宋" w:cs="仿宋" w:hint="eastAsia"/>
                <w:color w:val="000000"/>
                <w:kern w:val="0"/>
                <w:sz w:val="15"/>
                <w:szCs w:val="15"/>
                <w:lang w:bidi="ar"/>
              </w:rPr>
              <w:br/>
              <w:t>3.决定</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0D3592"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受理阶段：对检查发现、群众举报投诉或经有关部门移送的水事违法案件予以审查；</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负责人批准，决定是否立案。</w:t>
            </w:r>
            <w:r>
              <w:rPr>
                <w:rFonts w:ascii="仿宋" w:eastAsia="仿宋" w:hAnsi="仿宋" w:cs="仿宋" w:hint="eastAsia"/>
                <w:color w:val="333333"/>
                <w:sz w:val="15"/>
                <w:szCs w:val="15"/>
                <w:shd w:val="clear" w:color="auto" w:fill="FFFFFF"/>
              </w:rPr>
              <w:br/>
              <w:t>调查阶段：指派不少于两名执法人员出示执法证件，进行调查取证；调查终结，调查人员应就案件事实、证据、处罚依据和处罚意见等，提出书面调查报告。</w:t>
            </w:r>
            <w:r>
              <w:rPr>
                <w:rFonts w:ascii="仿宋" w:eastAsia="仿宋" w:hAnsi="仿宋" w:cs="仿宋" w:hint="eastAsia"/>
                <w:color w:val="333333"/>
                <w:sz w:val="15"/>
                <w:szCs w:val="15"/>
                <w:shd w:val="clear" w:color="auto" w:fill="FFFFFF"/>
              </w:rPr>
              <w:br/>
              <w:t>决定阶段：依法需要给予行政处罚的，</w:t>
            </w:r>
            <w:proofErr w:type="gramStart"/>
            <w:r>
              <w:rPr>
                <w:rFonts w:ascii="仿宋" w:eastAsia="仿宋" w:hAnsi="仿宋" w:cs="仿宋" w:hint="eastAsia"/>
                <w:color w:val="333333"/>
                <w:sz w:val="15"/>
                <w:szCs w:val="15"/>
                <w:shd w:val="clear" w:color="auto" w:fill="FFFFFF"/>
              </w:rPr>
              <w:t>经机关</w:t>
            </w:r>
            <w:proofErr w:type="gramEnd"/>
            <w:r>
              <w:rPr>
                <w:rFonts w:ascii="仿宋" w:eastAsia="仿宋" w:hAnsi="仿宋" w:cs="仿宋" w:hint="eastAsia"/>
                <w:color w:val="333333"/>
                <w:sz w:val="15"/>
                <w:szCs w:val="15"/>
                <w:shd w:val="clear" w:color="auto" w:fill="FFFFFF"/>
              </w:rPr>
              <w:t>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CEDA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各级人民政府、水行政主管部门和其他有关部门及其工作人员有下列行为之一的，对负有直接责任的主管人员和其他直接责任人员依法给予行政处分；构成犯罪的，依法追究刑事责任：</w:t>
            </w:r>
          </w:p>
          <w:p w14:paraId="22C590F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（一）不执行或者擅自修改已经批准的河道采砂规划的；</w:t>
            </w:r>
          </w:p>
          <w:p w14:paraId="1057D65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（二）不履行河道采砂管理职责，造成河道采砂秩序混乱或者重大责任事故的；</w:t>
            </w:r>
          </w:p>
          <w:p w14:paraId="14C5687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（三）不按照规定审批发放河道采砂许可证的；</w:t>
            </w:r>
          </w:p>
          <w:p w14:paraId="7445A04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（四）不依法查处河道采砂违法行为的；</w:t>
            </w:r>
          </w:p>
          <w:p w14:paraId="2E22B81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（五）有其他滥用职权、徇私舞弊、玩忽职守行为的。</w:t>
            </w:r>
          </w:p>
          <w:p w14:paraId="04FCD3E0" w14:textId="77777777" w:rsidR="00B13508" w:rsidRDefault="00B13508">
            <w:pPr>
              <w:spacing w:line="240" w:lineRule="auto"/>
              <w:ind w:firstLine="300"/>
              <w:rPr>
                <w:rFonts w:ascii="仿宋" w:eastAsia="仿宋" w:hAnsi="仿宋" w:cs="仿宋"/>
                <w:sz w:val="15"/>
                <w:szCs w:val="15"/>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58EE7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0C0FB501"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C274A"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50</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BFDD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拆除阻碍行洪的建筑物、构筑物</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0556D7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法》第六十五条：“在河道管湖泊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没跨河管道、电缆，且防洪法未作规定的，由县级以上人民政府水行政主管部门或者流域管理机构依据职权，责令停止违法行为，限期补办有关手续；逾期</w:t>
            </w:r>
            <w:proofErr w:type="gramStart"/>
            <w:r>
              <w:rPr>
                <w:rFonts w:ascii="仿宋" w:eastAsia="仿宋" w:hAnsi="仿宋" w:cs="仿宋" w:hint="eastAsia"/>
                <w:sz w:val="15"/>
                <w:szCs w:val="15"/>
              </w:rPr>
              <w:t>不</w:t>
            </w:r>
            <w:proofErr w:type="gramEnd"/>
            <w:r>
              <w:rPr>
                <w:rFonts w:ascii="仿宋" w:eastAsia="仿宋" w:hAnsi="仿宋" w:cs="仿宋" w:hint="eastAsia"/>
                <w:sz w:val="15"/>
                <w:szCs w:val="15"/>
              </w:rPr>
              <w:t xml:space="preserve">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款。”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5DBC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0DC4D76"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947340"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16076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26301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54C43B73"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FA840"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51</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684A0"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拆除未经水行政主管部门审查批准的工程设施</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61AE51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防洪法》第五十八条：“违反本法第二十七条规定，未经水行政主管部门对其工程建设方案审查同意或者未按照有关水行政主管部门审查批准的位置、界限，在河道、湖泊管理范丽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44E1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BC4D047"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76FA4E"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6D32E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46234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6D4FD0A7"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990C2"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52</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31E1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拆除或者封闭未取得取水申请批准文件擅自建设取水工</w:t>
            </w:r>
            <w:proofErr w:type="gramStart"/>
            <w:r>
              <w:rPr>
                <w:rFonts w:ascii="仿宋" w:eastAsia="仿宋" w:hAnsi="仿宋" w:cs="仿宋" w:hint="eastAsia"/>
                <w:sz w:val="15"/>
                <w:szCs w:val="15"/>
              </w:rPr>
              <w:t>程或者</w:t>
            </w:r>
            <w:proofErr w:type="gramEnd"/>
            <w:r>
              <w:rPr>
                <w:rFonts w:ascii="仿宋" w:eastAsia="仿宋" w:hAnsi="仿宋" w:cs="仿宋" w:hint="eastAsia"/>
                <w:sz w:val="15"/>
                <w:szCs w:val="15"/>
              </w:rPr>
              <w:t>设施</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CC7553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《取水许可和水资源费征收管理条例》(国务院令第460号)第四十九条：“未取得取水申请批准文件擅自建设取水工程或者设施的，责令停止违法行为，限期补办有关手续；逾期</w:t>
            </w:r>
            <w:proofErr w:type="gramStart"/>
            <w:r>
              <w:rPr>
                <w:rFonts w:ascii="仿宋" w:eastAsia="仿宋" w:hAnsi="仿宋" w:cs="仿宋" w:hint="eastAsia"/>
                <w:sz w:val="15"/>
                <w:szCs w:val="15"/>
              </w:rPr>
              <w:t>不</w:t>
            </w:r>
            <w:proofErr w:type="gramEnd"/>
            <w:r>
              <w:rPr>
                <w:rFonts w:ascii="仿宋" w:eastAsia="仿宋" w:hAnsi="仿宋" w:cs="仿宋" w:hint="eastAsia"/>
                <w:sz w:val="15"/>
                <w:szCs w:val="15"/>
              </w:rPr>
              <w:t>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14:paraId="361D0389" w14:textId="3BC5CA84"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《河南省取水许可和水资源费征收管理办法》(省</w:t>
            </w:r>
            <w:r w:rsidR="007103AC">
              <w:rPr>
                <w:rFonts w:ascii="仿宋" w:eastAsia="仿宋" w:hAnsi="仿宋" w:cs="仿宋" w:hint="eastAsia"/>
                <w:sz w:val="15"/>
                <w:szCs w:val="15"/>
              </w:rPr>
              <w:t>政府令</w:t>
            </w:r>
            <w:r w:rsidR="00BC699E">
              <w:rPr>
                <w:rFonts w:ascii="仿宋" w:eastAsia="仿宋" w:hAnsi="仿宋" w:cs="仿宋" w:hint="eastAsia"/>
                <w:sz w:val="15"/>
                <w:szCs w:val="15"/>
              </w:rPr>
              <w:t>第</w:t>
            </w:r>
            <w:r>
              <w:rPr>
                <w:rFonts w:ascii="仿宋" w:eastAsia="仿宋" w:hAnsi="仿宋" w:cs="仿宋" w:hint="eastAsia"/>
                <w:sz w:val="15"/>
                <w:szCs w:val="15"/>
              </w:rPr>
              <w:t>126号)第三十三条：“违反本办法规定，未经批准擅自取水的，由县级以上水行政主管部门责令停止违法行为，限期采取补救措施，处2万元以上10万元以下罚款。对未经批准擅自建设取水工程或者设施的，由县级以上水行政主管：部门责令停止违法行为，限期补办有关手续；逾期</w:t>
            </w:r>
            <w:proofErr w:type="gramStart"/>
            <w:r>
              <w:rPr>
                <w:rFonts w:ascii="仿宋" w:eastAsia="仿宋" w:hAnsi="仿宋" w:cs="仿宋" w:hint="eastAsia"/>
                <w:sz w:val="15"/>
                <w:szCs w:val="15"/>
              </w:rPr>
              <w:t>不</w:t>
            </w:r>
            <w:proofErr w:type="gramEnd"/>
            <w:r>
              <w:rPr>
                <w:rFonts w:ascii="仿宋" w:eastAsia="仿宋" w:hAnsi="仿宋" w:cs="仿宋" w:hint="eastAsia"/>
                <w:sz w:val="15"/>
                <w:szCs w:val="15"/>
              </w:rPr>
              <w:t>补办或者补办未被批准的，责令限期拆除或者封闭其取水工程或者设施；逾期不拆除或者不封闭其取水工程或者设施的，由水行政主管部门组织拆除或者封闭，所需费用由违法行为人承担，可以处5万元以下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D6F9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E4FD9DE"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65C87B"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C8DE5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0595C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0C41E58C"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47CF2"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53</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A278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逾期不清理在水土保持方案确定的专门存放地以外的区域倾倒砂、石、土、矸石、尾矿、废渣等，代为治理</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70A66A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169B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8106E4A"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63CF31"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10817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44677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6749B612"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FF0DE"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54</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859A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逾期不治理开办生产建设项目或者从事其他生产建设活动造成水土流失的，代为治理</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4B42FD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中华人民共和国水土保持法》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B17B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BEA1A41"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FE07BA"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7B5BC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7D198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5A11311D"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AC2F5"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55</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5F27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违法围海造地、围湖造地、围垦河道。既不恢复原状也不采取其他补救措施的，代为恢复原状或者采取其他补救措施</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7E49C2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防洪法》第五十七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81A0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11A5FEC"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DEA61F"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97AE6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09A52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73A4AA6E"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619F9"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56</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F49A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拒不缴纳水土保持补偿费的，加处罚款或者滞纳金</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D68C66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《中华人民共和国水土保持法》第五十七条：违反本法规定，拒不缴纳水土保持补偿费的，由县级以上人民政府水行政主管部门责令限期缴纳；逾期不缴纳的，</w:t>
            </w:r>
            <w:proofErr w:type="gramStart"/>
            <w:r>
              <w:rPr>
                <w:rFonts w:ascii="仿宋" w:eastAsia="仿宋" w:hAnsi="仿宋" w:cs="仿宋" w:hint="eastAsia"/>
                <w:sz w:val="15"/>
                <w:szCs w:val="15"/>
              </w:rPr>
              <w:t>自滞纳</w:t>
            </w:r>
            <w:proofErr w:type="gramEnd"/>
            <w:r>
              <w:rPr>
                <w:rFonts w:ascii="仿宋" w:eastAsia="仿宋" w:hAnsi="仿宋" w:cs="仿宋" w:hint="eastAsia"/>
                <w:sz w:val="15"/>
                <w:szCs w:val="15"/>
              </w:rPr>
              <w:t>之日起按日加收滞</w:t>
            </w:r>
            <w:proofErr w:type="gramStart"/>
            <w:r>
              <w:rPr>
                <w:rFonts w:ascii="仿宋" w:eastAsia="仿宋" w:hAnsi="仿宋" w:cs="仿宋" w:hint="eastAsia"/>
                <w:sz w:val="15"/>
                <w:szCs w:val="15"/>
              </w:rPr>
              <w:t>纳部分</w:t>
            </w:r>
            <w:proofErr w:type="gramEnd"/>
            <w:r>
              <w:rPr>
                <w:rFonts w:ascii="仿宋" w:eastAsia="仿宋" w:hAnsi="仿宋" w:cs="仿宋" w:hint="eastAsia"/>
                <w:sz w:val="15"/>
                <w:szCs w:val="15"/>
              </w:rPr>
              <w:t>万分之五的滞纳金，可以处应缴水土保持补偿费三倍以下的罚款。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1707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1941412"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D2A8D1"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A32F31"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565FC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1DB0354C"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B4210"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57</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21C4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强制执行拒不服从统一调度和指挥的水库、水电站、拦河闸坝等工程的管理单位以及其他经营工程设施的经营者</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553C00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抗旱条例》(国务院令第552号)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AF6D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EDD0461"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FDC864"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FD8549" w14:textId="77777777" w:rsidR="00B13508" w:rsidRDefault="00CA6008">
            <w:pPr>
              <w:spacing w:line="240" w:lineRule="auto"/>
              <w:ind w:firstLine="300"/>
              <w:rPr>
                <w:rFonts w:ascii="仿宋" w:eastAsia="仿宋" w:hAnsi="仿宋" w:cs="仿宋"/>
                <w:sz w:val="15"/>
                <w:szCs w:val="15"/>
              </w:rPr>
            </w:pPr>
            <w:proofErr w:type="gramStart"/>
            <w:r>
              <w:rPr>
                <w:rFonts w:ascii="仿宋" w:eastAsia="仿宋" w:hAnsi="仿宋" w:cs="仿宋" w:hint="eastAsia"/>
                <w:sz w:val="15"/>
                <w:szCs w:val="15"/>
              </w:rPr>
              <w:t>不</w:t>
            </w:r>
            <w:proofErr w:type="gramEnd"/>
            <w:r>
              <w:rPr>
                <w:rFonts w:ascii="仿宋" w:eastAsia="仿宋" w:hAnsi="仿宋" w:cs="仿宋" w:hint="eastAsia"/>
                <w:sz w:val="15"/>
                <w:szCs w:val="15"/>
              </w:rPr>
              <w:t>有下列行为之一的,由所在单位或上级主管机关、监察机关责令限期改正;对直接负责的主管人员和其他直接责任人员依法给予行政处分;构成犯罪的,依法追究刑事责任:</w:t>
            </w:r>
          </w:p>
          <w:p w14:paraId="79EF1D01"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)拒不承担抗旱救灾任务的;</w:t>
            </w:r>
          </w:p>
          <w:p w14:paraId="6538A73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(二)擅自向社会发布抗旱信息的;</w:t>
            </w:r>
          </w:p>
          <w:p w14:paraId="49750DB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(三)虚报、瞒报旱情、灾情的;</w:t>
            </w:r>
          </w:p>
          <w:p w14:paraId="2A9B88D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(四)拒不执行抗旱预案或者旱情紧急情况下水量调度预案以及应急水量调度实施方案的;</w:t>
            </w:r>
          </w:p>
          <w:p w14:paraId="2BDE2AE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(五)拒不服从水量调度命令的;</w:t>
            </w:r>
          </w:p>
          <w:p w14:paraId="0521991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(六)旱情解除后,拒不拆除临时取水和截水设施的;</w:t>
            </w:r>
          </w:p>
          <w:p w14:paraId="74FBF7A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(七)截留、挤占、挪用、私分抗旱储备物资的;</w:t>
            </w:r>
          </w:p>
          <w:p w14:paraId="0157AC4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(八)不按规定配合旱灾评估工作的;</w:t>
            </w:r>
          </w:p>
          <w:p w14:paraId="1B7858F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(九)滥用职权、徇私舞弊、玩忽职守的其他行为。</w:t>
            </w:r>
          </w:p>
          <w:p w14:paraId="72FAA2CC" w14:textId="77777777" w:rsidR="00B13508" w:rsidRDefault="00B13508">
            <w:pPr>
              <w:spacing w:line="240" w:lineRule="auto"/>
              <w:ind w:firstLine="300"/>
              <w:rPr>
                <w:rFonts w:ascii="仿宋" w:eastAsia="仿宋" w:hAnsi="仿宋" w:cs="仿宋"/>
                <w:sz w:val="15"/>
                <w:szCs w:val="15"/>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445CF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138922BA"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960DB"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58</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5668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查封、扣押被检查单位或者个人拒不停止违法行为，造成严重水土流失实施违法行为的工具及施工机械、设备等</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F3B595A" w14:textId="3E28901A"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《中华人民共和国水土保持法》第四十四条：“水政监督检查人员依法履行监督检查职责时，有权采取下列措施：(</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)要求被检查单位或者个人提供有关文件、证照、资料； (二)要求被检查单位或者个人就预防和治理水土流失的有关情况</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说明；(三)</w:t>
            </w:r>
            <w:r w:rsidR="007B64BA">
              <w:rPr>
                <w:rFonts w:ascii="仿宋" w:eastAsia="仿宋" w:hAnsi="仿宋" w:cs="仿宋" w:hint="eastAsia"/>
                <w:sz w:val="15"/>
                <w:szCs w:val="15"/>
              </w:rPr>
              <w:t>进入</w:t>
            </w:r>
            <w:r>
              <w:rPr>
                <w:rFonts w:ascii="仿宋" w:eastAsia="仿宋" w:hAnsi="仿宋" w:cs="仿宋" w:hint="eastAsia"/>
                <w:sz w:val="15"/>
                <w:szCs w:val="15"/>
              </w:rPr>
              <w:t>现场进行调查、取证。被检查单位或者个人拒不停止违法行为，造成严重水土流失的，报经水行政主管部门批准，可以查封、扣押实施违法行为的工具及施工机械、设备等。”</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FCBE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E9E4092"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201135"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410BE1"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71605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7CAD82A6"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5FEF5"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59</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2B81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河道、水库管理范围内阻碍行洪障碍物的强行清除</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D2E632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中华人民共和国防洪法》第四十二条第一款：“对河道、湖泊范围内阻碍行洪的障碍物，按照谁设障、谁清除的原则，由防汛指挥机构责令限期清除；逾期不清除的，由防汛指挥机构组织强行清除，所需费用由设障者承担。”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F1D4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E33BAAF"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8DAFC0"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9C535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35C40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02A67058"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A194F"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60</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9C10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紧急防汛期紧急措施的采用</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6DF9890" w14:textId="7B75A48D"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w:t>
            </w:r>
            <w:r w:rsidR="00405BB6">
              <w:rPr>
                <w:rFonts w:ascii="仿宋" w:eastAsia="仿宋" w:hAnsi="仿宋" w:cs="仿宋" w:hint="eastAsia"/>
                <w:sz w:val="15"/>
                <w:szCs w:val="15"/>
              </w:rPr>
              <w:t>中华人民共和国</w:t>
            </w:r>
            <w:r>
              <w:rPr>
                <w:rFonts w:ascii="仿宋" w:eastAsia="仿宋" w:hAnsi="仿宋" w:cs="仿宋" w:hint="eastAsia"/>
                <w:sz w:val="15"/>
                <w:szCs w:val="15"/>
              </w:rPr>
              <w:t>防洪法》第四十五条：“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ECB6C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62D1B21"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76A03A"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ED7F61"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3C697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2107DA39"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09458"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61</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7CC8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抗旱期间限制措施的采用</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62E8913" w14:textId="79E322B2"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《河南省实施&lt;中华人民共和国抗旱条例&gt;细则》(省</w:t>
            </w:r>
            <w:r w:rsidR="007103AC">
              <w:rPr>
                <w:rFonts w:ascii="仿宋" w:eastAsia="仿宋" w:hAnsi="仿宋" w:cs="仿宋" w:hint="eastAsia"/>
                <w:sz w:val="15"/>
                <w:szCs w:val="15"/>
              </w:rPr>
              <w:t>政府令</w:t>
            </w:r>
            <w:r w:rsidR="00BC699E">
              <w:rPr>
                <w:rFonts w:ascii="仿宋" w:eastAsia="仿宋" w:hAnsi="仿宋" w:cs="仿宋" w:hint="eastAsia"/>
                <w:sz w:val="15"/>
                <w:szCs w:val="15"/>
              </w:rPr>
              <w:t>第</w:t>
            </w:r>
            <w:r>
              <w:rPr>
                <w:rFonts w:ascii="仿宋" w:eastAsia="仿宋" w:hAnsi="仿宋" w:cs="仿宋" w:hint="eastAsia"/>
                <w:sz w:val="15"/>
                <w:szCs w:val="15"/>
              </w:rPr>
              <w:t>134号)第二十一条：“发生严重干旱，县级以上人民政府防汛抗旱指挥机构及时发布Ⅱ级干旱预警，启动抗旱Ⅱ级应急响应，在采取本细则第二十条规定的措施外，县级以上人民政府还可以采取下列措施：(</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压减供水指标；(二)限制高耗水行业用水；(三)限制排放工业污水；(四)缩小农业供水范围或者减少农业供水量；(五)开辟新水源，实施跨行政区域、跨流域调水；(六)其他抗旱应急措施。”第二十二条：“发生特大于旱，县级以上人民政府防汛抗旱指挥机构及时发布I级干旱预警，启动抗旱I级应急响应，除采取本细则第二十一条规定的措施外，县级以上人民政府还可以采取下列措施：(</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)暂停高耗水尊些用水；(二)暂停排放工业污水；(三)限时或者限量供应城镇居民生活用水；(四)其他抗旱应急措施。”</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D678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E8AA1A1"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677EAD"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735684"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有下列行为之一的,由所在单位或上级主管机关、监察机关责令限期改正;对直接负责的主管人员和其他直接责任人员依法给予行政处分;构成犯罪的,依法追究刑事责任:</w:t>
            </w:r>
          </w:p>
          <w:p w14:paraId="6BCACB1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)拒不承担抗旱救灾任务的;</w:t>
            </w:r>
          </w:p>
          <w:p w14:paraId="5DDEE41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(二)擅自向社会发布抗旱信息的;</w:t>
            </w:r>
          </w:p>
          <w:p w14:paraId="4AE1F89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(三)虚报、瞒报旱情、灾情的;</w:t>
            </w:r>
          </w:p>
          <w:p w14:paraId="5A0A7A5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(四)拒不执行抗旱预案或者旱情紧急情况下水量调度预案以及应急水量调度实施方案的;</w:t>
            </w:r>
          </w:p>
          <w:p w14:paraId="5F04525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(五)拒不服从水量调度命令的;</w:t>
            </w:r>
          </w:p>
          <w:p w14:paraId="43D8B62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(六)旱情解除后,拒不拆除临时取水和截水设施的;</w:t>
            </w:r>
          </w:p>
          <w:p w14:paraId="6BD1572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(七)截留、挤占、挪用、私分抗旱储备物资的;</w:t>
            </w:r>
          </w:p>
          <w:p w14:paraId="590A451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(八)不按规定配合旱灾评估工作的;</w:t>
            </w:r>
          </w:p>
          <w:p w14:paraId="7A098B5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(九)滥用职权、徇私舞弊、玩忽职守的其他行为。</w:t>
            </w:r>
          </w:p>
          <w:p w14:paraId="5B33C92B" w14:textId="77777777" w:rsidR="00B13508" w:rsidRDefault="00B13508">
            <w:pPr>
              <w:spacing w:line="240" w:lineRule="auto"/>
              <w:ind w:firstLine="300"/>
              <w:rPr>
                <w:rFonts w:ascii="仿宋" w:eastAsia="仿宋" w:hAnsi="仿宋" w:cs="仿宋"/>
                <w:sz w:val="15"/>
                <w:szCs w:val="15"/>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B96FE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59E5A354"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B91C0"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62</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352C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紧急抗旱期物质、设备、运输工具的征用</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92CA3C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《中华人民共和国抗旱条例》(国务院令第552号)</w:t>
            </w:r>
            <w:proofErr w:type="gramStart"/>
            <w:r>
              <w:rPr>
                <w:rFonts w:ascii="仿宋" w:eastAsia="仿宋" w:hAnsi="仿宋" w:cs="仿宋" w:hint="eastAsia"/>
                <w:sz w:val="15"/>
                <w:szCs w:val="15"/>
              </w:rPr>
              <w:t>笫</w:t>
            </w:r>
            <w:proofErr w:type="gramEnd"/>
            <w:r>
              <w:rPr>
                <w:rFonts w:ascii="仿宋" w:eastAsia="仿宋" w:hAnsi="仿宋" w:cs="仿宋" w:hint="eastAsia"/>
                <w:sz w:val="15"/>
                <w:szCs w:val="15"/>
              </w:rPr>
              <w:t>四十七条：“在紧急抗旱期，有关地方人民政府防汛抗旱指挥机构根据抗旱工作的需要，有权在其管辖范围内征用物资、设备、交通运输工具。”</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47F70"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行政强制类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BE99340"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C2D47E"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5EC23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有下列行为之一的,由所在单位或上级主管机关、监察机关责令限期改正;对直接负责的主管人员和其他直接责任人员依法给予行政处分;构成犯罪的,依法追究刑事责任:</w:t>
            </w:r>
          </w:p>
          <w:p w14:paraId="514E572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)拒不承担抗旱救灾任务的;</w:t>
            </w:r>
          </w:p>
          <w:p w14:paraId="45736251"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(二)擅自向社会发布抗旱信息的;</w:t>
            </w:r>
          </w:p>
          <w:p w14:paraId="768F98C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(三)虚报、瞒报旱情、灾情的;</w:t>
            </w:r>
          </w:p>
          <w:p w14:paraId="7DE45AC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(四)拒不执行抗旱预案或者旱情紧急情况下水量调度预案以及应急水量调度实施方案的;</w:t>
            </w:r>
          </w:p>
          <w:p w14:paraId="3C7BCB3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(五)拒不服从水量调度命令的;</w:t>
            </w:r>
          </w:p>
          <w:p w14:paraId="743053C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(六)旱情解除后,拒不拆除临时取水和截水设施的;</w:t>
            </w:r>
          </w:p>
          <w:p w14:paraId="7D0BB03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(七)截留、挤占、挪用、私分抗旱储备物资的;</w:t>
            </w:r>
          </w:p>
          <w:p w14:paraId="4475338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(八)不按规定配合旱灾评估工作的;</w:t>
            </w:r>
          </w:p>
          <w:p w14:paraId="5F46CFB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(九)滥用职权、徇私舞弊、玩忽职守的其他行为。</w:t>
            </w:r>
          </w:p>
          <w:p w14:paraId="3A9C2548" w14:textId="77777777" w:rsidR="00B13508" w:rsidRDefault="00B13508">
            <w:pPr>
              <w:spacing w:line="240" w:lineRule="auto"/>
              <w:ind w:firstLine="300"/>
              <w:rPr>
                <w:rFonts w:ascii="仿宋" w:eastAsia="仿宋" w:hAnsi="仿宋" w:cs="仿宋"/>
                <w:sz w:val="15"/>
                <w:szCs w:val="15"/>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4F07A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4CBE15D5"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7AB8D"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63</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3D187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水土流失防治费及水土保持补偿费</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0E14C3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土保持法》第三十二条：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p w14:paraId="7E3523C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关于印发&lt;水土保持补偿费征收使用管理办法&gt;的通知》(财综(2014]8号)第五条：“在山区、丘陵区、风沙区以及水土保持规划确定的容易发生水土流失的其他区域开办生产建设项目或者从事其他生产建设活动，损坏水土保持设施、地貌植被，不能恢复原有水土保持功能的单位和个人，应当缴纳水土保持补偿费。”</w:t>
            </w:r>
          </w:p>
          <w:p w14:paraId="57AB8986" w14:textId="77777777" w:rsidR="00B13508" w:rsidRDefault="00B13508">
            <w:pPr>
              <w:spacing w:line="240" w:lineRule="auto"/>
              <w:ind w:firstLine="300"/>
              <w:jc w:val="center"/>
              <w:rPr>
                <w:rFonts w:ascii="仿宋" w:eastAsia="仿宋" w:hAnsi="仿宋" w:cs="仿宋"/>
                <w:sz w:val="15"/>
                <w:szCs w:val="15"/>
              </w:rPr>
            </w:pP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7C4E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行政征收类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CD9A8FD"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1.立案</w:t>
            </w:r>
            <w:r>
              <w:rPr>
                <w:rFonts w:ascii="仿宋" w:eastAsia="仿宋" w:hAnsi="仿宋" w:cs="仿宋" w:hint="eastAsia"/>
                <w:color w:val="000000"/>
                <w:kern w:val="0"/>
                <w:sz w:val="15"/>
                <w:szCs w:val="15"/>
                <w:lang w:bidi="ar"/>
              </w:rPr>
              <w:br/>
              <w:t>2.审查</w:t>
            </w:r>
            <w:r>
              <w:rPr>
                <w:rFonts w:ascii="仿宋" w:eastAsia="仿宋" w:hAnsi="仿宋" w:cs="仿宋" w:hint="eastAsia"/>
                <w:color w:val="000000"/>
                <w:kern w:val="0"/>
                <w:sz w:val="15"/>
                <w:szCs w:val="15"/>
                <w:lang w:bidi="ar"/>
              </w:rPr>
              <w:br/>
              <w:t>3.执行</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34A816"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立</w:t>
            </w:r>
            <w:r>
              <w:rPr>
                <w:rFonts w:ascii="仿宋" w:eastAsia="仿宋" w:hAnsi="仿宋" w:cs="仿宋" w:hint="eastAsia"/>
                <w:sz w:val="15"/>
                <w:szCs w:val="15"/>
              </w:rPr>
              <w:t>案阶段：对此类违法行为予以审查，决定是否立案。</w:t>
            </w:r>
            <w:r>
              <w:rPr>
                <w:rFonts w:ascii="仿宋" w:eastAsia="仿宋" w:hAnsi="仿宋" w:cs="仿宋" w:hint="eastAsia"/>
                <w:sz w:val="15"/>
                <w:szCs w:val="15"/>
              </w:rPr>
              <w:br/>
              <w:t>审查阶段：对案件违法事实、证据、调查取证程序、法律适用、处罚种类和幅度、当事人陈述和申辩理由等方面进行审查，提出处理意见。</w:t>
            </w:r>
            <w:r>
              <w:rPr>
                <w:rFonts w:ascii="仿宋" w:eastAsia="仿宋" w:hAnsi="仿宋" w:cs="仿宋" w:hint="eastAsia"/>
                <w:sz w:val="15"/>
                <w:szCs w:val="15"/>
              </w:rPr>
              <w:br/>
              <w:t>决定执行阶段：依法需要给予行政处罚的，应制作《水行政处罚决定书》，载明违法事实和证据、处罚依据和内容、申请行政复议或提起行政诉讼的途径和期限等内容。当事人对水行政主管部门依法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的具体行政行为所设定的义务逾期不履行时，由</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该具体行政行为的水行政主管部门依法强制执行或申请人民法院强制执行，以迫使其履行义务</w:t>
            </w:r>
            <w:r>
              <w:rPr>
                <w:rFonts w:ascii="黑体" w:eastAsia="黑体" w:hAnsi="宋体" w:cs="黑体"/>
                <w:color w:val="333333"/>
                <w:sz w:val="21"/>
                <w:szCs w:val="21"/>
                <w:shd w:val="clear" w:color="auto" w:fill="FFFFFF"/>
              </w:rPr>
              <w:t>。</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2113F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0862A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水土保持股</w:t>
            </w:r>
          </w:p>
        </w:tc>
      </w:tr>
      <w:tr w:rsidR="00B13508" w14:paraId="209D6BE3"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872CF"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64</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392E4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对违反水法的行为监督检查并依法查处</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3B1A47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水法》第五十九条：“县级以上人民政府水行政主管部门和流域管理机构应当对违反本法的行为加强监督检查并依法进行查处。水政监督检查人员应当忠于职守，秉公执法。六十条：“县级以上人民政府水行政主管部门、流域管理机构及其水政监督检查人员履行本法规定的监督检查职责时，有权采取下列措施：(</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)要求被检查单位提供有关文件、证照、资料；(二)要求被检查单位就执行本法的有关问题</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说明； (三)进入被检查单位的生产场所进行调查；(四)责令被检查单位停止违反本法的行为，履行法定义务。六十一条：“有关单位或者个人对水政监督检查人员的监督检查工作应当给予配合，不得拒绝或者阻碍水政监督检查人员依法执行职务。”</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F9CC2"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92DA069"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6F9F36"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3B7D8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4BBCF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1D2ECEB4"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09C42"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65</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7840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取水许可监督检查</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2515B56" w14:textId="1C0F3C70"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取水许可和水资源费征收管理条例》(国务院令第460号)第三十八条：“县级以上人民政府水行政主管部门或者流域管理机构应当依照本条例规定，加强对取水许可制度实施的监督管理。”第四十五条：“县级以上人民政府水行政主管部门或者流域管理机构在进行监督检查时，有权采取下列措施：(</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)要求被检查单位或者个人提供有关文件、证照、资料；(二)要求被检查单位或者个人就执行本条例的有关问题</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说明；(三)</w:t>
            </w:r>
            <w:r w:rsidR="007B64BA">
              <w:rPr>
                <w:rFonts w:ascii="仿宋" w:eastAsia="仿宋" w:hAnsi="仿宋" w:cs="仿宋" w:hint="eastAsia"/>
                <w:sz w:val="15"/>
                <w:szCs w:val="15"/>
              </w:rPr>
              <w:t>进入</w:t>
            </w:r>
            <w:r>
              <w:rPr>
                <w:rFonts w:ascii="仿宋" w:eastAsia="仿宋" w:hAnsi="仿宋" w:cs="仿宋" w:hint="eastAsia"/>
                <w:sz w:val="15"/>
                <w:szCs w:val="15"/>
              </w:rPr>
              <w:t xml:space="preserve">被检查单位或者个人的生产场所进行调查；(四)责令被检查单位或者个人停止违反本条例的行为，履行法定义务。监督检查人员在进行监督检查时，应当出示合法有效的行政执法证件。有关单位和个人对监督检查工作应当给予配合，不得拒绝或者阻碍监督检查人员依法执行公务。”                                                          </w:t>
            </w:r>
          </w:p>
          <w:p w14:paraId="0629B4B5" w14:textId="1F1ED27F"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《河南省取水许可和水资源费征收管理办法》(</w:t>
            </w:r>
            <w:proofErr w:type="gramStart"/>
            <w:r>
              <w:rPr>
                <w:rFonts w:ascii="仿宋" w:eastAsia="仿宋" w:hAnsi="仿宋" w:cs="仿宋" w:hint="eastAsia"/>
                <w:sz w:val="15"/>
                <w:szCs w:val="15"/>
              </w:rPr>
              <w:t>省</w:t>
            </w:r>
            <w:r w:rsidR="007103AC">
              <w:rPr>
                <w:rFonts w:ascii="仿宋" w:eastAsia="仿宋" w:hAnsi="仿宋" w:cs="仿宋" w:hint="eastAsia"/>
                <w:sz w:val="15"/>
                <w:szCs w:val="15"/>
              </w:rPr>
              <w:t>政府令</w:t>
            </w:r>
            <w:r w:rsidR="00BC699E">
              <w:rPr>
                <w:rFonts w:ascii="仿宋" w:eastAsia="仿宋" w:hAnsi="仿宋" w:cs="仿宋" w:hint="eastAsia"/>
                <w:sz w:val="15"/>
                <w:szCs w:val="15"/>
              </w:rPr>
              <w:t>第</w:t>
            </w:r>
            <w:proofErr w:type="gramEnd"/>
            <w:r>
              <w:rPr>
                <w:rFonts w:ascii="仿宋" w:eastAsia="仿宋" w:hAnsi="仿宋" w:cs="仿宋" w:hint="eastAsia"/>
                <w:sz w:val="15"/>
                <w:szCs w:val="15"/>
              </w:rPr>
              <w:t>l26号)第二十三条：“县级以上水行政主管部门在进行监督检查时，有权采取下列措施：(</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)要求被检查单位或者个人提供有关文件、证照、资料；(二)要求被检查单位或者个人就执行本办法的有关问题</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说明；(三)</w:t>
            </w:r>
            <w:r w:rsidR="007B64BA">
              <w:rPr>
                <w:rFonts w:ascii="仿宋" w:eastAsia="仿宋" w:hAnsi="仿宋" w:cs="仿宋" w:hint="eastAsia"/>
                <w:sz w:val="15"/>
                <w:szCs w:val="15"/>
              </w:rPr>
              <w:t>进入</w:t>
            </w:r>
            <w:r>
              <w:rPr>
                <w:rFonts w:ascii="仿宋" w:eastAsia="仿宋" w:hAnsi="仿宋" w:cs="仿宋" w:hint="eastAsia"/>
                <w:sz w:val="15"/>
                <w:szCs w:val="15"/>
              </w:rPr>
              <w:t xml:space="preserve">被检查单位或者个人的生产场所进行调查；(四)责令被检查单位或者个人停止违反本办法的行为，履行法定义务。监督检查人员在进行监督检查时，应当出示合法有效的行政执法证件。有关单位和个人对监督检查工作应当给予配合，不得拒绝或者阻碍监督检查人员依法执行公务。”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63BA8"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F2B5378"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2DFD0F"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5212E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ACC5D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787838BA"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BCA410"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66</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EB70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对立案查处的案件进行检查</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2F070B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《水行政处罚实施办法》(水利部令第8号)第二十五条：“对立案查处的案件，水行政处罚机关应当及时指派两名以上水政监察人员进行调查；必要时，依据法律、法规的规定，可以进行检查。”</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203C3"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CF72867"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D60316"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412CA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水行政处罚机关及其执法人员违法实施水行政处罚的，按照《中华人民共和国行政处罚法》的规定，追究法律责任。</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5AA4F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4CC6809B"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527F7"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67</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AF3E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对严格水资源管理制度落实情况考核</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2EB3E6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人民政府关于实行最严格水资源管理制度的实施意见》(豫政[2013]69号)第四条：“省政府对各省辖市落实最严格水资源管理制度情况进行考核，省水利厅会同省发展改革委、工业和信息化厅、监察厅、财政厅、国土资源厅、环保厅、住房和城乡建设厅、农业厅、审计厅、统计局等部门组成考核工作组，负责具体组织实施。”</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5E7B0"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455FE7E"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10DA0D"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9F9F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4853E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水资源管理股</w:t>
            </w:r>
          </w:p>
        </w:tc>
      </w:tr>
      <w:tr w:rsidR="00B13508" w14:paraId="4DE62E45"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0980A"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68</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5C0C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水资源论证制度监督检查</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8906F2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关于进一步加强水资源论证工作的通知》(水资源[2006]95号)：“各级水行政主管部门应加强对审查机关、评审专家的监督管理，科学、公正、合理的审查水资源论证报告书。对于在报告书审查过程中弄虚作假、把关不严、审查通过的报告书质量低劣，以及有越权、侵权审查行为的审查机关，上级水行政主管部门应给予通报批评，并责其限期提 “整改意见。整改期间不得从事报告书审查工作(其审查权由上级水行政主管部门代为行使)。整改意见经上级水行政主管部门认可后，方可重新开展审查工作。”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5DAA1"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3A11EB2"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233BB9"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B716B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EFB45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水资源管理股</w:t>
            </w:r>
          </w:p>
        </w:tc>
      </w:tr>
      <w:tr w:rsidR="00B13508" w14:paraId="03416D67"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9DD9E"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69</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7B3F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节约用水监督检查</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890D69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节约用水管理条例》(河南省人民代表大会常务委员会公告第14号)第五条：“县级以上人民政府水行政主管部门负责组织、管理和l监督本行政区域内的节约用水工作。其他有关部门按照职责分工，负责有关的节约用水工作。”</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524FE"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9E8D85A"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C0B164"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6201C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E9F3F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7E0BCC87" w14:textId="77777777">
        <w:trPr>
          <w:trHeight w:val="5584"/>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EC903"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70</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21B3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水土保持监督检查</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D1B9E8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水土保持法》第二十九条：“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第四十七条：“水行政主管部门或者其他依照本法规定行使监督管理权的部门，不依法</w:t>
            </w:r>
            <w:proofErr w:type="gramStart"/>
            <w:r>
              <w:rPr>
                <w:rFonts w:ascii="仿宋" w:eastAsia="仿宋" w:hAnsi="仿宋" w:cs="仿宋" w:hint="eastAsia"/>
                <w:sz w:val="15"/>
                <w:szCs w:val="15"/>
              </w:rPr>
              <w:t>作出</w:t>
            </w:r>
            <w:proofErr w:type="gramEnd"/>
            <w:r>
              <w:rPr>
                <w:rFonts w:ascii="仿宋" w:eastAsia="仿宋" w:hAnsi="仿宋" w:cs="仿宋" w:hint="eastAsia"/>
                <w:sz w:val="15"/>
                <w:szCs w:val="15"/>
              </w:rPr>
              <w:t xml:space="preserve">行政许可决定或者办理批准文件的，发现违法行为或者接到对违法行为的举报不予查处的，或者有其他未依照本法规定履行职责的行为的，对直接负责的主管人员和其他直接责任人员依法给予处分。”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DE38F"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F2FAD1B"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10BB94"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F8DD4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4DD5B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水土保持股</w:t>
            </w:r>
          </w:p>
        </w:tc>
      </w:tr>
      <w:tr w:rsidR="00B13508" w14:paraId="040B7770"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24018"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71</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1A5A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水利工程质量监督检查</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14D7FD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《中华人民共和国水法》第四十二条：“县级以上地方人民政府应当采取措施，保障本行政区域内水工程，特别是水坝和堤防的安全，限期消除险情。水行政主管部门应当加强对水工程安全的监督管理。”                                               </w:t>
            </w:r>
          </w:p>
          <w:p w14:paraId="252F2CF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水利工程质量管理规定》(水利部令第7号)第五条：“各省、自治区、直辖市水行政主管部门负责本行政区域内水利工程质量管理工作。”第十条：“政府对水利工程的质量实行监督的制度。水利工程按照分级管理的原则由相应水行政主管部门授权的质量监督机构实施质量监督。”第十三条：“水利工程质量监督机构负责监督设计、监理、施工单位在其资质等级允许范围内从事水利工程建设的质量工作；负责检查、督促建设、监理、设计、施工单位建立健全质量体系。水利工程质量监督机构，按照国家和水利行业有关工程建设法规、技术标准和设计文件实施工程质量监督，对施工现场影响工程质量的行为进行监督检查。”                                                           </w:t>
            </w:r>
          </w:p>
          <w:p w14:paraId="1DDC8D8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《水利工程质量监督管理规定》(水建[1997] 339号)第二条：“水行政主管部门主管水利工程质量监督工作。水利工程质量监督机构是水行政主管部门对水利工程质量进行监督管理的专职机构，对水利工程质量进行强制性的监督管理。”                       </w:t>
            </w:r>
          </w:p>
          <w:p w14:paraId="312DEAF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建设工程质量管理条例》(国务院令第279号)第四十六条：“建设工程质量监督管理，可以由建设行政主管部门或者其他有关部门委托的建设工程质量监督机构具体实施。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C537C"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D3B8DA6"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B5C55D"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61532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BF0AB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规划计划与</w:t>
            </w:r>
            <w:proofErr w:type="gramStart"/>
            <w:r>
              <w:rPr>
                <w:rFonts w:ascii="仿宋" w:eastAsia="仿宋" w:hAnsi="仿宋" w:cs="仿宋" w:hint="eastAsia"/>
                <w:sz w:val="15"/>
                <w:szCs w:val="15"/>
              </w:rPr>
              <w:t>建设股</w:t>
            </w:r>
            <w:proofErr w:type="gramEnd"/>
          </w:p>
        </w:tc>
      </w:tr>
      <w:tr w:rsidR="00B13508" w14:paraId="29C2810C"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1AC73"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72</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18A6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防洪日常工作检查</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ED8387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《中华人民共和国防洪法》第八条第三款：“县级以上地方人民政府水行政主管部门在本级人民政府的领导下，负责本行政区域内防洪的组织、协调、监督、指导等日常工作。”</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BD26D"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2C47039"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11FF44"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7AB54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88A8D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水旱灾害</w:t>
            </w:r>
            <w:proofErr w:type="gramStart"/>
            <w:r>
              <w:rPr>
                <w:rFonts w:ascii="仿宋" w:eastAsia="仿宋" w:hAnsi="仿宋" w:cs="仿宋" w:hint="eastAsia"/>
                <w:sz w:val="15"/>
                <w:szCs w:val="15"/>
              </w:rPr>
              <w:t>防御股</w:t>
            </w:r>
            <w:proofErr w:type="gramEnd"/>
          </w:p>
        </w:tc>
      </w:tr>
      <w:tr w:rsidR="00B13508" w14:paraId="039DBE02"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D78A3"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73</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9BF6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主要防洪河道管理范围内工程设施建设检查及验收</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FE1E45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防洪法》第二十八条：“对于河道、湖泊管理范围内依照本法规定建设的工程设施，水行政主管部门有权依法检查；水行政主管部门检查时，被检查者应当如实提供有关的情况和资料。前款规定的工程设施竣工验收时，应当有水行政主管部门参加。”</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17701"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B3F514E"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1F0569"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1F727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766F6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运行管理股</w:t>
            </w:r>
          </w:p>
        </w:tc>
      </w:tr>
      <w:tr w:rsidR="00B13508" w14:paraId="00E49D98"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F0D8B"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74</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77DE3"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汛期水工</w:t>
            </w:r>
            <w:proofErr w:type="gramStart"/>
            <w:r>
              <w:rPr>
                <w:rFonts w:ascii="仿宋" w:eastAsia="仿宋" w:hAnsi="仿宋" w:cs="仿宋" w:hint="eastAsia"/>
                <w:sz w:val="15"/>
                <w:szCs w:val="15"/>
              </w:rPr>
              <w:t>程运用</w:t>
            </w:r>
            <w:proofErr w:type="gramEnd"/>
            <w:r>
              <w:rPr>
                <w:rFonts w:ascii="仿宋" w:eastAsia="仿宋" w:hAnsi="仿宋" w:cs="仿宋" w:hint="eastAsia"/>
                <w:sz w:val="15"/>
                <w:szCs w:val="15"/>
              </w:rPr>
              <w:t>检查</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67558F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防洪法》第二十八条：“对于河道、湖泊管理范围内依照本法规定建设的工程设施，水行政主管部门有权依法检查；水行政主管部门检查时，被检查者应当如实提供有关的情况和资料。”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第四十四条第一款、第二款：“在汛期，水库、闸坝和其他水下程设施的运用，必须服从有关的防汛指挥机构的调度指挥和监督。在汛期，水库不得擅自在汛期限制水位以上蓄水，其汛期限制水位以上的防洪库容的运用，必须服从防汛指挥机构的调度指挥和监督。”</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3AE91"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FAC9D42"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19C9BD"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5D2C8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8315B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水旱灾害</w:t>
            </w:r>
            <w:proofErr w:type="gramStart"/>
            <w:r>
              <w:rPr>
                <w:rFonts w:ascii="仿宋" w:eastAsia="仿宋" w:hAnsi="仿宋" w:cs="仿宋" w:hint="eastAsia"/>
                <w:sz w:val="15"/>
                <w:szCs w:val="15"/>
              </w:rPr>
              <w:t>防御股</w:t>
            </w:r>
            <w:proofErr w:type="gramEnd"/>
          </w:p>
        </w:tc>
      </w:tr>
      <w:tr w:rsidR="00B13508" w14:paraId="2F987052"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E85B7"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75</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DCB1D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旱灾后水利工程检查评估</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29F942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《中华人民共和国抗旱条例》(国务院令第552号)第五十三条：“旱情缓解后，县级以上人民政府水行政主管部门应当对水利工程进行检查评估，并及时组织修复遭受干旱灾害损坏的水利工程。”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31FC4"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5E67140"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93AD4C"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6BF8A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有下列行为之一的,由所在单位或上级主管机关、监察机关责令限期改正;对直接负责的主管人员和其他直接责任人员依法给予行政处分;构成犯罪的,依法追究刑事责任:</w:t>
            </w:r>
          </w:p>
          <w:p w14:paraId="592DFEE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)拒不承担抗旱救灾任务的;</w:t>
            </w:r>
          </w:p>
          <w:p w14:paraId="549973A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(二)擅自向社会发布抗旱信息的;</w:t>
            </w:r>
          </w:p>
          <w:p w14:paraId="1DF7D32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(三)虚报、瞒报旱情、灾情的;</w:t>
            </w:r>
          </w:p>
          <w:p w14:paraId="476C12B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(四)拒不执行抗旱预案或者旱情紧急情况下水量调度预案以及应急水量调度实施方案的;</w:t>
            </w:r>
          </w:p>
          <w:p w14:paraId="18172CB5"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(五)拒不服从水量调度命令的;</w:t>
            </w:r>
          </w:p>
          <w:p w14:paraId="4C1AEC0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(六)旱情解除后,拒不拆除临时取水和截水设施的;</w:t>
            </w:r>
          </w:p>
          <w:p w14:paraId="3FDCAA7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(七)截留、挤占、挪用、私分抗旱储备物资的;</w:t>
            </w:r>
          </w:p>
          <w:p w14:paraId="0F83A73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(八)不按规定配合旱灾评估工作的;</w:t>
            </w:r>
          </w:p>
          <w:p w14:paraId="48B2AD9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(九)滥用职权、徇私舞弊、玩忽职守的其他行为。</w:t>
            </w:r>
          </w:p>
          <w:p w14:paraId="09BB4890" w14:textId="77777777" w:rsidR="00B13508" w:rsidRDefault="00B13508">
            <w:pPr>
              <w:spacing w:line="240" w:lineRule="auto"/>
              <w:ind w:firstLine="300"/>
              <w:rPr>
                <w:rFonts w:ascii="仿宋" w:eastAsia="仿宋" w:hAnsi="仿宋" w:cs="仿宋"/>
                <w:sz w:val="15"/>
                <w:szCs w:val="15"/>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DB7EB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水旱灾害</w:t>
            </w:r>
            <w:proofErr w:type="gramStart"/>
            <w:r>
              <w:rPr>
                <w:rFonts w:ascii="仿宋" w:eastAsia="仿宋" w:hAnsi="仿宋" w:cs="仿宋" w:hint="eastAsia"/>
                <w:sz w:val="15"/>
                <w:szCs w:val="15"/>
              </w:rPr>
              <w:t>防御股</w:t>
            </w:r>
            <w:proofErr w:type="gramEnd"/>
          </w:p>
        </w:tc>
      </w:tr>
      <w:tr w:rsidR="00B13508" w14:paraId="5AFF304E"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9C4CC"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76</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F72C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抗旱检查</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102ACEE" w14:textId="0C142DE8"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《河南省实施&lt;中华人民共和国抗旱条例&gt;细则》(省</w:t>
            </w:r>
            <w:r w:rsidR="007103AC">
              <w:rPr>
                <w:rFonts w:ascii="仿宋" w:eastAsia="仿宋" w:hAnsi="仿宋" w:cs="仿宋" w:hint="eastAsia"/>
                <w:sz w:val="15"/>
                <w:szCs w:val="15"/>
              </w:rPr>
              <w:t>政府令</w:t>
            </w:r>
            <w:r w:rsidR="00BC699E">
              <w:rPr>
                <w:rFonts w:ascii="仿宋" w:eastAsia="仿宋" w:hAnsi="仿宋" w:cs="仿宋" w:hint="eastAsia"/>
                <w:sz w:val="15"/>
                <w:szCs w:val="15"/>
              </w:rPr>
              <w:t>第</w:t>
            </w:r>
            <w:r>
              <w:rPr>
                <w:rFonts w:ascii="仿宋" w:eastAsia="仿宋" w:hAnsi="仿宋" w:cs="仿宋" w:hint="eastAsia"/>
                <w:sz w:val="15"/>
                <w:szCs w:val="15"/>
              </w:rPr>
              <w:t xml:space="preserve">134号)第十七条：县级以人民政府防汛抗旱指挥机构应当按照抗旱预案的规定。定期开展抗旱检查，发现问题应当及时处理或者责成有关部门和单位限期处理。”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11D9A"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BC9493B"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0B1D53"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70B82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有下列行为之一的,由所在单位或上级主管机关、监察机关责令限期改正;对直接负责的主管人员和其他直接责任人员依法给予行政处分;构成犯罪的,依法追究刑事责任:</w:t>
            </w:r>
          </w:p>
          <w:p w14:paraId="64561A3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w:t>
            </w:r>
            <w:proofErr w:type="gramStart"/>
            <w:r>
              <w:rPr>
                <w:rFonts w:ascii="仿宋" w:eastAsia="仿宋" w:hAnsi="仿宋" w:cs="仿宋" w:hint="eastAsia"/>
                <w:sz w:val="15"/>
                <w:szCs w:val="15"/>
              </w:rPr>
              <w:t>一</w:t>
            </w:r>
            <w:proofErr w:type="gramEnd"/>
            <w:r>
              <w:rPr>
                <w:rFonts w:ascii="仿宋" w:eastAsia="仿宋" w:hAnsi="仿宋" w:cs="仿宋" w:hint="eastAsia"/>
                <w:sz w:val="15"/>
                <w:szCs w:val="15"/>
              </w:rPr>
              <w:t>)拒不承担抗旱救灾任务的;</w:t>
            </w:r>
          </w:p>
          <w:p w14:paraId="5639A77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(二)擅自向社会发布抗旱信息的;</w:t>
            </w:r>
          </w:p>
          <w:p w14:paraId="7CD9A1F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(三)虚报、瞒报旱情、灾情的;</w:t>
            </w:r>
          </w:p>
          <w:p w14:paraId="442793F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(四)拒不执行抗旱预案或者旱情紧急情况下水量调度预案以及应急水量调度实施方案的;</w:t>
            </w:r>
          </w:p>
          <w:p w14:paraId="3D6441B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(五)拒不服从水量调度命令的;</w:t>
            </w:r>
          </w:p>
          <w:p w14:paraId="4A3A2BA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(六)旱情解除后,拒不拆除临时取水和截水设施的;</w:t>
            </w:r>
          </w:p>
          <w:p w14:paraId="34A875A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(七)截留、挤占、挪用、私分抗旱储备物资的;</w:t>
            </w:r>
          </w:p>
          <w:p w14:paraId="3DB6BAB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(八)不按规定配合旱灾评估工作的;</w:t>
            </w:r>
          </w:p>
          <w:p w14:paraId="26270FE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(九)滥用职权、徇私舞弊、玩忽职守的其他行为。</w:t>
            </w:r>
          </w:p>
          <w:p w14:paraId="4398B9B9" w14:textId="77777777" w:rsidR="00B13508" w:rsidRDefault="00B13508">
            <w:pPr>
              <w:spacing w:line="240" w:lineRule="auto"/>
              <w:ind w:firstLine="300"/>
              <w:rPr>
                <w:rFonts w:ascii="仿宋" w:eastAsia="仿宋" w:hAnsi="仿宋" w:cs="仿宋"/>
                <w:sz w:val="15"/>
                <w:szCs w:val="15"/>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19D4A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水旱灾害</w:t>
            </w:r>
            <w:proofErr w:type="gramStart"/>
            <w:r>
              <w:rPr>
                <w:rFonts w:ascii="仿宋" w:eastAsia="仿宋" w:hAnsi="仿宋" w:cs="仿宋" w:hint="eastAsia"/>
                <w:sz w:val="15"/>
                <w:szCs w:val="15"/>
              </w:rPr>
              <w:t>防御股</w:t>
            </w:r>
            <w:proofErr w:type="gramEnd"/>
          </w:p>
        </w:tc>
      </w:tr>
      <w:tr w:rsidR="00B13508" w14:paraId="2F3E8CC5"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CF7EE"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77</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025E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河道采砂检查</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AEACA7C" w14:textId="7A873B21"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《河南省河道采砂管理办法》(省</w:t>
            </w:r>
            <w:r w:rsidR="007103AC">
              <w:rPr>
                <w:rFonts w:ascii="仿宋" w:eastAsia="仿宋" w:hAnsi="仿宋" w:cs="仿宋" w:hint="eastAsia"/>
                <w:sz w:val="15"/>
                <w:szCs w:val="15"/>
              </w:rPr>
              <w:t>政府令</w:t>
            </w:r>
            <w:r w:rsidR="00BC699E">
              <w:rPr>
                <w:rFonts w:ascii="仿宋" w:eastAsia="仿宋" w:hAnsi="仿宋" w:cs="仿宋" w:hint="eastAsia"/>
                <w:sz w:val="15"/>
                <w:szCs w:val="15"/>
              </w:rPr>
              <w:t>第</w:t>
            </w:r>
            <w:r>
              <w:rPr>
                <w:rFonts w:ascii="仿宋" w:eastAsia="仿宋" w:hAnsi="仿宋" w:cs="仿宋" w:hint="eastAsia"/>
                <w:sz w:val="15"/>
                <w:szCs w:val="15"/>
              </w:rPr>
              <w:t xml:space="preserve">149号)第四条：“县级以上人民政府水行政主管部门负责本行政区域内河道采砂的统一管理和监督检查工作。”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6E066" w14:textId="77777777" w:rsidR="00B13508" w:rsidRDefault="00CA6008">
            <w:pPr>
              <w:spacing w:line="240" w:lineRule="auto"/>
              <w:ind w:firstLine="300"/>
              <w:jc w:val="center"/>
              <w:rPr>
                <w:rFonts w:ascii="仿宋" w:eastAsia="仿宋" w:hAnsi="仿宋" w:cs="仿宋"/>
                <w:sz w:val="15"/>
                <w:szCs w:val="15"/>
              </w:rPr>
            </w:pPr>
            <w:proofErr w:type="gramStart"/>
            <w:r>
              <w:rPr>
                <w:rFonts w:ascii="仿宋" w:eastAsia="仿宋" w:hAnsi="仿宋" w:cs="仿宋" w:hint="eastAsia"/>
                <w:sz w:val="15"/>
                <w:szCs w:val="15"/>
              </w:rPr>
              <w:t>政检查</w:t>
            </w:r>
            <w:proofErr w:type="gramEnd"/>
            <w:r>
              <w:rPr>
                <w:rFonts w:ascii="仿宋" w:eastAsia="仿宋" w:hAnsi="仿宋" w:cs="仿宋" w:hint="eastAsia"/>
                <w:sz w:val="15"/>
                <w:szCs w:val="15"/>
              </w:rPr>
              <w:t>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1BB6B84"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188536"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BB55CB"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有下列行为之一的，对负有直接责任的主管人员和其他直接责任人员依法给予行政处分；构成犯罪的，依法追究刑事责任：</w:t>
            </w:r>
          </w:p>
          <w:p w14:paraId="66D6F2E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（一）不执行或者擅自修改已经批准的河道采砂规划的；</w:t>
            </w:r>
          </w:p>
          <w:p w14:paraId="5F30B36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（二）不履行河道采砂管理职责，造成河道采砂秩序混乱或者重大责任事故的；</w:t>
            </w:r>
          </w:p>
          <w:p w14:paraId="6A5F2E1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（三）不按照规定审批发放河道采砂许可证的；</w:t>
            </w:r>
          </w:p>
          <w:p w14:paraId="6078009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（四）不依法查处河道采砂违法行为的；</w:t>
            </w:r>
          </w:p>
          <w:p w14:paraId="76BCAC8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（五）有其他滥用职权、徇私舞弊、玩忽职守行为的。</w:t>
            </w:r>
          </w:p>
          <w:p w14:paraId="3F34806E" w14:textId="77777777" w:rsidR="00B13508" w:rsidRDefault="00B13508">
            <w:pPr>
              <w:spacing w:line="240" w:lineRule="auto"/>
              <w:ind w:firstLine="300"/>
              <w:rPr>
                <w:rFonts w:ascii="仿宋" w:eastAsia="仿宋" w:hAnsi="仿宋" w:cs="仿宋"/>
                <w:sz w:val="15"/>
                <w:szCs w:val="15"/>
              </w:rPr>
            </w:pP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2FC251"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7771DA1E" w14:textId="77777777">
        <w:trPr>
          <w:trHeight w:val="4701"/>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B3843"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78</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A1BE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水库大坝定期检查和监督管理</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F2C9A1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剧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  </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17C31"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行政检查类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8A630F9" w14:textId="77777777" w:rsidR="00B13508" w:rsidRDefault="00CA6008">
            <w:pPr>
              <w:widowControl/>
              <w:spacing w:line="240" w:lineRule="auto"/>
              <w:ind w:firstLineChars="0" w:firstLine="0"/>
              <w:jc w:val="center"/>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1.检查</w:t>
            </w:r>
            <w:r>
              <w:rPr>
                <w:rFonts w:ascii="仿宋" w:eastAsia="仿宋" w:hAnsi="仿宋" w:cs="仿宋" w:hint="eastAsia"/>
                <w:color w:val="000000"/>
                <w:kern w:val="0"/>
                <w:sz w:val="15"/>
                <w:szCs w:val="15"/>
                <w:lang w:bidi="ar"/>
              </w:rPr>
              <w:br/>
              <w:t>2.处置</w:t>
            </w:r>
            <w:r>
              <w:rPr>
                <w:rFonts w:ascii="仿宋" w:eastAsia="仿宋" w:hAnsi="仿宋" w:cs="仿宋" w:hint="eastAsia"/>
                <w:color w:val="000000"/>
                <w:kern w:val="0"/>
                <w:sz w:val="15"/>
                <w:szCs w:val="15"/>
                <w:lang w:bidi="ar"/>
              </w:rPr>
              <w:br/>
              <w:t>3.公开</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B1C41C"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检查阶段：按照法规的规定和程序实施检查，实事求是，证据完整、确凿。监督检查人员不得少于二人，并应当出示执法证件。</w:t>
            </w:r>
            <w:r>
              <w:rPr>
                <w:rFonts w:ascii="仿宋" w:eastAsia="仿宋" w:hAnsi="仿宋" w:cs="仿宋" w:hint="eastAsia"/>
                <w:color w:val="333333"/>
                <w:sz w:val="15"/>
                <w:szCs w:val="15"/>
                <w:shd w:val="clear" w:color="auto" w:fill="FFFFFF"/>
              </w:rPr>
              <w:br/>
              <w:t>处置阶段：执法人员对在检查过程中发现的问题，应分不同情况予以处理：</w:t>
            </w:r>
            <w:r>
              <w:rPr>
                <w:rFonts w:ascii="仿宋" w:eastAsia="仿宋" w:hAnsi="仿宋" w:cs="仿宋" w:hint="eastAsia"/>
                <w:color w:val="333333"/>
                <w:sz w:val="15"/>
                <w:szCs w:val="15"/>
                <w:shd w:val="clear" w:color="auto" w:fill="FFFFFF"/>
              </w:rPr>
              <w:br/>
              <w:t>(一)对有可能发生水事纠纷和水事违法行为的，应有针对性地开展水法规宣传教育；</w:t>
            </w:r>
            <w:r>
              <w:rPr>
                <w:rFonts w:ascii="仿宋" w:eastAsia="仿宋" w:hAnsi="仿宋" w:cs="仿宋" w:hint="eastAsia"/>
                <w:color w:val="333333"/>
                <w:sz w:val="15"/>
                <w:szCs w:val="15"/>
                <w:shd w:val="clear" w:color="auto" w:fill="FFFFFF"/>
              </w:rPr>
              <w:br/>
              <w:t>(二)对正在发生的水事违法行为，应书面责令其立即停止水事违法行为；</w:t>
            </w:r>
            <w:r>
              <w:rPr>
                <w:rFonts w:ascii="仿宋" w:eastAsia="仿宋" w:hAnsi="仿宋" w:cs="仿宋" w:hint="eastAsia"/>
                <w:color w:val="333333"/>
                <w:sz w:val="15"/>
                <w:szCs w:val="15"/>
                <w:shd w:val="clear" w:color="auto" w:fill="FFFFFF"/>
              </w:rPr>
              <w:br/>
              <w:t>(三)对正在发生和已经发生的水事违法行为，如违法事实清楚，应及时取证，开展必要的调查，对情况紧急，案情重大的，应立即报告。</w:t>
            </w:r>
            <w:r>
              <w:rPr>
                <w:rFonts w:ascii="仿宋" w:eastAsia="仿宋" w:hAnsi="仿宋" w:cs="仿宋" w:hint="eastAsia"/>
                <w:color w:val="333333"/>
                <w:sz w:val="15"/>
                <w:szCs w:val="15"/>
                <w:shd w:val="clear" w:color="auto" w:fill="FFFFFF"/>
              </w:rPr>
              <w:br/>
              <w:t>公开阶段：依法规、按照程序办理信息公开事项。</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BD1F32"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627D68"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运行管理股</w:t>
            </w:r>
          </w:p>
        </w:tc>
      </w:tr>
      <w:tr w:rsidR="00B13508" w14:paraId="45BB0D1F"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99AD8"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79</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64AA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用水计划的核定、下达、增加、核减</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DABB280"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水法》第四十七条：“国家对用水实行总量控制和定额管理相结合的制度。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县级以上地方人民政府发展计划主管部门会同同级水行政主管部门，根据用水定额、经济技术条件以及水量分配方案确定的可供本行政区域使用的水量，制定年度用水计划，对本行政区域内的年度用水实行总量控制。不同行政区域之间发生水事纠纷的，应当协商处理；协商不成的，由上一级人民政府裁决，有关各方必须遵照执行。在水事纠纷解决前，未经各方达成协议或者共同的上一级人民政府批准，在行政区域交界线两侧一定范尉内，任何一方不得修建排水、阻水、取水和截(蓄)水工程，不得单方面改变水的现状”。</w:t>
            </w:r>
          </w:p>
          <w:p w14:paraId="1EEBC8A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河南省节约用水管理条例》第九条：“计划用水单位应当根据用水定额和生产经营需要于当年10月31日前提出下一年度用水计划指标，经政府有关行业主管部门汇总平衡后，报水行政主管部门核定。无行业主管部门的计划用水单位的用水计划指标，直接报水行政主管部门核定。水行政主管部门应当于当年12月31日前核定下达。用水计划指标的核定管理，按国家和省有关规定执行。水行政主管部门应当将计划用水单位的年度用水计划指标下达给有关供水单位，供水单位应当按照用水计划指标供水。”</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E35B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其他职权类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2E089E6"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170828"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A0CAE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961BF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水资源管理股</w:t>
            </w:r>
          </w:p>
        </w:tc>
      </w:tr>
      <w:tr w:rsidR="00B13508" w14:paraId="34FC6818"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341EB"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80</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49E2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水事纠纷的调解</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BA4FAF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水法》第五十六条：“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CAEA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其他职权类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A05C756"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BD19B1"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8F77EA"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812F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510A7133"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23CCE"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81</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38DBD"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水资源调度</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C7182D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法》第四十六条：“县级以上地疗人民政府水行政主管部门或者流域管理机构应当根据批准的水量分配方案和年度预测来水量，制定年度水量分配方案和调度计划，实施水量统一调度；有关地方人民政府必须服从。国家确定的重要江河、湖泊的年度水量分配方案，应当纳入国家的国民经济和社会发展年度计划。”</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67E8E"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其他职权类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921C363"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517079"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54C50C"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18373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政策法规与监督股</w:t>
            </w:r>
          </w:p>
        </w:tc>
      </w:tr>
      <w:tr w:rsidR="00B13508" w14:paraId="5F3F57C1" w14:textId="77777777">
        <w:trPr>
          <w:trHeight w:val="585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58AEB"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82</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F279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对水土保持工作中成绩显著的单位和个人的表彰和奖励</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32EE45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《中华人民共和国水土保持法》第九条：“对水土保持工作中成绩显著地单位和个人，由县级以上人民政府给予表彰和奖励。”</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A833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其他职权类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D88DC3A"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757197"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938381"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28909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水土保持股</w:t>
            </w:r>
          </w:p>
        </w:tc>
      </w:tr>
      <w:tr w:rsidR="00B13508" w14:paraId="3463E2C8"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67DBA"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83</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210A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重大设计变更（含预备费）审批</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CA5A67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《水利基本建设投资计划管理暂行办法》（水</w:t>
            </w:r>
            <w:proofErr w:type="gramStart"/>
            <w:r>
              <w:rPr>
                <w:rFonts w:ascii="仿宋" w:eastAsia="仿宋" w:hAnsi="仿宋" w:cs="仿宋" w:hint="eastAsia"/>
                <w:sz w:val="15"/>
                <w:szCs w:val="15"/>
              </w:rPr>
              <w:t>规</w:t>
            </w:r>
            <w:proofErr w:type="gramEnd"/>
            <w:r>
              <w:rPr>
                <w:rFonts w:ascii="仿宋" w:eastAsia="仿宋" w:hAnsi="仿宋" w:cs="仿宋" w:hint="eastAsia"/>
                <w:sz w:val="15"/>
                <w:szCs w:val="15"/>
              </w:rPr>
              <w:t>计〔2003〕344号）第二十九条：“工程项目设计变更、子项目调整、建设标准调整、概算调整等，须按程序上报原审批单位审批。” 《水利基本建设资金管理办法》（</w:t>
            </w:r>
            <w:proofErr w:type="gramStart"/>
            <w:r>
              <w:rPr>
                <w:rFonts w:ascii="仿宋" w:eastAsia="仿宋" w:hAnsi="仿宋" w:cs="仿宋" w:hint="eastAsia"/>
                <w:sz w:val="15"/>
                <w:szCs w:val="15"/>
              </w:rPr>
              <w:t>财基字</w:t>
            </w:r>
            <w:proofErr w:type="gramEnd"/>
            <w:r>
              <w:rPr>
                <w:rFonts w:ascii="仿宋" w:eastAsia="仿宋" w:hAnsi="仿宋" w:cs="仿宋" w:hint="eastAsia"/>
                <w:sz w:val="15"/>
                <w:szCs w:val="15"/>
              </w:rPr>
              <w:t>〔1999〕l39号）第二十九条：“基本预备费动用，应由建设单位提出申请，报经上级有权部门批准。其额度应严格控制在概预算列的金额之内。” 《水利工程设计变更管理暂行办法》（水</w:t>
            </w:r>
            <w:proofErr w:type="gramStart"/>
            <w:r>
              <w:rPr>
                <w:rFonts w:ascii="仿宋" w:eastAsia="仿宋" w:hAnsi="仿宋" w:cs="仿宋" w:hint="eastAsia"/>
                <w:sz w:val="15"/>
                <w:szCs w:val="15"/>
              </w:rPr>
              <w:t>规</w:t>
            </w:r>
            <w:proofErr w:type="gramEnd"/>
            <w:r>
              <w:rPr>
                <w:rFonts w:ascii="仿宋" w:eastAsia="仿宋" w:hAnsi="仿宋" w:cs="仿宋" w:hint="eastAsia"/>
                <w:sz w:val="15"/>
                <w:szCs w:val="15"/>
              </w:rPr>
              <w:t>计〔2012〕93号）第七条：“工程设计变更分为重大设计变更和一般设计变更；第十五条 工程设计变更审批采用分级管理制度。重大设计变更文件，由项目法人按原报审程序报原初步设计审批部门审批。”《国务院对确需保留的行政审批项目设定行政许可的决定》（国务院令第412号）：第172项，水利基建项目初步设计文件审批，县级以上人民政府水行政主管部门。 《水利工程建设程序管理暂行规定》(水</w:t>
            </w:r>
            <w:proofErr w:type="gramStart"/>
            <w:r>
              <w:rPr>
                <w:rFonts w:ascii="仿宋" w:eastAsia="仿宋" w:hAnsi="仿宋" w:cs="仿宋" w:hint="eastAsia"/>
                <w:sz w:val="15"/>
                <w:szCs w:val="15"/>
              </w:rPr>
              <w:t>规</w:t>
            </w:r>
            <w:proofErr w:type="gramEnd"/>
            <w:r>
              <w:rPr>
                <w:rFonts w:ascii="仿宋" w:eastAsia="仿宋" w:hAnsi="仿宋" w:cs="仿宋" w:hint="eastAsia"/>
                <w:sz w:val="15"/>
                <w:szCs w:val="15"/>
              </w:rPr>
              <w:t>计〔1998〕16号）第六条第三款：“初步设计由项目法人组织审查后，按国家现行规定权限向主管部门申报审批。”</w:t>
            </w:r>
          </w:p>
          <w:p w14:paraId="29F00E3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河南省人民政府关于取消和调整省政府部门行政职权事项的决定》(豫政〔2018〕21号)附件2-133部分下放：1.下放至有关省辖市、省直管县(市)和53个贫困县水利部门审批。2.下放内容是:新出险的小(I)和小(II)型病险水库除险加固、中小河流治理项目、海河流域</w:t>
            </w:r>
            <w:proofErr w:type="gramStart"/>
            <w:r>
              <w:rPr>
                <w:rFonts w:ascii="仿宋" w:eastAsia="仿宋" w:hAnsi="仿宋" w:cs="仿宋" w:hint="eastAsia"/>
                <w:sz w:val="15"/>
                <w:szCs w:val="15"/>
              </w:rPr>
              <w:t>蓄</w:t>
            </w:r>
            <w:proofErr w:type="gramEnd"/>
            <w:r>
              <w:rPr>
                <w:rFonts w:ascii="仿宋" w:eastAsia="仿宋" w:hAnsi="仿宋" w:cs="仿宋" w:hint="eastAsia"/>
                <w:sz w:val="15"/>
                <w:szCs w:val="15"/>
              </w:rPr>
              <w:t>滞洪区、中型水闸等重大设计变更审批随初步设计审批权限。下放后保留项目名称不变</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EAF9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其他职权类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08342F8"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ACFB8A"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3A8FA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A52407"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规划计划与</w:t>
            </w:r>
            <w:proofErr w:type="gramStart"/>
            <w:r>
              <w:rPr>
                <w:rFonts w:ascii="仿宋" w:eastAsia="仿宋" w:hAnsi="仿宋" w:cs="仿宋" w:hint="eastAsia"/>
                <w:sz w:val="15"/>
                <w:szCs w:val="15"/>
              </w:rPr>
              <w:t>建设股</w:t>
            </w:r>
            <w:proofErr w:type="gramEnd"/>
          </w:p>
        </w:tc>
      </w:tr>
      <w:tr w:rsidR="00B13508" w14:paraId="5404AD15"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FDC02"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84</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83242"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建设项目占用防洪规划保留区用地审核</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F9CFFC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中华人民共和国防洪法》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规划保留区依照前款规定划定后，应当公告。 前款规划保留区内不得建设与防洪无关的工矿工程设施；在特殊情况下，国家工矿建设项目确需占用前款规划保留区内的土地的，应当按照国家规定的基本建设程序报请批准，并征求有关水行政主管部门的意见。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DE53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其他职权类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11F39FC"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004B91"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5FDD6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BDAF8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运行管理股</w:t>
            </w:r>
          </w:p>
        </w:tc>
      </w:tr>
      <w:tr w:rsidR="00B13508" w14:paraId="1CD5DF50"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0D7F1"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85</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9262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生产建设项目水土保持设施自主验收报备</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5DA35DC"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 xml:space="preserve"> 1.《中华人民共和国水土保持法》第二十七条：依法应当编制水土保持方案的生产建设项目中的水土保持设施，应当与主体工程同时设计、同时施工、同时投产使用；生产建设项目竣工验收，应当验收水土保持设施；水土保持设施未经验收或者验收不合格的，生产建设项目</w:t>
            </w:r>
            <w:proofErr w:type="gramStart"/>
            <w:r>
              <w:rPr>
                <w:rFonts w:ascii="仿宋" w:eastAsia="仿宋" w:hAnsi="仿宋" w:cs="仿宋" w:hint="eastAsia"/>
                <w:sz w:val="15"/>
                <w:szCs w:val="15"/>
              </w:rPr>
              <w:t>不得投产</w:t>
            </w:r>
            <w:proofErr w:type="gramEnd"/>
            <w:r>
              <w:rPr>
                <w:rFonts w:ascii="仿宋" w:eastAsia="仿宋" w:hAnsi="仿宋" w:cs="仿宋" w:hint="eastAsia"/>
                <w:sz w:val="15"/>
                <w:szCs w:val="15"/>
              </w:rPr>
              <w:t>使用。 2.《河南省实施〈中华人民共和国水土保持法〉办法》第二十六条：生产建设项目竣工验收，应当验收水土保持设施。水土保持设施未经验收或者验收不合格的，生产建设项目不得投入使用。分期建设、分期投入使用的生产建设项目，其相应的水土保持设施应当分期验收。 3.《水利部关于加强事中事后监管规范生产建设项目水土保持设施自主验收的通知》（水保〔2017〕365号）：生产建设单位应在向社会公开水土保持设施验收材料后、生产建设项目投产使用前，向水土保持方案审批机关报备水土保持设施验收材料。 4.《河南省水利厅转发水利部关于加强事中事后监管规范生产建设项目水土保持设施自主验收的通知》（</w:t>
            </w:r>
            <w:proofErr w:type="gramStart"/>
            <w:r>
              <w:rPr>
                <w:rFonts w:ascii="仿宋" w:eastAsia="仿宋" w:hAnsi="仿宋" w:cs="仿宋" w:hint="eastAsia"/>
                <w:sz w:val="15"/>
                <w:szCs w:val="15"/>
              </w:rPr>
              <w:t>豫水办</w:t>
            </w:r>
            <w:proofErr w:type="gramEnd"/>
            <w:r>
              <w:rPr>
                <w:rFonts w:ascii="仿宋" w:eastAsia="仿宋" w:hAnsi="仿宋" w:cs="仿宋" w:hint="eastAsia"/>
                <w:sz w:val="15"/>
                <w:szCs w:val="15"/>
              </w:rPr>
              <w:t>保〔2017〕33号）：生产建设单位在按要求提供报备材料的同时，要将提交的报备材料录入水行政主管部门的信息系统。</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10487"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其他职权类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2276D16"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90A7C1"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806AE3"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913CC9"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水土保持股</w:t>
            </w:r>
          </w:p>
        </w:tc>
      </w:tr>
      <w:tr w:rsidR="00B13508" w14:paraId="3B3D17DD"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4AFF1"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86</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E8D0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水利工程建设项目竣工验收</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5B48B7A"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《水库大坝安全管理条例》（国务院令第77号，2018年修正）第十一条第二款：大坝竣工后，建设单位应当申请大坝主管部门组织验收。 《水利工程建设项目验收管理规定》（水利部令第30号，2017年修正）第二十条：国家重点水利工程建设项目，竣工验收主持单位依照国家有关规定确定。除前款规定以外，在国家确定的重要江河、湖泊建设的流域控制性工程、流域重大骨干工程建设项目，竣工验收主持单位为水利部。</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7838F"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其他职权类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A5F06A7"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8EF853"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D9892D"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707B7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规划计划与</w:t>
            </w:r>
            <w:proofErr w:type="gramStart"/>
            <w:r>
              <w:rPr>
                <w:rFonts w:ascii="仿宋" w:eastAsia="仿宋" w:hAnsi="仿宋" w:cs="仿宋" w:hint="eastAsia"/>
                <w:sz w:val="15"/>
                <w:szCs w:val="15"/>
              </w:rPr>
              <w:t>建设股</w:t>
            </w:r>
            <w:proofErr w:type="gramEnd"/>
          </w:p>
        </w:tc>
      </w:tr>
      <w:tr w:rsidR="00B13508" w14:paraId="65B68A01"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94364"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t>87</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B1F75"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水利工程开工报告备案</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E6293F6"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水利部关于水利工程开工审批取消后加强后续监管工作的通知》（水建管【2013】331号）第四条：“项目法人应当自开工之日起15个工作日内，将开工情况的书面报告报项目主管单位和上一级主管单位备案，以便监督管理”.</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D310A4"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其他职权类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A326055"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A68748"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A085EF"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3F052E"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规划计划与</w:t>
            </w:r>
            <w:proofErr w:type="gramStart"/>
            <w:r>
              <w:rPr>
                <w:rFonts w:ascii="仿宋" w:eastAsia="仿宋" w:hAnsi="仿宋" w:cs="仿宋" w:hint="eastAsia"/>
                <w:sz w:val="15"/>
                <w:szCs w:val="15"/>
              </w:rPr>
              <w:t>建设股</w:t>
            </w:r>
            <w:proofErr w:type="gramEnd"/>
          </w:p>
        </w:tc>
      </w:tr>
      <w:tr w:rsidR="00B13508" w14:paraId="31316687" w14:textId="77777777">
        <w:trPr>
          <w:trHeight w:val="3912"/>
          <w:jc w:val="center"/>
        </w:trPr>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92F77" w14:textId="77777777" w:rsidR="00B13508" w:rsidRDefault="00CA6008">
            <w:pPr>
              <w:spacing w:line="240" w:lineRule="auto"/>
              <w:ind w:firstLineChars="0" w:firstLine="0"/>
              <w:jc w:val="center"/>
              <w:rPr>
                <w:rFonts w:cs="仿宋_GB2312"/>
                <w:sz w:val="24"/>
                <w:shd w:val="clear" w:color="070000" w:fill="FFFFFF"/>
              </w:rPr>
            </w:pPr>
            <w:r>
              <w:rPr>
                <w:rFonts w:cs="仿宋_GB2312" w:hint="eastAsia"/>
                <w:sz w:val="24"/>
                <w:shd w:val="clear" w:color="070000" w:fill="FFFFFF"/>
              </w:rPr>
              <w:lastRenderedPageBreak/>
              <w:t>88</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EBFAB"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大中型水利水电工程建设征地移民后期扶持规划审批</w:t>
            </w:r>
          </w:p>
        </w:tc>
        <w:tc>
          <w:tcPr>
            <w:tcW w:w="33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C0C0259"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《大中型水利水电工程建设征地补偿和移民安置条例》（2017年4月14日实施）第三十八条 移民安置区县级以上地方人民政府应当编制水库移民后期扶持规划，报上一级人民政府或者其他移民管理机构批准后实施。省级移民管理机构对省直管县的大中型水库移民后期扶持规划进行审批，其他县（市、区）后期扶持规划报所属省辖市审批，省级移民管理机构备案。</w:t>
            </w:r>
            <w:r>
              <w:rPr>
                <w:rFonts w:ascii="仿宋" w:eastAsia="仿宋" w:hAnsi="仿宋" w:cs="仿宋" w:hint="eastAsia"/>
                <w:sz w:val="15"/>
                <w:szCs w:val="15"/>
              </w:rPr>
              <w:br/>
              <w:t>《关于推进新发展格局下河南县域经济高质量发展的若干意见（试行）》（</w:t>
            </w:r>
            <w:proofErr w:type="gramStart"/>
            <w:r>
              <w:rPr>
                <w:rFonts w:ascii="仿宋" w:eastAsia="仿宋" w:hAnsi="仿宋" w:cs="仿宋" w:hint="eastAsia"/>
                <w:sz w:val="15"/>
                <w:szCs w:val="15"/>
              </w:rPr>
              <w:t>豫发〔2021〕</w:t>
            </w:r>
            <w:proofErr w:type="gramEnd"/>
            <w:r>
              <w:rPr>
                <w:rFonts w:ascii="仿宋" w:eastAsia="仿宋" w:hAnsi="仿宋" w:cs="仿宋" w:hint="eastAsia"/>
                <w:sz w:val="15"/>
                <w:szCs w:val="15"/>
              </w:rPr>
              <w:t>23号）附件：赋予县（市）经济社会管理权限清单 第188项。</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2FAA8" w14:textId="77777777" w:rsidR="00B13508" w:rsidRDefault="00CA6008">
            <w:pPr>
              <w:spacing w:line="240" w:lineRule="auto"/>
              <w:ind w:firstLine="300"/>
              <w:jc w:val="center"/>
              <w:rPr>
                <w:rFonts w:ascii="仿宋" w:eastAsia="仿宋" w:hAnsi="仿宋" w:cs="仿宋"/>
                <w:sz w:val="15"/>
                <w:szCs w:val="15"/>
              </w:rPr>
            </w:pPr>
            <w:r>
              <w:rPr>
                <w:rFonts w:ascii="仿宋" w:eastAsia="仿宋" w:hAnsi="仿宋" w:cs="仿宋" w:hint="eastAsia"/>
                <w:sz w:val="15"/>
                <w:szCs w:val="15"/>
              </w:rPr>
              <w:t>行政许可类</w:t>
            </w:r>
          </w:p>
        </w:tc>
        <w:tc>
          <w:tcPr>
            <w:tcW w:w="148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A16CF48" w14:textId="77777777" w:rsidR="00B13508" w:rsidRDefault="00CA6008">
            <w:pPr>
              <w:widowControl/>
              <w:spacing w:line="240" w:lineRule="auto"/>
              <w:ind w:firstLine="300"/>
              <w:jc w:val="left"/>
              <w:textAlignment w:val="center"/>
              <w:rPr>
                <w:rFonts w:ascii="仿宋" w:eastAsia="仿宋" w:hAnsi="仿宋" w:cs="仿宋"/>
                <w:color w:val="000000"/>
                <w:kern w:val="0"/>
                <w:sz w:val="15"/>
                <w:szCs w:val="15"/>
                <w:lang w:bidi="ar"/>
              </w:rPr>
            </w:pPr>
            <w:r>
              <w:rPr>
                <w:rFonts w:ascii="仿宋" w:eastAsia="仿宋" w:hAnsi="仿宋" w:cs="仿宋" w:hint="eastAsia"/>
                <w:color w:val="000000"/>
                <w:kern w:val="0"/>
                <w:sz w:val="15"/>
                <w:szCs w:val="15"/>
                <w:lang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ascii="仿宋" w:eastAsia="仿宋" w:hAnsi="仿宋" w:cs="仿宋" w:hint="eastAsia"/>
                <w:color w:val="000000"/>
                <w:kern w:val="0"/>
                <w:sz w:val="15"/>
                <w:szCs w:val="15"/>
                <w:lang w:bidi="ar"/>
              </w:rPr>
              <w:br/>
              <w:t>审核：2.批复机关决定受理申请的，应当对申请人提交的申请材料进行审查。</w:t>
            </w:r>
            <w:r>
              <w:rPr>
                <w:rFonts w:ascii="仿宋" w:eastAsia="仿宋" w:hAnsi="仿宋" w:cs="仿宋" w:hint="eastAsia"/>
                <w:color w:val="000000"/>
                <w:kern w:val="0"/>
                <w:sz w:val="15"/>
                <w:szCs w:val="15"/>
                <w:lang w:bidi="ar"/>
              </w:rPr>
              <w:br/>
              <w:t>决定：3.批准办理</w:t>
            </w:r>
          </w:p>
        </w:tc>
        <w:tc>
          <w:tcPr>
            <w:tcW w:w="23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1AC53D" w14:textId="77777777" w:rsidR="00B13508" w:rsidRDefault="00CA6008">
            <w:pPr>
              <w:spacing w:line="240" w:lineRule="auto"/>
              <w:ind w:firstLine="300"/>
              <w:rPr>
                <w:rFonts w:ascii="仿宋" w:eastAsia="仿宋" w:hAnsi="仿宋" w:cs="仿宋"/>
                <w:color w:val="333333"/>
                <w:sz w:val="15"/>
                <w:szCs w:val="15"/>
                <w:shd w:val="clear" w:color="auto" w:fill="FFFFFF"/>
              </w:rPr>
            </w:pPr>
            <w:r>
              <w:rPr>
                <w:rFonts w:ascii="仿宋" w:eastAsia="仿宋" w:hAnsi="仿宋" w:cs="仿宋" w:hint="eastAsia"/>
                <w:color w:val="333333"/>
                <w:sz w:val="15"/>
                <w:szCs w:val="15"/>
                <w:shd w:val="clear" w:color="auto" w:fill="FFFFFF"/>
              </w:rPr>
              <w:t>受理阶段：公示依法应当提交的材料，一次性告知补正材料，依法受理或不予受理（不予受理的告知理由），出具书面受理书</w:t>
            </w:r>
            <w:r>
              <w:rPr>
                <w:rFonts w:ascii="仿宋" w:eastAsia="仿宋" w:hAnsi="仿宋" w:cs="仿宋" w:hint="eastAsia"/>
                <w:color w:val="333333"/>
                <w:sz w:val="15"/>
                <w:szCs w:val="15"/>
                <w:shd w:val="clear" w:color="auto" w:fill="FFFFFF"/>
              </w:rPr>
              <w:br/>
              <w:t>审查阶段：材料审查有关专项规定等进行审查；根据需要征求有关部门意见；提出初审意见。</w:t>
            </w:r>
            <w:r>
              <w:rPr>
                <w:rFonts w:ascii="仿宋" w:eastAsia="仿宋" w:hAnsi="仿宋" w:cs="仿宋" w:hint="eastAsia"/>
                <w:color w:val="333333"/>
                <w:sz w:val="15"/>
                <w:szCs w:val="15"/>
                <w:shd w:val="clear" w:color="auto" w:fill="FFFFFF"/>
              </w:rPr>
              <w:br/>
              <w:t>决定阶段：</w:t>
            </w:r>
            <w:proofErr w:type="gramStart"/>
            <w:r>
              <w:rPr>
                <w:rFonts w:ascii="仿宋" w:eastAsia="仿宋" w:hAnsi="仿宋" w:cs="仿宋" w:hint="eastAsia"/>
                <w:color w:val="333333"/>
                <w:sz w:val="15"/>
                <w:szCs w:val="15"/>
                <w:shd w:val="clear" w:color="auto" w:fill="FFFFFF"/>
              </w:rPr>
              <w:t>作出</w:t>
            </w:r>
            <w:proofErr w:type="gramEnd"/>
            <w:r>
              <w:rPr>
                <w:rFonts w:ascii="仿宋" w:eastAsia="仿宋" w:hAnsi="仿宋" w:cs="仿宋" w:hint="eastAsia"/>
                <w:color w:val="333333"/>
                <w:sz w:val="15"/>
                <w:szCs w:val="15"/>
                <w:shd w:val="clear" w:color="auto" w:fill="FFFFFF"/>
              </w:rPr>
              <w:t>决定（不予许可的，书面告知理由）；按时办结；法定告知。制发相关文书；办理结果推送监管部门；信息公开</w:t>
            </w:r>
          </w:p>
        </w:tc>
        <w:tc>
          <w:tcPr>
            <w:tcW w:w="26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0D84F6"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不履行或不正确履行职责，有以下情形的行政机关及相关工作人员应承担相应的责任：</w:t>
            </w:r>
            <w:r>
              <w:rPr>
                <w:rFonts w:ascii="仿宋" w:eastAsia="仿宋" w:hAnsi="仿宋" w:cs="仿宋" w:hint="eastAsia"/>
                <w:sz w:val="15"/>
                <w:szCs w:val="15"/>
              </w:rPr>
              <w:b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29600" w14:textId="77777777" w:rsidR="00B13508" w:rsidRDefault="00CA6008">
            <w:pPr>
              <w:spacing w:line="240" w:lineRule="auto"/>
              <w:ind w:firstLine="300"/>
              <w:rPr>
                <w:rFonts w:ascii="仿宋" w:eastAsia="仿宋" w:hAnsi="仿宋" w:cs="仿宋"/>
                <w:sz w:val="15"/>
                <w:szCs w:val="15"/>
              </w:rPr>
            </w:pPr>
            <w:r>
              <w:rPr>
                <w:rFonts w:ascii="仿宋" w:eastAsia="仿宋" w:hAnsi="仿宋" w:cs="仿宋" w:hint="eastAsia"/>
                <w:sz w:val="15"/>
                <w:szCs w:val="15"/>
              </w:rPr>
              <w:t>规划计划与</w:t>
            </w:r>
            <w:proofErr w:type="gramStart"/>
            <w:r>
              <w:rPr>
                <w:rFonts w:ascii="仿宋" w:eastAsia="仿宋" w:hAnsi="仿宋" w:cs="仿宋" w:hint="eastAsia"/>
                <w:sz w:val="15"/>
                <w:szCs w:val="15"/>
              </w:rPr>
              <w:t>建设股</w:t>
            </w:r>
            <w:proofErr w:type="gramEnd"/>
          </w:p>
        </w:tc>
      </w:tr>
    </w:tbl>
    <w:p w14:paraId="4F370B81" w14:textId="77777777" w:rsidR="00B13508" w:rsidRDefault="00B13508">
      <w:pPr>
        <w:pStyle w:val="a0"/>
        <w:spacing w:line="240" w:lineRule="auto"/>
        <w:ind w:firstLineChars="0" w:firstLine="0"/>
      </w:pPr>
    </w:p>
    <w:sectPr w:rsidR="00B13508">
      <w:pgSz w:w="16838" w:h="11906" w:orient="landscape"/>
      <w:pgMar w:top="1800" w:right="1440" w:bottom="1800" w:left="1440" w:header="851" w:footer="992" w:gutter="0"/>
      <w:pgNumType w:fmt="numberInDash"/>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553">
      <wne:acd wne:acdName="acd1"/>
    </wne:keymap>
    <wne:keymap wne:kcmPrimary="055A">
      <wne:acd wne:acdName="acd0"/>
    </wne:keymap>
  </wne:keymaps>
  <wne:toolbars>
    <wne:acdManifest>
      <wne:acdEntry wne:acdName="acd0"/>
      <wne:acdEntry wne:acdName="acd1"/>
    </wne:acdManifest>
  </wne:toolbar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C21E" w14:textId="77777777" w:rsidR="000222C4" w:rsidRDefault="000222C4">
      <w:pPr>
        <w:spacing w:line="240" w:lineRule="auto"/>
        <w:ind w:firstLine="640"/>
      </w:pPr>
      <w:r>
        <w:separator/>
      </w:r>
    </w:p>
  </w:endnote>
  <w:endnote w:type="continuationSeparator" w:id="0">
    <w:p w14:paraId="6C2FAE88" w14:textId="77777777" w:rsidR="000222C4" w:rsidRDefault="000222C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8854" w14:textId="77777777" w:rsidR="000222C4" w:rsidRDefault="000222C4">
      <w:pPr>
        <w:spacing w:line="240" w:lineRule="auto"/>
        <w:ind w:firstLine="640"/>
      </w:pPr>
      <w:r>
        <w:separator/>
      </w:r>
    </w:p>
  </w:footnote>
  <w:footnote w:type="continuationSeparator" w:id="0">
    <w:p w14:paraId="14EB60E4" w14:textId="77777777" w:rsidR="000222C4" w:rsidRDefault="000222C4">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0NGNlMWI4YjVjNWJmOTNiM2RkODQxMThhZmYwNDAifQ=="/>
  </w:docVars>
  <w:rsids>
    <w:rsidRoot w:val="00B13508"/>
    <w:rsid w:val="000222C4"/>
    <w:rsid w:val="00405BB6"/>
    <w:rsid w:val="004E616C"/>
    <w:rsid w:val="007103AC"/>
    <w:rsid w:val="007B64BA"/>
    <w:rsid w:val="00B13508"/>
    <w:rsid w:val="00BC699E"/>
    <w:rsid w:val="00BD1C75"/>
    <w:rsid w:val="00CA6008"/>
    <w:rsid w:val="00EA5B16"/>
    <w:rsid w:val="01C06764"/>
    <w:rsid w:val="021C7630"/>
    <w:rsid w:val="02467A44"/>
    <w:rsid w:val="02D71FFA"/>
    <w:rsid w:val="02EE5D3F"/>
    <w:rsid w:val="035C18FA"/>
    <w:rsid w:val="0A6726FC"/>
    <w:rsid w:val="0D12609D"/>
    <w:rsid w:val="0F5D70C5"/>
    <w:rsid w:val="107D28C8"/>
    <w:rsid w:val="120733B2"/>
    <w:rsid w:val="125044C4"/>
    <w:rsid w:val="1473044D"/>
    <w:rsid w:val="156306B4"/>
    <w:rsid w:val="17CB7675"/>
    <w:rsid w:val="199470D0"/>
    <w:rsid w:val="19AF1D8D"/>
    <w:rsid w:val="1D1C5E8C"/>
    <w:rsid w:val="1DCD0060"/>
    <w:rsid w:val="1E043695"/>
    <w:rsid w:val="1E3A47DB"/>
    <w:rsid w:val="21F56674"/>
    <w:rsid w:val="223413DD"/>
    <w:rsid w:val="22952FCD"/>
    <w:rsid w:val="24B0619D"/>
    <w:rsid w:val="253A1774"/>
    <w:rsid w:val="26597D3C"/>
    <w:rsid w:val="2B421339"/>
    <w:rsid w:val="2C3D6A1A"/>
    <w:rsid w:val="2C6732F6"/>
    <w:rsid w:val="2C9362F8"/>
    <w:rsid w:val="2E513812"/>
    <w:rsid w:val="2EBF1709"/>
    <w:rsid w:val="32601BAD"/>
    <w:rsid w:val="32C1350D"/>
    <w:rsid w:val="352C5D76"/>
    <w:rsid w:val="3C3A404D"/>
    <w:rsid w:val="3D8675B0"/>
    <w:rsid w:val="3FAA5B31"/>
    <w:rsid w:val="40200357"/>
    <w:rsid w:val="41004703"/>
    <w:rsid w:val="44371BBD"/>
    <w:rsid w:val="44FC64E5"/>
    <w:rsid w:val="48E042B9"/>
    <w:rsid w:val="4B191327"/>
    <w:rsid w:val="4CB2425D"/>
    <w:rsid w:val="4ED83064"/>
    <w:rsid w:val="4F8C6163"/>
    <w:rsid w:val="52706CA5"/>
    <w:rsid w:val="52841A4D"/>
    <w:rsid w:val="53D628EC"/>
    <w:rsid w:val="5B2949B5"/>
    <w:rsid w:val="5E0A577D"/>
    <w:rsid w:val="60F26C13"/>
    <w:rsid w:val="629F123B"/>
    <w:rsid w:val="65F47619"/>
    <w:rsid w:val="68B8584F"/>
    <w:rsid w:val="6C1A7F04"/>
    <w:rsid w:val="6D13030B"/>
    <w:rsid w:val="6F5F1FE7"/>
    <w:rsid w:val="6FA02A61"/>
    <w:rsid w:val="7337187B"/>
    <w:rsid w:val="74746816"/>
    <w:rsid w:val="748E5B4B"/>
    <w:rsid w:val="75DE53D0"/>
    <w:rsid w:val="77A23069"/>
    <w:rsid w:val="7A5C1115"/>
    <w:rsid w:val="7AB55B7B"/>
    <w:rsid w:val="7FAB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66907"/>
  <w15:docId w15:val="{872348D1-C4D7-4628-A1AB-8690BF91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napToGrid w:val="0"/>
      <w:spacing w:line="600" w:lineRule="exact"/>
      <w:ind w:firstLineChars="200" w:firstLine="1044"/>
      <w:jc w:val="both"/>
    </w:pPr>
    <w:rPr>
      <w:rFonts w:ascii="仿宋_GB2312" w:eastAsia="仿宋_GB2312" w:hAnsi="仿宋_GB2312"/>
      <w:kern w:val="2"/>
      <w:sz w:val="32"/>
      <w:szCs w:val="24"/>
    </w:rPr>
  </w:style>
  <w:style w:type="paragraph" w:styleId="1">
    <w:name w:val="heading 1"/>
    <w:basedOn w:val="a"/>
    <w:next w:val="a"/>
    <w:link w:val="10"/>
    <w:qFormat/>
    <w:pPr>
      <w:keepNext/>
      <w:keepLines/>
      <w:adjustRightInd w:val="0"/>
      <w:spacing w:line="700" w:lineRule="exact"/>
      <w:ind w:firstLineChars="0" w:firstLine="0"/>
      <w:jc w:val="center"/>
      <w:outlineLvl w:val="0"/>
    </w:pPr>
    <w:rPr>
      <w:rFonts w:ascii="方正小标宋简体" w:eastAsia="方正小标宋_GBK" w:hAnsi="方正小标宋简体" w:cs="宋体"/>
      <w:bCs/>
      <w:kern w:val="44"/>
      <w:sz w:val="44"/>
      <w:szCs w:val="44"/>
    </w:rPr>
  </w:style>
  <w:style w:type="paragraph" w:styleId="2">
    <w:name w:val="heading 2"/>
    <w:basedOn w:val="a"/>
    <w:next w:val="a"/>
    <w:unhideWhenUsed/>
    <w:qFormat/>
    <w:pPr>
      <w:keepNext/>
      <w:keepLines/>
      <w:ind w:firstLine="880"/>
      <w:outlineLvl w:val="1"/>
    </w:pPr>
    <w:rPr>
      <w:rFonts w:ascii="黑体" w:eastAsia="黑体" w:hAnsi="黑体"/>
    </w:rPr>
  </w:style>
  <w:style w:type="paragraph" w:styleId="3">
    <w:name w:val="heading 3"/>
    <w:basedOn w:val="a"/>
    <w:next w:val="a"/>
    <w:semiHidden/>
    <w:unhideWhenUsed/>
    <w:qFormat/>
    <w:pPr>
      <w:keepNext/>
      <w:keepLines/>
      <w:outlineLvl w:val="2"/>
    </w:pPr>
    <w:rPr>
      <w:rFonts w:ascii="楷体_GB2312" w:eastAsia="楷体_GB2312" w:hAnsi="楷体_GB2312"/>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Plain Text"/>
    <w:basedOn w:val="a"/>
    <w:uiPriority w:val="99"/>
    <w:unhideWhenUsed/>
    <w:qFormat/>
    <w:rPr>
      <w:rFonts w:ascii="宋体" w:hAnsi="Courier New" w:cs="Courier New"/>
    </w:rPr>
  </w:style>
  <w:style w:type="paragraph" w:styleId="a5">
    <w:name w:val="footer"/>
    <w:basedOn w:val="a"/>
    <w:qFormat/>
    <w:pPr>
      <w:tabs>
        <w:tab w:val="center" w:pos="4153"/>
        <w:tab w:val="right" w:pos="8306"/>
      </w:tabs>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7">
    <w:name w:val="Normal (Web)"/>
    <w:basedOn w:val="a"/>
    <w:qFormat/>
    <w:pPr>
      <w:spacing w:beforeAutospacing="1" w:afterAutospacing="1"/>
      <w:jc w:val="left"/>
    </w:pPr>
    <w:rPr>
      <w:kern w:val="0"/>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semiHidden/>
    <w:qFormat/>
    <w:rPr>
      <w:rFonts w:ascii="方正小标宋简体" w:eastAsia="方正小标宋_GBK" w:hAnsi="方正小标宋简体" w:cs="宋体"/>
      <w:bCs/>
      <w:kern w:val="44"/>
      <w:sz w:val="44"/>
      <w:szCs w:val="44"/>
    </w:rPr>
  </w:style>
  <w:style w:type="paragraph" w:customStyle="1" w:styleId="11">
    <w:name w:val="普通(网站)1"/>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50</Pages>
  <Words>10868</Words>
  <Characters>61950</Characters>
  <Application>Microsoft Office Word</Application>
  <DocSecurity>0</DocSecurity>
  <Lines>516</Lines>
  <Paragraphs>145</Paragraphs>
  <ScaleCrop>false</ScaleCrop>
  <Company/>
  <LinksUpToDate>false</LinksUpToDate>
  <CharactersWithSpaces>72673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 Z</cp:lastModifiedBy>
  <cp:revision>5</cp:revision>
  <cp:lastPrinted>2023-09-18T07:54:00Z</cp:lastPrinted>
  <dcterms:created xsi:type="dcterms:W3CDTF">2022-04-20T01:02:00Z</dcterms:created>
  <dcterms:modified xsi:type="dcterms:W3CDTF">2023-11-03T00:08:00Z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9FA3B39D27DF45D39C56CCE19B8C2F05_13</vt:lpwstr>
  </property>
</Properties>
</file>