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190B2" w14:textId="498788C5" w:rsidR="00490FC5" w:rsidRPr="00DE0A66" w:rsidRDefault="00490FC5" w:rsidP="00490FC5">
      <w:pPr>
        <w:spacing w:beforeLines="100" w:before="312" w:afterLines="100" w:after="312"/>
        <w:rPr>
          <w:rFonts w:ascii="黑体" w:eastAsia="黑体" w:hAnsi="宋体" w:cs="宋体"/>
          <w:bCs/>
          <w:sz w:val="32"/>
          <w:szCs w:val="32"/>
        </w:rPr>
      </w:pPr>
      <w:r w:rsidRPr="00DE0A66">
        <w:rPr>
          <w:rFonts w:ascii="黑体" w:eastAsia="黑体" w:hAnsi="宋体" w:cs="宋体" w:hint="eastAsia"/>
          <w:bCs/>
          <w:sz w:val="32"/>
          <w:szCs w:val="32"/>
        </w:rPr>
        <w:t>附件2</w:t>
      </w:r>
    </w:p>
    <w:p w14:paraId="7DC8FB97" w14:textId="2B0C9C31" w:rsidR="00490FC5" w:rsidRPr="00DE0A66" w:rsidRDefault="00490FC5" w:rsidP="00490FC5">
      <w:pPr>
        <w:spacing w:line="240" w:lineRule="exact"/>
        <w:rPr>
          <w:rFonts w:ascii="黑体" w:eastAsia="黑体" w:hAnsi="宋体" w:cs="宋体"/>
          <w:bCs/>
          <w:sz w:val="32"/>
          <w:szCs w:val="32"/>
          <w:u w:val="single"/>
        </w:rPr>
      </w:pPr>
      <w:r w:rsidRPr="00DE0A66">
        <w:rPr>
          <w:rFonts w:ascii="黑体" w:eastAsia="黑体" w:hAnsi="宋体" w:cs="宋体" w:hint="eastAsia"/>
          <w:bCs/>
          <w:sz w:val="32"/>
          <w:szCs w:val="32"/>
        </w:rPr>
        <w:t xml:space="preserve">       </w:t>
      </w:r>
    </w:p>
    <w:p w14:paraId="2268C4AC" w14:textId="77777777" w:rsidR="00490FC5" w:rsidRPr="00DE0A66" w:rsidRDefault="00490FC5" w:rsidP="00490FC5">
      <w:pPr>
        <w:spacing w:line="560" w:lineRule="exact"/>
        <w:jc w:val="center"/>
        <w:rPr>
          <w:rFonts w:ascii="黑体" w:eastAsia="黑体" w:hAnsi="宋体" w:cs="宋体"/>
          <w:sz w:val="44"/>
          <w:szCs w:val="44"/>
        </w:rPr>
      </w:pPr>
      <w:r w:rsidRPr="00DE0A66">
        <w:rPr>
          <w:rFonts w:ascii="黑体" w:eastAsia="黑体" w:hAnsi="宋体" w:cs="宋体" w:hint="eastAsia"/>
          <w:sz w:val="44"/>
          <w:szCs w:val="44"/>
        </w:rPr>
        <w:t>桐柏</w:t>
      </w:r>
      <w:proofErr w:type="gramStart"/>
      <w:r w:rsidRPr="00DE0A66">
        <w:rPr>
          <w:rFonts w:ascii="黑体" w:eastAsia="黑体" w:hAnsi="宋体" w:cs="宋体" w:hint="eastAsia"/>
          <w:sz w:val="44"/>
          <w:szCs w:val="44"/>
        </w:rPr>
        <w:t>县证明</w:t>
      </w:r>
      <w:proofErr w:type="gramEnd"/>
      <w:r w:rsidRPr="00DE0A66">
        <w:rPr>
          <w:rFonts w:ascii="黑体" w:eastAsia="黑体" w:hAnsi="宋体" w:cs="宋体" w:hint="eastAsia"/>
          <w:sz w:val="44"/>
          <w:szCs w:val="44"/>
        </w:rPr>
        <w:t>事项纳入告知承诺制清单</w:t>
      </w:r>
    </w:p>
    <w:p w14:paraId="284DB4DB" w14:textId="77777777" w:rsidR="00490FC5" w:rsidRPr="00DE0A66" w:rsidRDefault="00490FC5" w:rsidP="00490FC5">
      <w:pPr>
        <w:spacing w:line="2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tbl>
      <w:tblPr>
        <w:tblW w:w="142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1"/>
        <w:gridCol w:w="960"/>
        <w:gridCol w:w="1379"/>
        <w:gridCol w:w="2026"/>
        <w:gridCol w:w="6933"/>
        <w:gridCol w:w="1253"/>
        <w:gridCol w:w="907"/>
      </w:tblGrid>
      <w:tr w:rsidR="00490FC5" w:rsidRPr="00DE0A66" w14:paraId="6BB7E1FB" w14:textId="77777777" w:rsidTr="00E507BE">
        <w:trPr>
          <w:trHeight w:val="790"/>
          <w:jc w:val="center"/>
        </w:trPr>
        <w:tc>
          <w:tcPr>
            <w:tcW w:w="781" w:type="dxa"/>
            <w:vAlign w:val="center"/>
          </w:tcPr>
          <w:p w14:paraId="481FFC24" w14:textId="77777777" w:rsidR="00490FC5" w:rsidRPr="00DE0A66" w:rsidRDefault="00490FC5" w:rsidP="00E507BE">
            <w:pPr>
              <w:spacing w:line="480" w:lineRule="exact"/>
              <w:jc w:val="center"/>
              <w:rPr>
                <w:rFonts w:ascii="楷体_GB2312" w:eastAsia="楷体_GB2312" w:hAnsi="宋体" w:cs="宋体"/>
                <w:b/>
                <w:bCs/>
                <w:sz w:val="24"/>
              </w:rPr>
            </w:pPr>
            <w:r w:rsidRPr="00DE0A66">
              <w:rPr>
                <w:rFonts w:ascii="楷体_GB2312" w:eastAsia="楷体_GB2312" w:hAnsi="宋体" w:cs="宋体" w:hint="eastAsia"/>
                <w:b/>
                <w:bCs/>
                <w:sz w:val="24"/>
              </w:rPr>
              <w:t>序号</w:t>
            </w:r>
          </w:p>
        </w:tc>
        <w:tc>
          <w:tcPr>
            <w:tcW w:w="960" w:type="dxa"/>
            <w:vAlign w:val="center"/>
          </w:tcPr>
          <w:p w14:paraId="0E18CEF7" w14:textId="77777777" w:rsidR="00490FC5" w:rsidRPr="00DE0A66" w:rsidRDefault="00490FC5" w:rsidP="00E507BE">
            <w:pPr>
              <w:spacing w:line="480" w:lineRule="exact"/>
              <w:jc w:val="center"/>
              <w:rPr>
                <w:rFonts w:ascii="楷体_GB2312" w:eastAsia="楷体_GB2312" w:hAnsi="宋体" w:cs="宋体"/>
                <w:b/>
                <w:bCs/>
                <w:sz w:val="24"/>
              </w:rPr>
            </w:pPr>
            <w:r w:rsidRPr="00DE0A66">
              <w:rPr>
                <w:rFonts w:ascii="楷体_GB2312" w:eastAsia="楷体_GB2312" w:hAnsi="宋体" w:cs="宋体" w:hint="eastAsia"/>
                <w:b/>
                <w:bCs/>
                <w:sz w:val="24"/>
              </w:rPr>
              <w:t>承办</w:t>
            </w:r>
          </w:p>
          <w:p w14:paraId="68C8A40F" w14:textId="77777777" w:rsidR="00490FC5" w:rsidRPr="00DE0A66" w:rsidRDefault="00490FC5" w:rsidP="00E507BE">
            <w:pPr>
              <w:spacing w:line="480" w:lineRule="exact"/>
              <w:jc w:val="center"/>
              <w:rPr>
                <w:rFonts w:ascii="楷体_GB2312" w:eastAsia="楷体_GB2312" w:hAnsi="宋体" w:cs="宋体"/>
                <w:b/>
                <w:bCs/>
                <w:sz w:val="24"/>
              </w:rPr>
            </w:pPr>
            <w:r w:rsidRPr="00DE0A66">
              <w:rPr>
                <w:rFonts w:ascii="楷体_GB2312" w:eastAsia="楷体_GB2312" w:hAnsi="宋体" w:cs="宋体" w:hint="eastAsia"/>
                <w:b/>
                <w:bCs/>
                <w:sz w:val="24"/>
              </w:rPr>
              <w:t>单位</w:t>
            </w:r>
          </w:p>
        </w:tc>
        <w:tc>
          <w:tcPr>
            <w:tcW w:w="1379" w:type="dxa"/>
            <w:vAlign w:val="center"/>
          </w:tcPr>
          <w:p w14:paraId="744AB47A" w14:textId="77777777" w:rsidR="00490FC5" w:rsidRPr="00DE0A66" w:rsidRDefault="00490FC5" w:rsidP="00E507BE">
            <w:pPr>
              <w:spacing w:line="480" w:lineRule="exact"/>
              <w:jc w:val="center"/>
              <w:rPr>
                <w:rFonts w:ascii="楷体_GB2312" w:eastAsia="楷体_GB2312" w:hAnsi="宋体" w:cs="宋体"/>
                <w:b/>
                <w:bCs/>
                <w:sz w:val="24"/>
              </w:rPr>
            </w:pPr>
            <w:r w:rsidRPr="00DE0A66">
              <w:rPr>
                <w:rFonts w:ascii="楷体_GB2312" w:eastAsia="楷体_GB2312" w:hAnsi="宋体" w:cs="宋体" w:hint="eastAsia"/>
                <w:b/>
                <w:bCs/>
                <w:sz w:val="24"/>
              </w:rPr>
              <w:t>行政事项名称</w:t>
            </w:r>
          </w:p>
        </w:tc>
        <w:tc>
          <w:tcPr>
            <w:tcW w:w="2026" w:type="dxa"/>
            <w:vAlign w:val="center"/>
          </w:tcPr>
          <w:p w14:paraId="70FAB523" w14:textId="77777777" w:rsidR="00490FC5" w:rsidRPr="00DE0A66" w:rsidRDefault="00490FC5" w:rsidP="00E507BE">
            <w:pPr>
              <w:spacing w:line="480" w:lineRule="exact"/>
              <w:jc w:val="center"/>
              <w:rPr>
                <w:rFonts w:ascii="楷体_GB2312" w:eastAsia="楷体_GB2312" w:hAnsi="宋体" w:cs="宋体"/>
                <w:b/>
                <w:bCs/>
                <w:sz w:val="24"/>
              </w:rPr>
            </w:pPr>
            <w:r w:rsidRPr="00DE0A66">
              <w:rPr>
                <w:rFonts w:ascii="楷体_GB2312" w:eastAsia="楷体_GB2312" w:hAnsi="宋体" w:cs="宋体" w:hint="eastAsia"/>
                <w:b/>
                <w:bCs/>
                <w:sz w:val="24"/>
              </w:rPr>
              <w:t>实行告知承诺制的证明事项</w:t>
            </w:r>
          </w:p>
        </w:tc>
        <w:tc>
          <w:tcPr>
            <w:tcW w:w="6933" w:type="dxa"/>
            <w:vAlign w:val="center"/>
          </w:tcPr>
          <w:p w14:paraId="5D03F3A1" w14:textId="77777777" w:rsidR="00490FC5" w:rsidRPr="00DE0A66" w:rsidRDefault="00490FC5" w:rsidP="00E507BE">
            <w:pPr>
              <w:spacing w:line="480" w:lineRule="exact"/>
              <w:jc w:val="center"/>
              <w:rPr>
                <w:rFonts w:ascii="楷体_GB2312" w:eastAsia="楷体_GB2312" w:hAnsi="宋体" w:cs="宋体"/>
                <w:b/>
                <w:bCs/>
                <w:sz w:val="24"/>
              </w:rPr>
            </w:pPr>
            <w:r w:rsidRPr="00DE0A66">
              <w:rPr>
                <w:rFonts w:ascii="楷体_GB2312" w:eastAsia="楷体_GB2312" w:hAnsi="宋体" w:cs="宋体" w:hint="eastAsia"/>
                <w:b/>
                <w:bCs/>
                <w:sz w:val="24"/>
              </w:rPr>
              <w:t>证明事项设定依据</w:t>
            </w:r>
          </w:p>
        </w:tc>
        <w:tc>
          <w:tcPr>
            <w:tcW w:w="1253" w:type="dxa"/>
            <w:vAlign w:val="center"/>
          </w:tcPr>
          <w:p w14:paraId="7BA64153" w14:textId="77777777" w:rsidR="00490FC5" w:rsidRPr="00DE0A66" w:rsidRDefault="00490FC5" w:rsidP="00E507BE">
            <w:pPr>
              <w:spacing w:line="480" w:lineRule="exact"/>
              <w:jc w:val="center"/>
              <w:rPr>
                <w:rFonts w:ascii="楷体_GB2312" w:eastAsia="楷体_GB2312" w:hAnsi="宋体" w:cs="宋体"/>
                <w:b/>
                <w:bCs/>
                <w:sz w:val="24"/>
              </w:rPr>
            </w:pPr>
            <w:r w:rsidRPr="00DE0A66">
              <w:rPr>
                <w:rFonts w:ascii="楷体_GB2312" w:eastAsia="楷体_GB2312" w:hAnsi="宋体" w:cs="宋体" w:hint="eastAsia"/>
                <w:b/>
                <w:bCs/>
                <w:sz w:val="24"/>
              </w:rPr>
              <w:t>核查</w:t>
            </w:r>
          </w:p>
          <w:p w14:paraId="34250530" w14:textId="77777777" w:rsidR="00490FC5" w:rsidRPr="00DE0A66" w:rsidRDefault="00490FC5" w:rsidP="00E507BE">
            <w:pPr>
              <w:spacing w:line="480" w:lineRule="exact"/>
              <w:jc w:val="center"/>
              <w:rPr>
                <w:rFonts w:ascii="楷体_GB2312" w:eastAsia="楷体_GB2312" w:hAnsi="宋体" w:cs="宋体"/>
                <w:b/>
                <w:bCs/>
                <w:sz w:val="24"/>
              </w:rPr>
            </w:pPr>
            <w:r w:rsidRPr="00DE0A66">
              <w:rPr>
                <w:rFonts w:ascii="楷体_GB2312" w:eastAsia="楷体_GB2312" w:hAnsi="宋体" w:cs="宋体" w:hint="eastAsia"/>
                <w:b/>
                <w:bCs/>
                <w:sz w:val="24"/>
              </w:rPr>
              <w:t>方式</w:t>
            </w:r>
          </w:p>
        </w:tc>
        <w:tc>
          <w:tcPr>
            <w:tcW w:w="907" w:type="dxa"/>
            <w:vAlign w:val="center"/>
          </w:tcPr>
          <w:p w14:paraId="0B44DBFB" w14:textId="77777777" w:rsidR="00490FC5" w:rsidRPr="00DE0A66" w:rsidRDefault="00490FC5" w:rsidP="00E507BE">
            <w:pPr>
              <w:spacing w:line="480" w:lineRule="exact"/>
              <w:jc w:val="center"/>
              <w:rPr>
                <w:rFonts w:ascii="楷体_GB2312" w:eastAsia="楷体_GB2312" w:hAnsi="宋体" w:cs="宋体"/>
                <w:b/>
                <w:bCs/>
                <w:sz w:val="24"/>
              </w:rPr>
            </w:pPr>
            <w:r w:rsidRPr="00DE0A66">
              <w:rPr>
                <w:rFonts w:ascii="楷体_GB2312" w:eastAsia="楷体_GB2312" w:hAnsi="宋体" w:cs="宋体" w:hint="eastAsia"/>
                <w:b/>
                <w:bCs/>
                <w:sz w:val="24"/>
              </w:rPr>
              <w:t>备注</w:t>
            </w:r>
          </w:p>
        </w:tc>
      </w:tr>
      <w:tr w:rsidR="00490FC5" w:rsidRPr="00DE0A66" w14:paraId="787A9998" w14:textId="77777777" w:rsidTr="00A502E9">
        <w:trPr>
          <w:trHeight w:val="4107"/>
          <w:jc w:val="center"/>
        </w:trPr>
        <w:tc>
          <w:tcPr>
            <w:tcW w:w="781" w:type="dxa"/>
            <w:vAlign w:val="center"/>
          </w:tcPr>
          <w:p w14:paraId="08654410" w14:textId="77777777" w:rsidR="00490FC5" w:rsidRPr="00DE0A66" w:rsidRDefault="00490FC5" w:rsidP="00E507BE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DE0A66">
              <w:rPr>
                <w:rFonts w:ascii="仿宋_GB2312" w:eastAsia="仿宋_GB2312" w:hAnsi="宋体" w:cs="宋体" w:hint="eastAsia"/>
                <w:sz w:val="24"/>
              </w:rPr>
              <w:t>1</w:t>
            </w:r>
          </w:p>
        </w:tc>
        <w:tc>
          <w:tcPr>
            <w:tcW w:w="960" w:type="dxa"/>
            <w:vAlign w:val="center"/>
          </w:tcPr>
          <w:p w14:paraId="2FF0C041" w14:textId="77777777" w:rsidR="00490FC5" w:rsidRPr="00DE0A66" w:rsidRDefault="00490FC5" w:rsidP="00E507B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379" w:type="dxa"/>
            <w:vAlign w:val="center"/>
          </w:tcPr>
          <w:p w14:paraId="420C380F" w14:textId="77777777" w:rsidR="00490FC5" w:rsidRPr="00DE0A66" w:rsidRDefault="00490FC5" w:rsidP="00E507B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2026" w:type="dxa"/>
            <w:vAlign w:val="center"/>
          </w:tcPr>
          <w:p w14:paraId="69CF64FF" w14:textId="77777777" w:rsidR="00490FC5" w:rsidRPr="00DE0A66" w:rsidRDefault="00490FC5" w:rsidP="00E507B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6933" w:type="dxa"/>
            <w:vAlign w:val="center"/>
          </w:tcPr>
          <w:p w14:paraId="54628AC3" w14:textId="77777777" w:rsidR="00490FC5" w:rsidRPr="00DE0A66" w:rsidRDefault="00490FC5" w:rsidP="00E507BE">
            <w:pPr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253" w:type="dxa"/>
            <w:vAlign w:val="center"/>
          </w:tcPr>
          <w:p w14:paraId="63724BE8" w14:textId="77777777" w:rsidR="00490FC5" w:rsidRPr="00DE0A66" w:rsidRDefault="00490FC5" w:rsidP="00E507BE">
            <w:pPr>
              <w:rPr>
                <w:rFonts w:ascii="仿宋_GB2312" w:eastAsia="仿宋_GB2312" w:hAnsi="宋体" w:cs="宋体"/>
                <w:sz w:val="24"/>
              </w:rPr>
            </w:pPr>
            <w:r w:rsidRPr="00DE0A66">
              <w:rPr>
                <w:rFonts w:ascii="仿宋_GB2312" w:eastAsia="仿宋_GB2312" w:hAnsi="宋体" w:cs="宋体" w:hint="eastAsia"/>
                <w:sz w:val="24"/>
              </w:rPr>
              <w:t>免于核查现场核查</w:t>
            </w:r>
          </w:p>
        </w:tc>
        <w:tc>
          <w:tcPr>
            <w:tcW w:w="907" w:type="dxa"/>
            <w:vAlign w:val="center"/>
          </w:tcPr>
          <w:p w14:paraId="32D6E0CB" w14:textId="77777777" w:rsidR="00490FC5" w:rsidRPr="00DE0A66" w:rsidRDefault="00490FC5" w:rsidP="00E507B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</w:tr>
    </w:tbl>
    <w:p w14:paraId="5743C131" w14:textId="6F96D8B6" w:rsidR="00672111" w:rsidRDefault="00490FC5" w:rsidP="00A502E9">
      <w:pPr>
        <w:spacing w:line="560" w:lineRule="exact"/>
        <w:ind w:firstLineChars="100" w:firstLine="240"/>
      </w:pPr>
      <w:r>
        <w:rPr>
          <w:rFonts w:ascii="仿宋_GB2312" w:eastAsia="仿宋_GB2312" w:hAnsi="仿宋_GB2312" w:cs="仿宋_GB2312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35ACBE" wp14:editId="6F918580">
                <wp:simplePos x="0" y="0"/>
                <wp:positionH relativeFrom="column">
                  <wp:posOffset>-134620</wp:posOffset>
                </wp:positionH>
                <wp:positionV relativeFrom="paragraph">
                  <wp:posOffset>948055</wp:posOffset>
                </wp:positionV>
                <wp:extent cx="571500" cy="594360"/>
                <wp:effectExtent l="8255" t="5080" r="10795" b="1016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B22E93" id="矩形 1" o:spid="_x0000_s1026" style="position:absolute;left:0;text-align:left;margin-left:-10.6pt;margin-top:74.65pt;width:45pt;height:46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" strokecolor="white"/>
            </w:pict>
          </mc:Fallback>
        </mc:AlternateContent>
      </w:r>
      <w:r w:rsidRPr="00DE0A66">
        <w:rPr>
          <w:rFonts w:ascii="仿宋_GB2312" w:eastAsia="仿宋_GB2312" w:hAnsi="仿宋_GB2312" w:cs="仿宋_GB2312" w:hint="eastAsia"/>
          <w:sz w:val="24"/>
        </w:rPr>
        <w:t>说明：“核查方式”包括免于核查、在线核查、现场核查、协助核查</w:t>
      </w:r>
      <w:r w:rsidRPr="00DE0A66">
        <w:rPr>
          <w:rFonts w:ascii="仿宋_GB2312" w:eastAsia="仿宋_GB2312" w:hAnsi="宋体" w:cs="宋体" w:hint="eastAsia"/>
          <w:shd w:val="clear" w:color="auto" w:fill="FFFFFF"/>
        </w:rPr>
        <w:t xml:space="preserve"> </w:t>
      </w:r>
    </w:p>
    <w:sectPr w:rsidR="00672111" w:rsidSect="00A502E9">
      <w:pgSz w:w="16838" w:h="11906" w:orient="landscape"/>
      <w:pgMar w:top="1800" w:right="1440" w:bottom="1800" w:left="1440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FC5"/>
    <w:rsid w:val="00003BEE"/>
    <w:rsid w:val="00490FC5"/>
    <w:rsid w:val="00672111"/>
    <w:rsid w:val="00704BC4"/>
    <w:rsid w:val="00A5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270B3"/>
  <w15:chartTrackingRefBased/>
  <w15:docId w15:val="{20D555C2-FC59-40C9-A824-545A392B2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FC5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0"/>
    <w:qFormat/>
    <w:rsid w:val="00490FC5"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490FC5"/>
    <w:rPr>
      <w:rFonts w:ascii="宋体" w:eastAsia="宋体" w:hAnsi="宋体" w:cs="Times New Roman"/>
      <w:b/>
      <w:bCs/>
      <w:kern w:val="44"/>
      <w:sz w:val="48"/>
      <w:szCs w:val="48"/>
    </w:rPr>
  </w:style>
  <w:style w:type="paragraph" w:styleId="a3">
    <w:name w:val="Normal (Web)"/>
    <w:basedOn w:val="a"/>
    <w:qFormat/>
    <w:rsid w:val="00490FC5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4">
    <w:name w:val="Strong"/>
    <w:basedOn w:val="a0"/>
    <w:qFormat/>
    <w:rsid w:val="00490FC5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 Z</dc:creator>
  <cp:keywords/>
  <dc:description/>
  <cp:lastModifiedBy>F Z</cp:lastModifiedBy>
  <cp:revision>2</cp:revision>
  <dcterms:created xsi:type="dcterms:W3CDTF">2023-09-27T09:39:00Z</dcterms:created>
  <dcterms:modified xsi:type="dcterms:W3CDTF">2023-09-27T09:39:00Z</dcterms:modified>
</cp:coreProperties>
</file>