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  <w:t>桐柏县城市管理局</w:t>
      </w:r>
      <w:r>
        <w:rPr>
          <w:rFonts w:hint="eastAsia" w:ascii="黑体" w:hAnsi="黑体" w:eastAsia="黑体" w:cs="黑体"/>
          <w:sz w:val="44"/>
          <w:szCs w:val="44"/>
        </w:rPr>
        <w:t>2022年度行政许可实施情况统计表</w:t>
      </w:r>
    </w:p>
    <w:p>
      <w:pPr>
        <w:spacing w:line="600" w:lineRule="exact"/>
        <w:jc w:val="right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                 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2162"/>
        <w:gridCol w:w="2162"/>
        <w:gridCol w:w="2162"/>
        <w:gridCol w:w="2162"/>
        <w:gridCol w:w="216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71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行政许可实施数量（件）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1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申请数量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受理数量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许可数量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不予许可数量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撤销许可数量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行政许可公示数量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</w:tr>
    </w:tbl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说明：</w:t>
      </w:r>
    </w:p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1.“申请数量”的统计范围为统计年度1月1日至12月31日期间许可机关收到当事人许可申请的数量。</w:t>
      </w:r>
    </w:p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2.“受理数量”、“许可数量”、“不予许可数量”、“撤销许可数量”的统计范围为统计年度1月1日至12月31日期间许可机关作出受理决定、许可决定、不予许可决定和撤销许可决定的数量。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  <w:t>桐柏县城市管理局</w:t>
      </w:r>
      <w:r>
        <w:rPr>
          <w:rFonts w:hint="eastAsia" w:ascii="黑体" w:hAnsi="黑体" w:eastAsia="黑体" w:cs="黑体"/>
          <w:sz w:val="44"/>
          <w:szCs w:val="44"/>
        </w:rPr>
        <w:t>2022年度行政处罚实施情况统计表</w: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6"/>
        <w:tblW w:w="129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79"/>
        <w:gridCol w:w="1179"/>
        <w:gridCol w:w="1180"/>
        <w:gridCol w:w="1179"/>
        <w:gridCol w:w="1179"/>
        <w:gridCol w:w="1180"/>
        <w:gridCol w:w="1179"/>
        <w:gridCol w:w="1179"/>
        <w:gridCol w:w="1179"/>
        <w:gridCol w:w="11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  <w:bookmarkStart w:id="0" w:name="_GoBack"/>
          </w:p>
          <w:p>
            <w:pPr>
              <w:spacing w:line="28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行政处罚实施数量（件）</w:t>
            </w:r>
          </w:p>
        </w:tc>
        <w:tc>
          <w:tcPr>
            <w:tcW w:w="117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罚没金额（万元）</w:t>
            </w:r>
          </w:p>
        </w:tc>
        <w:tc>
          <w:tcPr>
            <w:tcW w:w="117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重大行政处罚数量（件）</w:t>
            </w:r>
          </w:p>
        </w:tc>
        <w:tc>
          <w:tcPr>
            <w:tcW w:w="117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重大行政处罚备案数量（件）</w:t>
            </w:r>
          </w:p>
        </w:tc>
        <w:tc>
          <w:tcPr>
            <w:tcW w:w="118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行政处罚公示数量（件）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警告、通报批评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罚款、没收违法所得、没收非法财物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暂扣许可证件、降低资质等级、吊销许可证件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限制开展生产经营活动、责令停产停业、责令关闭、限制从业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行政拘留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法律、行政法规规定的其他行政处罚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合计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（件）</w:t>
            </w:r>
          </w:p>
        </w:tc>
        <w:tc>
          <w:tcPr>
            <w:tcW w:w="117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69.3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</w:p>
        </w:tc>
      </w:tr>
      <w:bookmarkEnd w:id="0"/>
    </w:tbl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说明：</w:t>
      </w:r>
    </w:p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1.“行政处罚实施数量”的统计范围为统计年度1月1日至12月31日期间作出行政处罚决定的数量。</w:t>
      </w:r>
    </w:p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单处一个类别行政处罚的，计入相应的行政处罚类别；并处两种以上行政处罚的，算一件行政处罚，计入最重的行政处罚类别。行政处罚类别从轻到重的顺序：（1）警告、通报批评；（2）罚款、没收违法所得、没收非法财物；（3）暂扣许可证件、降低资质等级、吊销许可证件；（4）限制开展生产经营活动、责令停产停业、责令关闭、限制从业；（5）行政拘留；（6）法律、行政法规规定的其他行政处罚。</w:t>
      </w:r>
    </w:p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3.“没收违法所得、没收非法财物”能确定金额的，计入“罚没金额”；不能确定金额的，不计入“罚没金额”。</w:t>
      </w:r>
    </w:p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4.“加处罚款的数额”，计入“罚没金额”。</w:t>
      </w:r>
    </w:p>
    <w:p>
      <w:pPr>
        <w:widowControl/>
        <w:jc w:val="left"/>
        <w:rPr>
          <w:sz w:val="21"/>
          <w:szCs w:val="21"/>
        </w:rPr>
      </w:pPr>
    </w:p>
    <w:p>
      <w:pPr>
        <w:widowControl/>
        <w:jc w:val="left"/>
        <w:rPr>
          <w:sz w:val="21"/>
          <w:szCs w:val="21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  <w:u w:val="single"/>
          <w:lang w:val="en-US" w:eastAsia="zh-CN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  <w:t>桐柏县城市管理局</w:t>
      </w:r>
      <w:r>
        <w:rPr>
          <w:rFonts w:hint="eastAsia" w:ascii="黑体" w:hAnsi="黑体" w:eastAsia="黑体" w:cs="黑体"/>
          <w:sz w:val="44"/>
          <w:szCs w:val="44"/>
        </w:rPr>
        <w:t>2022年度行政强制实施情况统计表</w:t>
      </w:r>
    </w:p>
    <w:p>
      <w:pPr>
        <w:spacing w:line="560" w:lineRule="exact"/>
        <w:jc w:val="righ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黑体" w:eastAsia="黑体" w:cs="Times New Roman"/>
          <w:sz w:val="21"/>
          <w:szCs w:val="21"/>
          <w:lang w:val="en-US" w:eastAsia="zh-CN"/>
        </w:rPr>
        <w:t xml:space="preserve">                                                                                                                        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997"/>
        <w:gridCol w:w="997"/>
        <w:gridCol w:w="998"/>
        <w:gridCol w:w="998"/>
        <w:gridCol w:w="998"/>
        <w:gridCol w:w="998"/>
        <w:gridCol w:w="998"/>
        <w:gridCol w:w="998"/>
        <w:gridCol w:w="998"/>
        <w:gridCol w:w="998"/>
        <w:gridCol w:w="1182"/>
        <w:gridCol w:w="8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7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行政强制实施数量（件）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87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行政强制措施实施数量（件）</w:t>
            </w:r>
          </w:p>
        </w:tc>
        <w:tc>
          <w:tcPr>
            <w:tcW w:w="7170" w:type="dxa"/>
            <w:gridSpan w:val="7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行政强制执行实施数量（件）</w:t>
            </w:r>
          </w:p>
        </w:tc>
        <w:tc>
          <w:tcPr>
            <w:tcW w:w="814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exact"/>
          <w:jc w:val="center"/>
        </w:trPr>
        <w:tc>
          <w:tcPr>
            <w:tcW w:w="997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限制公民人身自由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查封场所、设施或者财物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扣押</w:t>
            </w:r>
          </w:p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财物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冻结存款、汇款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其他行政强制措施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加处罚款或者滞纳金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划拨存款、汇款</w:t>
            </w: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拍卖或者依法处理查封、扣押的场所、设施或者财物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排除妨碍、恢复原状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代履行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其他强制执行方式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申请人民法院强制执行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说明：</w:t>
      </w:r>
    </w:p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1.“行政强制措施实施数量”的统计范围为统计年度1月1日至12月31日期间作出“查封场所、设施或者财物”、“扣押财务”、“冻结存款、汇款”或者“其他行政强制措施”决定的数量。</w:t>
      </w:r>
    </w:p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2.“行政强制执行实施数量” 的统计范围为统计年度1月1日至12月31日期间“加处罚款或者滞纳金”、“划拨存款、汇款”、“拍卖或者依法处理查封、扣押的场所、设施或者财物”、“排除妨碍、恢复原状”、“代履行”和“其他强制执行”等执行完毕或者终结执行的数量。</w:t>
      </w:r>
    </w:p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3.“申请人民法院强制执行”数量的统计范围为统计年度1月1日至12月31日期间向法院申请强制执行的数量，时间以申请日期为准。</w:t>
      </w:r>
    </w:p>
    <w:p>
      <w:pPr>
        <w:rPr>
          <w:rFonts w:hint="eastAsia" w:ascii="黑体" w:eastAsia="黑体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2VhZjA4MWU2MDYzNmNmNDFmMTJlMDFiZTFjNjcifQ=="/>
  </w:docVars>
  <w:rsids>
    <w:rsidRoot w:val="5071473E"/>
    <w:rsid w:val="060A2B37"/>
    <w:rsid w:val="065B3392"/>
    <w:rsid w:val="0749768F"/>
    <w:rsid w:val="07CD206E"/>
    <w:rsid w:val="0F241C06"/>
    <w:rsid w:val="0FB26719"/>
    <w:rsid w:val="10854865"/>
    <w:rsid w:val="17AA7537"/>
    <w:rsid w:val="19F10699"/>
    <w:rsid w:val="1B7674CB"/>
    <w:rsid w:val="1BB04698"/>
    <w:rsid w:val="1BC021BE"/>
    <w:rsid w:val="1E454BFC"/>
    <w:rsid w:val="1F78612B"/>
    <w:rsid w:val="229779EF"/>
    <w:rsid w:val="23AE0B4E"/>
    <w:rsid w:val="23EE53EE"/>
    <w:rsid w:val="276A1CC8"/>
    <w:rsid w:val="28A6719F"/>
    <w:rsid w:val="2A2B5675"/>
    <w:rsid w:val="2EDA6C9B"/>
    <w:rsid w:val="32CD6857"/>
    <w:rsid w:val="38ED3A6E"/>
    <w:rsid w:val="44297215"/>
    <w:rsid w:val="45551365"/>
    <w:rsid w:val="48EA3B26"/>
    <w:rsid w:val="4DCB3F26"/>
    <w:rsid w:val="4EFD65E8"/>
    <w:rsid w:val="5071473E"/>
    <w:rsid w:val="54FB3324"/>
    <w:rsid w:val="568B6949"/>
    <w:rsid w:val="56BE387B"/>
    <w:rsid w:val="5D4D6706"/>
    <w:rsid w:val="5F902FDB"/>
    <w:rsid w:val="61677770"/>
    <w:rsid w:val="657B5DDA"/>
    <w:rsid w:val="670E4388"/>
    <w:rsid w:val="68E31BD1"/>
    <w:rsid w:val="72EF6D21"/>
    <w:rsid w:val="73776AD5"/>
    <w:rsid w:val="7D82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252525"/>
      <w:u w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1151</Words>
  <Characters>1199</Characters>
  <Lines>0</Lines>
  <Paragraphs>0</Paragraphs>
  <TotalTime>42</TotalTime>
  <ScaleCrop>false</ScaleCrop>
  <LinksUpToDate>false</LinksUpToDate>
  <CharactersWithSpaces>1351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2023-01-29T07:01:00Z</dcterms:created>
  <dc:creator>不想工作的蒋某</dc:creator>
  <cp:lastModifiedBy>李東雨</cp:lastModifiedBy>
  <cp:lastPrinted>2023-01-31T02:06:00Z</cp:lastPrinted>
  <dcterms:modified xsi:type="dcterms:W3CDTF">2023-06-30T09:39:29Z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EDF1A451369547DA8D01C792E7E72AB9</vt:lpwstr>
  </property>
</Properties>
</file>