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  <w:lang w:val="en-US" w:eastAsia="zh-CN"/>
        </w:rPr>
        <w:t>平氏镇</w:t>
      </w:r>
      <w:r>
        <w:rPr>
          <w:rFonts w:hint="eastAsia"/>
          <w:sz w:val="44"/>
          <w:szCs w:val="44"/>
        </w:rPr>
        <w:t>人民政府说“不”事项提级管理制度</w:t>
      </w:r>
    </w:p>
    <w:p>
      <w:pPr>
        <w:rPr>
          <w:rFonts w:hint="eastAsia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为进一步改进工作作风，提升行政效能，持续优化营商环境，提高群众获得感和企业满意度，根据《南阳市推行说“不”事项提级管理工作方案》（宛观念能力作风办〔2022〕2号）文件精神，结合我镇实际，制定本制度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第一条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说“不”提级管理制度是指镇机关各站所口办，在为群众办事、为企业服务时，要按照“不说不能办，只说如何办”的原则，严格执行首问负责制，遇到难以办理的事项逐步提高一个层级向上一级领导请示报告，按规定予以办理答复，同时做好跟踪问效，有效推动事项办理，确保“办不成的事”有人管、有人帮、能办成，确实办不成的有答复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第二条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说“不”提级管理事项受理范围：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1.行政许可事项;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2.权责清单及其他各类政务服务事项;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3.党委、政府领导交办事项;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4.来访信访办理事项;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5.投诉和业务咨询事项等。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第三条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构建四级责任链条。构建“首问责任人一业务站所口办负责人一单位分管领导一单位主要领导”四级责任链条，各级要全面履行岗位职责，认真落实责任，逐级管理和审批说“不”事项，尽可能让问题在本级解决，减少问题上交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第四条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首问负责人应按照法律法规以及“三定方案”确定的职责履行以下义务：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1.对符合法定规定、资料齐全，能当场办理的事项应立即办理。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2.对手续、材料准备不齐全的必须一次性告知其所需要补正的全部材料。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3.对于超出自身职责范围或把握不准的事，不能简单说不能办，应逐级向上请示报告，被请示人要积极协调，跟踪督办，有效推动事项办理。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4.确因法律、政策不允许或客观条件不具备而不能办理的，原则上要在3个工作日内对申请人进行电话或书面回复，讲明办不成的原因。电话回复时要做好记录。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第五条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对于拟说“不”的事项，承办首问负责人填写《说“不”事项提级管理审批表》，说明说“不”理由，提交站所口办负责人审批; 站所口办负责人要综合研判，能办即反馈服务对象，把握不准或仍不能办的，提请分管领导审批;分管领导要组织审核研判，能办即反馈服务对象，把握不准或仍不能办的，提请主要领导最后审定:主要领导要担当作为，统筹内部资源，对于能办的或克服困难能办的事，主动努力去办，确实不能办的，由首问负责人将说“不”理由及说“行”建议及时反馈给服务对象。首问负责人、站所口办负责人、分管领导、主要领导要认真履行岗位职责，增强担当本领，尽最大能力解决问题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第六条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对涉及本部门或需要两个以上部门共同办理的事项，首问负责人应及时向上一级领导报告。首问负责部门牵头商定办理方案；对于经协商难以解决的，由首问责任部门提出可行性建议，提请分管领导或主管领导会商研究，直至向镇党委、政府主要领导提出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第七条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各站所口办要加强内部协调配合，严格按照规定程序和时限要求办理相关事项，认真做好说“不”事项提级管理审批表，确保首问责任人在规定的时限回复服务对象。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第八条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镇作风建设集中整顿工作组将对各站所口办对说“不”提级管理制度落实情况进行指导和监督，发现违反说“不”事项提级管理制度的，及时纠正并在一定范围内通报；导致当事人投诉或上访造成负面影响的，按照有关规定对相关责任人予以责任追究。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E0OGM5ZDVlZThiNjk5MDQ1N2QyNDM0NTg0OGY0ZjQifQ=="/>
  </w:docVars>
  <w:rsids>
    <w:rsidRoot w:val="00000000"/>
    <w:rsid w:val="14FE4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uiPriority w:val="0"/>
    <w:rPr>
      <w:color w:val="414141"/>
      <w:sz w:val="21"/>
      <w:szCs w:val="21"/>
      <w:u w:val="none"/>
    </w:rPr>
  </w:style>
  <w:style w:type="character" w:styleId="6">
    <w:name w:val="Hyperlink"/>
    <w:basedOn w:val="4"/>
    <w:uiPriority w:val="0"/>
    <w:rPr>
      <w:color w:val="414141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1260</Words>
  <Characters>1272</Characters>
  <Lines>0</Lines>
  <Paragraphs>0</Paragraphs>
  <TotalTime>4</TotalTime>
  <ScaleCrop>false</ScaleCrop>
  <LinksUpToDate>false</LinksUpToDate>
  <CharactersWithSpaces>1273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2022-07-19T01:08:26Z</dcterms:created>
  <dc:creator>hp</dc:creator>
  <cp:lastModifiedBy>hp</cp:lastModifiedBy>
  <dcterms:modified xsi:type="dcterms:W3CDTF">2022-07-19T01:13:06Z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4B68207E31D941BE8340A7126BFBCFA1</vt:lpwstr>
  </property>
</Properties>
</file>