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hint="default" w:ascii="Times New Roman" w:hAnsi="Times New Roman" w:eastAsia="宋体" w:cs="Times New Roman"/>
          <w:lang w:eastAsia="zh-CN"/>
        </w:rPr>
      </w:pPr>
    </w:p>
    <w:p>
      <w:pPr>
        <w:rPr>
          <w:rFonts w:hint="default" w:ascii="Times New Roman" w:hAnsi="Times New Roman" w:eastAsia="宋体" w:cs="Times New Roman"/>
          <w:lang w:eastAsia="zh-CN"/>
        </w:rPr>
      </w:pPr>
    </w:p>
    <w:p>
      <w:pPr>
        <w:rPr>
          <w:rFonts w:hint="default" w:ascii="Times New Roman" w:hAnsi="Times New Roman" w:eastAsia="宋体" w:cs="Times New Roman"/>
          <w:lang w:eastAsia="zh-CN"/>
        </w:rPr>
      </w:pPr>
    </w:p>
    <w:p>
      <w:pPr>
        <w:ind w:left="0" w:leftChars="0" w:right="0" w:rightChars="0" w:firstLine="0" w:firstLineChars="0"/>
        <w:jc w:val="center"/>
        <w:rPr>
          <w:rFonts w:hint="default" w:ascii="Times New Roman" w:hAnsi="Times New Roman" w:eastAsia="宋体" w:cs="Times New Roman"/>
          <w:b/>
          <w:bCs/>
          <w:sz w:val="52"/>
          <w:szCs w:val="52"/>
          <w:lang w:eastAsia="zh-CN"/>
        </w:rPr>
      </w:pPr>
    </w:p>
    <w:p>
      <w:pPr>
        <w:ind w:left="0" w:leftChars="0" w:right="0" w:rightChars="0" w:firstLine="0" w:firstLineChars="0"/>
        <w:jc w:val="center"/>
        <w:rPr>
          <w:rFonts w:hint="default" w:ascii="Times New Roman" w:hAnsi="Times New Roman" w:eastAsia="宋体" w:cs="Times New Roman"/>
          <w:b/>
          <w:bCs/>
          <w:sz w:val="52"/>
          <w:szCs w:val="52"/>
          <w:lang w:eastAsia="zh-CN"/>
        </w:rPr>
      </w:pPr>
      <w:r>
        <w:rPr>
          <w:rFonts w:hint="default" w:ascii="Times New Roman" w:hAnsi="Times New Roman" w:eastAsia="宋体" w:cs="Times New Roman"/>
          <w:b/>
          <w:bCs/>
          <w:sz w:val="52"/>
          <w:szCs w:val="52"/>
          <w:lang w:eastAsia="zh-CN"/>
        </w:rPr>
        <w:t>建设项目竣工环境保护验收调查表</w:t>
      </w:r>
    </w:p>
    <w:p>
      <w:pPr>
        <w:ind w:left="0" w:leftChars="0" w:right="0" w:rightChars="0" w:firstLine="0" w:firstLineChars="0"/>
        <w:jc w:val="center"/>
        <w:rPr>
          <w:rFonts w:hint="default" w:ascii="Times New Roman" w:hAnsi="Times New Roman" w:eastAsia="宋体" w:cs="Times New Roman"/>
          <w:b/>
          <w:bCs/>
          <w:sz w:val="52"/>
          <w:szCs w:val="52"/>
          <w:lang w:eastAsia="zh-CN"/>
        </w:rPr>
      </w:pPr>
    </w:p>
    <w:p>
      <w:pPr>
        <w:ind w:left="0" w:leftChars="0" w:right="0" w:rightChars="0" w:firstLine="0" w:firstLineChars="0"/>
        <w:jc w:val="center"/>
        <w:rPr>
          <w:rFonts w:hint="default" w:ascii="Times New Roman" w:hAnsi="Times New Roman" w:eastAsia="宋体" w:cs="Times New Roman"/>
          <w:b/>
          <w:bCs/>
          <w:sz w:val="52"/>
          <w:szCs w:val="52"/>
          <w:lang w:eastAsia="zh-CN"/>
        </w:rPr>
      </w:pPr>
    </w:p>
    <w:p>
      <w:pPr>
        <w:ind w:left="0" w:leftChars="0" w:right="0" w:rightChars="0" w:firstLine="0" w:firstLineChars="0"/>
        <w:jc w:val="center"/>
        <w:rPr>
          <w:rFonts w:hint="default" w:ascii="Times New Roman" w:hAnsi="Times New Roman" w:eastAsia="宋体" w:cs="Times New Roman"/>
          <w:b/>
          <w:bCs/>
          <w:sz w:val="52"/>
          <w:szCs w:val="52"/>
          <w:lang w:eastAsia="zh-CN"/>
        </w:rPr>
      </w:pPr>
    </w:p>
    <w:p>
      <w:pPr>
        <w:ind w:left="0" w:leftChars="0" w:right="0" w:rightChars="0" w:firstLine="0" w:firstLineChars="0"/>
        <w:jc w:val="center"/>
        <w:rPr>
          <w:rFonts w:hint="default" w:ascii="Times New Roman" w:hAnsi="Times New Roman" w:eastAsia="宋体" w:cs="Times New Roman"/>
          <w:b/>
          <w:bCs/>
          <w:sz w:val="52"/>
          <w:szCs w:val="52"/>
          <w:lang w:eastAsia="zh-CN"/>
        </w:rPr>
      </w:pPr>
    </w:p>
    <w:p>
      <w:pPr>
        <w:ind w:left="0" w:leftChars="0" w:right="0" w:rightChars="0" w:firstLine="0" w:firstLineChars="0"/>
        <w:jc w:val="center"/>
        <w:rPr>
          <w:rFonts w:hint="default" w:ascii="Times New Roman" w:hAnsi="Times New Roman" w:eastAsia="宋体" w:cs="Times New Roman"/>
          <w:b/>
          <w:bCs/>
          <w:sz w:val="52"/>
          <w:szCs w:val="52"/>
          <w:lang w:eastAsia="zh-CN"/>
        </w:rPr>
      </w:pPr>
    </w:p>
    <w:p>
      <w:pPr>
        <w:pStyle w:val="3"/>
        <w:numPr>
          <w:ilvl w:val="0"/>
          <w:numId w:val="0"/>
        </w:numPr>
        <w:rPr>
          <w:rFonts w:hint="default" w:ascii="Times New Roman" w:hAnsi="Times New Roman" w:eastAsia="宋体" w:cs="Times New Roman"/>
          <w:lang w:eastAsia="zh-CN"/>
        </w:rPr>
      </w:pPr>
    </w:p>
    <w:p>
      <w:pPr>
        <w:ind w:left="0" w:leftChars="0" w:right="0" w:rightChars="0" w:firstLine="0" w:firstLineChars="0"/>
        <w:jc w:val="both"/>
        <w:rPr>
          <w:rFonts w:hint="default" w:ascii="Times New Roman" w:hAnsi="Times New Roman" w:eastAsia="宋体" w:cs="Times New Roman"/>
          <w:b/>
          <w:bCs/>
          <w:sz w:val="52"/>
          <w:szCs w:val="52"/>
          <w:lang w:eastAsia="zh-CN"/>
        </w:rPr>
      </w:pPr>
    </w:p>
    <w:p>
      <w:pPr>
        <w:ind w:left="0" w:leftChars="0" w:right="0" w:rightChars="0" w:firstLine="0" w:firstLineChars="0"/>
        <w:jc w:val="center"/>
        <w:rPr>
          <w:rFonts w:hint="default" w:ascii="Times New Roman" w:hAnsi="Times New Roman" w:eastAsia="宋体" w:cs="Times New Roman"/>
          <w:b/>
          <w:bCs/>
          <w:sz w:val="52"/>
          <w:szCs w:val="52"/>
          <w:lang w:eastAsia="zh-CN"/>
        </w:rPr>
      </w:pPr>
    </w:p>
    <w:p>
      <w:pPr>
        <w:widowControl w:val="0"/>
        <w:adjustRightInd/>
        <w:snapToGrid/>
        <w:spacing w:after="0" w:line="240" w:lineRule="auto"/>
        <w:ind w:left="0" w:leftChars="0" w:right="0" w:rightChars="0" w:firstLine="1405" w:firstLineChars="500"/>
        <w:jc w:val="left"/>
        <w:rPr>
          <w:rFonts w:hint="default" w:ascii="Times New Roman" w:hAnsi="Times New Roman" w:eastAsia="宋体" w:cs="Times New Roman"/>
          <w:b/>
          <w:bCs/>
          <w:sz w:val="28"/>
          <w:szCs w:val="28"/>
          <w:lang w:eastAsia="zh-CN"/>
        </w:rPr>
      </w:pPr>
      <w:r>
        <w:rPr>
          <w:rFonts w:hint="default" w:ascii="Times New Roman" w:hAnsi="Times New Roman" w:eastAsia="宋体" w:cs="Times New Roman"/>
          <w:b/>
          <w:bCs/>
          <w:sz w:val="28"/>
          <w:szCs w:val="28"/>
          <w:lang w:eastAsia="zh-CN"/>
        </w:rPr>
        <w:t>项目名称：桐柏县永安物流园有限公司</w:t>
      </w:r>
    </w:p>
    <w:p>
      <w:pPr>
        <w:widowControl w:val="0"/>
        <w:adjustRightInd/>
        <w:snapToGrid/>
        <w:spacing w:after="0" w:line="240" w:lineRule="auto"/>
        <w:ind w:left="0" w:leftChars="0" w:right="0" w:rightChars="0" w:firstLine="1405" w:firstLineChars="500"/>
        <w:jc w:val="left"/>
        <w:rPr>
          <w:rFonts w:hint="default" w:ascii="Times New Roman" w:hAnsi="Times New Roman" w:eastAsia="宋体" w:cs="Times New Roman"/>
          <w:b/>
          <w:bCs/>
          <w:sz w:val="28"/>
          <w:szCs w:val="28"/>
          <w:lang w:eastAsia="zh-CN"/>
        </w:rPr>
      </w:pPr>
      <w:r>
        <w:rPr>
          <w:rFonts w:hint="default" w:ascii="Times New Roman" w:hAnsi="Times New Roman" w:eastAsia="宋体" w:cs="Times New Roman"/>
          <w:b/>
          <w:bCs/>
          <w:sz w:val="28"/>
          <w:szCs w:val="28"/>
          <w:lang w:eastAsia="zh-CN"/>
        </w:rPr>
        <w:t>工业盐碱干燥分装和小苏打加工分装扩建项目</w:t>
      </w:r>
    </w:p>
    <w:p>
      <w:pPr>
        <w:widowControl w:val="0"/>
        <w:adjustRightInd/>
        <w:snapToGrid/>
        <w:spacing w:after="0" w:line="240" w:lineRule="auto"/>
        <w:ind w:left="0" w:leftChars="0" w:right="0" w:rightChars="0" w:firstLine="1405" w:firstLineChars="500"/>
        <w:jc w:val="left"/>
        <w:rPr>
          <w:rFonts w:hint="default" w:ascii="Times New Roman" w:hAnsi="Times New Roman" w:eastAsia="宋体" w:cs="Times New Roman"/>
          <w:b/>
          <w:bCs/>
          <w:sz w:val="28"/>
          <w:szCs w:val="28"/>
          <w:lang w:eastAsia="zh-CN"/>
        </w:rPr>
      </w:pPr>
      <w:r>
        <w:rPr>
          <w:rFonts w:hint="default" w:ascii="Times New Roman" w:hAnsi="Times New Roman" w:eastAsia="宋体" w:cs="Times New Roman"/>
          <w:b/>
          <w:bCs/>
          <w:sz w:val="28"/>
          <w:szCs w:val="28"/>
          <w:lang w:eastAsia="zh-CN"/>
        </w:rPr>
        <w:t>委托单位：桐柏县永安物流园有限公司</w:t>
      </w:r>
    </w:p>
    <w:p>
      <w:pPr>
        <w:widowControl w:val="0"/>
        <w:adjustRightInd/>
        <w:snapToGrid/>
        <w:spacing w:after="0" w:line="240" w:lineRule="auto"/>
        <w:ind w:left="0" w:leftChars="0" w:right="0" w:rightChars="0" w:firstLine="562" w:firstLineChars="200"/>
        <w:jc w:val="left"/>
        <w:rPr>
          <w:rFonts w:hint="default" w:ascii="Times New Roman" w:hAnsi="Times New Roman" w:eastAsia="宋体" w:cs="Times New Roman"/>
          <w:b/>
          <w:bCs/>
          <w:sz w:val="28"/>
          <w:szCs w:val="28"/>
          <w:lang w:eastAsia="zh-CN"/>
        </w:rPr>
      </w:pPr>
    </w:p>
    <w:p>
      <w:pPr>
        <w:ind w:left="0" w:leftChars="0" w:right="0" w:rightChars="0" w:firstLine="0" w:firstLineChars="0"/>
        <w:jc w:val="center"/>
        <w:rPr>
          <w:rFonts w:hint="default" w:ascii="Times New Roman" w:hAnsi="Times New Roman" w:eastAsia="宋体" w:cs="Times New Roman"/>
          <w:b/>
          <w:bCs/>
          <w:sz w:val="28"/>
          <w:szCs w:val="28"/>
          <w:lang w:eastAsia="zh-CN"/>
        </w:rPr>
      </w:pPr>
    </w:p>
    <w:p>
      <w:pPr>
        <w:pStyle w:val="5"/>
        <w:rPr>
          <w:rFonts w:hint="default" w:ascii="Times New Roman" w:hAnsi="Times New Roman" w:eastAsia="宋体" w:cs="Times New Roman"/>
          <w:lang w:eastAsia="zh-CN"/>
        </w:rPr>
      </w:pPr>
    </w:p>
    <w:p>
      <w:pPr>
        <w:rPr>
          <w:rFonts w:hint="default" w:ascii="Times New Roman" w:hAnsi="Times New Roman" w:eastAsia="宋体" w:cs="Times New Roman"/>
          <w:lang w:eastAsia="zh-CN"/>
        </w:rPr>
      </w:pPr>
    </w:p>
    <w:p>
      <w:pPr>
        <w:widowControl w:val="0"/>
        <w:adjustRightInd/>
        <w:snapToGrid/>
        <w:spacing w:after="0" w:line="240" w:lineRule="auto"/>
        <w:ind w:left="0" w:leftChars="0" w:right="0" w:rightChars="0" w:firstLine="0" w:firstLineChars="0"/>
        <w:jc w:val="both"/>
        <w:rPr>
          <w:rFonts w:hint="default" w:ascii="Times New Roman" w:hAnsi="Times New Roman" w:eastAsia="宋体" w:cs="Times New Roman"/>
          <w:b/>
          <w:bCs/>
          <w:sz w:val="28"/>
          <w:szCs w:val="28"/>
          <w:lang w:eastAsia="zh-CN"/>
        </w:rPr>
      </w:pPr>
    </w:p>
    <w:p>
      <w:pPr>
        <w:widowControl w:val="0"/>
        <w:adjustRightInd/>
        <w:snapToGrid/>
        <w:spacing w:after="0" w:line="240" w:lineRule="auto"/>
        <w:ind w:left="0" w:leftChars="0" w:right="0" w:rightChars="0" w:firstLine="0" w:firstLineChars="0"/>
        <w:jc w:val="center"/>
        <w:rPr>
          <w:rFonts w:hint="default" w:ascii="Times New Roman" w:hAnsi="Times New Roman" w:eastAsia="宋体" w:cs="Times New Roman"/>
          <w:b/>
          <w:bCs/>
          <w:sz w:val="28"/>
          <w:szCs w:val="28"/>
          <w:lang w:eastAsia="zh-CN"/>
        </w:rPr>
      </w:pPr>
    </w:p>
    <w:p>
      <w:pPr>
        <w:widowControl w:val="0"/>
        <w:adjustRightInd/>
        <w:snapToGrid/>
        <w:spacing w:after="0" w:line="240" w:lineRule="auto"/>
        <w:ind w:left="0" w:leftChars="0" w:right="0" w:rightChars="0" w:firstLine="0" w:firstLineChars="0"/>
        <w:jc w:val="center"/>
        <w:rPr>
          <w:rFonts w:hint="default" w:ascii="Times New Roman" w:hAnsi="Times New Roman" w:eastAsia="宋体" w:cs="Times New Roman"/>
          <w:b/>
          <w:bCs/>
          <w:sz w:val="28"/>
          <w:szCs w:val="28"/>
          <w:highlight w:val="none"/>
          <w:lang w:eastAsia="zh-CN"/>
        </w:rPr>
      </w:pPr>
      <w:r>
        <w:rPr>
          <w:rFonts w:hint="default" w:ascii="Times New Roman" w:hAnsi="Times New Roman" w:eastAsia="宋体" w:cs="Times New Roman"/>
          <w:b/>
          <w:bCs/>
          <w:sz w:val="28"/>
          <w:szCs w:val="28"/>
          <w:highlight w:val="none"/>
          <w:lang w:eastAsia="zh-CN"/>
        </w:rPr>
        <w:t>编制单位：河南诚询环保科技有限公司</w:t>
      </w:r>
    </w:p>
    <w:p>
      <w:pPr>
        <w:widowControl w:val="0"/>
        <w:adjustRightInd/>
        <w:snapToGrid/>
        <w:spacing w:after="0" w:line="240" w:lineRule="auto"/>
        <w:ind w:left="0" w:leftChars="0" w:right="0" w:rightChars="0" w:firstLine="0" w:firstLineChars="0"/>
        <w:jc w:val="center"/>
        <w:rPr>
          <w:rFonts w:hint="default" w:ascii="Times New Roman" w:hAnsi="Times New Roman" w:eastAsia="宋体" w:cs="Times New Roman"/>
          <w:b/>
          <w:bCs/>
          <w:sz w:val="28"/>
          <w:szCs w:val="28"/>
          <w:highlight w:val="none"/>
          <w:lang w:val="en-US" w:eastAsia="zh-CN"/>
        </w:rPr>
        <w:sectPr>
          <w:footerReference r:id="rId3" w:type="default"/>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default" w:ascii="Times New Roman" w:hAnsi="Times New Roman" w:eastAsia="宋体" w:cs="Times New Roman"/>
          <w:b/>
          <w:bCs/>
          <w:sz w:val="28"/>
          <w:szCs w:val="28"/>
          <w:highlight w:val="none"/>
          <w:lang w:eastAsia="zh-CN"/>
        </w:rPr>
        <w:t>编制日期：</w:t>
      </w:r>
      <w:r>
        <w:rPr>
          <w:rFonts w:hint="default" w:ascii="Times New Roman" w:hAnsi="Times New Roman" w:eastAsia="宋体" w:cs="Times New Roman"/>
          <w:b/>
          <w:bCs/>
          <w:sz w:val="28"/>
          <w:szCs w:val="28"/>
          <w:highlight w:val="none"/>
          <w:lang w:val="en-US" w:eastAsia="zh-CN"/>
        </w:rPr>
        <w:t>2022年3月20日</w:t>
      </w:r>
    </w:p>
    <w:p>
      <w:pPr>
        <w:widowControl w:val="0"/>
        <w:adjustRightInd/>
        <w:snapToGrid/>
        <w:spacing w:after="0" w:line="360" w:lineRule="auto"/>
        <w:ind w:left="0" w:leftChars="0" w:right="0" w:rightChars="0" w:firstLine="0" w:firstLineChars="0"/>
        <w:jc w:val="left"/>
        <w:rPr>
          <w:rFonts w:hint="default" w:ascii="Times New Roman" w:hAnsi="Times New Roman" w:eastAsia="宋体" w:cs="Times New Roman"/>
          <w:b w:val="0"/>
          <w:bCs w:val="0"/>
          <w:sz w:val="28"/>
          <w:szCs w:val="28"/>
          <w:lang w:val="en-US" w:eastAsia="zh-CN"/>
        </w:rPr>
      </w:pPr>
    </w:p>
    <w:p>
      <w:pPr>
        <w:pStyle w:val="2"/>
        <w:rPr>
          <w:rFonts w:hint="default" w:ascii="Times New Roman" w:hAnsi="Times New Roman" w:eastAsia="宋体" w:cs="Times New Roman"/>
          <w:b w:val="0"/>
          <w:bCs w:val="0"/>
          <w:sz w:val="28"/>
          <w:szCs w:val="28"/>
          <w:lang w:val="en-US" w:eastAsia="zh-CN"/>
        </w:rPr>
      </w:pPr>
    </w:p>
    <w:p>
      <w:pPr>
        <w:pStyle w:val="3"/>
        <w:numPr>
          <w:ilvl w:val="0"/>
          <w:numId w:val="0"/>
        </w:numPr>
        <w:ind w:left="1680" w:leftChars="0"/>
        <w:rPr>
          <w:rFonts w:hint="default"/>
          <w:lang w:val="en-US" w:eastAsia="zh-CN"/>
        </w:rPr>
      </w:pPr>
    </w:p>
    <w:p>
      <w:pPr>
        <w:widowControl w:val="0"/>
        <w:adjustRightInd/>
        <w:snapToGrid/>
        <w:spacing w:after="0" w:line="360" w:lineRule="auto"/>
        <w:ind w:left="0" w:leftChars="0" w:right="0" w:rightChars="0" w:firstLine="0" w:firstLineChars="0"/>
        <w:jc w:val="left"/>
        <w:rPr>
          <w:rFonts w:hint="default" w:ascii="Times New Roman" w:hAnsi="Times New Roman" w:eastAsia="宋体" w:cs="Times New Roman"/>
          <w:b w:val="0"/>
          <w:bCs w:val="0"/>
          <w:sz w:val="28"/>
          <w:szCs w:val="28"/>
          <w:lang w:val="en-US" w:eastAsia="zh-CN"/>
        </w:rPr>
      </w:pPr>
      <w:r>
        <w:rPr>
          <w:rFonts w:hint="default" w:ascii="Times New Roman" w:hAnsi="Times New Roman" w:eastAsia="宋体" w:cs="Times New Roman"/>
          <w:b w:val="0"/>
          <w:bCs w:val="0"/>
          <w:sz w:val="28"/>
          <w:szCs w:val="28"/>
          <w:lang w:val="en-US" w:eastAsia="zh-CN"/>
        </w:rPr>
        <w:t>建设单位：桐柏县永安物流园有限公司</w:t>
      </w:r>
    </w:p>
    <w:p>
      <w:pPr>
        <w:widowControl w:val="0"/>
        <w:adjustRightInd/>
        <w:snapToGrid/>
        <w:spacing w:after="0" w:line="360" w:lineRule="auto"/>
        <w:ind w:left="0" w:leftChars="0" w:right="0" w:rightChars="0" w:firstLine="0" w:firstLineChars="0"/>
        <w:jc w:val="left"/>
        <w:rPr>
          <w:rFonts w:hint="default" w:ascii="Times New Roman" w:hAnsi="Times New Roman" w:eastAsia="宋体" w:cs="Times New Roman"/>
          <w:b w:val="0"/>
          <w:bCs w:val="0"/>
          <w:sz w:val="28"/>
          <w:szCs w:val="28"/>
          <w:lang w:val="en-US" w:eastAsia="zh-CN"/>
        </w:rPr>
      </w:pPr>
      <w:r>
        <w:rPr>
          <w:rFonts w:hint="eastAsia" w:ascii="Times New Roman" w:hAnsi="Times New Roman" w:eastAsia="宋体" w:cs="Times New Roman"/>
          <w:b w:val="0"/>
          <w:bCs w:val="0"/>
          <w:sz w:val="28"/>
          <w:szCs w:val="28"/>
          <w:lang w:val="en-US" w:eastAsia="zh-CN"/>
        </w:rPr>
        <w:t>地址：</w:t>
      </w:r>
      <w:r>
        <w:rPr>
          <w:rFonts w:hint="default" w:ascii="Times New Roman" w:hAnsi="Times New Roman" w:eastAsia="宋体" w:cs="Times New Roman"/>
          <w:b w:val="0"/>
          <w:bCs w:val="0"/>
          <w:sz w:val="28"/>
          <w:szCs w:val="28"/>
          <w:lang w:val="en-US" w:eastAsia="zh-CN"/>
        </w:rPr>
        <w:t>河南省南阳市桐柏县化工产业集聚区碱都大道南段118号</w:t>
      </w:r>
    </w:p>
    <w:p>
      <w:pPr>
        <w:widowControl w:val="0"/>
        <w:adjustRightInd/>
        <w:snapToGrid/>
        <w:spacing w:after="0" w:line="360" w:lineRule="auto"/>
        <w:ind w:left="0" w:leftChars="0" w:right="0" w:rightChars="0" w:firstLine="0" w:firstLineChars="0"/>
        <w:jc w:val="left"/>
        <w:rPr>
          <w:rFonts w:hint="default" w:ascii="Times New Roman" w:hAnsi="Times New Roman" w:eastAsia="宋体" w:cs="Times New Roman"/>
          <w:b w:val="0"/>
          <w:bCs w:val="0"/>
          <w:sz w:val="28"/>
          <w:szCs w:val="28"/>
          <w:lang w:val="en-US" w:eastAsia="zh-CN"/>
        </w:rPr>
      </w:pPr>
      <w:r>
        <w:rPr>
          <w:rFonts w:hint="default" w:ascii="Times New Roman" w:hAnsi="Times New Roman" w:eastAsia="宋体" w:cs="Times New Roman"/>
          <w:b w:val="0"/>
          <w:bCs w:val="0"/>
          <w:sz w:val="28"/>
          <w:szCs w:val="28"/>
          <w:lang w:val="en-US" w:eastAsia="zh-CN"/>
        </w:rPr>
        <w:t>法人代表：安家军</w:t>
      </w:r>
    </w:p>
    <w:p>
      <w:pPr>
        <w:widowControl w:val="0"/>
        <w:adjustRightInd/>
        <w:snapToGrid/>
        <w:spacing w:after="0" w:line="360" w:lineRule="auto"/>
        <w:ind w:left="0" w:leftChars="0" w:right="0" w:rightChars="0" w:firstLine="0" w:firstLineChars="0"/>
        <w:jc w:val="left"/>
        <w:rPr>
          <w:rFonts w:hint="default" w:ascii="Times New Roman" w:hAnsi="Times New Roman" w:eastAsia="宋体" w:cs="Times New Roman"/>
          <w:b w:val="0"/>
          <w:bCs w:val="0"/>
          <w:sz w:val="28"/>
          <w:szCs w:val="28"/>
          <w:lang w:val="en-US" w:eastAsia="zh-CN"/>
        </w:rPr>
      </w:pPr>
      <w:r>
        <w:rPr>
          <w:rFonts w:hint="eastAsia" w:ascii="Times New Roman" w:hAnsi="Times New Roman" w:eastAsia="宋体" w:cs="Times New Roman"/>
          <w:b w:val="0"/>
          <w:bCs w:val="0"/>
          <w:sz w:val="28"/>
          <w:szCs w:val="28"/>
          <w:lang w:val="en-US" w:eastAsia="zh-CN"/>
        </w:rPr>
        <w:t>联系电话：</w:t>
      </w:r>
      <w:r>
        <w:rPr>
          <w:rFonts w:hint="default" w:ascii="Times New Roman" w:hAnsi="Times New Roman" w:eastAsia="宋体" w:cs="Times New Roman"/>
          <w:b w:val="0"/>
          <w:bCs w:val="0"/>
          <w:sz w:val="28"/>
          <w:szCs w:val="28"/>
          <w:lang w:val="en-US" w:eastAsia="zh-CN"/>
        </w:rPr>
        <w:t>13503903557</w:t>
      </w:r>
    </w:p>
    <w:p>
      <w:pPr>
        <w:pStyle w:val="3"/>
        <w:numPr>
          <w:ilvl w:val="0"/>
          <w:numId w:val="0"/>
        </w:numPr>
        <w:adjustRightInd w:val="0"/>
        <w:snapToGrid w:val="0"/>
        <w:rPr>
          <w:rFonts w:hint="default" w:ascii="Times New Roman" w:hAnsi="Times New Roman" w:eastAsia="宋体" w:cs="Times New Roman"/>
          <w:lang w:val="en-US" w:eastAsia="zh-CN"/>
        </w:rPr>
      </w:pPr>
    </w:p>
    <w:p>
      <w:pPr>
        <w:widowControl w:val="0"/>
        <w:adjustRightInd/>
        <w:snapToGrid/>
        <w:spacing w:after="0" w:line="240" w:lineRule="auto"/>
        <w:ind w:left="0" w:leftChars="0" w:right="0" w:rightChars="0" w:firstLine="0" w:firstLineChars="0"/>
        <w:jc w:val="left"/>
        <w:rPr>
          <w:rFonts w:hint="default" w:ascii="Times New Roman" w:hAnsi="Times New Roman" w:eastAsia="宋体" w:cs="Times New Roman"/>
          <w:b w:val="0"/>
          <w:bCs w:val="0"/>
          <w:sz w:val="28"/>
          <w:szCs w:val="28"/>
          <w:lang w:val="en-US" w:eastAsia="zh-CN"/>
        </w:rPr>
      </w:pPr>
    </w:p>
    <w:p>
      <w:pPr>
        <w:widowControl w:val="0"/>
        <w:adjustRightInd/>
        <w:snapToGrid/>
        <w:spacing w:after="0" w:line="240" w:lineRule="auto"/>
        <w:ind w:left="0" w:leftChars="0" w:right="0" w:rightChars="0" w:firstLine="0" w:firstLineChars="0"/>
        <w:jc w:val="left"/>
        <w:rPr>
          <w:rFonts w:hint="default" w:ascii="Times New Roman" w:hAnsi="Times New Roman" w:eastAsia="宋体" w:cs="Times New Roman"/>
          <w:b w:val="0"/>
          <w:bCs w:val="0"/>
          <w:sz w:val="28"/>
          <w:szCs w:val="28"/>
          <w:lang w:val="en-US" w:eastAsia="zh-CN"/>
        </w:rPr>
      </w:pPr>
    </w:p>
    <w:p>
      <w:pPr>
        <w:pStyle w:val="5"/>
        <w:rPr>
          <w:rFonts w:hint="default" w:ascii="Times New Roman" w:hAnsi="Times New Roman" w:eastAsia="宋体" w:cs="Times New Roman"/>
          <w:b w:val="0"/>
          <w:bCs w:val="0"/>
          <w:sz w:val="28"/>
          <w:szCs w:val="28"/>
          <w:lang w:val="en-US" w:eastAsia="zh-CN"/>
        </w:rPr>
      </w:pPr>
    </w:p>
    <w:p>
      <w:pPr>
        <w:rPr>
          <w:rFonts w:hint="default" w:ascii="Times New Roman" w:hAnsi="Times New Roman" w:eastAsia="宋体" w:cs="Times New Roman"/>
          <w:lang w:val="en-US" w:eastAsia="zh-CN"/>
        </w:rPr>
      </w:pPr>
    </w:p>
    <w:p>
      <w:pPr>
        <w:pStyle w:val="2"/>
        <w:rPr>
          <w:rFonts w:hint="default" w:ascii="Times New Roman" w:hAnsi="Times New Roman" w:eastAsia="宋体" w:cs="Times New Roman"/>
          <w:lang w:val="en-US" w:eastAsia="zh-CN"/>
        </w:rPr>
      </w:pPr>
    </w:p>
    <w:p>
      <w:pPr>
        <w:pStyle w:val="3"/>
        <w:numPr>
          <w:ilvl w:val="0"/>
          <w:numId w:val="0"/>
        </w:numPr>
        <w:adjustRightInd w:val="0"/>
        <w:snapToGrid w:val="0"/>
        <w:rPr>
          <w:rFonts w:hint="default"/>
          <w:lang w:val="en-US" w:eastAsia="zh-CN"/>
        </w:rPr>
      </w:pPr>
    </w:p>
    <w:p>
      <w:pPr>
        <w:pStyle w:val="3"/>
        <w:numPr>
          <w:ilvl w:val="0"/>
          <w:numId w:val="0"/>
        </w:numPr>
        <w:adjustRightInd w:val="0"/>
        <w:snapToGrid w:val="0"/>
        <w:rPr>
          <w:rFonts w:hint="default"/>
          <w:lang w:val="en-US" w:eastAsia="zh-CN"/>
        </w:rPr>
      </w:pPr>
    </w:p>
    <w:p>
      <w:pPr>
        <w:pStyle w:val="3"/>
        <w:numPr>
          <w:ilvl w:val="0"/>
          <w:numId w:val="0"/>
        </w:numPr>
        <w:adjustRightInd w:val="0"/>
        <w:snapToGrid w:val="0"/>
        <w:rPr>
          <w:rFonts w:hint="default"/>
          <w:lang w:val="en-US" w:eastAsia="zh-CN"/>
        </w:rPr>
      </w:pPr>
    </w:p>
    <w:p>
      <w:pPr>
        <w:pStyle w:val="3"/>
        <w:numPr>
          <w:ilvl w:val="0"/>
          <w:numId w:val="0"/>
        </w:numPr>
        <w:adjustRightInd w:val="0"/>
        <w:snapToGrid w:val="0"/>
        <w:rPr>
          <w:rFonts w:hint="default"/>
          <w:lang w:val="en-US" w:eastAsia="zh-CN"/>
        </w:rPr>
      </w:pPr>
    </w:p>
    <w:p>
      <w:pPr>
        <w:pStyle w:val="3"/>
        <w:numPr>
          <w:ilvl w:val="0"/>
          <w:numId w:val="0"/>
        </w:numPr>
        <w:adjustRightInd w:val="0"/>
        <w:snapToGrid w:val="0"/>
        <w:rPr>
          <w:rFonts w:hint="default"/>
          <w:lang w:val="en-US" w:eastAsia="zh-CN"/>
        </w:rPr>
      </w:pPr>
    </w:p>
    <w:p>
      <w:pPr>
        <w:pStyle w:val="3"/>
        <w:numPr>
          <w:ilvl w:val="0"/>
          <w:numId w:val="0"/>
        </w:numPr>
        <w:adjustRightInd w:val="0"/>
        <w:snapToGrid w:val="0"/>
        <w:rPr>
          <w:rFonts w:hint="default"/>
          <w:lang w:val="en-US" w:eastAsia="zh-CN"/>
        </w:rPr>
      </w:pPr>
    </w:p>
    <w:p>
      <w:pPr>
        <w:pStyle w:val="3"/>
        <w:numPr>
          <w:ilvl w:val="0"/>
          <w:numId w:val="0"/>
        </w:numPr>
        <w:ind w:left="1680" w:leftChars="0"/>
        <w:rPr>
          <w:rFonts w:hint="default"/>
          <w:lang w:val="en-US" w:eastAsia="zh-CN"/>
        </w:rPr>
      </w:pPr>
    </w:p>
    <w:p>
      <w:pPr>
        <w:widowControl w:val="0"/>
        <w:adjustRightInd/>
        <w:snapToGrid/>
        <w:spacing w:after="0" w:line="240" w:lineRule="auto"/>
        <w:ind w:left="0" w:leftChars="0" w:right="0" w:rightChars="0" w:firstLine="0" w:firstLineChars="0"/>
        <w:jc w:val="left"/>
        <w:rPr>
          <w:rFonts w:hint="default" w:ascii="Times New Roman" w:hAnsi="Times New Roman" w:eastAsia="宋体" w:cs="Times New Roman"/>
          <w:b w:val="0"/>
          <w:bCs w:val="0"/>
          <w:sz w:val="28"/>
          <w:szCs w:val="28"/>
          <w:lang w:val="en-US" w:eastAsia="zh-CN"/>
        </w:rPr>
      </w:pPr>
    </w:p>
    <w:p>
      <w:pPr>
        <w:widowControl w:val="0"/>
        <w:adjustRightInd/>
        <w:snapToGrid/>
        <w:spacing w:after="0" w:line="360" w:lineRule="auto"/>
        <w:ind w:left="0" w:leftChars="0" w:right="0" w:rightChars="0" w:firstLine="0" w:firstLineChars="0"/>
        <w:jc w:val="left"/>
        <w:rPr>
          <w:rFonts w:hint="default" w:ascii="Times New Roman" w:hAnsi="Times New Roman" w:eastAsia="宋体" w:cs="Times New Roman"/>
          <w:b w:val="0"/>
          <w:bCs w:val="0"/>
          <w:sz w:val="28"/>
          <w:szCs w:val="28"/>
          <w:lang w:val="en-US" w:eastAsia="zh-CN"/>
        </w:rPr>
      </w:pPr>
      <w:r>
        <w:rPr>
          <w:rFonts w:hint="default" w:ascii="Times New Roman" w:hAnsi="Times New Roman" w:eastAsia="宋体" w:cs="Times New Roman"/>
          <w:b w:val="0"/>
          <w:bCs w:val="0"/>
          <w:sz w:val="28"/>
          <w:szCs w:val="28"/>
          <w:lang w:val="en-US" w:eastAsia="zh-CN"/>
        </w:rPr>
        <w:t>编制单位：河南诚询环保科技有限公司</w:t>
      </w:r>
    </w:p>
    <w:p>
      <w:pPr>
        <w:widowControl w:val="0"/>
        <w:adjustRightInd/>
        <w:snapToGrid/>
        <w:spacing w:after="0" w:line="360" w:lineRule="auto"/>
        <w:ind w:left="0" w:leftChars="0" w:right="0" w:rightChars="0" w:firstLine="0" w:firstLineChars="0"/>
        <w:jc w:val="left"/>
        <w:rPr>
          <w:rFonts w:hint="default" w:ascii="Times New Roman" w:hAnsi="Times New Roman" w:eastAsia="宋体" w:cs="Times New Roman"/>
          <w:b w:val="0"/>
          <w:bCs w:val="0"/>
          <w:sz w:val="28"/>
          <w:szCs w:val="28"/>
          <w:lang w:val="en-US" w:eastAsia="zh-CN"/>
        </w:rPr>
      </w:pPr>
      <w:r>
        <w:rPr>
          <w:rFonts w:hint="eastAsia" w:ascii="Times New Roman" w:hAnsi="Times New Roman" w:eastAsia="宋体" w:cs="Times New Roman"/>
          <w:b w:val="0"/>
          <w:bCs w:val="0"/>
          <w:sz w:val="28"/>
          <w:szCs w:val="28"/>
          <w:lang w:val="en-US" w:eastAsia="zh-CN"/>
        </w:rPr>
        <w:t>地址：</w:t>
      </w:r>
      <w:r>
        <w:rPr>
          <w:rFonts w:hint="default" w:ascii="Times New Roman" w:hAnsi="Times New Roman" w:eastAsia="宋体" w:cs="Times New Roman"/>
          <w:b w:val="0"/>
          <w:bCs w:val="0"/>
          <w:sz w:val="28"/>
          <w:szCs w:val="28"/>
          <w:lang w:val="en-US" w:eastAsia="zh-CN"/>
        </w:rPr>
        <w:t>南阳市两相路万世华庭</w:t>
      </w:r>
    </w:p>
    <w:p>
      <w:pPr>
        <w:widowControl w:val="0"/>
        <w:adjustRightInd/>
        <w:snapToGrid/>
        <w:spacing w:after="0" w:line="360" w:lineRule="auto"/>
        <w:ind w:left="0" w:leftChars="0" w:right="0" w:rightChars="0" w:firstLine="0" w:firstLineChars="0"/>
        <w:jc w:val="left"/>
        <w:rPr>
          <w:rFonts w:hint="default" w:ascii="Times New Roman" w:hAnsi="Times New Roman" w:eastAsia="宋体" w:cs="Times New Roman"/>
          <w:b w:val="0"/>
          <w:bCs w:val="0"/>
          <w:sz w:val="28"/>
          <w:szCs w:val="28"/>
          <w:lang w:val="en-US" w:eastAsia="zh-CN"/>
        </w:rPr>
      </w:pPr>
      <w:r>
        <w:rPr>
          <w:rFonts w:hint="default" w:ascii="Times New Roman" w:hAnsi="Times New Roman" w:eastAsia="宋体" w:cs="Times New Roman"/>
          <w:b w:val="0"/>
          <w:bCs w:val="0"/>
          <w:sz w:val="28"/>
          <w:szCs w:val="28"/>
          <w:lang w:val="en-US" w:eastAsia="zh-CN"/>
        </w:rPr>
        <w:t>法人代表：史明锐</w:t>
      </w:r>
    </w:p>
    <w:p>
      <w:pPr>
        <w:widowControl w:val="0"/>
        <w:adjustRightInd/>
        <w:snapToGrid/>
        <w:spacing w:after="0" w:line="360" w:lineRule="auto"/>
        <w:ind w:left="0" w:leftChars="0" w:right="0" w:rightChars="0" w:firstLine="0" w:firstLineChars="0"/>
        <w:jc w:val="left"/>
        <w:rPr>
          <w:rFonts w:hint="default" w:ascii="Times New Roman" w:hAnsi="Times New Roman" w:eastAsia="宋体" w:cs="Times New Roman"/>
          <w:b w:val="0"/>
          <w:bCs w:val="0"/>
          <w:sz w:val="28"/>
          <w:szCs w:val="28"/>
          <w:lang w:val="en-US" w:eastAsia="zh-CN"/>
        </w:rPr>
      </w:pPr>
      <w:r>
        <w:rPr>
          <w:rFonts w:hint="eastAsia" w:ascii="Times New Roman" w:hAnsi="Times New Roman" w:eastAsia="宋体" w:cs="Times New Roman"/>
          <w:b w:val="0"/>
          <w:bCs w:val="0"/>
          <w:sz w:val="28"/>
          <w:szCs w:val="28"/>
          <w:lang w:val="en-US" w:eastAsia="zh-CN"/>
        </w:rPr>
        <w:t>联系电话：17638720626</w:t>
      </w:r>
    </w:p>
    <w:p>
      <w:pPr>
        <w:ind w:left="0" w:leftChars="0" w:right="0" w:rightChars="0" w:firstLine="0" w:firstLineChars="0"/>
        <w:jc w:val="left"/>
        <w:rPr>
          <w:rFonts w:hint="default" w:ascii="Times New Roman" w:hAnsi="Times New Roman" w:eastAsia="宋体" w:cs="Times New Roman"/>
          <w:b w:val="0"/>
          <w:bCs w:val="0"/>
          <w:sz w:val="28"/>
          <w:szCs w:val="28"/>
          <w:lang w:val="en-US" w:eastAsia="zh-CN"/>
        </w:rPr>
      </w:pPr>
    </w:p>
    <w:p>
      <w:pPr>
        <w:ind w:left="0" w:leftChars="0" w:right="0" w:rightChars="0" w:firstLine="0" w:firstLineChars="0"/>
        <w:jc w:val="left"/>
        <w:rPr>
          <w:rFonts w:hint="default" w:ascii="Times New Roman" w:hAnsi="Times New Roman" w:eastAsia="宋体" w:cs="Times New Roman"/>
          <w:b w:val="0"/>
          <w:bCs w:val="0"/>
          <w:sz w:val="28"/>
          <w:szCs w:val="28"/>
          <w:lang w:val="en-US" w:eastAsia="zh-CN"/>
        </w:rPr>
      </w:pPr>
    </w:p>
    <w:p>
      <w:pPr>
        <w:ind w:left="0" w:leftChars="0" w:right="0" w:rightChars="0" w:firstLine="0" w:firstLineChars="0"/>
        <w:jc w:val="left"/>
        <w:rPr>
          <w:rFonts w:hint="default" w:ascii="Times New Roman" w:hAnsi="Times New Roman" w:eastAsia="宋体" w:cs="Times New Roman"/>
          <w:b w:val="0"/>
          <w:bCs w:val="0"/>
          <w:sz w:val="28"/>
          <w:szCs w:val="28"/>
          <w:lang w:val="en-US" w:eastAsia="zh-CN"/>
        </w:rPr>
      </w:pPr>
    </w:p>
    <w:p>
      <w:pPr>
        <w:pStyle w:val="5"/>
        <w:rPr>
          <w:rFonts w:hint="default" w:ascii="Times New Roman" w:hAnsi="Times New Roman" w:eastAsia="宋体" w:cs="Times New Roman"/>
          <w:b w:val="0"/>
          <w:bCs w:val="0"/>
          <w:sz w:val="28"/>
          <w:szCs w:val="28"/>
          <w:lang w:val="en-US" w:eastAsia="zh-CN"/>
        </w:rPr>
      </w:pPr>
    </w:p>
    <w:p>
      <w:pPr>
        <w:rPr>
          <w:rFonts w:hint="default" w:ascii="Times New Roman" w:hAnsi="Times New Roman" w:eastAsia="宋体" w:cs="Times New Roman"/>
          <w:b w:val="0"/>
          <w:bCs w:val="0"/>
          <w:sz w:val="28"/>
          <w:szCs w:val="28"/>
          <w:lang w:val="en-US" w:eastAsia="zh-CN"/>
        </w:rPr>
      </w:pPr>
    </w:p>
    <w:p>
      <w:pPr>
        <w:pStyle w:val="5"/>
        <w:rPr>
          <w:rFonts w:hint="default" w:ascii="Times New Roman" w:hAnsi="Times New Roman" w:eastAsia="宋体" w:cs="Times New Roman"/>
          <w:lang w:val="en-US" w:eastAsia="zh-CN"/>
        </w:rPr>
      </w:pPr>
    </w:p>
    <w:p>
      <w:pPr>
        <w:rPr>
          <w:rFonts w:hint="default" w:ascii="Times New Roman" w:hAnsi="Times New Roman" w:eastAsia="宋体" w:cs="Times New Roman"/>
          <w:lang w:val="en-US" w:eastAsia="zh-CN"/>
        </w:rPr>
      </w:pPr>
    </w:p>
    <w:p>
      <w:pPr>
        <w:pStyle w:val="2"/>
        <w:rPr>
          <w:rFonts w:hint="default" w:ascii="Times New Roman" w:hAnsi="Times New Roman" w:eastAsia="宋体" w:cs="Times New Roman"/>
          <w:lang w:val="en-US" w:eastAsia="zh-CN"/>
        </w:rPr>
      </w:pPr>
    </w:p>
    <w:p>
      <w:pPr>
        <w:ind w:left="0" w:leftChars="0" w:right="0" w:rightChars="0" w:firstLine="0" w:firstLineChars="0"/>
        <w:jc w:val="left"/>
        <w:rPr>
          <w:rFonts w:hint="default" w:ascii="Times New Roman" w:hAnsi="Times New Roman" w:eastAsia="宋体" w:cs="Times New Roman"/>
          <w:b w:val="0"/>
          <w:bCs w:val="0"/>
          <w:sz w:val="28"/>
          <w:szCs w:val="28"/>
          <w:lang w:val="en-US" w:eastAsia="zh-CN"/>
        </w:rPr>
      </w:pPr>
    </w:p>
    <w:p>
      <w:pPr>
        <w:ind w:left="0" w:leftChars="0" w:right="0" w:rightChars="0" w:firstLine="0" w:firstLineChars="0"/>
        <w:jc w:val="left"/>
        <w:rPr>
          <w:rFonts w:hint="default" w:ascii="Times New Roman" w:hAnsi="Times New Roman" w:eastAsia="宋体" w:cs="Times New Roman"/>
          <w:b w:val="0"/>
          <w:bCs w:val="0"/>
          <w:sz w:val="28"/>
          <w:szCs w:val="28"/>
          <w:lang w:val="en-US" w:eastAsia="zh-CN"/>
        </w:rPr>
      </w:pPr>
    </w:p>
    <w:p>
      <w:pPr>
        <w:pStyle w:val="5"/>
        <w:rPr>
          <w:rFonts w:hint="default" w:ascii="Times New Roman" w:hAnsi="Times New Roman" w:eastAsia="宋体" w:cs="Times New Roman"/>
          <w:b w:val="0"/>
          <w:bCs w:val="0"/>
          <w:sz w:val="28"/>
          <w:szCs w:val="28"/>
          <w:lang w:val="en-US" w:eastAsia="zh-CN"/>
        </w:rPr>
      </w:pPr>
    </w:p>
    <w:p>
      <w:pPr>
        <w:pStyle w:val="5"/>
        <w:rPr>
          <w:rFonts w:hint="default" w:ascii="Times New Roman" w:hAnsi="Times New Roman" w:eastAsia="宋体" w:cs="Times New Roman"/>
        </w:rPr>
        <w:sectPr>
          <w:pgSz w:w="11906" w:h="16838"/>
          <w:pgMar w:top="1440" w:right="1800" w:bottom="1440" w:left="1800" w:header="708" w:footer="708" w:gutter="0"/>
          <w:pgBorders>
            <w:top w:val="none" w:sz="0" w:space="0"/>
            <w:left w:val="none" w:sz="0" w:space="0"/>
            <w:bottom w:val="none" w:sz="0" w:space="0"/>
            <w:right w:val="none" w:sz="0" w:space="0"/>
          </w:pgBorders>
          <w:pgNumType w:fmt="decimal" w:start="1"/>
          <w:cols w:space="720" w:num="1"/>
          <w:docGrid w:linePitch="360" w:charSpace="0"/>
        </w:sectPr>
      </w:pPr>
    </w:p>
    <w:p>
      <w:pPr>
        <w:pStyle w:val="4"/>
        <w:bidi w:val="0"/>
        <w:rPr>
          <w:rFonts w:hint="default" w:ascii="Times New Roman" w:hAnsi="Times New Roman" w:eastAsia="宋体" w:cs="Times New Roman"/>
          <w:b/>
          <w:bCs w:val="0"/>
          <w:color w:val="auto"/>
          <w:kern w:val="0"/>
          <w:sz w:val="28"/>
          <w:szCs w:val="28"/>
          <w:lang w:val="en-US" w:eastAsia="zh-CN" w:bidi="ar-SA"/>
        </w:rPr>
      </w:pPr>
      <w:r>
        <w:rPr>
          <w:rFonts w:hint="default" w:ascii="Times New Roman" w:hAnsi="Times New Roman" w:eastAsia="宋体" w:cs="Times New Roman"/>
          <w:b/>
          <w:bCs w:val="0"/>
          <w:color w:val="auto"/>
          <w:kern w:val="0"/>
          <w:sz w:val="28"/>
          <w:szCs w:val="28"/>
          <w:lang w:val="en-US" w:eastAsia="zh-CN" w:bidi="ar-SA"/>
        </w:rPr>
        <w:t>表一 项目总体情况</w:t>
      </w:r>
    </w:p>
    <w:tbl>
      <w:tblPr>
        <w:tblStyle w:val="19"/>
        <w:tblW w:w="979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636"/>
        <w:gridCol w:w="1688"/>
        <w:gridCol w:w="1234"/>
        <w:gridCol w:w="351"/>
        <w:gridCol w:w="1585"/>
        <w:gridCol w:w="227"/>
        <w:gridCol w:w="1369"/>
        <w:gridCol w:w="1701"/>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1812" w:type="dxa"/>
            <w:vAlign w:val="center"/>
          </w:tcPr>
          <w:p>
            <w:pPr>
              <w:jc w:val="center"/>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建设项目名称</w:t>
            </w:r>
          </w:p>
        </w:tc>
        <w:tc>
          <w:tcPr>
            <w:tcW w:w="7979" w:type="dxa"/>
            <w:gridSpan w:val="7"/>
            <w:vAlign w:val="center"/>
          </w:tcPr>
          <w:p>
            <w:pPr>
              <w:jc w:val="center"/>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sz w:val="24"/>
                <w:lang w:eastAsia="zh-CN"/>
              </w:rPr>
              <w:t>桐柏县永安物流园有限公司工业盐碱干燥分装和小苏打加工分装扩建项目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1812" w:type="dxa"/>
            <w:vAlign w:val="center"/>
          </w:tcPr>
          <w:p>
            <w:pPr>
              <w:jc w:val="center"/>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建设单位名称</w:t>
            </w:r>
          </w:p>
        </w:tc>
        <w:tc>
          <w:tcPr>
            <w:tcW w:w="7979" w:type="dxa"/>
            <w:gridSpan w:val="7"/>
            <w:vAlign w:val="center"/>
          </w:tcPr>
          <w:p>
            <w:pPr>
              <w:jc w:val="center"/>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sz w:val="24"/>
                <w:lang w:eastAsia="zh-CN"/>
              </w:rPr>
              <w:t>桐柏县永安物流园有限公司</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1812" w:type="dxa"/>
            <w:vAlign w:val="center"/>
          </w:tcPr>
          <w:p>
            <w:pPr>
              <w:jc w:val="center"/>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建设项目性质</w:t>
            </w:r>
          </w:p>
        </w:tc>
        <w:tc>
          <w:tcPr>
            <w:tcW w:w="7979" w:type="dxa"/>
            <w:gridSpan w:val="7"/>
            <w:vAlign w:val="center"/>
          </w:tcPr>
          <w:p>
            <w:pPr>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■新建     改扩建     技改      迁建</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1812" w:type="dxa"/>
            <w:vAlign w:val="center"/>
          </w:tcPr>
          <w:p>
            <w:pPr>
              <w:jc w:val="center"/>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建设地点</w:t>
            </w:r>
          </w:p>
        </w:tc>
        <w:tc>
          <w:tcPr>
            <w:tcW w:w="7979" w:type="dxa"/>
            <w:gridSpan w:val="7"/>
            <w:vAlign w:val="center"/>
          </w:tcPr>
          <w:p>
            <w:pPr>
              <w:jc w:val="center"/>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eastAsia="zh-CN"/>
              </w:rPr>
              <w:t>南阳市桐柏县化工产业集聚区</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1812" w:type="dxa"/>
            <w:vAlign w:val="center"/>
          </w:tcPr>
          <w:p>
            <w:pPr>
              <w:jc w:val="center"/>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主要产品名称</w:t>
            </w:r>
          </w:p>
        </w:tc>
        <w:tc>
          <w:tcPr>
            <w:tcW w:w="7979" w:type="dxa"/>
            <w:gridSpan w:val="7"/>
            <w:vAlign w:val="center"/>
          </w:tcPr>
          <w:p>
            <w:pPr>
              <w:jc w:val="center"/>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sz w:val="24"/>
                <w:lang w:val="en-US" w:eastAsia="zh-CN"/>
              </w:rPr>
              <w:t>工业盐、工业混碱、小苏打</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1812" w:type="dxa"/>
            <w:vAlign w:val="center"/>
          </w:tcPr>
          <w:p>
            <w:pPr>
              <w:jc w:val="center"/>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设计生产能力</w:t>
            </w:r>
          </w:p>
        </w:tc>
        <w:tc>
          <w:tcPr>
            <w:tcW w:w="7979" w:type="dxa"/>
            <w:gridSpan w:val="7"/>
            <w:vAlign w:val="center"/>
          </w:tcPr>
          <w:p>
            <w:pPr>
              <w:jc w:val="center"/>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sz w:val="24"/>
                <w:lang w:val="en-US" w:eastAsia="zh-CN"/>
              </w:rPr>
              <w:t>小苏打产量10000t，工业盐产量50000t，工业混碱产量50000t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1812" w:type="dxa"/>
            <w:vAlign w:val="center"/>
          </w:tcPr>
          <w:p>
            <w:pPr>
              <w:jc w:val="center"/>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highlight w:val="none"/>
              </w:rPr>
              <w:t>实际生产能力</w:t>
            </w:r>
          </w:p>
        </w:tc>
        <w:tc>
          <w:tcPr>
            <w:tcW w:w="7979" w:type="dxa"/>
            <w:gridSpan w:val="7"/>
            <w:vAlign w:val="center"/>
          </w:tcPr>
          <w:p>
            <w:pPr>
              <w:jc w:val="center"/>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sz w:val="24"/>
                <w:lang w:val="en-US" w:eastAsia="zh-CN"/>
              </w:rPr>
              <w:t>工业盐产量50000t，工业混碱产量50000t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1812" w:type="dxa"/>
            <w:vAlign w:val="center"/>
          </w:tcPr>
          <w:p>
            <w:pPr>
              <w:jc w:val="center"/>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建设项目</w:t>
            </w:r>
            <w:r>
              <w:rPr>
                <w:rFonts w:hint="default" w:ascii="Times New Roman" w:hAnsi="Times New Roman" w:eastAsia="宋体" w:cs="Times New Roman"/>
                <w:b/>
                <w:bCs/>
                <w:color w:val="auto"/>
                <w:sz w:val="24"/>
                <w:szCs w:val="24"/>
                <w:lang w:val="en-US" w:eastAsia="zh-CN"/>
              </w:rPr>
              <w:t>环评</w:t>
            </w:r>
            <w:r>
              <w:rPr>
                <w:rFonts w:hint="default" w:ascii="Times New Roman" w:hAnsi="Times New Roman" w:eastAsia="宋体" w:cs="Times New Roman"/>
                <w:b/>
                <w:bCs/>
                <w:color w:val="auto"/>
                <w:sz w:val="24"/>
                <w:szCs w:val="24"/>
              </w:rPr>
              <w:t>时间</w:t>
            </w:r>
          </w:p>
        </w:tc>
        <w:tc>
          <w:tcPr>
            <w:tcW w:w="2832" w:type="dxa"/>
            <w:gridSpan w:val="2"/>
            <w:vAlign w:val="center"/>
          </w:tcPr>
          <w:p>
            <w:pPr>
              <w:jc w:val="cente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2021</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年</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11</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月</w:t>
            </w:r>
          </w:p>
        </w:tc>
        <w:tc>
          <w:tcPr>
            <w:tcW w:w="2167" w:type="dxa"/>
            <w:gridSpan w:val="3"/>
            <w:vAlign w:val="center"/>
          </w:tcPr>
          <w:p>
            <w:pPr>
              <w:jc w:val="center"/>
              <w:rPr>
                <w:rFonts w:hint="default" w:ascii="Times New Roman" w:hAnsi="Times New Roman" w:eastAsia="宋体" w:cs="Times New Roman"/>
                <w:b/>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14:textFill>
                  <w14:solidFill>
                    <w14:schemeClr w14:val="tx1"/>
                  </w14:solidFill>
                </w14:textFill>
              </w:rPr>
              <w:t>开工建设时间</w:t>
            </w:r>
          </w:p>
        </w:tc>
        <w:tc>
          <w:tcPr>
            <w:tcW w:w="2980" w:type="dxa"/>
            <w:gridSpan w:val="2"/>
            <w:vAlign w:val="center"/>
          </w:tcPr>
          <w:p>
            <w:pPr>
              <w:jc w:val="cente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20</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21</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年</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12</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1812" w:type="dxa"/>
            <w:vAlign w:val="center"/>
          </w:tcPr>
          <w:p>
            <w:pPr>
              <w:jc w:val="center"/>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调试时间</w:t>
            </w:r>
          </w:p>
        </w:tc>
        <w:tc>
          <w:tcPr>
            <w:tcW w:w="2832" w:type="dxa"/>
            <w:gridSpan w:val="2"/>
            <w:vAlign w:val="center"/>
          </w:tcPr>
          <w:p>
            <w:pPr>
              <w:jc w:val="cente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20</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22</w:t>
            </w:r>
            <w:r>
              <w:rPr>
                <w:rFonts w:hint="default" w:ascii="Times New Roman" w:hAnsi="Times New Roman" w:eastAsia="宋体" w:cs="Times New Roman"/>
                <w:color w:val="000000" w:themeColor="text1"/>
                <w:sz w:val="24"/>
                <w:szCs w:val="24"/>
                <w:highlight w:val="none"/>
                <w14:textFill>
                  <w14:solidFill>
                    <w14:schemeClr w14:val="tx1"/>
                  </w14:solidFill>
                </w14:textFill>
              </w:rPr>
              <w:t>年</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1</w:t>
            </w:r>
            <w:r>
              <w:rPr>
                <w:rFonts w:hint="default" w:ascii="Times New Roman" w:hAnsi="Times New Roman" w:eastAsia="宋体" w:cs="Times New Roman"/>
                <w:color w:val="000000" w:themeColor="text1"/>
                <w:sz w:val="24"/>
                <w:szCs w:val="24"/>
                <w:highlight w:val="none"/>
                <w14:textFill>
                  <w14:solidFill>
                    <w14:schemeClr w14:val="tx1"/>
                  </w14:solidFill>
                </w14:textFill>
              </w:rPr>
              <w:t>月</w:t>
            </w:r>
          </w:p>
        </w:tc>
        <w:tc>
          <w:tcPr>
            <w:tcW w:w="2167" w:type="dxa"/>
            <w:gridSpan w:val="3"/>
            <w:vAlign w:val="center"/>
          </w:tcPr>
          <w:p>
            <w:pPr>
              <w:jc w:val="center"/>
              <w:rPr>
                <w:rFonts w:hint="default" w:ascii="Times New Roman" w:hAnsi="Times New Roman" w:eastAsia="宋体" w:cs="Times New Roman"/>
                <w:b/>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14:textFill>
                  <w14:solidFill>
                    <w14:schemeClr w14:val="tx1"/>
                  </w14:solidFill>
                </w14:textFill>
              </w:rPr>
              <w:t>验收现场</w:t>
            </w:r>
          </w:p>
          <w:p>
            <w:pPr>
              <w:jc w:val="center"/>
              <w:rPr>
                <w:rFonts w:hint="default" w:ascii="Times New Roman" w:hAnsi="Times New Roman" w:eastAsia="宋体" w:cs="Times New Roman"/>
                <w:b/>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14:textFill>
                  <w14:solidFill>
                    <w14:schemeClr w14:val="tx1"/>
                  </w14:solidFill>
                </w14:textFill>
              </w:rPr>
              <w:t>监测时间</w:t>
            </w:r>
          </w:p>
        </w:tc>
        <w:tc>
          <w:tcPr>
            <w:tcW w:w="2980" w:type="dxa"/>
            <w:gridSpan w:val="2"/>
            <w:vAlign w:val="center"/>
          </w:tcPr>
          <w:p>
            <w:pPr>
              <w:jc w:val="center"/>
              <w:rPr>
                <w:rFonts w:hint="default" w:ascii="Times New Roman" w:hAnsi="Times New Roman" w:eastAsia="宋体" w:cs="Times New Roman"/>
                <w:color w:val="FF0000"/>
                <w:sz w:val="24"/>
                <w:szCs w:val="24"/>
                <w:highlight w:val="none"/>
              </w:rPr>
            </w:pPr>
            <w:r>
              <w:rPr>
                <w:rFonts w:hint="default" w:ascii="Times New Roman" w:hAnsi="Times New Roman" w:eastAsia="宋体" w:cs="Times New Roman"/>
                <w:color w:val="000000" w:themeColor="text1"/>
                <w:spacing w:val="-6"/>
                <w:sz w:val="24"/>
                <w:szCs w:val="24"/>
                <w:highlight w:val="none"/>
                <w14:textFill>
                  <w14:solidFill>
                    <w14:schemeClr w14:val="tx1"/>
                  </w14:solidFill>
                </w14:textFill>
              </w:rPr>
              <w:t>20</w:t>
            </w:r>
            <w:r>
              <w:rPr>
                <w:rFonts w:hint="default" w:ascii="Times New Roman" w:hAnsi="Times New Roman" w:eastAsia="宋体" w:cs="Times New Roman"/>
                <w:color w:val="000000" w:themeColor="text1"/>
                <w:spacing w:val="-6"/>
                <w:sz w:val="24"/>
                <w:szCs w:val="24"/>
                <w:highlight w:val="none"/>
                <w:lang w:val="en-US" w:eastAsia="zh-CN"/>
                <w14:textFill>
                  <w14:solidFill>
                    <w14:schemeClr w14:val="tx1"/>
                  </w14:solidFill>
                </w14:textFill>
              </w:rPr>
              <w:t>22</w:t>
            </w:r>
            <w:r>
              <w:rPr>
                <w:rFonts w:hint="default" w:ascii="Times New Roman" w:hAnsi="Times New Roman" w:eastAsia="宋体" w:cs="Times New Roman"/>
                <w:color w:val="000000" w:themeColor="text1"/>
                <w:spacing w:val="-6"/>
                <w:sz w:val="24"/>
                <w:szCs w:val="24"/>
                <w:highlight w:val="none"/>
                <w14:textFill>
                  <w14:solidFill>
                    <w14:schemeClr w14:val="tx1"/>
                  </w14:solidFill>
                </w14:textFill>
              </w:rPr>
              <w:t>年</w:t>
            </w:r>
            <w:r>
              <w:rPr>
                <w:rFonts w:hint="default" w:ascii="Times New Roman" w:hAnsi="Times New Roman" w:eastAsia="宋体" w:cs="Times New Roman"/>
                <w:color w:val="000000" w:themeColor="text1"/>
                <w:spacing w:val="-6"/>
                <w:sz w:val="24"/>
                <w:szCs w:val="24"/>
                <w:highlight w:val="none"/>
                <w:lang w:val="en-US" w:eastAsia="zh-CN"/>
                <w14:textFill>
                  <w14:solidFill>
                    <w14:schemeClr w14:val="tx1"/>
                  </w14:solidFill>
                </w14:textFill>
              </w:rPr>
              <w:t>3月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1812" w:type="dxa"/>
            <w:vAlign w:val="center"/>
          </w:tcPr>
          <w:p>
            <w:pPr>
              <w:jc w:val="center"/>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rPr>
              <w:t>环评</w:t>
            </w:r>
            <w:r>
              <w:rPr>
                <w:rFonts w:hint="default" w:ascii="Times New Roman" w:hAnsi="Times New Roman" w:eastAsia="宋体" w:cs="Times New Roman"/>
                <w:b/>
                <w:bCs/>
                <w:color w:val="auto"/>
                <w:sz w:val="24"/>
                <w:szCs w:val="24"/>
                <w:lang w:val="en-US" w:eastAsia="zh-CN"/>
              </w:rPr>
              <w:t>报告表</w:t>
            </w:r>
          </w:p>
          <w:p>
            <w:pPr>
              <w:jc w:val="center"/>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审批部门</w:t>
            </w:r>
          </w:p>
        </w:tc>
        <w:tc>
          <w:tcPr>
            <w:tcW w:w="2832" w:type="dxa"/>
            <w:gridSpan w:val="2"/>
            <w:vAlign w:val="center"/>
          </w:tcPr>
          <w:p>
            <w:pPr>
              <w:jc w:val="cente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桐柏</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县环境保护局</w:t>
            </w:r>
          </w:p>
        </w:tc>
        <w:tc>
          <w:tcPr>
            <w:tcW w:w="2167" w:type="dxa"/>
            <w:gridSpan w:val="3"/>
            <w:vAlign w:val="center"/>
          </w:tcPr>
          <w:p>
            <w:pPr>
              <w:jc w:val="center"/>
              <w:rPr>
                <w:rFonts w:hint="default" w:ascii="Times New Roman" w:hAnsi="Times New Roman" w:eastAsia="宋体" w:cs="Times New Roman"/>
                <w:b/>
                <w:bCs/>
                <w:color w:val="000000" w:themeColor="text1"/>
                <w:sz w:val="24"/>
                <w:szCs w:val="24"/>
                <w:highlight w:val="none"/>
                <w:lang w:eastAsia="zh-CN"/>
                <w14:textFill>
                  <w14:solidFill>
                    <w14:schemeClr w14:val="tx1"/>
                  </w14:solidFill>
                </w14:textFill>
              </w:rPr>
            </w:pPr>
            <w:r>
              <w:rPr>
                <w:rFonts w:hint="default" w:ascii="Times New Roman" w:hAnsi="Times New Roman" w:eastAsia="宋体" w:cs="Times New Roman"/>
                <w:b/>
                <w:bCs/>
                <w:color w:val="auto"/>
                <w:sz w:val="24"/>
                <w:szCs w:val="24"/>
                <w:highlight w:val="none"/>
              </w:rPr>
              <w:t>环评</w:t>
            </w:r>
            <w:r>
              <w:rPr>
                <w:rFonts w:hint="default" w:ascii="Times New Roman" w:hAnsi="Times New Roman" w:eastAsia="宋体" w:cs="Times New Roman"/>
                <w:b/>
                <w:bCs/>
                <w:color w:val="auto"/>
                <w:sz w:val="24"/>
                <w:szCs w:val="24"/>
                <w:highlight w:val="none"/>
                <w:lang w:eastAsia="zh-CN"/>
              </w:rPr>
              <w:t>评价报告</w:t>
            </w:r>
          </w:p>
          <w:p>
            <w:pPr>
              <w:jc w:val="center"/>
              <w:rPr>
                <w:rFonts w:hint="default" w:ascii="Times New Roman" w:hAnsi="Times New Roman" w:eastAsia="宋体" w:cs="Times New Roman"/>
                <w:b/>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14:textFill>
                  <w14:solidFill>
                    <w14:schemeClr w14:val="tx1"/>
                  </w14:solidFill>
                </w14:textFill>
              </w:rPr>
              <w:t>编制单位</w:t>
            </w:r>
          </w:p>
        </w:tc>
        <w:tc>
          <w:tcPr>
            <w:tcW w:w="2980" w:type="dxa"/>
            <w:gridSpan w:val="2"/>
            <w:vAlign w:val="center"/>
          </w:tcPr>
          <w:p>
            <w:pPr>
              <w:jc w:val="cente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河南谊环工程咨询有限公司</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1812" w:type="dxa"/>
            <w:vAlign w:val="center"/>
          </w:tcPr>
          <w:p>
            <w:pPr>
              <w:jc w:val="center"/>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环保设施设计单位</w:t>
            </w:r>
          </w:p>
        </w:tc>
        <w:tc>
          <w:tcPr>
            <w:tcW w:w="2832" w:type="dxa"/>
            <w:gridSpan w:val="2"/>
            <w:vAlign w:val="center"/>
          </w:tcPr>
          <w:p>
            <w:pPr>
              <w:jc w:val="center"/>
              <w:rPr>
                <w:rFonts w:hint="default" w:ascii="Times New Roman" w:hAnsi="Times New Roman" w:eastAsia="宋体" w:cs="Times New Roman"/>
                <w:color w:val="000000" w:themeColor="text1"/>
                <w:sz w:val="24"/>
                <w:szCs w:val="24"/>
                <w:lang w:eastAsia="zh-CN"/>
                <w14:textFill>
                  <w14:solidFill>
                    <w14:schemeClr w14:val="tx1"/>
                  </w14:solidFill>
                </w14:textFill>
              </w:rPr>
            </w:pPr>
            <w:r>
              <w:rPr>
                <w:rFonts w:hint="default" w:ascii="Times New Roman" w:hAnsi="Times New Roman" w:eastAsia="宋体" w:cs="Times New Roman"/>
                <w:sz w:val="24"/>
                <w:lang w:eastAsia="zh-CN"/>
              </w:rPr>
              <w:t>桐柏县永安物流园有限公司</w:t>
            </w:r>
          </w:p>
        </w:tc>
        <w:tc>
          <w:tcPr>
            <w:tcW w:w="2167" w:type="dxa"/>
            <w:gridSpan w:val="3"/>
            <w:vAlign w:val="center"/>
          </w:tcPr>
          <w:p>
            <w:pPr>
              <w:jc w:val="center"/>
              <w:rPr>
                <w:rFonts w:hint="default" w:ascii="Times New Roman" w:hAnsi="Times New Roman" w:eastAsia="宋体" w:cs="Times New Roman"/>
                <w:b/>
                <w:bCs/>
                <w:color w:val="000000" w:themeColor="text1"/>
                <w:sz w:val="24"/>
                <w:szCs w:val="24"/>
                <w14:textFill>
                  <w14:solidFill>
                    <w14:schemeClr w14:val="tx1"/>
                  </w14:solidFill>
                </w14:textFill>
              </w:rPr>
            </w:pPr>
            <w:r>
              <w:rPr>
                <w:rFonts w:hint="default" w:ascii="Times New Roman" w:hAnsi="Times New Roman" w:eastAsia="宋体" w:cs="Times New Roman"/>
                <w:b/>
                <w:bCs/>
                <w:color w:val="000000" w:themeColor="text1"/>
                <w:sz w:val="24"/>
                <w:szCs w:val="24"/>
                <w14:textFill>
                  <w14:solidFill>
                    <w14:schemeClr w14:val="tx1"/>
                  </w14:solidFill>
                </w14:textFill>
              </w:rPr>
              <w:t>环保设施施工单位</w:t>
            </w:r>
          </w:p>
        </w:tc>
        <w:tc>
          <w:tcPr>
            <w:tcW w:w="2980" w:type="dxa"/>
            <w:gridSpan w:val="2"/>
            <w:vAlign w:val="center"/>
          </w:tcPr>
          <w:p>
            <w:pPr>
              <w:jc w:val="center"/>
              <w:rPr>
                <w:rFonts w:hint="default" w:ascii="Times New Roman" w:hAnsi="Times New Roman" w:eastAsia="宋体" w:cs="Times New Roman"/>
                <w:color w:val="000000" w:themeColor="text1"/>
                <w:sz w:val="24"/>
                <w:szCs w:val="24"/>
                <w:lang w:eastAsia="zh-CN"/>
                <w14:textFill>
                  <w14:solidFill>
                    <w14:schemeClr w14:val="tx1"/>
                  </w14:solidFill>
                </w14:textFill>
              </w:rPr>
            </w:pPr>
            <w:r>
              <w:rPr>
                <w:rFonts w:hint="default" w:ascii="Times New Roman" w:hAnsi="Times New Roman" w:eastAsia="宋体" w:cs="Times New Roman"/>
                <w:sz w:val="24"/>
                <w:lang w:eastAsia="zh-CN"/>
              </w:rPr>
              <w:t>桐柏县永安物流园有限公司</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1812" w:type="dxa"/>
            <w:vAlign w:val="center"/>
          </w:tcPr>
          <w:p>
            <w:pPr>
              <w:jc w:val="center"/>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投资总概算</w:t>
            </w:r>
          </w:p>
        </w:tc>
        <w:tc>
          <w:tcPr>
            <w:tcW w:w="1595" w:type="dxa"/>
            <w:vAlign w:val="center"/>
          </w:tcPr>
          <w:p>
            <w:pPr>
              <w:jc w:val="center"/>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300</w:t>
            </w:r>
            <w:r>
              <w:rPr>
                <w:rFonts w:hint="default" w:ascii="Times New Roman" w:hAnsi="Times New Roman" w:eastAsia="宋体" w:cs="Times New Roman"/>
                <w:color w:val="000000" w:themeColor="text1"/>
                <w:sz w:val="24"/>
                <w:szCs w:val="24"/>
                <w:highlight w:val="none"/>
                <w14:textFill>
                  <w14:solidFill>
                    <w14:schemeClr w14:val="tx1"/>
                  </w14:solidFill>
                </w14:textFill>
              </w:rPr>
              <w:t>万元</w:t>
            </w:r>
          </w:p>
        </w:tc>
        <w:tc>
          <w:tcPr>
            <w:tcW w:w="1595" w:type="dxa"/>
            <w:gridSpan w:val="2"/>
            <w:vAlign w:val="center"/>
          </w:tcPr>
          <w:p>
            <w:pPr>
              <w:jc w:val="center"/>
              <w:rPr>
                <w:rFonts w:hint="default" w:ascii="Times New Roman" w:hAnsi="Times New Roman" w:eastAsia="宋体" w:cs="Times New Roman"/>
                <w:b/>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14:textFill>
                  <w14:solidFill>
                    <w14:schemeClr w14:val="tx1"/>
                  </w14:solidFill>
                </w14:textFill>
              </w:rPr>
              <w:t>环保投资总概算</w:t>
            </w:r>
          </w:p>
        </w:tc>
        <w:tc>
          <w:tcPr>
            <w:tcW w:w="1595" w:type="dxa"/>
            <w:vAlign w:val="center"/>
          </w:tcPr>
          <w:p>
            <w:pPr>
              <w:jc w:val="center"/>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24</w:t>
            </w:r>
            <w:r>
              <w:rPr>
                <w:rFonts w:hint="default" w:ascii="Times New Roman" w:hAnsi="Times New Roman" w:eastAsia="宋体" w:cs="Times New Roman"/>
                <w:color w:val="000000" w:themeColor="text1"/>
                <w:sz w:val="24"/>
                <w:szCs w:val="24"/>
                <w:highlight w:val="none"/>
                <w14:textFill>
                  <w14:solidFill>
                    <w14:schemeClr w14:val="tx1"/>
                  </w14:solidFill>
                </w14:textFill>
              </w:rPr>
              <w:t>万元</w:t>
            </w:r>
          </w:p>
        </w:tc>
        <w:tc>
          <w:tcPr>
            <w:tcW w:w="1595" w:type="dxa"/>
            <w:gridSpan w:val="2"/>
            <w:vAlign w:val="center"/>
          </w:tcPr>
          <w:p>
            <w:pPr>
              <w:jc w:val="center"/>
              <w:rPr>
                <w:rFonts w:hint="default" w:ascii="Times New Roman" w:hAnsi="Times New Roman" w:eastAsia="宋体" w:cs="Times New Roman"/>
                <w:b/>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14:textFill>
                  <w14:solidFill>
                    <w14:schemeClr w14:val="tx1"/>
                  </w14:solidFill>
                </w14:textFill>
              </w:rPr>
              <w:t>比例</w:t>
            </w:r>
          </w:p>
        </w:tc>
        <w:tc>
          <w:tcPr>
            <w:tcW w:w="1599" w:type="dxa"/>
            <w:vAlign w:val="center"/>
          </w:tcPr>
          <w:p>
            <w:pPr>
              <w:jc w:val="center"/>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8</w:t>
            </w:r>
            <w:r>
              <w:rPr>
                <w:rFonts w:hint="default" w:ascii="Times New Roman" w:hAnsi="Times New Roman" w:eastAsia="宋体" w:cs="Times New Roman"/>
                <w:color w:val="000000" w:themeColor="text1"/>
                <w:sz w:val="24"/>
                <w:szCs w:val="24"/>
                <w:highlight w:val="none"/>
                <w14:textFill>
                  <w14:solidFill>
                    <w14:schemeClr w14:val="tx1"/>
                  </w14:solidFill>
                </w14:textFill>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1812" w:type="dxa"/>
            <w:vAlign w:val="center"/>
          </w:tcPr>
          <w:p>
            <w:pPr>
              <w:jc w:val="center"/>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实际总概算</w:t>
            </w:r>
          </w:p>
        </w:tc>
        <w:tc>
          <w:tcPr>
            <w:tcW w:w="1595" w:type="dxa"/>
            <w:vAlign w:val="center"/>
          </w:tcPr>
          <w:p>
            <w:pPr>
              <w:jc w:val="cente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260</w:t>
            </w:r>
            <w:r>
              <w:rPr>
                <w:rFonts w:hint="default" w:ascii="Times New Roman" w:hAnsi="Times New Roman" w:eastAsia="宋体" w:cs="Times New Roman"/>
                <w:color w:val="000000" w:themeColor="text1"/>
                <w:sz w:val="24"/>
                <w:szCs w:val="24"/>
                <w:highlight w:val="none"/>
                <w14:textFill>
                  <w14:solidFill>
                    <w14:schemeClr w14:val="tx1"/>
                  </w14:solidFill>
                </w14:textFill>
              </w:rPr>
              <w:t>万元</w:t>
            </w:r>
          </w:p>
        </w:tc>
        <w:tc>
          <w:tcPr>
            <w:tcW w:w="1595" w:type="dxa"/>
            <w:gridSpan w:val="2"/>
            <w:vAlign w:val="center"/>
          </w:tcPr>
          <w:p>
            <w:pPr>
              <w:jc w:val="center"/>
              <w:rPr>
                <w:rFonts w:hint="default" w:ascii="Times New Roman" w:hAnsi="Times New Roman" w:eastAsia="宋体" w:cs="Times New Roman"/>
                <w:b/>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14:textFill>
                  <w14:solidFill>
                    <w14:schemeClr w14:val="tx1"/>
                  </w14:solidFill>
                </w14:textFill>
              </w:rPr>
              <w:t>环保投资</w:t>
            </w:r>
          </w:p>
        </w:tc>
        <w:tc>
          <w:tcPr>
            <w:tcW w:w="1595" w:type="dxa"/>
            <w:vAlign w:val="center"/>
          </w:tcPr>
          <w:p>
            <w:pPr>
              <w:jc w:val="cente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26</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万元</w:t>
            </w:r>
          </w:p>
        </w:tc>
        <w:tc>
          <w:tcPr>
            <w:tcW w:w="1595" w:type="dxa"/>
            <w:gridSpan w:val="2"/>
            <w:vAlign w:val="center"/>
          </w:tcPr>
          <w:p>
            <w:pPr>
              <w:jc w:val="center"/>
              <w:rPr>
                <w:rFonts w:hint="default" w:ascii="Times New Roman" w:hAnsi="Times New Roman" w:eastAsia="宋体" w:cs="Times New Roman"/>
                <w:b/>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14:textFill>
                  <w14:solidFill>
                    <w14:schemeClr w14:val="tx1"/>
                  </w14:solidFill>
                </w14:textFill>
              </w:rPr>
              <w:t>比例</w:t>
            </w:r>
          </w:p>
        </w:tc>
        <w:tc>
          <w:tcPr>
            <w:tcW w:w="1599" w:type="dxa"/>
            <w:vAlign w:val="center"/>
          </w:tcPr>
          <w:p>
            <w:pPr>
              <w:jc w:val="cente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10</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54" w:hRule="atLeast"/>
          <w:jc w:val="center"/>
        </w:trPr>
        <w:tc>
          <w:tcPr>
            <w:tcW w:w="1812" w:type="dxa"/>
            <w:vAlign w:val="center"/>
          </w:tcPr>
          <w:p>
            <w:pPr>
              <w:jc w:val="center"/>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项目建设过程</w:t>
            </w:r>
          </w:p>
          <w:p>
            <w:pPr>
              <w:jc w:val="center"/>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简  述</w:t>
            </w:r>
          </w:p>
        </w:tc>
        <w:tc>
          <w:tcPr>
            <w:tcW w:w="7979" w:type="dxa"/>
            <w:gridSpan w:val="7"/>
            <w:vAlign w:val="center"/>
          </w:tcPr>
          <w:p>
            <w:pPr>
              <w:keepNext w:val="0"/>
              <w:keepLines w:val="0"/>
              <w:pageBreakBefore w:val="0"/>
              <w:widowControl/>
              <w:kinsoku/>
              <w:wordWrap/>
              <w:overflowPunct/>
              <w:topLinePunct w:val="0"/>
              <w:autoSpaceDE/>
              <w:autoSpaceDN/>
              <w:bidi w:val="0"/>
              <w:adjustRightInd w:val="0"/>
              <w:snapToGrid w:val="0"/>
              <w:spacing w:line="480" w:lineRule="exact"/>
              <w:ind w:firstLine="480" w:firstLineChars="200"/>
              <w:jc w:val="both"/>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本项目为</w:t>
            </w:r>
            <w:r>
              <w:rPr>
                <w:rFonts w:hint="default" w:ascii="Times New Roman" w:hAnsi="Times New Roman" w:eastAsia="宋体" w:cs="Times New Roman"/>
                <w:sz w:val="24"/>
                <w:highlight w:val="none"/>
                <w:lang w:eastAsia="zh-CN"/>
              </w:rPr>
              <w:t>桐柏县永安物流园有限公司工业盐碱干燥分装和小苏打加工分装扩建项目。</w:t>
            </w:r>
            <w:r>
              <w:rPr>
                <w:rFonts w:hint="default" w:ascii="Times New Roman" w:hAnsi="Times New Roman" w:eastAsia="宋体" w:cs="Times New Roman"/>
                <w:sz w:val="24"/>
                <w:highlight w:val="none"/>
                <w:lang w:val="en-US" w:eastAsia="zh-CN"/>
              </w:rPr>
              <w:t xml:space="preserve"> </w:t>
            </w:r>
          </w:p>
          <w:p>
            <w:pPr>
              <w:keepNext w:val="0"/>
              <w:keepLines w:val="0"/>
              <w:pageBreakBefore w:val="0"/>
              <w:widowControl/>
              <w:kinsoku/>
              <w:wordWrap/>
              <w:overflowPunct/>
              <w:topLinePunct w:val="0"/>
              <w:autoSpaceDE/>
              <w:autoSpaceDN/>
              <w:bidi w:val="0"/>
              <w:adjustRightInd w:val="0"/>
              <w:snapToGrid w:val="0"/>
              <w:spacing w:line="480" w:lineRule="exact"/>
              <w:ind w:firstLine="480" w:firstLineChars="200"/>
              <w:jc w:val="both"/>
              <w:textAlignment w:val="auto"/>
              <w:rPr>
                <w:rFonts w:hint="default" w:ascii="Times New Roman" w:hAnsi="Times New Roman" w:eastAsia="宋体" w:cs="Times New Roman"/>
                <w:b w:val="0"/>
                <w:bCs w:val="0"/>
                <w:color w:val="000000" w:themeColor="text1"/>
                <w:sz w:val="24"/>
                <w:szCs w:val="24"/>
                <w:highlight w:val="none"/>
                <w:u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4"/>
                <w:szCs w:val="24"/>
                <w:highlight w:val="none"/>
                <w:u w:val="none"/>
                <w:lang w:val="en-US" w:eastAsia="zh-CN"/>
                <w14:textFill>
                  <w14:solidFill>
                    <w14:schemeClr w14:val="tx1"/>
                  </w14:solidFill>
                </w14:textFill>
              </w:rPr>
              <w:t>2021年11月由河南谊环工程咨询有限公司编制完成《桐柏县永安物流园有限公司工业盐碱干燥分装和小苏打加工分装扩建项目》环境影响评价报告表。</w:t>
            </w:r>
          </w:p>
          <w:p>
            <w:pPr>
              <w:keepNext w:val="0"/>
              <w:keepLines w:val="0"/>
              <w:pageBreakBefore w:val="0"/>
              <w:widowControl/>
              <w:kinsoku/>
              <w:wordWrap/>
              <w:overflowPunct/>
              <w:topLinePunct w:val="0"/>
              <w:autoSpaceDE/>
              <w:autoSpaceDN/>
              <w:bidi w:val="0"/>
              <w:adjustRightInd w:val="0"/>
              <w:snapToGrid w:val="0"/>
              <w:spacing w:line="480" w:lineRule="exact"/>
              <w:ind w:firstLine="480" w:firstLineChars="200"/>
              <w:jc w:val="both"/>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2021年12月6日由桐柏县环境保护局对《</w:t>
            </w:r>
            <w:r>
              <w:rPr>
                <w:rFonts w:hint="default" w:ascii="Times New Roman" w:hAnsi="Times New Roman" w:eastAsia="宋体" w:cs="Times New Roman"/>
                <w:sz w:val="24"/>
                <w:highlight w:val="none"/>
                <w:lang w:eastAsia="zh-CN"/>
              </w:rPr>
              <w:t>桐柏县永安物流园有限公司工业盐碱干燥分装和小苏打加工分装扩建项目</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》以桐环审[2021]59号文予以批复。</w:t>
            </w:r>
          </w:p>
          <w:p>
            <w:pPr>
              <w:keepNext w:val="0"/>
              <w:keepLines w:val="0"/>
              <w:pageBreakBefore w:val="0"/>
              <w:widowControl/>
              <w:kinsoku/>
              <w:wordWrap/>
              <w:overflowPunct/>
              <w:topLinePunct w:val="0"/>
              <w:autoSpaceDE/>
              <w:autoSpaceDN/>
              <w:bidi w:val="0"/>
              <w:adjustRightInd w:val="0"/>
              <w:snapToGrid w:val="0"/>
              <w:spacing w:line="480" w:lineRule="exact"/>
              <w:ind w:firstLine="480" w:firstLineChars="200"/>
              <w:jc w:val="both"/>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根据《中华人民共和国环境影响评价法》、《建设项目环境保护管理条例》（国务院令第682号）、《建设项目竣工环境保护验收暂行办法》的有关规定</w:t>
            </w:r>
            <w:r>
              <w:rPr>
                <w:rFonts w:hint="default" w:ascii="Times New Roman" w:hAnsi="Times New Roman" w:eastAsia="宋体" w:cs="Times New Roman"/>
                <w:color w:val="000000" w:themeColor="text1"/>
                <w:sz w:val="24"/>
                <w:szCs w:val="24"/>
                <w:highlight w:val="none"/>
                <w:lang w:val="zh-CN" w:eastAsia="zh-CN"/>
                <w14:textFill>
                  <w14:solidFill>
                    <w14:schemeClr w14:val="tx1"/>
                  </w14:solidFill>
                </w14:textFill>
              </w:rPr>
              <w:t>，对</w:t>
            </w:r>
            <w:r>
              <w:rPr>
                <w:rFonts w:hint="default" w:ascii="Times New Roman" w:hAnsi="Times New Roman" w:eastAsia="宋体" w:cs="Times New Roman"/>
                <w:sz w:val="24"/>
                <w:highlight w:val="none"/>
                <w:lang w:eastAsia="zh-CN"/>
              </w:rPr>
              <w:t>桐柏县永安物流园有限公司工业盐碱干燥分装和小苏打加工分装扩建项目</w:t>
            </w:r>
            <w:r>
              <w:rPr>
                <w:rFonts w:hint="default" w:ascii="Times New Roman" w:hAnsi="Times New Roman" w:eastAsia="宋体" w:cs="Times New Roman"/>
                <w:color w:val="000000" w:themeColor="text1"/>
                <w:sz w:val="24"/>
                <w:szCs w:val="24"/>
                <w:highlight w:val="none"/>
                <w:lang w:val="zh-CN" w:eastAsia="zh-CN"/>
                <w14:textFill>
                  <w14:solidFill>
                    <w14:schemeClr w14:val="tx1"/>
                  </w14:solidFill>
                </w14:textFill>
              </w:rPr>
              <w:t>进行竣工自主验收</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w:t>
            </w:r>
          </w:p>
          <w:p>
            <w:pPr>
              <w:keepNext w:val="0"/>
              <w:keepLines w:val="0"/>
              <w:pageBreakBefore w:val="0"/>
              <w:widowControl/>
              <w:kinsoku/>
              <w:wordWrap/>
              <w:overflowPunct/>
              <w:topLinePunct w:val="0"/>
              <w:autoSpaceDE/>
              <w:autoSpaceDN/>
              <w:bidi w:val="0"/>
              <w:adjustRightInd w:val="0"/>
              <w:snapToGrid w:val="0"/>
              <w:spacing w:line="480" w:lineRule="exact"/>
              <w:ind w:firstLine="480" w:firstLineChars="200"/>
              <w:jc w:val="both"/>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auto"/>
                <w:sz w:val="24"/>
                <w:szCs w:val="24"/>
                <w:highlight w:val="none"/>
                <w:lang w:val="en-US" w:eastAsia="zh-CN"/>
              </w:rPr>
              <w:t>受我公司的</w:t>
            </w:r>
            <w:r>
              <w:rPr>
                <w:rFonts w:hint="default" w:ascii="Times New Roman" w:hAnsi="Times New Roman" w:eastAsia="宋体" w:cs="Times New Roman"/>
                <w:color w:val="auto"/>
                <w:sz w:val="24"/>
                <w:szCs w:val="24"/>
                <w:highlight w:val="none"/>
                <w:lang w:val="zh-CN" w:eastAsia="zh-CN"/>
              </w:rPr>
              <w:t>委托，</w:t>
            </w:r>
            <w:r>
              <w:rPr>
                <w:rFonts w:hint="default" w:ascii="Times New Roman" w:hAnsi="Times New Roman" w:eastAsia="宋体" w:cs="Times New Roman"/>
                <w:color w:val="auto"/>
                <w:sz w:val="24"/>
                <w:szCs w:val="24"/>
                <w:highlight w:val="none"/>
                <w:lang w:val="en-US" w:eastAsia="zh-CN"/>
              </w:rPr>
              <w:t>河南永蓝检测技术有限公司</w:t>
            </w:r>
            <w:r>
              <w:rPr>
                <w:rFonts w:hint="default" w:ascii="Times New Roman" w:hAnsi="Times New Roman" w:eastAsia="宋体" w:cs="Times New Roman"/>
                <w:color w:val="auto"/>
                <w:sz w:val="24"/>
                <w:szCs w:val="24"/>
                <w:highlight w:val="none"/>
                <w:lang w:val="zh-CN" w:eastAsia="zh-CN"/>
              </w:rPr>
              <w:t>于</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2022年3月8日—9日</w:t>
            </w:r>
            <w:r>
              <w:rPr>
                <w:rFonts w:hint="default" w:ascii="Times New Roman" w:hAnsi="Times New Roman" w:eastAsia="宋体" w:cs="Times New Roman"/>
                <w:color w:val="auto"/>
                <w:sz w:val="24"/>
                <w:szCs w:val="24"/>
                <w:highlight w:val="none"/>
                <w:lang w:val="en-US" w:eastAsia="zh-CN"/>
              </w:rPr>
              <w:t>对生产过程中产生的废水、废气、噪声进</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行了现场检测，</w:t>
            </w:r>
            <w:r>
              <w:rPr>
                <w:rFonts w:hint="default" w:ascii="Times New Roman" w:hAnsi="Times New Roman" w:eastAsia="宋体" w:cs="Times New Roman"/>
                <w:color w:val="000000" w:themeColor="text1"/>
                <w:sz w:val="24"/>
                <w:szCs w:val="24"/>
                <w:highlight w:val="none"/>
                <w:lang w:val="zh-CN" w:eastAsia="zh-CN"/>
                <w14:textFill>
                  <w14:solidFill>
                    <w14:schemeClr w14:val="tx1"/>
                  </w14:solidFill>
                </w14:textFill>
              </w:rPr>
              <w:t>并出具了检测报告。</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119" w:hRule="atLeast"/>
          <w:jc w:val="center"/>
        </w:trPr>
        <w:tc>
          <w:tcPr>
            <w:tcW w:w="1812" w:type="dxa"/>
            <w:textDirection w:val="tbLrV"/>
            <w:vAlign w:val="center"/>
          </w:tcPr>
          <w:p>
            <w:pPr>
              <w:spacing w:line="360" w:lineRule="auto"/>
              <w:jc w:val="center"/>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b/>
                <w:bCs/>
                <w:color w:val="auto"/>
                <w:sz w:val="24"/>
                <w:szCs w:val="24"/>
              </w:rPr>
              <w:t>验收监测依据</w:t>
            </w:r>
          </w:p>
        </w:tc>
        <w:tc>
          <w:tcPr>
            <w:tcW w:w="7979" w:type="dxa"/>
            <w:gridSpan w:val="7"/>
            <w:vAlign w:val="center"/>
          </w:tcPr>
          <w:p>
            <w:pPr>
              <w:pageBreakBefore w:val="0"/>
              <w:widowControl/>
              <w:kinsoku/>
              <w:wordWrap/>
              <w:overflowPunct/>
              <w:topLinePunct w:val="0"/>
              <w:autoSpaceDE/>
              <w:autoSpaceDN/>
              <w:bidi w:val="0"/>
              <w:adjustRightInd w:val="0"/>
              <w:snapToGrid w:val="0"/>
              <w:spacing w:line="480" w:lineRule="exact"/>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（1）《建设项目环境保护管理条例》（国务院令第682号）；</w:t>
            </w:r>
          </w:p>
          <w:p>
            <w:pPr>
              <w:pageBreakBefore w:val="0"/>
              <w:widowControl/>
              <w:kinsoku/>
              <w:wordWrap/>
              <w:overflowPunct/>
              <w:topLinePunct w:val="0"/>
              <w:autoSpaceDE/>
              <w:autoSpaceDN/>
              <w:bidi w:val="0"/>
              <w:adjustRightInd w:val="0"/>
              <w:snapToGrid w:val="0"/>
              <w:spacing w:line="480" w:lineRule="exact"/>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（2）《建设项目竣工环境保护验收暂行办法》国环规环评[2017]4号；</w:t>
            </w:r>
          </w:p>
          <w:p>
            <w:pPr>
              <w:pageBreakBefore w:val="0"/>
              <w:widowControl/>
              <w:kinsoku/>
              <w:wordWrap/>
              <w:overflowPunct/>
              <w:topLinePunct w:val="0"/>
              <w:autoSpaceDE/>
              <w:autoSpaceDN/>
              <w:bidi w:val="0"/>
              <w:adjustRightInd w:val="0"/>
              <w:snapToGrid w:val="0"/>
              <w:spacing w:line="480" w:lineRule="exact"/>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（3）《建设项目竣工环境保护验收技术指南 污染影响类》</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2018年5月16日</w:t>
            </w:r>
            <w:r>
              <w:rPr>
                <w:rFonts w:hint="default" w:ascii="Times New Roman" w:hAnsi="Times New Roman" w:eastAsia="宋体" w:cs="Times New Roman"/>
                <w:color w:val="000000" w:themeColor="text1"/>
                <w:sz w:val="24"/>
                <w:szCs w:val="24"/>
                <w14:textFill>
                  <w14:solidFill>
                    <w14:schemeClr w14:val="tx1"/>
                  </w14:solidFill>
                </w14:textFill>
              </w:rPr>
              <w:t>；</w:t>
            </w:r>
          </w:p>
          <w:p>
            <w:pPr>
              <w:pageBreakBefore w:val="0"/>
              <w:widowControl/>
              <w:kinsoku/>
              <w:wordWrap/>
              <w:overflowPunct/>
              <w:topLinePunct w:val="0"/>
              <w:autoSpaceDE/>
              <w:autoSpaceDN/>
              <w:bidi w:val="0"/>
              <w:adjustRightInd w:val="0"/>
              <w:snapToGrid w:val="0"/>
              <w:spacing w:line="480" w:lineRule="exact"/>
              <w:textAlignment w:val="auto"/>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（4）</w:t>
            </w:r>
            <w:r>
              <w:rPr>
                <w:rFonts w:hint="default" w:ascii="Times New Roman" w:hAnsi="Times New Roman" w:eastAsia="宋体" w:cs="Times New Roman"/>
                <w:color w:val="000000" w:themeColor="text1"/>
                <w:sz w:val="24"/>
                <w:szCs w:val="24"/>
                <w:lang w:eastAsia="zh-CN"/>
                <w14:textFill>
                  <w14:solidFill>
                    <w14:schemeClr w14:val="tx1"/>
                  </w14:solidFill>
                </w14:textFill>
              </w:rPr>
              <w:t>河南省环境保护产业协会标准</w:t>
            </w:r>
            <w:r>
              <w:rPr>
                <w:rFonts w:hint="default" w:ascii="Times New Roman" w:hAnsi="Times New Roman" w:eastAsia="宋体" w:cs="Times New Roman"/>
                <w:color w:val="000000" w:themeColor="text1"/>
                <w:sz w:val="24"/>
                <w:szCs w:val="24"/>
                <w14:textFill>
                  <w14:solidFill>
                    <w14:schemeClr w14:val="tx1"/>
                  </w14:solidFill>
                </w14:textFill>
              </w:rPr>
              <w:t>《</w:t>
            </w:r>
            <w:r>
              <w:rPr>
                <w:rFonts w:hint="default" w:ascii="Times New Roman" w:hAnsi="Times New Roman" w:eastAsia="宋体" w:cs="Times New Roman"/>
                <w:color w:val="000000" w:themeColor="text1"/>
                <w:sz w:val="24"/>
                <w:szCs w:val="24"/>
                <w:lang w:eastAsia="zh-CN"/>
                <w14:textFill>
                  <w14:solidFill>
                    <w14:schemeClr w14:val="tx1"/>
                  </w14:solidFill>
                </w14:textFill>
              </w:rPr>
              <w:t>河南省建设项目竣工环境保护验收工作指南</w:t>
            </w:r>
            <w:r>
              <w:rPr>
                <w:rFonts w:hint="default" w:ascii="Times New Roman" w:hAnsi="Times New Roman" w:eastAsia="宋体" w:cs="Times New Roman"/>
                <w:color w:val="000000" w:themeColor="text1"/>
                <w:sz w:val="24"/>
                <w:szCs w:val="24"/>
                <w14:textFill>
                  <w14:solidFill>
                    <w14:schemeClr w14:val="tx1"/>
                  </w14:solidFill>
                </w14:textFill>
              </w:rPr>
              <w:t>》</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 xml:space="preserve"> T/HAEPI-01-2019，2019年6月1日；</w:t>
            </w:r>
          </w:p>
          <w:p>
            <w:pPr>
              <w:pStyle w:val="32"/>
              <w:pageBreakBefore w:val="0"/>
              <w:kinsoku/>
              <w:wordWrap/>
              <w:overflowPunct/>
              <w:topLinePunct w:val="0"/>
              <w:bidi w:val="0"/>
              <w:adjustRightInd w:val="0"/>
              <w:snapToGrid w:val="0"/>
              <w:spacing w:line="480" w:lineRule="exact"/>
              <w:textAlignment w:val="auto"/>
              <w:rPr>
                <w:rFonts w:hint="default" w:ascii="Times New Roman" w:hAnsi="Times New Roman" w:eastAsia="宋体" w:cs="Times New Roman"/>
                <w:b w:val="0"/>
                <w:bCs w:val="0"/>
                <w:color w:val="000000" w:themeColor="text1"/>
                <w:sz w:val="24"/>
                <w:szCs w:val="24"/>
                <w:u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4"/>
                <w:szCs w:val="24"/>
                <w:u w:val="none"/>
                <w:lang w:val="en-US" w:eastAsia="zh-CN"/>
                <w14:textFill>
                  <w14:solidFill>
                    <w14:schemeClr w14:val="tx1"/>
                  </w14:solidFill>
                </w14:textFill>
              </w:rPr>
              <w:t>（5）河南省工业大气污染防治6个专项方案（豫环文[2019]84号）相符性；</w:t>
            </w:r>
          </w:p>
          <w:p>
            <w:pPr>
              <w:pStyle w:val="32"/>
              <w:pageBreakBefore w:val="0"/>
              <w:kinsoku/>
              <w:wordWrap/>
              <w:overflowPunct/>
              <w:topLinePunct w:val="0"/>
              <w:bidi w:val="0"/>
              <w:adjustRightInd w:val="0"/>
              <w:snapToGrid w:val="0"/>
              <w:spacing w:line="480" w:lineRule="exact"/>
              <w:textAlignment w:val="auto"/>
              <w:rPr>
                <w:rFonts w:hint="default" w:ascii="Times New Roman" w:hAnsi="Times New Roman" w:eastAsia="宋体" w:cs="Times New Roman"/>
                <w:b w:val="0"/>
                <w:bCs w:val="0"/>
                <w:color w:val="000000" w:themeColor="text1"/>
                <w:sz w:val="24"/>
                <w:szCs w:val="24"/>
                <w:u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4"/>
                <w:szCs w:val="24"/>
                <w:u w:val="none"/>
                <w:lang w:val="en-US" w:eastAsia="zh-CN"/>
                <w14:textFill>
                  <w14:solidFill>
                    <w14:schemeClr w14:val="tx1"/>
                  </w14:solidFill>
                </w14:textFill>
              </w:rPr>
              <w:t>（6）《河南省2020年大气污染防治攻坚战实施方案》（豫环攻坚办〔2020〕7号）相符性；</w:t>
            </w:r>
          </w:p>
          <w:p>
            <w:pPr>
              <w:pStyle w:val="32"/>
              <w:pageBreakBefore w:val="0"/>
              <w:kinsoku/>
              <w:wordWrap/>
              <w:overflowPunct/>
              <w:topLinePunct w:val="0"/>
              <w:bidi w:val="0"/>
              <w:adjustRightInd w:val="0"/>
              <w:snapToGrid w:val="0"/>
              <w:spacing w:line="480" w:lineRule="exact"/>
              <w:textAlignment w:val="auto"/>
              <w:rPr>
                <w:rFonts w:hint="default" w:ascii="Times New Roman" w:hAnsi="Times New Roman" w:eastAsia="宋体" w:cs="Times New Roman"/>
                <w:b w:val="0"/>
                <w:bCs w:val="0"/>
                <w:color w:val="000000" w:themeColor="text1"/>
                <w:sz w:val="24"/>
                <w:szCs w:val="24"/>
                <w:u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4"/>
                <w:szCs w:val="24"/>
                <w:u w:val="none"/>
                <w:lang w:val="en-US" w:eastAsia="zh-CN"/>
                <w14:textFill>
                  <w14:solidFill>
                    <w14:schemeClr w14:val="tx1"/>
                  </w14:solidFill>
                </w14:textFill>
              </w:rPr>
              <w:t>（7）《南阳市污染防治攻坚战三年行动方案（2018-2020年）》；</w:t>
            </w:r>
          </w:p>
          <w:p>
            <w:pPr>
              <w:pStyle w:val="32"/>
              <w:pageBreakBefore w:val="0"/>
              <w:kinsoku/>
              <w:wordWrap/>
              <w:overflowPunct/>
              <w:topLinePunct w:val="0"/>
              <w:bidi w:val="0"/>
              <w:adjustRightInd w:val="0"/>
              <w:snapToGrid w:val="0"/>
              <w:spacing w:line="480" w:lineRule="exact"/>
              <w:textAlignment w:val="auto"/>
              <w:rPr>
                <w:rFonts w:hint="default" w:ascii="Times New Roman" w:hAnsi="Times New Roman" w:eastAsia="宋体" w:cs="Times New Roman"/>
                <w:b w:val="0"/>
                <w:bCs w:val="0"/>
                <w:color w:val="000000" w:themeColor="text1"/>
                <w:sz w:val="24"/>
                <w:szCs w:val="24"/>
                <w:u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4"/>
                <w:szCs w:val="24"/>
                <w:u w:val="none"/>
                <w:lang w:val="en-US" w:eastAsia="zh-CN"/>
                <w14:textFill>
                  <w14:solidFill>
                    <w14:schemeClr w14:val="tx1"/>
                  </w14:solidFill>
                </w14:textFill>
              </w:rPr>
              <w:t>（8）《中华人民共和国固体废物污染环境防治法（2020修订）》；</w:t>
            </w:r>
          </w:p>
          <w:p>
            <w:pPr>
              <w:pStyle w:val="32"/>
              <w:pageBreakBefore w:val="0"/>
              <w:kinsoku/>
              <w:wordWrap/>
              <w:overflowPunct/>
              <w:topLinePunct w:val="0"/>
              <w:bidi w:val="0"/>
              <w:adjustRightInd w:val="0"/>
              <w:snapToGrid w:val="0"/>
              <w:spacing w:line="480" w:lineRule="exact"/>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lang w:eastAsia="zh-CN"/>
                <w14:textFill>
                  <w14:solidFill>
                    <w14:schemeClr w14:val="tx1"/>
                  </w14:solidFill>
                </w14:textFill>
              </w:rPr>
              <w:t>（</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9）《桐柏县永安物流园有限公</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司工业盐碱干燥分装和小苏打加工分装扩建项目环境影响报告表》，2021年11月；</w:t>
            </w:r>
          </w:p>
          <w:p>
            <w:pPr>
              <w:pageBreakBefore w:val="0"/>
              <w:widowControl/>
              <w:kinsoku/>
              <w:wordWrap/>
              <w:overflowPunct/>
              <w:topLinePunct w:val="0"/>
              <w:autoSpaceDE/>
              <w:autoSpaceDN/>
              <w:bidi w:val="0"/>
              <w:adjustRightInd w:val="0"/>
              <w:snapToGrid w:val="0"/>
              <w:spacing w:line="480" w:lineRule="exact"/>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（10）《关于桐柏县永安物流园有限公司工业盐碱干燥分装和小苏打加工分装扩建项目环境影响报告表的批复》桐柏县环境保护局，桐环审[2021]59号文；</w:t>
            </w:r>
          </w:p>
          <w:p>
            <w:pPr>
              <w:pageBreakBefore w:val="0"/>
              <w:widowControl/>
              <w:kinsoku/>
              <w:wordWrap/>
              <w:overflowPunct/>
              <w:topLinePunct w:val="0"/>
              <w:autoSpaceDE/>
              <w:autoSpaceDN/>
              <w:bidi w:val="0"/>
              <w:adjustRightInd w:val="0"/>
              <w:snapToGrid w:val="0"/>
              <w:spacing w:line="480" w:lineRule="exact"/>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（11）桐柏县永安物流园有限公司工业盐碱干燥分装和小苏打加工分装扩建项目检测报告（YLJC2202046Y）。</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818" w:hRule="atLeast"/>
          <w:jc w:val="center"/>
        </w:trPr>
        <w:tc>
          <w:tcPr>
            <w:tcW w:w="1812" w:type="dxa"/>
            <w:vMerge w:val="restart"/>
            <w:textDirection w:val="tbLrV"/>
            <w:vAlign w:val="center"/>
          </w:tcPr>
          <w:p>
            <w:pPr>
              <w:ind w:left="113" w:right="113"/>
              <w:jc w:val="center"/>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验收监测评价标准、标号、级别、</w:t>
            </w:r>
            <w:r>
              <w:rPr>
                <w:rFonts w:hint="default" w:ascii="Times New Roman" w:hAnsi="Times New Roman" w:eastAsia="宋体" w:cs="Times New Roman"/>
                <w:b/>
                <w:bCs/>
                <w:color w:val="auto"/>
                <w:sz w:val="24"/>
                <w:szCs w:val="24"/>
                <w:highlight w:val="none"/>
              </w:rPr>
              <w:t>限值</w:t>
            </w:r>
          </w:p>
        </w:tc>
        <w:tc>
          <w:tcPr>
            <w:tcW w:w="7979" w:type="dxa"/>
            <w:gridSpan w:val="7"/>
            <w:vAlign w:val="center"/>
          </w:tcPr>
          <w:p>
            <w:pPr>
              <w:keepNext w:val="0"/>
              <w:keepLines w:val="0"/>
              <w:pageBreakBefore w:val="0"/>
              <w:widowControl/>
              <w:kinsoku/>
              <w:overflowPunct/>
              <w:topLinePunct w:val="0"/>
              <w:autoSpaceDE/>
              <w:autoSpaceDN/>
              <w:bidi w:val="0"/>
              <w:adjustRightInd w:val="0"/>
              <w:snapToGrid w:val="0"/>
              <w:spacing w:line="480" w:lineRule="exact"/>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1、验收执行标准以环境影响评价时采用的标准和《</w:t>
            </w:r>
            <w:r>
              <w:rPr>
                <w:rFonts w:hint="default" w:ascii="Times New Roman" w:hAnsi="Times New Roman" w:eastAsia="宋体" w:cs="Times New Roman"/>
                <w:color w:val="auto"/>
                <w:sz w:val="24"/>
                <w:szCs w:val="24"/>
                <w:lang w:eastAsia="zh-CN"/>
              </w:rPr>
              <w:t>建设项目环境影响报告表</w:t>
            </w:r>
            <w:r>
              <w:rPr>
                <w:rFonts w:hint="default" w:ascii="Times New Roman" w:hAnsi="Times New Roman" w:eastAsia="宋体" w:cs="Times New Roman"/>
                <w:color w:val="auto"/>
                <w:sz w:val="24"/>
                <w:szCs w:val="24"/>
              </w:rPr>
              <w:t>》及其批复的要求为依据；</w:t>
            </w:r>
          </w:p>
          <w:p>
            <w:pPr>
              <w:keepNext w:val="0"/>
              <w:keepLines w:val="0"/>
              <w:pageBreakBefore w:val="0"/>
              <w:widowControl/>
              <w:kinsoku/>
              <w:overflowPunct/>
              <w:topLinePunct w:val="0"/>
              <w:autoSpaceDE/>
              <w:autoSpaceDN/>
              <w:bidi w:val="0"/>
              <w:adjustRightInd w:val="0"/>
              <w:snapToGrid w:val="0"/>
              <w:spacing w:line="480" w:lineRule="exact"/>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2、验收标准采用新颁布的国家或地方标准中规定的污染因子排放标准值以及环境质量标准值为</w:t>
            </w:r>
            <w:r>
              <w:rPr>
                <w:rFonts w:hint="default" w:ascii="Times New Roman" w:hAnsi="Times New Roman" w:eastAsia="宋体" w:cs="Times New Roman"/>
                <w:color w:val="auto"/>
                <w:sz w:val="24"/>
                <w:szCs w:val="24"/>
                <w:lang w:eastAsia="zh-CN"/>
              </w:rPr>
              <w:t>校核</w:t>
            </w:r>
            <w:r>
              <w:rPr>
                <w:rFonts w:hint="default" w:ascii="Times New Roman" w:hAnsi="Times New Roman" w:eastAsia="宋体" w:cs="Times New Roman"/>
                <w:color w:val="auto"/>
                <w:sz w:val="24"/>
                <w:szCs w:val="24"/>
              </w:rPr>
              <w:t>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812" w:type="dxa"/>
            <w:vMerge w:val="continue"/>
            <w:vAlign w:val="center"/>
          </w:tcPr>
          <w:p>
            <w:pPr>
              <w:jc w:val="center"/>
              <w:rPr>
                <w:rFonts w:hint="default" w:ascii="Times New Roman" w:hAnsi="Times New Roman" w:eastAsia="宋体" w:cs="Times New Roman"/>
                <w:b/>
                <w:bCs/>
                <w:color w:val="auto"/>
                <w:sz w:val="24"/>
                <w:szCs w:val="24"/>
              </w:rPr>
            </w:pPr>
          </w:p>
        </w:tc>
        <w:tc>
          <w:tcPr>
            <w:tcW w:w="7979" w:type="dxa"/>
            <w:gridSpan w:val="7"/>
            <w:vAlign w:val="center"/>
          </w:tcPr>
          <w:p>
            <w:pPr>
              <w:keepNext w:val="0"/>
              <w:keepLines w:val="0"/>
              <w:pageBreakBefore w:val="0"/>
              <w:widowControl/>
              <w:numPr>
                <w:ilvl w:val="0"/>
                <w:numId w:val="2"/>
              </w:numPr>
              <w:kinsoku/>
              <w:wordWrap w:val="0"/>
              <w:overflowPunct/>
              <w:topLinePunct w:val="0"/>
              <w:autoSpaceDE/>
              <w:autoSpaceDN/>
              <w:bidi w:val="0"/>
              <w:adjustRightInd w:val="0"/>
              <w:snapToGrid w:val="0"/>
              <w:spacing w:line="480" w:lineRule="exact"/>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rPr>
              <w:t>废气排放执行</w:t>
            </w:r>
            <w:r>
              <w:rPr>
                <w:rFonts w:hint="default" w:ascii="Times New Roman" w:hAnsi="Times New Roman" w:eastAsia="宋体" w:cs="Times New Roman"/>
                <w:color w:val="auto"/>
                <w:sz w:val="24"/>
                <w:szCs w:val="24"/>
                <w:highlight w:val="none"/>
                <w:lang w:val="en-US" w:eastAsia="zh-CN"/>
              </w:rPr>
              <w:t>标准见下表</w:t>
            </w:r>
            <w:r>
              <w:rPr>
                <w:rFonts w:hint="default" w:ascii="Times New Roman" w:hAnsi="Times New Roman" w:eastAsia="宋体" w:cs="Times New Roman"/>
                <w:color w:val="auto"/>
                <w:sz w:val="24"/>
                <w:szCs w:val="24"/>
                <w:highlight w:val="none"/>
                <w:lang w:eastAsia="zh-CN"/>
              </w:rPr>
              <w:t>；</w:t>
            </w:r>
          </w:p>
          <w:p>
            <w:pPr>
              <w:pStyle w:val="2"/>
              <w:numPr>
                <w:ilvl w:val="0"/>
                <w:numId w:val="0"/>
              </w:numPr>
              <w:adjustRightInd w:val="0"/>
              <w:snapToGrid w:val="0"/>
              <w:spacing w:after="120"/>
              <w:rPr>
                <w:rFonts w:hint="default"/>
              </w:rPr>
            </w:pPr>
          </w:p>
          <w:p>
            <w:pPr>
              <w:pStyle w:val="3"/>
              <w:numPr>
                <w:ilvl w:val="0"/>
                <w:numId w:val="0"/>
              </w:numPr>
              <w:ind w:left="1680" w:leftChars="0"/>
              <w:rPr>
                <w:rFonts w:hint="default"/>
              </w:rPr>
            </w:pPr>
          </w:p>
          <w:p>
            <w:pPr>
              <w:pStyle w:val="3"/>
              <w:numPr>
                <w:ilvl w:val="0"/>
                <w:numId w:val="0"/>
              </w:numPr>
              <w:ind w:left="1680" w:leftChars="0"/>
              <w:rPr>
                <w:rFonts w:hint="default"/>
              </w:rPr>
            </w:pPr>
          </w:p>
          <w:tbl>
            <w:tblPr>
              <w:tblStyle w:val="2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411"/>
              <w:gridCol w:w="2711"/>
              <w:gridCol w:w="180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26" w:type="dxa"/>
                  <w:vAlign w:val="center"/>
                </w:tcPr>
                <w:p>
                  <w:pPr>
                    <w:widowControl w:val="0"/>
                    <w:jc w:val="center"/>
                    <w:rPr>
                      <w:rFonts w:hint="default" w:ascii="Times New Roman" w:hAnsi="Times New Roman" w:eastAsia="宋体" w:cs="Times New Roman"/>
                      <w:sz w:val="21"/>
                      <w:szCs w:val="21"/>
                      <w:highlight w:val="none"/>
                      <w:lang w:val="en-US" w:eastAsia="zh-CN" w:bidi="ar-SA"/>
                    </w:rPr>
                  </w:pPr>
                  <w:r>
                    <w:rPr>
                      <w:rFonts w:hint="default" w:ascii="Times New Roman" w:hAnsi="Times New Roman" w:eastAsia="宋体" w:cs="Times New Roman"/>
                      <w:sz w:val="21"/>
                      <w:szCs w:val="21"/>
                      <w:highlight w:val="none"/>
                    </w:rPr>
                    <w:t>执行标准</w:t>
                  </w:r>
                </w:p>
              </w:tc>
              <w:tc>
                <w:tcPr>
                  <w:tcW w:w="2734" w:type="dxa"/>
                  <w:vAlign w:val="center"/>
                </w:tcPr>
                <w:p>
                  <w:pPr>
                    <w:widowControl w:val="0"/>
                    <w:jc w:val="center"/>
                    <w:rPr>
                      <w:rFonts w:hint="default" w:ascii="Times New Roman" w:hAnsi="Times New Roman" w:eastAsia="宋体" w:cs="Times New Roman"/>
                      <w:sz w:val="21"/>
                      <w:szCs w:val="21"/>
                      <w:highlight w:val="none"/>
                      <w:lang w:val="en-US" w:eastAsia="zh-CN" w:bidi="ar-SA"/>
                    </w:rPr>
                  </w:pPr>
                  <w:r>
                    <w:rPr>
                      <w:rFonts w:hint="default" w:ascii="Times New Roman" w:hAnsi="Times New Roman" w:eastAsia="宋体" w:cs="Times New Roman"/>
                      <w:sz w:val="21"/>
                      <w:szCs w:val="21"/>
                      <w:highlight w:val="none"/>
                    </w:rPr>
                    <w:t>污染物</w:t>
                  </w:r>
                </w:p>
              </w:tc>
              <w:tc>
                <w:tcPr>
                  <w:tcW w:w="1815" w:type="dxa"/>
                  <w:vAlign w:val="center"/>
                </w:tcPr>
                <w:p>
                  <w:pPr>
                    <w:widowControl w:val="0"/>
                    <w:jc w:val="center"/>
                    <w:rPr>
                      <w:rFonts w:hint="default" w:ascii="Times New Roman" w:hAnsi="Times New Roman" w:eastAsia="宋体" w:cs="Times New Roman"/>
                      <w:sz w:val="21"/>
                      <w:szCs w:val="21"/>
                      <w:highlight w:val="none"/>
                      <w:lang w:val="en-US" w:eastAsia="zh-CN" w:bidi="ar-SA"/>
                    </w:rPr>
                  </w:pPr>
                  <w:r>
                    <w:rPr>
                      <w:rFonts w:hint="default" w:ascii="Times New Roman" w:hAnsi="Times New Roman" w:eastAsia="宋体" w:cs="Times New Roman"/>
                      <w:sz w:val="21"/>
                      <w:szCs w:val="21"/>
                      <w:highlight w:val="none"/>
                    </w:rPr>
                    <w:t>标准限值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26" w:type="dxa"/>
                  <w:vMerge w:val="restart"/>
                  <w:vAlign w:val="center"/>
                </w:tcPr>
                <w:p>
                  <w:pPr>
                    <w:widowControl w:val="0"/>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工业炉窑大气污染物排放标准》（DB41/1066-2020）其他炉窑</w:t>
                  </w:r>
                </w:p>
              </w:tc>
              <w:tc>
                <w:tcPr>
                  <w:tcW w:w="2734" w:type="dxa"/>
                  <w:vAlign w:val="center"/>
                </w:tcPr>
                <w:p>
                  <w:pPr>
                    <w:widowControl w:val="0"/>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颗粒物</w:t>
                  </w:r>
                </w:p>
              </w:tc>
              <w:tc>
                <w:tcPr>
                  <w:tcW w:w="1815" w:type="dxa"/>
                  <w:vAlign w:val="center"/>
                </w:tcPr>
                <w:p>
                  <w:pPr>
                    <w:widowControl w:val="0"/>
                    <w:jc w:val="center"/>
                    <w:rPr>
                      <w:rFonts w:hint="default" w:ascii="Times New Roman" w:hAnsi="Times New Roman" w:eastAsia="宋体" w:cs="Times New Roman"/>
                      <w:bCs/>
                      <w:color w:val="auto"/>
                      <w:sz w:val="21"/>
                      <w:szCs w:val="21"/>
                      <w:highlight w:val="none"/>
                      <w:lang w:val="en-US" w:eastAsia="zh-CN" w:bidi="ar-SA"/>
                    </w:rPr>
                  </w:pPr>
                  <w:r>
                    <w:rPr>
                      <w:rFonts w:hint="default" w:ascii="Times New Roman" w:hAnsi="Times New Roman" w:eastAsia="宋体" w:cs="Times New Roman"/>
                      <w:bCs/>
                      <w:color w:val="auto"/>
                      <w:sz w:val="21"/>
                      <w:szCs w:val="21"/>
                      <w:highlight w:val="none"/>
                      <w:lang w:val="en-US" w:eastAsia="zh-CN"/>
                    </w:rPr>
                    <w:t>30</w:t>
                  </w:r>
                  <w:r>
                    <w:rPr>
                      <w:rFonts w:hint="default" w:ascii="Times New Roman" w:hAnsi="Times New Roman" w:eastAsia="宋体" w:cs="Times New Roman"/>
                      <w:bCs/>
                      <w:color w:val="auto"/>
                      <w:sz w:val="21"/>
                      <w:szCs w:val="21"/>
                      <w:highlight w:val="none"/>
                    </w:rPr>
                    <w:t>mg/m³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26" w:type="dxa"/>
                  <w:vMerge w:val="continue"/>
                </w:tcPr>
                <w:p>
                  <w:pPr>
                    <w:keepNext w:val="0"/>
                    <w:keepLines w:val="0"/>
                    <w:pageBreakBefore w:val="0"/>
                    <w:widowControl w:val="0"/>
                    <w:kinsoku/>
                    <w:wordWrap w:val="0"/>
                    <w:overflowPunct/>
                    <w:topLinePunct w:val="0"/>
                    <w:autoSpaceDE/>
                    <w:autoSpaceDN/>
                    <w:bidi w:val="0"/>
                    <w:adjustRightInd w:val="0"/>
                    <w:snapToGrid w:val="0"/>
                    <w:spacing w:line="480" w:lineRule="exact"/>
                    <w:jc w:val="both"/>
                    <w:textAlignment w:val="auto"/>
                    <w:rPr>
                      <w:rFonts w:hint="default" w:ascii="Times New Roman" w:hAnsi="Times New Roman" w:eastAsia="宋体" w:cs="Times New Roman"/>
                      <w:bCs/>
                      <w:color w:val="auto"/>
                      <w:sz w:val="21"/>
                      <w:szCs w:val="21"/>
                      <w:highlight w:val="none"/>
                      <w:vertAlign w:val="baseline"/>
                      <w:lang w:val="en-US" w:eastAsia="zh-CN"/>
                    </w:rPr>
                  </w:pPr>
                </w:p>
              </w:tc>
              <w:tc>
                <w:tcPr>
                  <w:tcW w:w="2734" w:type="dxa"/>
                  <w:vAlign w:val="center"/>
                </w:tcPr>
                <w:p>
                  <w:pPr>
                    <w:widowControl w:val="0"/>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二氧化硫</w:t>
                  </w:r>
                </w:p>
              </w:tc>
              <w:tc>
                <w:tcPr>
                  <w:tcW w:w="1815" w:type="dxa"/>
                  <w:vAlign w:val="center"/>
                </w:tcPr>
                <w:p>
                  <w:pPr>
                    <w:widowControl w:val="0"/>
                    <w:jc w:val="center"/>
                    <w:rPr>
                      <w:rFonts w:hint="default" w:ascii="Times New Roman" w:hAnsi="Times New Roman" w:eastAsia="宋体" w:cs="Times New Roman"/>
                      <w:bCs/>
                      <w:color w:val="auto"/>
                      <w:sz w:val="21"/>
                      <w:szCs w:val="21"/>
                      <w:highlight w:val="none"/>
                      <w:lang w:val="en-US" w:eastAsia="zh-CN" w:bidi="ar-SA"/>
                    </w:rPr>
                  </w:pPr>
                  <w:r>
                    <w:rPr>
                      <w:rFonts w:hint="default" w:ascii="Times New Roman" w:hAnsi="Times New Roman" w:eastAsia="宋体" w:cs="Times New Roman"/>
                      <w:bCs/>
                      <w:color w:val="auto"/>
                      <w:sz w:val="21"/>
                      <w:szCs w:val="21"/>
                      <w:highlight w:val="none"/>
                      <w:lang w:val="en-US" w:eastAsia="zh-CN"/>
                    </w:rPr>
                    <w:t>200</w:t>
                  </w:r>
                  <w:r>
                    <w:rPr>
                      <w:rFonts w:hint="default" w:ascii="Times New Roman" w:hAnsi="Times New Roman" w:eastAsia="宋体" w:cs="Times New Roman"/>
                      <w:bCs/>
                      <w:color w:val="auto"/>
                      <w:sz w:val="21"/>
                      <w:szCs w:val="21"/>
                      <w:highlight w:val="none"/>
                    </w:rPr>
                    <w:t>mg/m³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26" w:type="dxa"/>
                  <w:vMerge w:val="continue"/>
                </w:tcPr>
                <w:p>
                  <w:pPr>
                    <w:keepNext w:val="0"/>
                    <w:keepLines w:val="0"/>
                    <w:pageBreakBefore w:val="0"/>
                    <w:widowControl w:val="0"/>
                    <w:kinsoku/>
                    <w:wordWrap w:val="0"/>
                    <w:overflowPunct/>
                    <w:topLinePunct w:val="0"/>
                    <w:autoSpaceDE/>
                    <w:autoSpaceDN/>
                    <w:bidi w:val="0"/>
                    <w:adjustRightInd w:val="0"/>
                    <w:snapToGrid w:val="0"/>
                    <w:spacing w:line="480" w:lineRule="exact"/>
                    <w:jc w:val="both"/>
                    <w:textAlignment w:val="auto"/>
                    <w:rPr>
                      <w:rFonts w:hint="default" w:ascii="Times New Roman" w:hAnsi="Times New Roman" w:eastAsia="宋体" w:cs="Times New Roman"/>
                      <w:bCs/>
                      <w:color w:val="auto"/>
                      <w:sz w:val="21"/>
                      <w:szCs w:val="21"/>
                      <w:highlight w:val="none"/>
                      <w:vertAlign w:val="baseline"/>
                      <w:lang w:val="en-US" w:eastAsia="zh-CN"/>
                    </w:rPr>
                  </w:pPr>
                </w:p>
              </w:tc>
              <w:tc>
                <w:tcPr>
                  <w:tcW w:w="2734" w:type="dxa"/>
                  <w:vAlign w:val="center"/>
                </w:tcPr>
                <w:p>
                  <w:pPr>
                    <w:widowControl w:val="0"/>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氮氧化物（以NO</w:t>
                  </w:r>
                  <w:r>
                    <w:rPr>
                      <w:rFonts w:hint="default" w:ascii="Times New Roman" w:hAnsi="Times New Roman" w:eastAsia="宋体" w:cs="Times New Roman"/>
                      <w:color w:val="auto"/>
                      <w:sz w:val="21"/>
                      <w:szCs w:val="21"/>
                      <w:highlight w:val="none"/>
                      <w:vertAlign w:val="subscript"/>
                      <w:lang w:val="en-US" w:eastAsia="zh-CN"/>
                    </w:rPr>
                    <w:t>2</w:t>
                  </w:r>
                  <w:r>
                    <w:rPr>
                      <w:rFonts w:hint="default" w:ascii="Times New Roman" w:hAnsi="Times New Roman" w:eastAsia="宋体" w:cs="Times New Roman"/>
                      <w:color w:val="auto"/>
                      <w:sz w:val="21"/>
                      <w:szCs w:val="21"/>
                      <w:highlight w:val="none"/>
                      <w:lang w:val="en-US" w:eastAsia="zh-CN"/>
                    </w:rPr>
                    <w:t>计）</w:t>
                  </w:r>
                </w:p>
              </w:tc>
              <w:tc>
                <w:tcPr>
                  <w:tcW w:w="1815" w:type="dxa"/>
                  <w:vAlign w:val="center"/>
                </w:tcPr>
                <w:p>
                  <w:pPr>
                    <w:widowControl w:val="0"/>
                    <w:jc w:val="center"/>
                    <w:rPr>
                      <w:rFonts w:hint="default" w:ascii="Times New Roman" w:hAnsi="Times New Roman" w:eastAsia="宋体" w:cs="Times New Roman"/>
                      <w:bCs/>
                      <w:color w:val="auto"/>
                      <w:sz w:val="21"/>
                      <w:szCs w:val="21"/>
                      <w:highlight w:val="none"/>
                      <w:lang w:val="en-US" w:eastAsia="zh-CN" w:bidi="ar-SA"/>
                    </w:rPr>
                  </w:pPr>
                  <w:r>
                    <w:rPr>
                      <w:rFonts w:hint="default" w:ascii="Times New Roman" w:hAnsi="Times New Roman" w:eastAsia="宋体" w:cs="Times New Roman"/>
                      <w:bCs/>
                      <w:color w:val="auto"/>
                      <w:sz w:val="21"/>
                      <w:szCs w:val="21"/>
                      <w:highlight w:val="none"/>
                      <w:lang w:val="en-US" w:eastAsia="zh-CN"/>
                    </w:rPr>
                    <w:t>300</w:t>
                  </w:r>
                  <w:r>
                    <w:rPr>
                      <w:rFonts w:hint="default" w:ascii="Times New Roman" w:hAnsi="Times New Roman" w:eastAsia="宋体" w:cs="Times New Roman"/>
                      <w:bCs/>
                      <w:color w:val="auto"/>
                      <w:sz w:val="21"/>
                      <w:szCs w:val="21"/>
                      <w:highlight w:val="none"/>
                    </w:rPr>
                    <w:t>mg/m³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26" w:type="dxa"/>
                  <w:vMerge w:val="restart"/>
                  <w:vAlign w:val="center"/>
                </w:tcPr>
                <w:p>
                  <w:pPr>
                    <w:keepNext w:val="0"/>
                    <w:keepLines w:val="0"/>
                    <w:widowControl/>
                    <w:suppressLineNumbers w:val="0"/>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《河南省重污染天气通用行业应急减排措施制定技术指南》（2021年修订版）中“</w:t>
                  </w:r>
                  <w:r>
                    <w:rPr>
                      <w:rFonts w:hint="default" w:ascii="Times New Roman" w:hAnsi="Times New Roman" w:eastAsia="宋体" w:cs="Times New Roman"/>
                      <w:color w:val="000000"/>
                      <w:kern w:val="0"/>
                      <w:sz w:val="21"/>
                      <w:szCs w:val="21"/>
                      <w:lang w:val="en-US" w:eastAsia="zh-CN" w:bidi="ar"/>
                    </w:rPr>
                    <w:t>加热炉、热处理炉、干燥炉</w:t>
                  </w:r>
                  <w:r>
                    <w:rPr>
                      <w:rFonts w:hint="default" w:ascii="Times New Roman" w:hAnsi="Times New Roman" w:eastAsia="宋体" w:cs="Times New Roman"/>
                      <w:color w:val="auto"/>
                      <w:sz w:val="21"/>
                      <w:szCs w:val="21"/>
                      <w:highlight w:val="none"/>
                      <w:lang w:val="en-US" w:eastAsia="zh-CN"/>
                    </w:rPr>
                    <w:t>”要求</w:t>
                  </w:r>
                </w:p>
              </w:tc>
              <w:tc>
                <w:tcPr>
                  <w:tcW w:w="2734" w:type="dxa"/>
                  <w:vAlign w:val="center"/>
                </w:tcPr>
                <w:p>
                  <w:pPr>
                    <w:widowControl w:val="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颗粒物</w:t>
                  </w:r>
                </w:p>
              </w:tc>
              <w:tc>
                <w:tcPr>
                  <w:tcW w:w="1815" w:type="dxa"/>
                  <w:vAlign w:val="center"/>
                </w:tcPr>
                <w:p>
                  <w:pPr>
                    <w:widowControl w:val="0"/>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sz w:val="21"/>
                      <w:szCs w:val="21"/>
                      <w:highlight w:val="none"/>
                      <w:lang w:val="en-US" w:eastAsia="zh-CN"/>
                    </w:rPr>
                    <w:t>10</w:t>
                  </w:r>
                  <w:r>
                    <w:rPr>
                      <w:rFonts w:hint="default" w:ascii="Times New Roman" w:hAnsi="Times New Roman" w:eastAsia="宋体" w:cs="Times New Roman"/>
                      <w:bCs/>
                      <w:color w:val="auto"/>
                      <w:sz w:val="21"/>
                      <w:szCs w:val="21"/>
                      <w:highlight w:val="none"/>
                    </w:rPr>
                    <w:t>mg/m³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26" w:type="dxa"/>
                  <w:vMerge w:val="continue"/>
                </w:tcPr>
                <w:p>
                  <w:pPr>
                    <w:keepNext w:val="0"/>
                    <w:keepLines w:val="0"/>
                    <w:pageBreakBefore w:val="0"/>
                    <w:widowControl w:val="0"/>
                    <w:kinsoku/>
                    <w:wordWrap w:val="0"/>
                    <w:overflowPunct/>
                    <w:topLinePunct w:val="0"/>
                    <w:autoSpaceDE/>
                    <w:autoSpaceDN/>
                    <w:bidi w:val="0"/>
                    <w:adjustRightInd w:val="0"/>
                    <w:snapToGrid w:val="0"/>
                    <w:spacing w:line="480" w:lineRule="exact"/>
                    <w:jc w:val="both"/>
                    <w:textAlignment w:val="auto"/>
                    <w:rPr>
                      <w:rFonts w:hint="default" w:ascii="Times New Roman" w:hAnsi="Times New Roman" w:eastAsia="宋体" w:cs="Times New Roman"/>
                      <w:bCs/>
                      <w:color w:val="auto"/>
                      <w:sz w:val="21"/>
                      <w:szCs w:val="21"/>
                      <w:highlight w:val="none"/>
                      <w:vertAlign w:val="baseline"/>
                      <w:lang w:val="en-US" w:eastAsia="zh-CN"/>
                    </w:rPr>
                  </w:pPr>
                </w:p>
              </w:tc>
              <w:tc>
                <w:tcPr>
                  <w:tcW w:w="2734" w:type="dxa"/>
                  <w:vAlign w:val="center"/>
                </w:tcPr>
                <w:p>
                  <w:pPr>
                    <w:widowControl w:val="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二氧化硫</w:t>
                  </w:r>
                </w:p>
              </w:tc>
              <w:tc>
                <w:tcPr>
                  <w:tcW w:w="1815" w:type="dxa"/>
                  <w:vAlign w:val="center"/>
                </w:tcPr>
                <w:p>
                  <w:pPr>
                    <w:widowControl w:val="0"/>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sz w:val="21"/>
                      <w:szCs w:val="21"/>
                      <w:highlight w:val="none"/>
                      <w:lang w:val="en-US" w:eastAsia="zh-CN"/>
                    </w:rPr>
                    <w:t>50</w:t>
                  </w:r>
                  <w:r>
                    <w:rPr>
                      <w:rFonts w:hint="default" w:ascii="Times New Roman" w:hAnsi="Times New Roman" w:eastAsia="宋体" w:cs="Times New Roman"/>
                      <w:bCs/>
                      <w:color w:val="auto"/>
                      <w:sz w:val="21"/>
                      <w:szCs w:val="21"/>
                      <w:highlight w:val="none"/>
                    </w:rPr>
                    <w:t>mg/m³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26" w:type="dxa"/>
                  <w:vMerge w:val="continue"/>
                </w:tcPr>
                <w:p>
                  <w:pPr>
                    <w:keepNext w:val="0"/>
                    <w:keepLines w:val="0"/>
                    <w:pageBreakBefore w:val="0"/>
                    <w:widowControl w:val="0"/>
                    <w:kinsoku/>
                    <w:wordWrap w:val="0"/>
                    <w:overflowPunct/>
                    <w:topLinePunct w:val="0"/>
                    <w:autoSpaceDE/>
                    <w:autoSpaceDN/>
                    <w:bidi w:val="0"/>
                    <w:adjustRightInd w:val="0"/>
                    <w:snapToGrid w:val="0"/>
                    <w:spacing w:line="480" w:lineRule="exact"/>
                    <w:jc w:val="both"/>
                    <w:textAlignment w:val="auto"/>
                    <w:rPr>
                      <w:rFonts w:hint="default" w:ascii="Times New Roman" w:hAnsi="Times New Roman" w:eastAsia="宋体" w:cs="Times New Roman"/>
                      <w:bCs/>
                      <w:color w:val="auto"/>
                      <w:sz w:val="21"/>
                      <w:szCs w:val="21"/>
                      <w:highlight w:val="none"/>
                      <w:vertAlign w:val="baseline"/>
                      <w:lang w:val="en-US" w:eastAsia="zh-CN"/>
                    </w:rPr>
                  </w:pPr>
                </w:p>
              </w:tc>
              <w:tc>
                <w:tcPr>
                  <w:tcW w:w="2734" w:type="dxa"/>
                  <w:vAlign w:val="center"/>
                </w:tcPr>
                <w:p>
                  <w:pPr>
                    <w:widowControl w:val="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氮氧化物（以NO</w:t>
                  </w:r>
                  <w:r>
                    <w:rPr>
                      <w:rFonts w:hint="default" w:ascii="Times New Roman" w:hAnsi="Times New Roman" w:eastAsia="宋体" w:cs="Times New Roman"/>
                      <w:color w:val="auto"/>
                      <w:sz w:val="21"/>
                      <w:szCs w:val="21"/>
                      <w:highlight w:val="none"/>
                      <w:vertAlign w:val="subscript"/>
                      <w:lang w:val="en-US" w:eastAsia="zh-CN"/>
                    </w:rPr>
                    <w:t>2</w:t>
                  </w:r>
                  <w:r>
                    <w:rPr>
                      <w:rFonts w:hint="default" w:ascii="Times New Roman" w:hAnsi="Times New Roman" w:eastAsia="宋体" w:cs="Times New Roman"/>
                      <w:color w:val="auto"/>
                      <w:sz w:val="21"/>
                      <w:szCs w:val="21"/>
                      <w:highlight w:val="none"/>
                      <w:lang w:val="en-US" w:eastAsia="zh-CN"/>
                    </w:rPr>
                    <w:t>计）</w:t>
                  </w:r>
                </w:p>
              </w:tc>
              <w:tc>
                <w:tcPr>
                  <w:tcW w:w="1815" w:type="dxa"/>
                  <w:vAlign w:val="center"/>
                </w:tcPr>
                <w:p>
                  <w:pPr>
                    <w:widowControl w:val="0"/>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sz w:val="21"/>
                      <w:szCs w:val="21"/>
                      <w:highlight w:val="none"/>
                      <w:lang w:val="en-US" w:eastAsia="zh-CN"/>
                    </w:rPr>
                    <w:t>100</w:t>
                  </w:r>
                  <w:r>
                    <w:rPr>
                      <w:rFonts w:hint="default" w:ascii="Times New Roman" w:hAnsi="Times New Roman" w:eastAsia="宋体" w:cs="Times New Roman"/>
                      <w:bCs/>
                      <w:color w:val="auto"/>
                      <w:sz w:val="21"/>
                      <w:szCs w:val="21"/>
                      <w:highlight w:val="none"/>
                    </w:rPr>
                    <w:t>mg/m³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26" w:type="dxa"/>
                  <w:vMerge w:val="restart"/>
                  <w:vAlign w:val="center"/>
                </w:tcPr>
                <w:p>
                  <w:pPr>
                    <w:keepNext w:val="0"/>
                    <w:keepLines w:val="0"/>
                    <w:widowControl/>
                    <w:suppressLineNumbers w:val="0"/>
                    <w:jc w:val="center"/>
                    <w:rPr>
                      <w:rFonts w:hint="default" w:ascii="Times New Roman" w:hAnsi="Times New Roman" w:eastAsia="宋体" w:cs="Times New Roman"/>
                      <w:b w:val="0"/>
                      <w:bCs w:val="0"/>
                      <w:i w:val="0"/>
                      <w:iCs w:val="0"/>
                      <w:color w:val="auto"/>
                      <w:sz w:val="21"/>
                      <w:szCs w:val="21"/>
                      <w:highlight w:val="none"/>
                      <w:u w:val="none"/>
                      <w:lang w:val="en-US" w:eastAsia="zh-CN" w:bidi="ar-SA"/>
                    </w:rPr>
                  </w:pPr>
                  <w:r>
                    <w:rPr>
                      <w:rFonts w:hint="default" w:ascii="Times New Roman" w:hAnsi="Times New Roman" w:eastAsia="宋体" w:cs="Times New Roman"/>
                      <w:b w:val="0"/>
                      <w:bCs w:val="0"/>
                      <w:i w:val="0"/>
                      <w:iCs w:val="0"/>
                      <w:color w:val="000000"/>
                      <w:kern w:val="0"/>
                      <w:sz w:val="21"/>
                      <w:szCs w:val="21"/>
                      <w:u w:val="none"/>
                      <w:lang w:val="en-US" w:eastAsia="zh-CN" w:bidi="ar"/>
                    </w:rPr>
                    <w:t>《无机化学工业污染物排放标准》（GB31573-2015）表3标准</w:t>
                  </w:r>
                </w:p>
              </w:tc>
              <w:tc>
                <w:tcPr>
                  <w:tcW w:w="2734" w:type="dxa"/>
                  <w:vAlign w:val="center"/>
                </w:tcPr>
                <w:p>
                  <w:pPr>
                    <w:widowControl w:val="0"/>
                    <w:jc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eastAsia="宋体" w:cs="Times New Roman"/>
                      <w:b w:val="0"/>
                      <w:bCs w:val="0"/>
                      <w:i w:val="0"/>
                      <w:iCs w:val="0"/>
                      <w:color w:val="auto"/>
                      <w:sz w:val="21"/>
                      <w:szCs w:val="21"/>
                      <w:highlight w:val="none"/>
                      <w:u w:val="none"/>
                      <w:lang w:val="en-US" w:eastAsia="zh-CN"/>
                    </w:rPr>
                    <w:t>颗粒物</w:t>
                  </w:r>
                </w:p>
              </w:tc>
              <w:tc>
                <w:tcPr>
                  <w:tcW w:w="1815" w:type="dxa"/>
                  <w:vAlign w:val="center"/>
                </w:tcPr>
                <w:p>
                  <w:pPr>
                    <w:widowControl w:val="0"/>
                    <w:jc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eastAsia="宋体" w:cs="Times New Roman"/>
                      <w:b w:val="0"/>
                      <w:bCs w:val="0"/>
                      <w:i w:val="0"/>
                      <w:iCs w:val="0"/>
                      <w:color w:val="auto"/>
                      <w:sz w:val="21"/>
                      <w:szCs w:val="21"/>
                      <w:highlight w:val="none"/>
                      <w:u w:val="none"/>
                      <w:lang w:val="en-US" w:eastAsia="zh-CN"/>
                    </w:rPr>
                    <w:t>30</w:t>
                  </w:r>
                  <w:r>
                    <w:rPr>
                      <w:rFonts w:hint="default" w:ascii="Times New Roman" w:hAnsi="Times New Roman" w:eastAsia="宋体" w:cs="Times New Roman"/>
                      <w:b w:val="0"/>
                      <w:bCs w:val="0"/>
                      <w:i w:val="0"/>
                      <w:iCs w:val="0"/>
                      <w:color w:val="auto"/>
                      <w:sz w:val="21"/>
                      <w:szCs w:val="21"/>
                      <w:highlight w:val="none"/>
                      <w:u w:val="none"/>
                    </w:rPr>
                    <w:t>mg/m³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26" w:type="dxa"/>
                  <w:vMerge w:val="continue"/>
                </w:tcPr>
                <w:p>
                  <w:pPr>
                    <w:keepNext w:val="0"/>
                    <w:keepLines w:val="0"/>
                    <w:pageBreakBefore w:val="0"/>
                    <w:widowControl w:val="0"/>
                    <w:kinsoku/>
                    <w:wordWrap w:val="0"/>
                    <w:overflowPunct/>
                    <w:topLinePunct w:val="0"/>
                    <w:autoSpaceDE/>
                    <w:autoSpaceDN/>
                    <w:bidi w:val="0"/>
                    <w:adjustRightInd w:val="0"/>
                    <w:snapToGrid w:val="0"/>
                    <w:spacing w:line="480" w:lineRule="exact"/>
                    <w:jc w:val="both"/>
                    <w:textAlignment w:val="auto"/>
                    <w:rPr>
                      <w:rFonts w:hint="default" w:ascii="Times New Roman" w:hAnsi="Times New Roman" w:eastAsia="宋体" w:cs="Times New Roman"/>
                      <w:b w:val="0"/>
                      <w:bCs w:val="0"/>
                      <w:i w:val="0"/>
                      <w:iCs w:val="0"/>
                      <w:color w:val="auto"/>
                      <w:sz w:val="21"/>
                      <w:szCs w:val="21"/>
                      <w:highlight w:val="none"/>
                      <w:u w:val="none"/>
                      <w:vertAlign w:val="baseline"/>
                      <w:lang w:val="en-US" w:eastAsia="zh-CN"/>
                    </w:rPr>
                  </w:pPr>
                </w:p>
              </w:tc>
              <w:tc>
                <w:tcPr>
                  <w:tcW w:w="2734" w:type="dxa"/>
                  <w:vAlign w:val="center"/>
                </w:tcPr>
                <w:p>
                  <w:pPr>
                    <w:widowControl w:val="0"/>
                    <w:jc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eastAsia="宋体" w:cs="Times New Roman"/>
                      <w:b w:val="0"/>
                      <w:bCs w:val="0"/>
                      <w:i w:val="0"/>
                      <w:iCs w:val="0"/>
                      <w:color w:val="auto"/>
                      <w:sz w:val="21"/>
                      <w:szCs w:val="21"/>
                      <w:highlight w:val="none"/>
                      <w:u w:val="none"/>
                      <w:lang w:val="en-US" w:eastAsia="zh-CN"/>
                    </w:rPr>
                    <w:t>二氧化硫</w:t>
                  </w:r>
                </w:p>
              </w:tc>
              <w:tc>
                <w:tcPr>
                  <w:tcW w:w="1815" w:type="dxa"/>
                  <w:vAlign w:val="center"/>
                </w:tcPr>
                <w:p>
                  <w:pPr>
                    <w:widowControl w:val="0"/>
                    <w:jc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eastAsia="宋体" w:cs="Times New Roman"/>
                      <w:b w:val="0"/>
                      <w:bCs w:val="0"/>
                      <w:i w:val="0"/>
                      <w:iCs w:val="0"/>
                      <w:color w:val="auto"/>
                      <w:sz w:val="21"/>
                      <w:szCs w:val="21"/>
                      <w:highlight w:val="none"/>
                      <w:u w:val="none"/>
                      <w:lang w:val="en-US" w:eastAsia="zh-CN"/>
                    </w:rPr>
                    <w:t>100</w:t>
                  </w:r>
                  <w:r>
                    <w:rPr>
                      <w:rFonts w:hint="default" w:ascii="Times New Roman" w:hAnsi="Times New Roman" w:eastAsia="宋体" w:cs="Times New Roman"/>
                      <w:b w:val="0"/>
                      <w:bCs w:val="0"/>
                      <w:i w:val="0"/>
                      <w:iCs w:val="0"/>
                      <w:color w:val="auto"/>
                      <w:sz w:val="21"/>
                      <w:szCs w:val="21"/>
                      <w:highlight w:val="none"/>
                      <w:u w:val="none"/>
                    </w:rPr>
                    <w:t>mg/m³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26" w:type="dxa"/>
                  <w:vMerge w:val="continue"/>
                </w:tcPr>
                <w:p>
                  <w:pPr>
                    <w:keepNext w:val="0"/>
                    <w:keepLines w:val="0"/>
                    <w:pageBreakBefore w:val="0"/>
                    <w:widowControl w:val="0"/>
                    <w:kinsoku/>
                    <w:wordWrap w:val="0"/>
                    <w:overflowPunct/>
                    <w:topLinePunct w:val="0"/>
                    <w:autoSpaceDE/>
                    <w:autoSpaceDN/>
                    <w:bidi w:val="0"/>
                    <w:adjustRightInd w:val="0"/>
                    <w:snapToGrid w:val="0"/>
                    <w:spacing w:line="480" w:lineRule="exact"/>
                    <w:jc w:val="both"/>
                    <w:textAlignment w:val="auto"/>
                    <w:rPr>
                      <w:rFonts w:hint="default" w:ascii="Times New Roman" w:hAnsi="Times New Roman" w:eastAsia="宋体" w:cs="Times New Roman"/>
                      <w:b w:val="0"/>
                      <w:bCs w:val="0"/>
                      <w:i w:val="0"/>
                      <w:iCs w:val="0"/>
                      <w:color w:val="auto"/>
                      <w:sz w:val="21"/>
                      <w:szCs w:val="21"/>
                      <w:highlight w:val="none"/>
                      <w:u w:val="none"/>
                      <w:vertAlign w:val="baseline"/>
                      <w:lang w:val="en-US" w:eastAsia="zh-CN"/>
                    </w:rPr>
                  </w:pPr>
                </w:p>
              </w:tc>
              <w:tc>
                <w:tcPr>
                  <w:tcW w:w="2734" w:type="dxa"/>
                  <w:vAlign w:val="center"/>
                </w:tcPr>
                <w:p>
                  <w:pPr>
                    <w:widowControl w:val="0"/>
                    <w:jc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eastAsia="宋体" w:cs="Times New Roman"/>
                      <w:b w:val="0"/>
                      <w:bCs w:val="0"/>
                      <w:i w:val="0"/>
                      <w:iCs w:val="0"/>
                      <w:color w:val="auto"/>
                      <w:sz w:val="21"/>
                      <w:szCs w:val="21"/>
                      <w:highlight w:val="none"/>
                      <w:u w:val="none"/>
                      <w:lang w:val="en-US" w:eastAsia="zh-CN"/>
                    </w:rPr>
                    <w:t>氮氧化物</w:t>
                  </w:r>
                </w:p>
              </w:tc>
              <w:tc>
                <w:tcPr>
                  <w:tcW w:w="1815" w:type="dxa"/>
                  <w:vAlign w:val="center"/>
                </w:tcPr>
                <w:p>
                  <w:pPr>
                    <w:widowControl w:val="0"/>
                    <w:jc w:val="center"/>
                    <w:rPr>
                      <w:rFonts w:hint="default" w:ascii="Times New Roman" w:hAnsi="Times New Roman" w:eastAsia="宋体" w:cs="Times New Roman"/>
                      <w:b w:val="0"/>
                      <w:bCs w:val="0"/>
                      <w:i w:val="0"/>
                      <w:iCs w:val="0"/>
                      <w:color w:val="auto"/>
                      <w:kern w:val="2"/>
                      <w:sz w:val="21"/>
                      <w:szCs w:val="21"/>
                      <w:highlight w:val="none"/>
                      <w:u w:val="none"/>
                      <w:lang w:val="en-US" w:eastAsia="zh-CN" w:bidi="ar-SA"/>
                    </w:rPr>
                  </w:pPr>
                  <w:r>
                    <w:rPr>
                      <w:rFonts w:hint="default" w:ascii="Times New Roman" w:hAnsi="Times New Roman" w:eastAsia="宋体" w:cs="Times New Roman"/>
                      <w:b w:val="0"/>
                      <w:bCs w:val="0"/>
                      <w:i w:val="0"/>
                      <w:iCs w:val="0"/>
                      <w:color w:val="auto"/>
                      <w:sz w:val="21"/>
                      <w:szCs w:val="21"/>
                      <w:highlight w:val="none"/>
                      <w:u w:val="none"/>
                      <w:lang w:val="en-US" w:eastAsia="zh-CN"/>
                    </w:rPr>
                    <w:t>200</w:t>
                  </w:r>
                  <w:r>
                    <w:rPr>
                      <w:rFonts w:hint="default" w:ascii="Times New Roman" w:hAnsi="Times New Roman" w:eastAsia="宋体" w:cs="Times New Roman"/>
                      <w:b w:val="0"/>
                      <w:bCs w:val="0"/>
                      <w:i w:val="0"/>
                      <w:iCs w:val="0"/>
                      <w:color w:val="auto"/>
                      <w:sz w:val="21"/>
                      <w:szCs w:val="21"/>
                      <w:highlight w:val="none"/>
                      <w:u w:val="none"/>
                    </w:rPr>
                    <w:t>mg/m³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26" w:type="dxa"/>
                  <w:vAlign w:val="center"/>
                </w:tcPr>
                <w:p>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i w:val="0"/>
                      <w:iCs w:val="0"/>
                      <w:color w:val="auto"/>
                      <w:sz w:val="21"/>
                      <w:szCs w:val="21"/>
                      <w:highlight w:val="none"/>
                      <w:u w:val="none"/>
                      <w:vertAlign w:val="baseline"/>
                      <w:lang w:val="en-US" w:eastAsia="zh-CN"/>
                    </w:rPr>
                  </w:pPr>
                  <w:r>
                    <w:rPr>
                      <w:rFonts w:hint="default" w:ascii="Times New Roman" w:hAnsi="Times New Roman" w:eastAsia="宋体" w:cs="Times New Roman"/>
                      <w:color w:val="000000"/>
                      <w:kern w:val="0"/>
                      <w:sz w:val="21"/>
                      <w:szCs w:val="21"/>
                      <w:lang w:val="en-US" w:eastAsia="zh-CN" w:bidi="ar"/>
                    </w:rPr>
                    <w:t>《工业炉窑大气污染物排放标准》（DB41/1066-2020）无组织排放浓度</w:t>
                  </w:r>
                </w:p>
              </w:tc>
              <w:tc>
                <w:tcPr>
                  <w:tcW w:w="2734" w:type="dxa"/>
                  <w:vAlign w:val="center"/>
                </w:tcPr>
                <w:p>
                  <w:pPr>
                    <w:widowControl w:val="0"/>
                    <w:jc w:val="center"/>
                    <w:rPr>
                      <w:rFonts w:hint="default" w:ascii="Times New Roman" w:hAnsi="Times New Roman" w:eastAsia="宋体" w:cs="Times New Roman"/>
                      <w:b w:val="0"/>
                      <w:bCs w:val="0"/>
                      <w:i w:val="0"/>
                      <w:iCs w:val="0"/>
                      <w:color w:val="auto"/>
                      <w:sz w:val="21"/>
                      <w:szCs w:val="21"/>
                      <w:highlight w:val="none"/>
                      <w:u w:val="none"/>
                      <w:lang w:val="en-US" w:eastAsia="zh-CN"/>
                    </w:rPr>
                  </w:pPr>
                  <w:r>
                    <w:rPr>
                      <w:rFonts w:hint="default" w:ascii="Times New Roman" w:hAnsi="Times New Roman" w:eastAsia="宋体" w:cs="Times New Roman"/>
                      <w:b w:val="0"/>
                      <w:bCs w:val="0"/>
                      <w:i w:val="0"/>
                      <w:iCs w:val="0"/>
                      <w:color w:val="auto"/>
                      <w:sz w:val="21"/>
                      <w:szCs w:val="21"/>
                      <w:highlight w:val="none"/>
                      <w:u w:val="none"/>
                      <w:lang w:val="en-US" w:eastAsia="zh-CN"/>
                    </w:rPr>
                    <w:t>颗粒物</w:t>
                  </w:r>
                </w:p>
              </w:tc>
              <w:tc>
                <w:tcPr>
                  <w:tcW w:w="1815" w:type="dxa"/>
                  <w:vAlign w:val="center"/>
                </w:tcPr>
                <w:p>
                  <w:pPr>
                    <w:widowControl w:val="0"/>
                    <w:jc w:val="center"/>
                    <w:rPr>
                      <w:rFonts w:hint="default" w:ascii="Times New Roman" w:hAnsi="Times New Roman" w:eastAsia="宋体" w:cs="Times New Roman"/>
                      <w:b w:val="0"/>
                      <w:bCs w:val="0"/>
                      <w:i w:val="0"/>
                      <w:iCs w:val="0"/>
                      <w:color w:val="auto"/>
                      <w:sz w:val="21"/>
                      <w:szCs w:val="21"/>
                      <w:highlight w:val="none"/>
                      <w:u w:val="none"/>
                      <w:lang w:val="en-US" w:eastAsia="zh-CN"/>
                    </w:rPr>
                  </w:pPr>
                  <w:r>
                    <w:rPr>
                      <w:rFonts w:hint="default" w:ascii="Times New Roman" w:hAnsi="Times New Roman" w:eastAsia="宋体" w:cs="Times New Roman"/>
                      <w:bCs/>
                      <w:color w:val="auto"/>
                      <w:sz w:val="21"/>
                      <w:szCs w:val="21"/>
                      <w:highlight w:val="none"/>
                      <w:lang w:val="en-US" w:eastAsia="zh-CN"/>
                    </w:rPr>
                    <w:t>1.0</w:t>
                  </w:r>
                  <w:r>
                    <w:rPr>
                      <w:rFonts w:hint="default" w:ascii="Times New Roman" w:hAnsi="Times New Roman" w:eastAsia="宋体" w:cs="Times New Roman"/>
                      <w:bCs/>
                      <w:color w:val="auto"/>
                      <w:sz w:val="21"/>
                      <w:szCs w:val="21"/>
                      <w:highlight w:val="none"/>
                    </w:rPr>
                    <w:t>mg/m³</w:t>
                  </w:r>
                </w:p>
              </w:tc>
            </w:tr>
          </w:tbl>
          <w:p>
            <w:pPr>
              <w:keepNext w:val="0"/>
              <w:keepLines w:val="0"/>
              <w:pageBreakBefore w:val="0"/>
              <w:widowControl w:val="0"/>
              <w:kinsoku/>
              <w:wordWrap w:val="0"/>
              <w:overflowPunct/>
              <w:topLinePunct w:val="0"/>
              <w:autoSpaceDE/>
              <w:autoSpaceDN/>
              <w:bidi w:val="0"/>
              <w:adjustRightInd w:val="0"/>
              <w:snapToGrid w:val="0"/>
              <w:spacing w:line="480" w:lineRule="exact"/>
              <w:textAlignment w:val="auto"/>
              <w:rPr>
                <w:rFonts w:hint="default" w:ascii="Times New Roman" w:hAnsi="Times New Roman" w:eastAsia="宋体" w:cs="Times New Roman"/>
                <w:bCs/>
                <w:color w:val="auto"/>
                <w:sz w:val="24"/>
                <w:szCs w:val="24"/>
                <w:highlight w:val="none"/>
              </w:rPr>
            </w:pPr>
            <w:r>
              <w:rPr>
                <w:rFonts w:hint="default" w:ascii="Times New Roman" w:hAnsi="Times New Roman" w:eastAsia="宋体" w:cs="Times New Roman"/>
                <w:bCs/>
                <w:color w:val="auto"/>
                <w:sz w:val="24"/>
                <w:szCs w:val="24"/>
                <w:highlight w:val="none"/>
                <w:lang w:val="en-US" w:eastAsia="zh-CN"/>
              </w:rPr>
              <w:t>2、</w:t>
            </w:r>
            <w:r>
              <w:rPr>
                <w:rFonts w:hint="default" w:ascii="Times New Roman" w:hAnsi="Times New Roman" w:eastAsia="宋体" w:cs="Times New Roman"/>
                <w:bCs/>
                <w:color w:val="auto"/>
                <w:sz w:val="24"/>
                <w:szCs w:val="24"/>
                <w:highlight w:val="none"/>
              </w:rPr>
              <w:t>厂界噪声执行《工业企业厂界环境噪声排放标准》（GB12348-2008）表1中的2类标准</w:t>
            </w:r>
            <w:r>
              <w:rPr>
                <w:rFonts w:hint="default" w:ascii="Times New Roman" w:hAnsi="Times New Roman" w:eastAsia="宋体" w:cs="Times New Roman"/>
                <w:bCs/>
                <w:color w:val="auto"/>
                <w:sz w:val="24"/>
                <w:szCs w:val="24"/>
                <w:highlight w:val="none"/>
                <w:lang w:eastAsia="zh-CN"/>
              </w:rPr>
              <w:t>，</w:t>
            </w:r>
            <w:r>
              <w:rPr>
                <w:rFonts w:hint="default" w:ascii="Times New Roman" w:hAnsi="Times New Roman" w:eastAsia="宋体" w:cs="Times New Roman"/>
                <w:bCs/>
                <w:color w:val="auto"/>
                <w:sz w:val="24"/>
                <w:szCs w:val="24"/>
                <w:highlight w:val="none"/>
              </w:rPr>
              <w:t>执行标准限值见下表。</w:t>
            </w:r>
          </w:p>
          <w:p>
            <w:pPr>
              <w:pStyle w:val="2"/>
              <w:rPr>
                <w:rFonts w:hint="default" w:ascii="Times New Roman" w:hAnsi="Times New Roman" w:eastAsia="宋体" w:cs="Times New Roman"/>
              </w:rPr>
            </w:pPr>
          </w:p>
          <w:tbl>
            <w:tblPr>
              <w:tblStyle w:val="20"/>
              <w:tblW w:w="776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881"/>
              <w:gridCol w:w="388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81" w:type="dxa"/>
                  <w:vAlign w:val="center"/>
                </w:tcPr>
                <w:p>
                  <w:pPr>
                    <w:widowControl w:val="0"/>
                    <w:spacing w:line="240" w:lineRule="auto"/>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rPr>
                    <w:t>监测因子</w:t>
                  </w:r>
                </w:p>
              </w:tc>
              <w:tc>
                <w:tcPr>
                  <w:tcW w:w="3882" w:type="dxa"/>
                  <w:vAlign w:val="center"/>
                </w:tcPr>
                <w:p>
                  <w:pPr>
                    <w:widowControl w:val="0"/>
                    <w:spacing w:line="240" w:lineRule="auto"/>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rPr>
                    <w:t>等效声级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81" w:type="dxa"/>
                  <w:vAlign w:val="center"/>
                </w:tcPr>
                <w:p>
                  <w:pPr>
                    <w:widowControl w:val="0"/>
                    <w:spacing w:line="240" w:lineRule="auto"/>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2类</w:t>
                  </w:r>
                  <w:r>
                    <w:rPr>
                      <w:rFonts w:hint="default" w:ascii="Times New Roman" w:hAnsi="Times New Roman" w:eastAsia="宋体" w:cs="Times New Roman"/>
                      <w:color w:val="auto"/>
                      <w:sz w:val="21"/>
                      <w:szCs w:val="21"/>
                      <w:highlight w:val="none"/>
                    </w:rPr>
                    <w:t>标准限值</w:t>
                  </w:r>
                </w:p>
              </w:tc>
              <w:tc>
                <w:tcPr>
                  <w:tcW w:w="3882" w:type="dxa"/>
                  <w:vAlign w:val="center"/>
                </w:tcPr>
                <w:p>
                  <w:pPr>
                    <w:widowControl w:val="0"/>
                    <w:spacing w:line="240" w:lineRule="auto"/>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rPr>
                    <w:t>昼间60dB</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A</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；夜间50dB</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A</w:t>
                  </w:r>
                  <w:r>
                    <w:rPr>
                      <w:rFonts w:hint="default" w:ascii="Times New Roman" w:hAnsi="Times New Roman" w:eastAsia="宋体" w:cs="Times New Roman"/>
                      <w:color w:val="auto"/>
                      <w:sz w:val="21"/>
                      <w:szCs w:val="21"/>
                      <w:highlight w:val="none"/>
                      <w:lang w:eastAsia="zh-CN"/>
                    </w:rPr>
                    <w:t>）</w:t>
                  </w:r>
                </w:p>
              </w:tc>
            </w:tr>
          </w:tbl>
          <w:p>
            <w:pPr>
              <w:keepNext w:val="0"/>
              <w:keepLines w:val="0"/>
              <w:pageBreakBefore w:val="0"/>
              <w:widowControl w:val="0"/>
              <w:kinsoku/>
              <w:wordWrap w:val="0"/>
              <w:overflowPunct/>
              <w:topLinePunct w:val="0"/>
              <w:autoSpaceDE/>
              <w:autoSpaceDN/>
              <w:bidi w:val="0"/>
              <w:adjustRightInd w:val="0"/>
              <w:snapToGrid w:val="0"/>
              <w:spacing w:line="480" w:lineRule="exact"/>
              <w:textAlignment w:val="auto"/>
              <w:rPr>
                <w:rFonts w:hint="default" w:ascii="Times New Roman" w:hAnsi="Times New Roman" w:eastAsia="宋体" w:cs="Times New Roman"/>
                <w:szCs w:val="21"/>
                <w:lang w:val="en-US" w:eastAsia="zh-CN"/>
              </w:rPr>
            </w:pPr>
            <w:r>
              <w:rPr>
                <w:rFonts w:hint="default" w:ascii="Times New Roman" w:hAnsi="Times New Roman" w:eastAsia="宋体" w:cs="Times New Roman"/>
                <w:bCs/>
                <w:color w:val="auto"/>
                <w:sz w:val="24"/>
                <w:szCs w:val="24"/>
                <w:highlight w:val="none"/>
                <w:lang w:val="en-US" w:eastAsia="zh-CN"/>
              </w:rPr>
              <w:t>3、废水执行《污水综合排放标准》（GB8978-1996）中表4三级标准要求及桐柏县化工产业集聚区污水厂进水指标</w:t>
            </w:r>
            <w:r>
              <w:rPr>
                <w:rFonts w:hint="default" w:ascii="Times New Roman" w:hAnsi="Times New Roman" w:eastAsia="宋体" w:cs="Times New Roman"/>
                <w:bCs/>
                <w:color w:val="auto"/>
                <w:sz w:val="24"/>
                <w:szCs w:val="24"/>
                <w:highlight w:val="none"/>
                <w:lang w:eastAsia="zh-CN"/>
              </w:rPr>
              <w:t>，</w:t>
            </w:r>
            <w:r>
              <w:rPr>
                <w:rFonts w:hint="default" w:ascii="Times New Roman" w:hAnsi="Times New Roman" w:eastAsia="宋体" w:cs="Times New Roman"/>
                <w:bCs/>
                <w:color w:val="auto"/>
                <w:sz w:val="24"/>
                <w:szCs w:val="24"/>
                <w:highlight w:val="none"/>
                <w:lang w:val="en-US" w:eastAsia="zh-CN"/>
              </w:rPr>
              <w:t>执行标准限值见下表</w:t>
            </w:r>
          </w:p>
          <w:tbl>
            <w:tblPr>
              <w:tblStyle w:val="2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963"/>
              <w:gridCol w:w="396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92" w:type="dxa"/>
                  <w:vAlign w:val="center"/>
                </w:tcPr>
                <w:p>
                  <w:pPr>
                    <w:widowControl w:val="0"/>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《污水综合排放标准》（GB8978-1996）中表4三级标准要求</w:t>
                  </w:r>
                </w:p>
              </w:tc>
              <w:tc>
                <w:tcPr>
                  <w:tcW w:w="3993" w:type="dxa"/>
                  <w:vAlign w:val="center"/>
                </w:tcPr>
                <w:p>
                  <w:pPr>
                    <w:widowControl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COD≦500mg/L；BOD≦300mg/L；</w:t>
                  </w:r>
                </w:p>
                <w:p>
                  <w:pPr>
                    <w:widowControl w:val="0"/>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SS≦400mg/L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92" w:type="dxa"/>
                  <w:vAlign w:val="center"/>
                </w:tcPr>
                <w:p>
                  <w:pPr>
                    <w:widowControl w:val="0"/>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桐柏县化工产业集聚区污水厂进水指标</w:t>
                  </w:r>
                </w:p>
              </w:tc>
              <w:tc>
                <w:tcPr>
                  <w:tcW w:w="3993" w:type="dxa"/>
                  <w:vAlign w:val="center"/>
                </w:tcPr>
                <w:p>
                  <w:pPr>
                    <w:widowControl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COD≦350mg/L、BOD</w:t>
                  </w:r>
                  <w:r>
                    <w:rPr>
                      <w:rFonts w:hint="default" w:ascii="Times New Roman" w:hAnsi="Times New Roman" w:eastAsia="宋体" w:cs="Times New Roman"/>
                      <w:color w:val="auto"/>
                      <w:sz w:val="21"/>
                      <w:szCs w:val="21"/>
                      <w:highlight w:val="none"/>
                      <w:vertAlign w:val="subscript"/>
                      <w:lang w:val="en-US" w:eastAsia="zh-CN"/>
                    </w:rPr>
                    <w:t>5</w:t>
                  </w:r>
                  <w:r>
                    <w:rPr>
                      <w:rFonts w:hint="default" w:ascii="Times New Roman" w:hAnsi="Times New Roman" w:eastAsia="宋体" w:cs="Times New Roman"/>
                      <w:color w:val="auto"/>
                      <w:sz w:val="21"/>
                      <w:szCs w:val="21"/>
                      <w:highlight w:val="none"/>
                      <w:lang w:val="en-US" w:eastAsia="zh-CN"/>
                    </w:rPr>
                    <w:t>≦100mg/L、</w:t>
                  </w:r>
                </w:p>
                <w:p>
                  <w:pPr>
                    <w:widowControl w:val="0"/>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SS≦200mg/L、NH</w:t>
                  </w:r>
                  <w:r>
                    <w:rPr>
                      <w:rFonts w:hint="default" w:ascii="Times New Roman" w:hAnsi="Times New Roman" w:eastAsia="宋体" w:cs="Times New Roman"/>
                      <w:color w:val="auto"/>
                      <w:sz w:val="21"/>
                      <w:szCs w:val="21"/>
                      <w:highlight w:val="none"/>
                      <w:vertAlign w:val="subscript"/>
                      <w:lang w:val="en-US" w:eastAsia="zh-CN"/>
                    </w:rPr>
                    <w:t>3</w:t>
                  </w:r>
                  <w:r>
                    <w:rPr>
                      <w:rFonts w:hint="default" w:ascii="Times New Roman" w:hAnsi="Times New Roman" w:eastAsia="宋体" w:cs="Times New Roman"/>
                      <w:color w:val="auto"/>
                      <w:sz w:val="21"/>
                      <w:szCs w:val="21"/>
                      <w:highlight w:val="none"/>
                      <w:lang w:val="en-US" w:eastAsia="zh-CN"/>
                    </w:rPr>
                    <w:t>-N≦25mg/L</w:t>
                  </w:r>
                </w:p>
              </w:tc>
            </w:tr>
          </w:tbl>
          <w:p>
            <w:pPr>
              <w:keepNext w:val="0"/>
              <w:keepLines w:val="0"/>
              <w:pageBreakBefore w:val="0"/>
              <w:widowControl w:val="0"/>
              <w:kinsoku/>
              <w:wordWrap w:val="0"/>
              <w:overflowPunct/>
              <w:topLinePunct w:val="0"/>
              <w:autoSpaceDE/>
              <w:autoSpaceDN/>
              <w:bidi w:val="0"/>
              <w:adjustRightInd w:val="0"/>
              <w:snapToGrid w:val="0"/>
              <w:spacing w:line="480" w:lineRule="exact"/>
              <w:textAlignment w:val="auto"/>
              <w:rPr>
                <w:rFonts w:hint="default" w:ascii="Times New Roman" w:hAnsi="Times New Roman" w:eastAsia="宋体" w:cs="Times New Roman"/>
                <w:bCs/>
                <w:color w:val="auto"/>
                <w:sz w:val="24"/>
                <w:szCs w:val="24"/>
                <w:highlight w:val="none"/>
                <w:lang w:val="en-US" w:eastAsia="zh-CN"/>
              </w:rPr>
            </w:pPr>
            <w:r>
              <w:rPr>
                <w:rFonts w:hint="default" w:ascii="Times New Roman" w:hAnsi="Times New Roman" w:eastAsia="宋体" w:cs="Times New Roman"/>
                <w:bCs/>
                <w:color w:val="auto"/>
                <w:sz w:val="24"/>
                <w:szCs w:val="24"/>
                <w:highlight w:val="none"/>
                <w:lang w:val="en-US" w:eastAsia="zh-CN"/>
              </w:rPr>
              <w:t>4、固体废物执行《一般工业固体废物贮存、处置场污染控制标准》（GB18599-2020）。</w:t>
            </w:r>
          </w:p>
          <w:p>
            <w:pPr>
              <w:rPr>
                <w:rFonts w:hint="default" w:ascii="Times New Roman" w:hAnsi="Times New Roman" w:eastAsia="宋体" w:cs="Times New Roman"/>
                <w:color w:val="auto"/>
                <w:highlight w:val="none"/>
                <w:lang w:val="en-US" w:eastAsia="zh-CN"/>
              </w:rPr>
            </w:pPr>
          </w:p>
          <w:p>
            <w:pPr>
              <w:pStyle w:val="2"/>
              <w:rPr>
                <w:rFonts w:hint="default" w:ascii="Times New Roman" w:hAnsi="Times New Roman" w:eastAsia="宋体" w:cs="Times New Roman"/>
                <w:color w:val="auto"/>
                <w:highlight w:val="none"/>
                <w:lang w:val="en-US" w:eastAsia="zh-CN"/>
              </w:rPr>
            </w:pPr>
          </w:p>
          <w:p>
            <w:pPr>
              <w:pStyle w:val="3"/>
              <w:numPr>
                <w:ilvl w:val="0"/>
                <w:numId w:val="0"/>
              </w:numPr>
              <w:adjustRightInd w:val="0"/>
              <w:snapToGrid w:val="0"/>
              <w:rPr>
                <w:rFonts w:hint="default" w:ascii="Times New Roman" w:hAnsi="Times New Roman" w:eastAsia="宋体" w:cs="Times New Roman"/>
                <w:color w:val="auto"/>
                <w:highlight w:val="none"/>
                <w:lang w:val="en-US" w:eastAsia="zh-CN"/>
              </w:rPr>
            </w:pPr>
          </w:p>
          <w:p>
            <w:pPr>
              <w:pStyle w:val="3"/>
              <w:numPr>
                <w:ilvl w:val="0"/>
                <w:numId w:val="0"/>
              </w:numPr>
              <w:adjustRightInd w:val="0"/>
              <w:snapToGrid w:val="0"/>
              <w:rPr>
                <w:rFonts w:hint="default" w:ascii="Times New Roman" w:hAnsi="Times New Roman" w:eastAsia="宋体" w:cs="Times New Roman"/>
                <w:color w:val="auto"/>
                <w:highlight w:val="none"/>
                <w:lang w:val="en-US" w:eastAsia="zh-CN"/>
              </w:rPr>
            </w:pPr>
          </w:p>
          <w:p>
            <w:pPr>
              <w:pStyle w:val="3"/>
              <w:numPr>
                <w:ilvl w:val="0"/>
                <w:numId w:val="0"/>
              </w:numPr>
              <w:adjustRightInd w:val="0"/>
              <w:snapToGrid w:val="0"/>
              <w:rPr>
                <w:rFonts w:hint="default" w:ascii="Times New Roman" w:hAnsi="Times New Roman" w:eastAsia="宋体" w:cs="Times New Roman"/>
                <w:color w:val="auto"/>
                <w:highlight w:val="none"/>
                <w:lang w:val="en-US" w:eastAsia="zh-CN"/>
              </w:rPr>
            </w:pPr>
          </w:p>
          <w:p>
            <w:pPr>
              <w:pStyle w:val="3"/>
              <w:numPr>
                <w:ilvl w:val="0"/>
                <w:numId w:val="0"/>
              </w:numPr>
              <w:adjustRightInd w:val="0"/>
              <w:snapToGrid w:val="0"/>
              <w:rPr>
                <w:rFonts w:hint="default" w:ascii="Times New Roman" w:hAnsi="Times New Roman" w:eastAsia="宋体" w:cs="Times New Roman"/>
                <w:color w:val="auto"/>
                <w:highlight w:val="none"/>
                <w:lang w:val="en-US" w:eastAsia="zh-CN"/>
              </w:rPr>
            </w:pPr>
          </w:p>
          <w:p>
            <w:pPr>
              <w:pStyle w:val="3"/>
              <w:numPr>
                <w:ilvl w:val="0"/>
                <w:numId w:val="0"/>
              </w:numPr>
              <w:adjustRightInd w:val="0"/>
              <w:snapToGrid w:val="0"/>
              <w:rPr>
                <w:rFonts w:hint="default" w:ascii="Times New Roman" w:hAnsi="Times New Roman" w:eastAsia="宋体" w:cs="Times New Roman"/>
                <w:color w:val="auto"/>
                <w:highlight w:val="none"/>
                <w:lang w:val="en-US" w:eastAsia="zh-CN"/>
              </w:rPr>
            </w:pPr>
          </w:p>
          <w:p>
            <w:pPr>
              <w:pStyle w:val="3"/>
              <w:numPr>
                <w:ilvl w:val="0"/>
                <w:numId w:val="0"/>
              </w:numPr>
              <w:adjustRightInd w:val="0"/>
              <w:snapToGrid w:val="0"/>
              <w:rPr>
                <w:rFonts w:hint="default" w:ascii="Times New Roman" w:hAnsi="Times New Roman" w:eastAsia="宋体" w:cs="Times New Roman"/>
                <w:color w:val="auto"/>
                <w:highlight w:val="none"/>
                <w:lang w:val="en-US" w:eastAsia="zh-CN"/>
              </w:rPr>
            </w:pPr>
          </w:p>
          <w:p>
            <w:pPr>
              <w:pStyle w:val="3"/>
              <w:numPr>
                <w:ilvl w:val="0"/>
                <w:numId w:val="0"/>
              </w:numPr>
              <w:adjustRightInd w:val="0"/>
              <w:snapToGrid w:val="0"/>
              <w:rPr>
                <w:rFonts w:hint="default" w:ascii="Times New Roman" w:hAnsi="Times New Roman" w:eastAsia="宋体" w:cs="Times New Roman"/>
                <w:color w:val="auto"/>
                <w:highlight w:val="none"/>
                <w:lang w:val="en-US" w:eastAsia="zh-CN"/>
              </w:rPr>
            </w:pPr>
          </w:p>
          <w:p>
            <w:pPr>
              <w:pStyle w:val="3"/>
              <w:numPr>
                <w:ilvl w:val="0"/>
                <w:numId w:val="0"/>
              </w:numPr>
              <w:adjustRightInd w:val="0"/>
              <w:snapToGrid w:val="0"/>
              <w:rPr>
                <w:rFonts w:hint="default" w:ascii="Times New Roman" w:hAnsi="Times New Roman" w:eastAsia="宋体" w:cs="Times New Roman"/>
                <w:color w:val="auto"/>
                <w:highlight w:val="none"/>
                <w:lang w:val="en-US" w:eastAsia="zh-CN"/>
              </w:rPr>
            </w:pPr>
          </w:p>
          <w:p>
            <w:pPr>
              <w:pStyle w:val="3"/>
              <w:numPr>
                <w:ilvl w:val="0"/>
                <w:numId w:val="0"/>
              </w:numPr>
              <w:adjustRightInd w:val="0"/>
              <w:snapToGrid w:val="0"/>
              <w:rPr>
                <w:rFonts w:hint="default" w:ascii="Times New Roman" w:hAnsi="Times New Roman" w:eastAsia="宋体" w:cs="Times New Roman"/>
                <w:color w:val="auto"/>
                <w:highlight w:val="none"/>
                <w:lang w:val="en-US" w:eastAsia="zh-CN"/>
              </w:rPr>
            </w:pPr>
          </w:p>
          <w:p>
            <w:pPr>
              <w:pStyle w:val="32"/>
              <w:rPr>
                <w:rFonts w:hint="default" w:ascii="Times New Roman" w:hAnsi="Times New Roman" w:eastAsia="宋体" w:cs="Times New Roman"/>
                <w:color w:val="auto"/>
                <w:highlight w:val="none"/>
                <w:lang w:val="en-US" w:eastAsia="zh-CN"/>
              </w:rPr>
            </w:pPr>
          </w:p>
          <w:p>
            <w:pPr>
              <w:pStyle w:val="32"/>
              <w:rPr>
                <w:rFonts w:hint="default" w:ascii="Times New Roman" w:hAnsi="Times New Roman" w:eastAsia="宋体" w:cs="Times New Roman"/>
                <w:color w:val="auto"/>
                <w:highlight w:val="none"/>
                <w:lang w:val="en-US" w:eastAsia="zh-CN"/>
              </w:rPr>
            </w:pPr>
          </w:p>
          <w:p>
            <w:pPr>
              <w:pStyle w:val="32"/>
              <w:rPr>
                <w:rFonts w:hint="default" w:ascii="Times New Roman" w:hAnsi="Times New Roman" w:eastAsia="宋体" w:cs="Times New Roman"/>
                <w:color w:val="auto"/>
                <w:highlight w:val="none"/>
                <w:lang w:val="en-US" w:eastAsia="zh-CN"/>
              </w:rPr>
            </w:pPr>
          </w:p>
          <w:p>
            <w:pPr>
              <w:pStyle w:val="32"/>
              <w:rPr>
                <w:rFonts w:hint="default" w:ascii="Times New Roman" w:hAnsi="Times New Roman" w:eastAsia="宋体" w:cs="Times New Roman"/>
                <w:color w:val="auto"/>
                <w:highlight w:val="none"/>
                <w:lang w:val="en-US" w:eastAsia="zh-CN"/>
              </w:rPr>
            </w:pPr>
          </w:p>
          <w:p>
            <w:pPr>
              <w:rPr>
                <w:rFonts w:hint="default" w:ascii="Times New Roman" w:hAnsi="Times New Roman" w:eastAsia="宋体" w:cs="Times New Roman"/>
                <w:lang w:val="en-US" w:eastAsia="zh-CN"/>
              </w:rPr>
            </w:pPr>
          </w:p>
          <w:p>
            <w:pPr>
              <w:keepNext w:val="0"/>
              <w:keepLines w:val="0"/>
              <w:pageBreakBefore w:val="0"/>
              <w:widowControl/>
              <w:numPr>
                <w:ilvl w:val="0"/>
                <w:numId w:val="0"/>
              </w:numPr>
              <w:kinsoku/>
              <w:wordWrap/>
              <w:overflowPunct/>
              <w:topLinePunct w:val="0"/>
              <w:autoSpaceDE/>
              <w:autoSpaceDN/>
              <w:bidi w:val="0"/>
              <w:adjustRightInd w:val="0"/>
              <w:snapToGrid w:val="0"/>
              <w:spacing w:line="480" w:lineRule="exact"/>
              <w:jc w:val="left"/>
              <w:textAlignment w:val="auto"/>
              <w:rPr>
                <w:rFonts w:hint="default" w:ascii="Times New Roman" w:hAnsi="Times New Roman" w:eastAsia="宋体" w:cs="Times New Roman"/>
                <w:color w:val="auto"/>
                <w:highlight w:val="none"/>
                <w:lang w:val="en-US" w:eastAsia="zh-CN"/>
              </w:rPr>
            </w:pPr>
          </w:p>
        </w:tc>
      </w:tr>
    </w:tbl>
    <w:p>
      <w:pPr>
        <w:spacing w:line="360" w:lineRule="auto"/>
        <w:rPr>
          <w:rFonts w:hint="default" w:ascii="Times New Roman" w:hAnsi="Times New Roman" w:eastAsia="宋体" w:cs="Times New Roman"/>
          <w:b/>
          <w:color w:val="auto"/>
          <w:sz w:val="28"/>
          <w:szCs w:val="28"/>
        </w:rPr>
      </w:pPr>
      <w:r>
        <w:rPr>
          <w:rFonts w:hint="default" w:ascii="Times New Roman" w:hAnsi="Times New Roman" w:eastAsia="宋体" w:cs="Times New Roman"/>
          <w:color w:val="auto"/>
          <w:sz w:val="28"/>
          <w:szCs w:val="28"/>
        </w:rPr>
        <w:br w:type="page"/>
      </w:r>
      <w:r>
        <w:rPr>
          <w:rFonts w:hint="default" w:ascii="Times New Roman" w:hAnsi="Times New Roman" w:eastAsia="宋体" w:cs="Times New Roman"/>
          <w:b/>
          <w:color w:val="auto"/>
          <w:sz w:val="28"/>
          <w:szCs w:val="28"/>
        </w:rPr>
        <w:t>表二 工程建设内容</w:t>
      </w:r>
    </w:p>
    <w:tbl>
      <w:tblPr>
        <w:tblStyle w:val="19"/>
        <w:tblW w:w="9819"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819"/>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032" w:hRule="atLeast"/>
          <w:jc w:val="center"/>
        </w:trPr>
        <w:tc>
          <w:tcPr>
            <w:tcW w:w="9819" w:type="dxa"/>
            <w:vAlign w:val="top"/>
          </w:tcPr>
          <w:p>
            <w:pPr>
              <w:pStyle w:val="12"/>
              <w:spacing w:line="360" w:lineRule="auto"/>
              <w:ind w:firstLine="480" w:firstLineChars="200"/>
              <w:jc w:val="left"/>
              <w:rPr>
                <w:rFonts w:hint="default" w:ascii="Times New Roman" w:hAnsi="Times New Roman" w:eastAsia="宋体" w:cs="Times New Roman"/>
                <w:color w:val="auto"/>
                <w:sz w:val="24"/>
                <w:szCs w:val="22"/>
                <w:highlight w:val="none"/>
                <w:lang w:val="en-US" w:eastAsia="zh-CN"/>
              </w:rPr>
            </w:pPr>
            <w:r>
              <w:rPr>
                <w:rFonts w:hint="default" w:ascii="Times New Roman" w:hAnsi="Times New Roman" w:eastAsia="宋体" w:cs="Times New Roman"/>
                <w:color w:val="auto"/>
                <w:sz w:val="24"/>
                <w:szCs w:val="22"/>
                <w:highlight w:val="none"/>
                <w:lang w:val="en-US" w:eastAsia="zh-CN"/>
              </w:rPr>
              <w:t>桐柏县永安物流园有限公司位于</w:t>
            </w:r>
            <w:r>
              <w:rPr>
                <w:rFonts w:hint="default" w:ascii="Times New Roman" w:hAnsi="Times New Roman" w:eastAsia="宋体" w:cs="Times New Roman"/>
                <w:color w:val="auto"/>
                <w:sz w:val="24"/>
                <w:szCs w:val="22"/>
                <w:highlight w:val="none"/>
                <w:lang w:eastAsia="zh-CN"/>
              </w:rPr>
              <w:t>南阳市桐柏县化工产业集聚区</w:t>
            </w:r>
            <w:r>
              <w:rPr>
                <w:rFonts w:hint="default" w:ascii="Times New Roman" w:hAnsi="Times New Roman" w:eastAsia="宋体" w:cs="Times New Roman"/>
                <w:color w:val="auto"/>
                <w:sz w:val="24"/>
                <w:szCs w:val="22"/>
                <w:highlight w:val="none"/>
                <w:lang w:val="en-US" w:eastAsia="zh-CN"/>
              </w:rPr>
              <w:t>，地理坐标为东经113.173767北纬32.566157。建设地点与环评一致。</w:t>
            </w:r>
          </w:p>
          <w:p>
            <w:pPr>
              <w:pStyle w:val="10"/>
              <w:spacing w:line="360" w:lineRule="auto"/>
              <w:jc w:val="left"/>
              <w:rPr>
                <w:rFonts w:hint="default" w:ascii="Times New Roman" w:hAnsi="Times New Roman" w:eastAsia="宋体" w:cs="Times New Roman"/>
                <w:color w:val="auto"/>
                <w:kern w:val="0"/>
                <w:sz w:val="24"/>
                <w:szCs w:val="22"/>
                <w:highlight w:val="none"/>
                <w:lang w:val="en-US" w:eastAsia="zh-CN" w:bidi="ar-SA"/>
              </w:rPr>
            </w:pPr>
            <w:r>
              <w:rPr>
                <w:rFonts w:hint="default" w:ascii="Times New Roman" w:hAnsi="Times New Roman" w:eastAsia="宋体" w:cs="Times New Roman"/>
                <w:color w:val="auto"/>
                <w:kern w:val="0"/>
                <w:sz w:val="24"/>
                <w:szCs w:val="22"/>
                <w:highlight w:val="none"/>
                <w:lang w:val="en-US" w:eastAsia="zh-CN" w:bidi="ar-SA"/>
              </w:rPr>
              <w:t xml:space="preserve">   本项目位于南阳市桐柏县化工产业集聚区，占地29007.19平方米。根据现场踏勘可知，</w:t>
            </w:r>
            <w:r>
              <w:rPr>
                <w:rFonts w:hint="default" w:ascii="Times New Roman" w:hAnsi="Times New Roman" w:eastAsia="宋体" w:cs="Times New Roman"/>
                <w:b w:val="0"/>
                <w:bCs w:val="0"/>
                <w:color w:val="000000"/>
                <w:sz w:val="24"/>
                <w:szCs w:val="22"/>
                <w:highlight w:val="none"/>
                <w:u w:val="none"/>
                <w:lang w:val="en-US" w:eastAsia="zh-CN"/>
              </w:rPr>
              <w:t>项目西南侧330m为李永庄，西侧59m为碱都完全学校，西北侧454m为教师庄，北侧384m为桐柏碱都医院</w:t>
            </w:r>
            <w:r>
              <w:rPr>
                <w:rFonts w:hint="default" w:ascii="Times New Roman" w:hAnsi="Times New Roman" w:eastAsia="宋体" w:cs="Times New Roman"/>
                <w:color w:val="auto"/>
                <w:kern w:val="0"/>
                <w:sz w:val="24"/>
                <w:szCs w:val="22"/>
                <w:highlight w:val="none"/>
                <w:lang w:val="en-US" w:eastAsia="zh-CN" w:bidi="ar-SA"/>
              </w:rPr>
              <w:t>，本项目建设对周边环境影响较小，选址合理。</w:t>
            </w:r>
          </w:p>
          <w:p>
            <w:pPr>
              <w:pStyle w:val="10"/>
              <w:spacing w:line="360" w:lineRule="auto"/>
              <w:ind w:left="0" w:leftChars="0" w:firstLine="0" w:firstLineChars="0"/>
              <w:jc w:val="center"/>
              <w:rPr>
                <w:rFonts w:hint="default" w:ascii="Times New Roman" w:hAnsi="Times New Roman" w:eastAsia="宋体" w:cs="Times New Roman"/>
                <w:b/>
                <w:color w:val="000000"/>
                <w:sz w:val="24"/>
                <w:lang w:val="en-US" w:eastAsia="zh-CN"/>
              </w:rPr>
            </w:pPr>
            <w:r>
              <w:rPr>
                <w:rFonts w:hint="default" w:ascii="Times New Roman" w:hAnsi="Times New Roman" w:eastAsia="宋体" w:cs="Times New Roman"/>
              </w:rPr>
              <w:drawing>
                <wp:inline distT="0" distB="0" distL="114300" distR="114300">
                  <wp:extent cx="5029200" cy="6419850"/>
                  <wp:effectExtent l="0" t="0" r="0" b="0"/>
                  <wp:docPr id="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
                          <pic:cNvPicPr>
                            <a:picLocks noChangeAspect="1"/>
                          </pic:cNvPicPr>
                        </pic:nvPicPr>
                        <pic:blipFill>
                          <a:blip r:embed="rId14"/>
                          <a:stretch>
                            <a:fillRect/>
                          </a:stretch>
                        </pic:blipFill>
                        <pic:spPr>
                          <a:xfrm>
                            <a:off x="0" y="0"/>
                            <a:ext cx="5029200" cy="6419850"/>
                          </a:xfrm>
                          <a:prstGeom prst="rect">
                            <a:avLst/>
                          </a:prstGeom>
                          <a:noFill/>
                          <a:ln>
                            <a:noFill/>
                          </a:ln>
                        </pic:spPr>
                      </pic:pic>
                    </a:graphicData>
                  </a:graphic>
                </wp:inline>
              </w:drawing>
            </w:r>
          </w:p>
          <w:p>
            <w:pPr>
              <w:pStyle w:val="10"/>
              <w:keepNext w:val="0"/>
              <w:keepLines w:val="0"/>
              <w:pageBreakBefore w:val="0"/>
              <w:kinsoku/>
              <w:wordWrap/>
              <w:overflowPunct/>
              <w:topLinePunct w:val="0"/>
              <w:bidi w:val="0"/>
              <w:adjustRightInd w:val="0"/>
              <w:snapToGrid w:val="0"/>
              <w:spacing w:line="480" w:lineRule="exact"/>
              <w:jc w:val="center"/>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b/>
                <w:color w:val="000000" w:themeColor="text1"/>
                <w:sz w:val="24"/>
                <w:szCs w:val="24"/>
                <w:lang w:val="en-US" w:eastAsia="zh-CN"/>
                <w14:textFill>
                  <w14:solidFill>
                    <w14:schemeClr w14:val="tx1"/>
                  </w14:solidFill>
                </w14:textFill>
              </w:rPr>
              <w:t>图2-1 项目周围环境及敏感点分布图</w:t>
            </w:r>
          </w:p>
        </w:tc>
      </w:tr>
    </w:tbl>
    <w:p>
      <w:pPr>
        <w:pStyle w:val="4"/>
        <w:rPr>
          <w:rFonts w:hint="default" w:ascii="Times New Roman" w:hAnsi="Times New Roman" w:eastAsia="宋体" w:cs="Times New Roman"/>
          <w:color w:val="auto"/>
        </w:rPr>
        <w:sectPr>
          <w:headerReference r:id="rId4" w:type="default"/>
          <w:footerReference r:id="rId5" w:type="default"/>
          <w:pgSz w:w="11906" w:h="16838"/>
          <w:pgMar w:top="1440" w:right="1800" w:bottom="1440" w:left="1800" w:header="708" w:footer="708" w:gutter="0"/>
          <w:pgBorders>
            <w:top w:val="none" w:sz="0" w:space="0"/>
            <w:left w:val="none" w:sz="0" w:space="0"/>
            <w:bottom w:val="none" w:sz="0" w:space="0"/>
            <w:right w:val="none" w:sz="0" w:space="0"/>
          </w:pgBorders>
          <w:pgNumType w:fmt="decimal" w:start="1"/>
          <w:cols w:space="720" w:num="1"/>
          <w:docGrid w:linePitch="360" w:charSpace="0"/>
        </w:sectPr>
      </w:pPr>
    </w:p>
    <w:tbl>
      <w:tblPr>
        <w:tblStyle w:val="19"/>
        <w:tblW w:w="9819"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819"/>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652" w:hRule="atLeast"/>
          <w:jc w:val="center"/>
        </w:trPr>
        <w:tc>
          <w:tcPr>
            <w:tcW w:w="9819"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auto"/>
                <w:vertAlign w:val="baseline"/>
              </w:rPr>
            </w:pPr>
            <w:r>
              <w:rPr>
                <w:rFonts w:hint="default" w:ascii="Times New Roman" w:hAnsi="Times New Roman" w:eastAsia="宋体" w:cs="Times New Roman"/>
                <w:b/>
                <w:color w:val="auto"/>
                <w:sz w:val="24"/>
                <w:szCs w:val="24"/>
                <w:lang w:val="en-US" w:eastAsia="zh-CN"/>
              </w:rPr>
              <w:t xml:space="preserve">表2-1  </w:t>
            </w:r>
            <w:r>
              <w:rPr>
                <w:rFonts w:hint="default" w:ascii="Times New Roman" w:hAnsi="Times New Roman" w:eastAsia="宋体" w:cs="Times New Roman"/>
                <w:b/>
                <w:color w:val="auto"/>
                <w:sz w:val="24"/>
                <w:szCs w:val="24"/>
                <w:lang w:eastAsia="zh-CN"/>
              </w:rPr>
              <w:t>环评及批复阶段建设内容与实际建设内容</w:t>
            </w:r>
            <w:r>
              <w:rPr>
                <w:rFonts w:hint="default" w:ascii="Times New Roman" w:hAnsi="Times New Roman" w:eastAsia="宋体" w:cs="Times New Roman"/>
                <w:b/>
                <w:color w:val="auto"/>
                <w:sz w:val="24"/>
                <w:szCs w:val="24"/>
              </w:rPr>
              <w:t>一览表</w:t>
            </w:r>
          </w:p>
          <w:tbl>
            <w:tblPr>
              <w:tblStyle w:val="20"/>
              <w:tblW w:w="960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1"/>
              <w:gridCol w:w="1162"/>
              <w:gridCol w:w="3157"/>
              <w:gridCol w:w="3217"/>
              <w:gridCol w:w="13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873" w:type="dxa"/>
                  <w:gridSpan w:val="2"/>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bCs/>
                      <w:color w:val="auto"/>
                      <w:sz w:val="21"/>
                      <w:szCs w:val="21"/>
                      <w:lang w:val="en-US" w:eastAsia="zh-CN" w:bidi="ar-SA"/>
                    </w:rPr>
                  </w:pPr>
                  <w:r>
                    <w:rPr>
                      <w:rFonts w:hint="default" w:ascii="Times New Roman" w:hAnsi="Times New Roman" w:eastAsia="宋体" w:cs="Times New Roman"/>
                      <w:b/>
                      <w:bCs/>
                      <w:color w:val="auto"/>
                      <w:sz w:val="21"/>
                      <w:szCs w:val="21"/>
                      <w:lang w:eastAsia="zh-CN"/>
                    </w:rPr>
                    <w:t>类别</w:t>
                  </w:r>
                </w:p>
              </w:tc>
              <w:tc>
                <w:tcPr>
                  <w:tcW w:w="3157"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bCs/>
                      <w:color w:val="auto"/>
                      <w:sz w:val="21"/>
                      <w:szCs w:val="21"/>
                      <w:lang w:val="en-US" w:eastAsia="zh-CN" w:bidi="ar-SA"/>
                    </w:rPr>
                  </w:pPr>
                  <w:r>
                    <w:rPr>
                      <w:rFonts w:hint="default" w:ascii="Times New Roman" w:hAnsi="Times New Roman" w:eastAsia="宋体" w:cs="Times New Roman"/>
                      <w:b/>
                      <w:bCs/>
                      <w:color w:val="auto"/>
                      <w:sz w:val="21"/>
                      <w:szCs w:val="21"/>
                      <w:lang w:val="en-US" w:eastAsia="zh-CN"/>
                    </w:rPr>
                    <w:t>环评建设内容</w:t>
                  </w:r>
                </w:p>
              </w:tc>
              <w:tc>
                <w:tcPr>
                  <w:tcW w:w="3217"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b/>
                      <w:bCs/>
                      <w:color w:val="auto"/>
                      <w:sz w:val="21"/>
                      <w:szCs w:val="21"/>
                      <w:lang w:eastAsia="zh-CN"/>
                    </w:rPr>
                    <w:t>实际建设内容</w:t>
                  </w:r>
                </w:p>
              </w:tc>
              <w:tc>
                <w:tcPr>
                  <w:tcW w:w="1356"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b/>
                      <w:bCs/>
                      <w:color w:val="auto"/>
                      <w:sz w:val="21"/>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1" w:type="dxa"/>
                  <w:vMerge w:val="restart"/>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rPr>
                    <w:t>主体工程</w:t>
                  </w:r>
                </w:p>
              </w:tc>
              <w:tc>
                <w:tcPr>
                  <w:tcW w:w="1162"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default" w:ascii="Times New Roman" w:hAnsi="Times New Roman" w:eastAsia="宋体" w:cs="Times New Roman"/>
                      <w:b w:val="0"/>
                      <w:bCs w:val="0"/>
                      <w:color w:val="000000"/>
                      <w:sz w:val="21"/>
                      <w:szCs w:val="21"/>
                      <w:highlight w:val="none"/>
                      <w:u w:val="none"/>
                      <w:lang w:val="en-US" w:eastAsia="zh-CN"/>
                    </w:rPr>
                    <w:t>1#烘干车间</w:t>
                  </w:r>
                </w:p>
              </w:tc>
              <w:tc>
                <w:tcPr>
                  <w:tcW w:w="315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bidi="ar-SA"/>
                    </w:rPr>
                  </w:pPr>
                  <w:r>
                    <w:rPr>
                      <w:rFonts w:hint="default" w:ascii="Times New Roman" w:hAnsi="Times New Roman" w:eastAsia="宋体" w:cs="Times New Roman"/>
                      <w:b w:val="0"/>
                      <w:bCs w:val="0"/>
                      <w:color w:val="000000"/>
                      <w:sz w:val="21"/>
                      <w:szCs w:val="21"/>
                      <w:highlight w:val="none"/>
                      <w:u w:val="none"/>
                      <w:vertAlign w:val="baseline"/>
                      <w:lang w:val="en-US" w:eastAsia="zh-CN"/>
                    </w:rPr>
                    <w:t>占地面积540</w:t>
                  </w:r>
                  <w:r>
                    <w:rPr>
                      <w:rFonts w:hint="default" w:ascii="Times New Roman" w:hAnsi="Times New Roman" w:eastAsia="宋体" w:cs="Times New Roman"/>
                      <w:b w:val="0"/>
                      <w:bCs w:val="0"/>
                      <w:color w:val="000000"/>
                      <w:sz w:val="21"/>
                      <w:szCs w:val="21"/>
                      <w:highlight w:val="none"/>
                      <w:u w:val="none"/>
                      <w:lang w:val="en-US" w:eastAsia="zh-CN"/>
                    </w:rPr>
                    <w:t>m</w:t>
                  </w:r>
                  <w:r>
                    <w:rPr>
                      <w:rFonts w:hint="default" w:ascii="Times New Roman" w:hAnsi="Times New Roman" w:eastAsia="宋体" w:cs="Times New Roman"/>
                      <w:b w:val="0"/>
                      <w:bCs w:val="0"/>
                      <w:color w:val="000000"/>
                      <w:sz w:val="21"/>
                      <w:szCs w:val="21"/>
                      <w:highlight w:val="none"/>
                      <w:u w:val="none"/>
                      <w:vertAlign w:val="superscript"/>
                      <w:lang w:val="en-US" w:eastAsia="zh-CN"/>
                    </w:rPr>
                    <w:t>2</w:t>
                  </w:r>
                  <w:r>
                    <w:rPr>
                      <w:rFonts w:hint="default" w:ascii="Times New Roman" w:hAnsi="Times New Roman" w:eastAsia="宋体" w:cs="Times New Roman"/>
                      <w:b w:val="0"/>
                      <w:bCs w:val="0"/>
                      <w:color w:val="000000"/>
                      <w:sz w:val="21"/>
                      <w:szCs w:val="21"/>
                      <w:highlight w:val="none"/>
                      <w:u w:val="none"/>
                      <w:vertAlign w:val="baseline"/>
                      <w:lang w:val="en-US" w:eastAsia="zh-CN"/>
                    </w:rPr>
                    <w:t>，</w:t>
                  </w:r>
                  <w:r>
                    <w:rPr>
                      <w:rFonts w:hint="default" w:ascii="Times New Roman" w:hAnsi="Times New Roman" w:eastAsia="宋体" w:cs="Times New Roman"/>
                      <w:b w:val="0"/>
                      <w:bCs w:val="0"/>
                      <w:color w:val="000000"/>
                      <w:sz w:val="21"/>
                      <w:szCs w:val="21"/>
                      <w:highlight w:val="none"/>
                      <w:u w:val="none"/>
                      <w:lang w:val="en-US" w:eastAsia="zh-CN"/>
                    </w:rPr>
                    <w:t>建筑面积540m</w:t>
                  </w:r>
                  <w:r>
                    <w:rPr>
                      <w:rFonts w:hint="default" w:ascii="Times New Roman" w:hAnsi="Times New Roman" w:eastAsia="宋体" w:cs="Times New Roman"/>
                      <w:b w:val="0"/>
                      <w:bCs w:val="0"/>
                      <w:color w:val="000000"/>
                      <w:sz w:val="21"/>
                      <w:szCs w:val="21"/>
                      <w:highlight w:val="none"/>
                      <w:u w:val="none"/>
                      <w:vertAlign w:val="superscript"/>
                      <w:lang w:val="en-US" w:eastAsia="zh-CN"/>
                    </w:rPr>
                    <w:t>2</w:t>
                  </w:r>
                  <w:r>
                    <w:rPr>
                      <w:rFonts w:hint="default" w:ascii="Times New Roman" w:hAnsi="Times New Roman" w:eastAsia="宋体" w:cs="Times New Roman"/>
                      <w:b w:val="0"/>
                      <w:bCs w:val="0"/>
                      <w:color w:val="000000"/>
                      <w:sz w:val="21"/>
                      <w:szCs w:val="21"/>
                      <w:highlight w:val="none"/>
                      <w:u w:val="none"/>
                      <w:vertAlign w:val="baseline"/>
                      <w:lang w:val="en-US" w:eastAsia="zh-CN"/>
                    </w:rPr>
                    <w:t>（工业盐烘干车间）</w:t>
                  </w:r>
                </w:p>
              </w:tc>
              <w:tc>
                <w:tcPr>
                  <w:tcW w:w="321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bidi="ar-SA"/>
                    </w:rPr>
                  </w:pPr>
                  <w:r>
                    <w:rPr>
                      <w:rFonts w:hint="default" w:ascii="Times New Roman" w:hAnsi="Times New Roman" w:eastAsia="宋体" w:cs="Times New Roman"/>
                      <w:b w:val="0"/>
                      <w:bCs w:val="0"/>
                      <w:color w:val="000000"/>
                      <w:sz w:val="21"/>
                      <w:szCs w:val="21"/>
                      <w:highlight w:val="none"/>
                      <w:u w:val="none"/>
                      <w:vertAlign w:val="baseline"/>
                      <w:lang w:val="en-US" w:eastAsia="zh-CN"/>
                    </w:rPr>
                    <w:t>占地面积540</w:t>
                  </w:r>
                  <w:r>
                    <w:rPr>
                      <w:rFonts w:hint="default" w:ascii="Times New Roman" w:hAnsi="Times New Roman" w:eastAsia="宋体" w:cs="Times New Roman"/>
                      <w:b w:val="0"/>
                      <w:bCs w:val="0"/>
                      <w:color w:val="000000"/>
                      <w:sz w:val="21"/>
                      <w:szCs w:val="21"/>
                      <w:highlight w:val="none"/>
                      <w:u w:val="none"/>
                      <w:lang w:val="en-US" w:eastAsia="zh-CN"/>
                    </w:rPr>
                    <w:t>m</w:t>
                  </w:r>
                  <w:r>
                    <w:rPr>
                      <w:rFonts w:hint="default" w:ascii="Times New Roman" w:hAnsi="Times New Roman" w:eastAsia="宋体" w:cs="Times New Roman"/>
                      <w:b w:val="0"/>
                      <w:bCs w:val="0"/>
                      <w:color w:val="000000"/>
                      <w:sz w:val="21"/>
                      <w:szCs w:val="21"/>
                      <w:highlight w:val="none"/>
                      <w:u w:val="none"/>
                      <w:vertAlign w:val="superscript"/>
                      <w:lang w:val="en-US" w:eastAsia="zh-CN"/>
                    </w:rPr>
                    <w:t>2</w:t>
                  </w:r>
                  <w:r>
                    <w:rPr>
                      <w:rFonts w:hint="default" w:ascii="Times New Roman" w:hAnsi="Times New Roman" w:eastAsia="宋体" w:cs="Times New Roman"/>
                      <w:b w:val="0"/>
                      <w:bCs w:val="0"/>
                      <w:color w:val="000000"/>
                      <w:sz w:val="21"/>
                      <w:szCs w:val="21"/>
                      <w:highlight w:val="none"/>
                      <w:u w:val="none"/>
                      <w:vertAlign w:val="baseline"/>
                      <w:lang w:val="en-US" w:eastAsia="zh-CN"/>
                    </w:rPr>
                    <w:t>，</w:t>
                  </w:r>
                  <w:r>
                    <w:rPr>
                      <w:rFonts w:hint="default" w:ascii="Times New Roman" w:hAnsi="Times New Roman" w:eastAsia="宋体" w:cs="Times New Roman"/>
                      <w:b w:val="0"/>
                      <w:bCs w:val="0"/>
                      <w:color w:val="000000"/>
                      <w:sz w:val="21"/>
                      <w:szCs w:val="21"/>
                      <w:highlight w:val="none"/>
                      <w:u w:val="none"/>
                      <w:lang w:val="en-US" w:eastAsia="zh-CN"/>
                    </w:rPr>
                    <w:t>建筑面积540m</w:t>
                  </w:r>
                  <w:r>
                    <w:rPr>
                      <w:rFonts w:hint="default" w:ascii="Times New Roman" w:hAnsi="Times New Roman" w:eastAsia="宋体" w:cs="Times New Roman"/>
                      <w:b w:val="0"/>
                      <w:bCs w:val="0"/>
                      <w:color w:val="000000"/>
                      <w:sz w:val="21"/>
                      <w:szCs w:val="21"/>
                      <w:highlight w:val="none"/>
                      <w:u w:val="none"/>
                      <w:vertAlign w:val="superscript"/>
                      <w:lang w:val="en-US" w:eastAsia="zh-CN"/>
                    </w:rPr>
                    <w:t>2</w:t>
                  </w:r>
                  <w:r>
                    <w:rPr>
                      <w:rFonts w:hint="default" w:ascii="Times New Roman" w:hAnsi="Times New Roman" w:eastAsia="宋体" w:cs="Times New Roman"/>
                      <w:b w:val="0"/>
                      <w:bCs w:val="0"/>
                      <w:color w:val="000000"/>
                      <w:sz w:val="21"/>
                      <w:szCs w:val="21"/>
                      <w:highlight w:val="none"/>
                      <w:u w:val="none"/>
                      <w:vertAlign w:val="baseline"/>
                      <w:lang w:val="en-US" w:eastAsia="zh-CN"/>
                    </w:rPr>
                    <w:t>（工业盐烘干车间）</w:t>
                  </w:r>
                </w:p>
              </w:tc>
              <w:tc>
                <w:tcPr>
                  <w:tcW w:w="1356"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auto"/>
                      <w:sz w:val="21"/>
                      <w:szCs w:val="21"/>
                      <w:u w:val="none"/>
                      <w:lang w:val="en-US" w:eastAsia="zh-CN" w:bidi="ar-SA"/>
                    </w:rPr>
                  </w:pPr>
                  <w:r>
                    <w:rPr>
                      <w:rFonts w:hint="default" w:ascii="Times New Roman" w:hAnsi="Times New Roman" w:eastAsia="宋体" w:cs="Times New Roman"/>
                      <w:b w:val="0"/>
                      <w:bCs w:val="0"/>
                      <w:color w:val="auto"/>
                      <w:sz w:val="21"/>
                      <w:szCs w:val="21"/>
                      <w:u w:val="none"/>
                      <w:lang w:val="en-US" w:eastAsia="zh-CN"/>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1" w:type="dxa"/>
                  <w:vMerge w:val="continue"/>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rPr>
                  </w:pPr>
                </w:p>
              </w:tc>
              <w:tc>
                <w:tcPr>
                  <w:tcW w:w="1162"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default" w:ascii="Times New Roman" w:hAnsi="Times New Roman" w:eastAsia="宋体" w:cs="Times New Roman"/>
                      <w:b w:val="0"/>
                      <w:bCs w:val="0"/>
                      <w:color w:val="000000"/>
                      <w:sz w:val="21"/>
                      <w:szCs w:val="21"/>
                      <w:highlight w:val="none"/>
                      <w:u w:val="none"/>
                      <w:lang w:val="en-US" w:eastAsia="zh-CN"/>
                    </w:rPr>
                    <w:t>2#烘干车间</w:t>
                  </w:r>
                </w:p>
              </w:tc>
              <w:tc>
                <w:tcPr>
                  <w:tcW w:w="315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bidi="ar-SA"/>
                    </w:rPr>
                  </w:pPr>
                  <w:r>
                    <w:rPr>
                      <w:rFonts w:hint="default" w:ascii="Times New Roman" w:hAnsi="Times New Roman" w:eastAsia="宋体" w:cs="Times New Roman"/>
                      <w:b w:val="0"/>
                      <w:bCs w:val="0"/>
                      <w:color w:val="000000"/>
                      <w:sz w:val="21"/>
                      <w:szCs w:val="21"/>
                      <w:highlight w:val="none"/>
                      <w:u w:val="none"/>
                      <w:vertAlign w:val="baseline"/>
                      <w:lang w:val="en-US" w:eastAsia="zh-CN"/>
                    </w:rPr>
                    <w:t>占地面积480</w:t>
                  </w:r>
                  <w:r>
                    <w:rPr>
                      <w:rFonts w:hint="default" w:ascii="Times New Roman" w:hAnsi="Times New Roman" w:eastAsia="宋体" w:cs="Times New Roman"/>
                      <w:b w:val="0"/>
                      <w:bCs w:val="0"/>
                      <w:color w:val="000000"/>
                      <w:sz w:val="21"/>
                      <w:szCs w:val="21"/>
                      <w:highlight w:val="none"/>
                      <w:u w:val="none"/>
                      <w:lang w:val="en-US" w:eastAsia="zh-CN"/>
                    </w:rPr>
                    <w:t>m</w:t>
                  </w:r>
                  <w:r>
                    <w:rPr>
                      <w:rFonts w:hint="default" w:ascii="Times New Roman" w:hAnsi="Times New Roman" w:eastAsia="宋体" w:cs="Times New Roman"/>
                      <w:b w:val="0"/>
                      <w:bCs w:val="0"/>
                      <w:color w:val="000000"/>
                      <w:sz w:val="21"/>
                      <w:szCs w:val="21"/>
                      <w:highlight w:val="none"/>
                      <w:u w:val="none"/>
                      <w:vertAlign w:val="superscript"/>
                      <w:lang w:val="en-US" w:eastAsia="zh-CN"/>
                    </w:rPr>
                    <w:t>2</w:t>
                  </w:r>
                  <w:r>
                    <w:rPr>
                      <w:rFonts w:hint="default" w:ascii="Times New Roman" w:hAnsi="Times New Roman" w:eastAsia="宋体" w:cs="Times New Roman"/>
                      <w:b w:val="0"/>
                      <w:bCs w:val="0"/>
                      <w:color w:val="000000"/>
                      <w:sz w:val="21"/>
                      <w:szCs w:val="21"/>
                      <w:highlight w:val="none"/>
                      <w:u w:val="none"/>
                      <w:vertAlign w:val="baseline"/>
                      <w:lang w:val="en-US" w:eastAsia="zh-CN"/>
                    </w:rPr>
                    <w:t>，</w:t>
                  </w:r>
                  <w:r>
                    <w:rPr>
                      <w:rFonts w:hint="default" w:ascii="Times New Roman" w:hAnsi="Times New Roman" w:eastAsia="宋体" w:cs="Times New Roman"/>
                      <w:b w:val="0"/>
                      <w:bCs w:val="0"/>
                      <w:color w:val="000000"/>
                      <w:sz w:val="21"/>
                      <w:szCs w:val="21"/>
                      <w:highlight w:val="none"/>
                      <w:u w:val="none"/>
                      <w:lang w:val="en-US" w:eastAsia="zh-CN"/>
                    </w:rPr>
                    <w:t>建筑面积</w:t>
                  </w:r>
                  <w:r>
                    <w:rPr>
                      <w:rFonts w:hint="default" w:ascii="Times New Roman" w:hAnsi="Times New Roman" w:eastAsia="宋体" w:cs="Times New Roman"/>
                      <w:b w:val="0"/>
                      <w:bCs w:val="0"/>
                      <w:color w:val="000000"/>
                      <w:sz w:val="21"/>
                      <w:szCs w:val="21"/>
                      <w:highlight w:val="none"/>
                      <w:u w:val="none"/>
                      <w:vertAlign w:val="baseline"/>
                      <w:lang w:val="en-US" w:eastAsia="zh-CN"/>
                    </w:rPr>
                    <w:t>480</w:t>
                  </w:r>
                  <w:r>
                    <w:rPr>
                      <w:rFonts w:hint="default" w:ascii="Times New Roman" w:hAnsi="Times New Roman" w:eastAsia="宋体" w:cs="Times New Roman"/>
                      <w:b w:val="0"/>
                      <w:bCs w:val="0"/>
                      <w:color w:val="000000"/>
                      <w:sz w:val="21"/>
                      <w:szCs w:val="21"/>
                      <w:highlight w:val="none"/>
                      <w:u w:val="none"/>
                      <w:lang w:val="en-US" w:eastAsia="zh-CN"/>
                    </w:rPr>
                    <w:t>m</w:t>
                  </w:r>
                  <w:r>
                    <w:rPr>
                      <w:rFonts w:hint="default" w:ascii="Times New Roman" w:hAnsi="Times New Roman" w:eastAsia="宋体" w:cs="Times New Roman"/>
                      <w:b w:val="0"/>
                      <w:bCs w:val="0"/>
                      <w:color w:val="000000"/>
                      <w:sz w:val="21"/>
                      <w:szCs w:val="21"/>
                      <w:highlight w:val="none"/>
                      <w:u w:val="none"/>
                      <w:vertAlign w:val="superscript"/>
                      <w:lang w:val="en-US" w:eastAsia="zh-CN"/>
                    </w:rPr>
                    <w:t>2</w:t>
                  </w:r>
                  <w:r>
                    <w:rPr>
                      <w:rFonts w:hint="default" w:ascii="Times New Roman" w:hAnsi="Times New Roman" w:eastAsia="宋体" w:cs="Times New Roman"/>
                      <w:b w:val="0"/>
                      <w:bCs w:val="0"/>
                      <w:color w:val="000000"/>
                      <w:sz w:val="21"/>
                      <w:szCs w:val="21"/>
                      <w:highlight w:val="none"/>
                      <w:u w:val="none"/>
                      <w:vertAlign w:val="baseline"/>
                      <w:lang w:val="en-US" w:eastAsia="zh-CN"/>
                    </w:rPr>
                    <w:t>（工业混碱烘干车间）</w:t>
                  </w:r>
                </w:p>
              </w:tc>
              <w:tc>
                <w:tcPr>
                  <w:tcW w:w="321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bidi="ar-SA"/>
                    </w:rPr>
                  </w:pPr>
                  <w:r>
                    <w:rPr>
                      <w:rFonts w:hint="default" w:ascii="Times New Roman" w:hAnsi="Times New Roman" w:eastAsia="宋体" w:cs="Times New Roman"/>
                      <w:b w:val="0"/>
                      <w:bCs w:val="0"/>
                      <w:color w:val="000000"/>
                      <w:sz w:val="21"/>
                      <w:szCs w:val="21"/>
                      <w:highlight w:val="none"/>
                      <w:u w:val="none"/>
                      <w:vertAlign w:val="baseline"/>
                      <w:lang w:val="en-US" w:eastAsia="zh-CN"/>
                    </w:rPr>
                    <w:t>占地面积480</w:t>
                  </w:r>
                  <w:r>
                    <w:rPr>
                      <w:rFonts w:hint="default" w:ascii="Times New Roman" w:hAnsi="Times New Roman" w:eastAsia="宋体" w:cs="Times New Roman"/>
                      <w:b w:val="0"/>
                      <w:bCs w:val="0"/>
                      <w:color w:val="000000"/>
                      <w:sz w:val="21"/>
                      <w:szCs w:val="21"/>
                      <w:highlight w:val="none"/>
                      <w:u w:val="none"/>
                      <w:lang w:val="en-US" w:eastAsia="zh-CN"/>
                    </w:rPr>
                    <w:t>m</w:t>
                  </w:r>
                  <w:r>
                    <w:rPr>
                      <w:rFonts w:hint="default" w:ascii="Times New Roman" w:hAnsi="Times New Roman" w:eastAsia="宋体" w:cs="Times New Roman"/>
                      <w:b w:val="0"/>
                      <w:bCs w:val="0"/>
                      <w:color w:val="000000"/>
                      <w:sz w:val="21"/>
                      <w:szCs w:val="21"/>
                      <w:highlight w:val="none"/>
                      <w:u w:val="none"/>
                      <w:vertAlign w:val="superscript"/>
                      <w:lang w:val="en-US" w:eastAsia="zh-CN"/>
                    </w:rPr>
                    <w:t>2</w:t>
                  </w:r>
                  <w:r>
                    <w:rPr>
                      <w:rFonts w:hint="default" w:ascii="Times New Roman" w:hAnsi="Times New Roman" w:eastAsia="宋体" w:cs="Times New Roman"/>
                      <w:b w:val="0"/>
                      <w:bCs w:val="0"/>
                      <w:color w:val="000000"/>
                      <w:sz w:val="21"/>
                      <w:szCs w:val="21"/>
                      <w:highlight w:val="none"/>
                      <w:u w:val="none"/>
                      <w:vertAlign w:val="baseline"/>
                      <w:lang w:val="en-US" w:eastAsia="zh-CN"/>
                    </w:rPr>
                    <w:t>，</w:t>
                  </w:r>
                  <w:r>
                    <w:rPr>
                      <w:rFonts w:hint="default" w:ascii="Times New Roman" w:hAnsi="Times New Roman" w:eastAsia="宋体" w:cs="Times New Roman"/>
                      <w:b w:val="0"/>
                      <w:bCs w:val="0"/>
                      <w:color w:val="000000"/>
                      <w:sz w:val="21"/>
                      <w:szCs w:val="21"/>
                      <w:highlight w:val="none"/>
                      <w:u w:val="none"/>
                      <w:lang w:val="en-US" w:eastAsia="zh-CN"/>
                    </w:rPr>
                    <w:t>建筑面积</w:t>
                  </w:r>
                  <w:r>
                    <w:rPr>
                      <w:rFonts w:hint="default" w:ascii="Times New Roman" w:hAnsi="Times New Roman" w:eastAsia="宋体" w:cs="Times New Roman"/>
                      <w:b w:val="0"/>
                      <w:bCs w:val="0"/>
                      <w:color w:val="000000"/>
                      <w:sz w:val="21"/>
                      <w:szCs w:val="21"/>
                      <w:highlight w:val="none"/>
                      <w:u w:val="none"/>
                      <w:vertAlign w:val="baseline"/>
                      <w:lang w:val="en-US" w:eastAsia="zh-CN"/>
                    </w:rPr>
                    <w:t>480</w:t>
                  </w:r>
                  <w:r>
                    <w:rPr>
                      <w:rFonts w:hint="default" w:ascii="Times New Roman" w:hAnsi="Times New Roman" w:eastAsia="宋体" w:cs="Times New Roman"/>
                      <w:b w:val="0"/>
                      <w:bCs w:val="0"/>
                      <w:color w:val="000000"/>
                      <w:sz w:val="21"/>
                      <w:szCs w:val="21"/>
                      <w:highlight w:val="none"/>
                      <w:u w:val="none"/>
                      <w:lang w:val="en-US" w:eastAsia="zh-CN"/>
                    </w:rPr>
                    <w:t>m</w:t>
                  </w:r>
                  <w:r>
                    <w:rPr>
                      <w:rFonts w:hint="default" w:ascii="Times New Roman" w:hAnsi="Times New Roman" w:eastAsia="宋体" w:cs="Times New Roman"/>
                      <w:b w:val="0"/>
                      <w:bCs w:val="0"/>
                      <w:color w:val="000000"/>
                      <w:sz w:val="21"/>
                      <w:szCs w:val="21"/>
                      <w:highlight w:val="none"/>
                      <w:u w:val="none"/>
                      <w:vertAlign w:val="superscript"/>
                      <w:lang w:val="en-US" w:eastAsia="zh-CN"/>
                    </w:rPr>
                    <w:t>2</w:t>
                  </w:r>
                  <w:r>
                    <w:rPr>
                      <w:rFonts w:hint="default" w:ascii="Times New Roman" w:hAnsi="Times New Roman" w:eastAsia="宋体" w:cs="Times New Roman"/>
                      <w:b w:val="0"/>
                      <w:bCs w:val="0"/>
                      <w:color w:val="000000"/>
                      <w:sz w:val="21"/>
                      <w:szCs w:val="21"/>
                      <w:highlight w:val="none"/>
                      <w:u w:val="none"/>
                      <w:vertAlign w:val="baseline"/>
                      <w:lang w:val="en-US" w:eastAsia="zh-CN"/>
                    </w:rPr>
                    <w:t>（工业混碱烘干车间）</w:t>
                  </w:r>
                </w:p>
              </w:tc>
              <w:tc>
                <w:tcPr>
                  <w:tcW w:w="1356"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sz w:val="21"/>
                      <w:szCs w:val="21"/>
                      <w:highlight w:val="none"/>
                      <w:u w:val="none"/>
                      <w:lang w:val="en-US" w:eastAsia="zh-CN"/>
                    </w:rPr>
                  </w:pPr>
                  <w:r>
                    <w:rPr>
                      <w:rFonts w:hint="default" w:ascii="Times New Roman" w:hAnsi="Times New Roman" w:eastAsia="宋体" w:cs="Times New Roman"/>
                      <w:b w:val="0"/>
                      <w:bCs w:val="0"/>
                      <w:color w:val="auto"/>
                      <w:sz w:val="21"/>
                      <w:szCs w:val="21"/>
                      <w:u w:val="none"/>
                      <w:lang w:val="en-US" w:eastAsia="zh-CN"/>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1" w:type="dxa"/>
                  <w:vMerge w:val="continue"/>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rPr>
                  </w:pPr>
                </w:p>
              </w:tc>
              <w:tc>
                <w:tcPr>
                  <w:tcW w:w="1162"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default" w:ascii="Times New Roman" w:hAnsi="Times New Roman" w:eastAsia="宋体" w:cs="Times New Roman"/>
                      <w:b w:val="0"/>
                      <w:bCs w:val="0"/>
                      <w:color w:val="000000"/>
                      <w:sz w:val="21"/>
                      <w:szCs w:val="21"/>
                      <w:highlight w:val="none"/>
                      <w:u w:val="none"/>
                      <w:lang w:val="en-US" w:eastAsia="zh-CN"/>
                    </w:rPr>
                    <w:t>粉磨车间</w:t>
                  </w:r>
                </w:p>
              </w:tc>
              <w:tc>
                <w:tcPr>
                  <w:tcW w:w="315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bidi="ar-SA"/>
                    </w:rPr>
                  </w:pPr>
                  <w:r>
                    <w:rPr>
                      <w:rFonts w:hint="default" w:ascii="Times New Roman" w:hAnsi="Times New Roman" w:eastAsia="宋体" w:cs="Times New Roman"/>
                      <w:b w:val="0"/>
                      <w:bCs w:val="0"/>
                      <w:color w:val="000000"/>
                      <w:sz w:val="21"/>
                      <w:szCs w:val="21"/>
                      <w:highlight w:val="none"/>
                      <w:u w:val="none"/>
                      <w:vertAlign w:val="baseline"/>
                      <w:lang w:val="en-US" w:eastAsia="zh-CN"/>
                    </w:rPr>
                    <w:t>占地面积270</w:t>
                  </w:r>
                  <w:r>
                    <w:rPr>
                      <w:rFonts w:hint="default" w:ascii="Times New Roman" w:hAnsi="Times New Roman" w:eastAsia="宋体" w:cs="Times New Roman"/>
                      <w:b w:val="0"/>
                      <w:bCs w:val="0"/>
                      <w:color w:val="000000"/>
                      <w:sz w:val="21"/>
                      <w:szCs w:val="21"/>
                      <w:highlight w:val="none"/>
                      <w:u w:val="none"/>
                      <w:lang w:val="en-US" w:eastAsia="zh-CN"/>
                    </w:rPr>
                    <w:t>m</w:t>
                  </w:r>
                  <w:r>
                    <w:rPr>
                      <w:rFonts w:hint="default" w:ascii="Times New Roman" w:hAnsi="Times New Roman" w:eastAsia="宋体" w:cs="Times New Roman"/>
                      <w:b w:val="0"/>
                      <w:bCs w:val="0"/>
                      <w:color w:val="000000"/>
                      <w:sz w:val="21"/>
                      <w:szCs w:val="21"/>
                      <w:highlight w:val="none"/>
                      <w:u w:val="none"/>
                      <w:vertAlign w:val="superscript"/>
                      <w:lang w:val="en-US" w:eastAsia="zh-CN"/>
                    </w:rPr>
                    <w:t>2</w:t>
                  </w:r>
                  <w:r>
                    <w:rPr>
                      <w:rFonts w:hint="default" w:ascii="Times New Roman" w:hAnsi="Times New Roman" w:eastAsia="宋体" w:cs="Times New Roman"/>
                      <w:b w:val="0"/>
                      <w:bCs w:val="0"/>
                      <w:color w:val="000000"/>
                      <w:sz w:val="21"/>
                      <w:szCs w:val="21"/>
                      <w:highlight w:val="none"/>
                      <w:u w:val="none"/>
                      <w:vertAlign w:val="baseline"/>
                      <w:lang w:val="en-US" w:eastAsia="zh-CN"/>
                    </w:rPr>
                    <w:t>，</w:t>
                  </w:r>
                  <w:r>
                    <w:rPr>
                      <w:rFonts w:hint="default" w:ascii="Times New Roman" w:hAnsi="Times New Roman" w:eastAsia="宋体" w:cs="Times New Roman"/>
                      <w:b w:val="0"/>
                      <w:bCs w:val="0"/>
                      <w:color w:val="000000"/>
                      <w:sz w:val="21"/>
                      <w:szCs w:val="21"/>
                      <w:highlight w:val="none"/>
                      <w:u w:val="none"/>
                      <w:lang w:val="en-US" w:eastAsia="zh-CN"/>
                    </w:rPr>
                    <w:t>建筑面积270m</w:t>
                  </w:r>
                  <w:r>
                    <w:rPr>
                      <w:rFonts w:hint="default" w:ascii="Times New Roman" w:hAnsi="Times New Roman" w:eastAsia="宋体" w:cs="Times New Roman"/>
                      <w:b w:val="0"/>
                      <w:bCs w:val="0"/>
                      <w:color w:val="000000"/>
                      <w:sz w:val="21"/>
                      <w:szCs w:val="21"/>
                      <w:highlight w:val="none"/>
                      <w:u w:val="none"/>
                      <w:vertAlign w:val="superscript"/>
                      <w:lang w:val="en-US" w:eastAsia="zh-CN"/>
                    </w:rPr>
                    <w:t>2</w:t>
                  </w:r>
                </w:p>
              </w:tc>
              <w:tc>
                <w:tcPr>
                  <w:tcW w:w="321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bidi="ar-SA"/>
                    </w:rPr>
                  </w:pPr>
                  <w:r>
                    <w:rPr>
                      <w:rFonts w:hint="default" w:ascii="Times New Roman" w:hAnsi="Times New Roman" w:eastAsia="宋体" w:cs="Times New Roman"/>
                      <w:b w:val="0"/>
                      <w:bCs w:val="0"/>
                      <w:color w:val="000000"/>
                      <w:sz w:val="21"/>
                      <w:szCs w:val="21"/>
                      <w:highlight w:val="none"/>
                      <w:u w:val="none"/>
                      <w:vertAlign w:val="baseline"/>
                      <w:lang w:val="en-US" w:eastAsia="zh-CN"/>
                    </w:rPr>
                    <w:t>/</w:t>
                  </w:r>
                </w:p>
              </w:tc>
              <w:tc>
                <w:tcPr>
                  <w:tcW w:w="1356"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auto"/>
                      <w:sz w:val="21"/>
                      <w:szCs w:val="21"/>
                      <w:u w:val="none"/>
                      <w:lang w:val="en-US" w:eastAsia="zh-CN"/>
                    </w:rPr>
                  </w:pPr>
                  <w:r>
                    <w:rPr>
                      <w:rFonts w:hint="eastAsia" w:ascii="Times New Roman" w:hAnsi="Times New Roman" w:eastAsia="宋体" w:cs="Times New Roman"/>
                      <w:b w:val="0"/>
                      <w:bCs w:val="0"/>
                      <w:color w:val="auto"/>
                      <w:sz w:val="21"/>
                      <w:szCs w:val="21"/>
                      <w:u w:val="none"/>
                      <w:lang w:val="en-US" w:eastAsia="zh-CN"/>
                    </w:rPr>
                    <w:t>项目实际不建设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0" w:hRule="atLeast"/>
              </w:trPr>
              <w:tc>
                <w:tcPr>
                  <w:tcW w:w="711"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eastAsia="zh-CN"/>
                    </w:rPr>
                    <w:t>辅助工程</w:t>
                  </w:r>
                </w:p>
              </w:tc>
              <w:tc>
                <w:tcPr>
                  <w:tcW w:w="1162"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default" w:ascii="Times New Roman" w:hAnsi="Times New Roman" w:eastAsia="宋体" w:cs="Times New Roman"/>
                      <w:b w:val="0"/>
                      <w:bCs w:val="0"/>
                      <w:color w:val="000000"/>
                      <w:sz w:val="21"/>
                      <w:szCs w:val="21"/>
                      <w:highlight w:val="none"/>
                      <w:u w:val="none"/>
                      <w:vertAlign w:val="baseline"/>
                      <w:lang w:val="en-US" w:eastAsia="zh-CN"/>
                    </w:rPr>
                    <w:t>门卫室</w:t>
                  </w:r>
                </w:p>
              </w:tc>
              <w:tc>
                <w:tcPr>
                  <w:tcW w:w="315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default" w:ascii="Times New Roman" w:hAnsi="Times New Roman" w:eastAsia="宋体" w:cs="Times New Roman"/>
                      <w:b w:val="0"/>
                      <w:bCs w:val="0"/>
                      <w:color w:val="000000"/>
                      <w:sz w:val="21"/>
                      <w:szCs w:val="21"/>
                      <w:highlight w:val="none"/>
                      <w:u w:val="none"/>
                      <w:vertAlign w:val="baseline"/>
                      <w:lang w:val="en-US" w:eastAsia="zh-CN"/>
                    </w:rPr>
                    <w:t>占地面积10</w:t>
                  </w:r>
                  <w:r>
                    <w:rPr>
                      <w:rFonts w:hint="default" w:ascii="Times New Roman" w:hAnsi="Times New Roman" w:eastAsia="宋体" w:cs="Times New Roman"/>
                      <w:b w:val="0"/>
                      <w:bCs w:val="0"/>
                      <w:color w:val="000000"/>
                      <w:sz w:val="21"/>
                      <w:szCs w:val="21"/>
                      <w:highlight w:val="none"/>
                      <w:u w:val="none"/>
                      <w:lang w:val="en-US" w:eastAsia="zh-CN"/>
                    </w:rPr>
                    <w:t>m</w:t>
                  </w:r>
                  <w:r>
                    <w:rPr>
                      <w:rFonts w:hint="default" w:ascii="Times New Roman" w:hAnsi="Times New Roman" w:eastAsia="宋体" w:cs="Times New Roman"/>
                      <w:b w:val="0"/>
                      <w:bCs w:val="0"/>
                      <w:color w:val="000000"/>
                      <w:sz w:val="21"/>
                      <w:szCs w:val="21"/>
                      <w:highlight w:val="none"/>
                      <w:u w:val="none"/>
                      <w:vertAlign w:val="superscript"/>
                      <w:lang w:val="en-US" w:eastAsia="zh-CN"/>
                    </w:rPr>
                    <w:t>2</w:t>
                  </w:r>
                  <w:r>
                    <w:rPr>
                      <w:rFonts w:hint="default" w:ascii="Times New Roman" w:hAnsi="Times New Roman" w:eastAsia="宋体" w:cs="Times New Roman"/>
                      <w:b w:val="0"/>
                      <w:bCs w:val="0"/>
                      <w:color w:val="000000"/>
                      <w:sz w:val="21"/>
                      <w:szCs w:val="21"/>
                      <w:highlight w:val="none"/>
                      <w:u w:val="none"/>
                      <w:vertAlign w:val="baseline"/>
                      <w:lang w:val="en-US" w:eastAsia="zh-CN"/>
                    </w:rPr>
                    <w:t>，</w:t>
                  </w:r>
                  <w:r>
                    <w:rPr>
                      <w:rFonts w:hint="default" w:ascii="Times New Roman" w:hAnsi="Times New Roman" w:eastAsia="宋体" w:cs="Times New Roman"/>
                      <w:b w:val="0"/>
                      <w:bCs w:val="0"/>
                      <w:color w:val="000000"/>
                      <w:sz w:val="21"/>
                      <w:szCs w:val="21"/>
                      <w:highlight w:val="none"/>
                      <w:u w:val="none"/>
                      <w:lang w:val="en-US" w:eastAsia="zh-CN"/>
                    </w:rPr>
                    <w:t>建筑面积10m</w:t>
                  </w:r>
                  <w:r>
                    <w:rPr>
                      <w:rFonts w:hint="default" w:ascii="Times New Roman" w:hAnsi="Times New Roman" w:eastAsia="宋体" w:cs="Times New Roman"/>
                      <w:b w:val="0"/>
                      <w:bCs w:val="0"/>
                      <w:color w:val="000000"/>
                      <w:sz w:val="21"/>
                      <w:szCs w:val="21"/>
                      <w:highlight w:val="none"/>
                      <w:u w:val="none"/>
                      <w:vertAlign w:val="superscript"/>
                      <w:lang w:val="en-US" w:eastAsia="zh-CN"/>
                    </w:rPr>
                    <w:t>2</w:t>
                  </w:r>
                </w:p>
              </w:tc>
              <w:tc>
                <w:tcPr>
                  <w:tcW w:w="321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rPr>
                  </w:pPr>
                  <w:r>
                    <w:rPr>
                      <w:rFonts w:hint="default" w:ascii="Times New Roman" w:hAnsi="Times New Roman" w:eastAsia="宋体" w:cs="Times New Roman"/>
                      <w:b w:val="0"/>
                      <w:bCs w:val="0"/>
                      <w:color w:val="000000"/>
                      <w:sz w:val="21"/>
                      <w:szCs w:val="21"/>
                      <w:highlight w:val="none"/>
                      <w:u w:val="none"/>
                      <w:vertAlign w:val="baseline"/>
                      <w:lang w:val="en-US" w:eastAsia="zh-CN"/>
                    </w:rPr>
                    <w:t>占地面积10</w:t>
                  </w:r>
                  <w:r>
                    <w:rPr>
                      <w:rFonts w:hint="default" w:ascii="Times New Roman" w:hAnsi="Times New Roman" w:eastAsia="宋体" w:cs="Times New Roman"/>
                      <w:b w:val="0"/>
                      <w:bCs w:val="0"/>
                      <w:color w:val="000000"/>
                      <w:sz w:val="21"/>
                      <w:szCs w:val="21"/>
                      <w:highlight w:val="none"/>
                      <w:u w:val="none"/>
                      <w:lang w:val="en-US" w:eastAsia="zh-CN"/>
                    </w:rPr>
                    <w:t>m</w:t>
                  </w:r>
                  <w:r>
                    <w:rPr>
                      <w:rFonts w:hint="default" w:ascii="Times New Roman" w:hAnsi="Times New Roman" w:eastAsia="宋体" w:cs="Times New Roman"/>
                      <w:b w:val="0"/>
                      <w:bCs w:val="0"/>
                      <w:color w:val="000000"/>
                      <w:sz w:val="21"/>
                      <w:szCs w:val="21"/>
                      <w:highlight w:val="none"/>
                      <w:u w:val="none"/>
                      <w:vertAlign w:val="superscript"/>
                      <w:lang w:val="en-US" w:eastAsia="zh-CN"/>
                    </w:rPr>
                    <w:t>2</w:t>
                  </w:r>
                  <w:r>
                    <w:rPr>
                      <w:rFonts w:hint="default" w:ascii="Times New Roman" w:hAnsi="Times New Roman" w:eastAsia="宋体" w:cs="Times New Roman"/>
                      <w:b w:val="0"/>
                      <w:bCs w:val="0"/>
                      <w:color w:val="000000"/>
                      <w:sz w:val="21"/>
                      <w:szCs w:val="21"/>
                      <w:highlight w:val="none"/>
                      <w:u w:val="none"/>
                      <w:vertAlign w:val="baseline"/>
                      <w:lang w:val="en-US" w:eastAsia="zh-CN"/>
                    </w:rPr>
                    <w:t>，</w:t>
                  </w:r>
                  <w:r>
                    <w:rPr>
                      <w:rFonts w:hint="default" w:ascii="Times New Roman" w:hAnsi="Times New Roman" w:eastAsia="宋体" w:cs="Times New Roman"/>
                      <w:b w:val="0"/>
                      <w:bCs w:val="0"/>
                      <w:color w:val="000000"/>
                      <w:sz w:val="21"/>
                      <w:szCs w:val="21"/>
                      <w:highlight w:val="none"/>
                      <w:u w:val="none"/>
                      <w:lang w:val="en-US" w:eastAsia="zh-CN"/>
                    </w:rPr>
                    <w:t>建筑面积10m</w:t>
                  </w:r>
                  <w:r>
                    <w:rPr>
                      <w:rFonts w:hint="default" w:ascii="Times New Roman" w:hAnsi="Times New Roman" w:eastAsia="宋体" w:cs="Times New Roman"/>
                      <w:b w:val="0"/>
                      <w:bCs w:val="0"/>
                      <w:color w:val="000000"/>
                      <w:sz w:val="21"/>
                      <w:szCs w:val="21"/>
                      <w:highlight w:val="none"/>
                      <w:u w:val="none"/>
                      <w:vertAlign w:val="superscript"/>
                      <w:lang w:val="en-US" w:eastAsia="zh-CN"/>
                    </w:rPr>
                    <w:t>2</w:t>
                  </w:r>
                </w:p>
              </w:tc>
              <w:tc>
                <w:tcPr>
                  <w:tcW w:w="1356"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b w:val="0"/>
                      <w:bCs w:val="0"/>
                      <w:color w:val="auto"/>
                      <w:sz w:val="21"/>
                      <w:szCs w:val="21"/>
                      <w:u w:val="none"/>
                      <w:lang w:val="en-US" w:eastAsia="zh-CN"/>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5" w:hRule="atLeast"/>
              </w:trPr>
              <w:tc>
                <w:tcPr>
                  <w:tcW w:w="711" w:type="dxa"/>
                  <w:vMerge w:val="restart"/>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000000"/>
                      <w:sz w:val="21"/>
                      <w:szCs w:val="21"/>
                      <w:highlight w:val="none"/>
                      <w:lang w:val="en-US" w:eastAsia="zh-CN"/>
                    </w:rPr>
                    <w:t>储运工程</w:t>
                  </w:r>
                </w:p>
              </w:tc>
              <w:tc>
                <w:tcPr>
                  <w:tcW w:w="1162"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vertAlign w:val="baseline"/>
                      <w:lang w:val="en-US" w:eastAsia="zh-CN"/>
                    </w:rPr>
                  </w:pPr>
                  <w:r>
                    <w:rPr>
                      <w:rFonts w:hint="default" w:ascii="Times New Roman" w:hAnsi="Times New Roman" w:eastAsia="宋体" w:cs="Times New Roman"/>
                      <w:b w:val="0"/>
                      <w:bCs w:val="0"/>
                      <w:color w:val="000000"/>
                      <w:sz w:val="21"/>
                      <w:szCs w:val="21"/>
                      <w:highlight w:val="none"/>
                      <w:u w:val="none"/>
                      <w:lang w:val="en-US" w:eastAsia="zh-CN"/>
                    </w:rPr>
                    <w:t>1#原料库</w:t>
                  </w:r>
                </w:p>
              </w:tc>
              <w:tc>
                <w:tcPr>
                  <w:tcW w:w="315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bidi="ar-SA"/>
                    </w:rPr>
                  </w:pPr>
                  <w:r>
                    <w:rPr>
                      <w:rFonts w:hint="default" w:ascii="Times New Roman" w:hAnsi="Times New Roman" w:eastAsia="宋体" w:cs="Times New Roman"/>
                      <w:b w:val="0"/>
                      <w:bCs w:val="0"/>
                      <w:color w:val="000000"/>
                      <w:sz w:val="21"/>
                      <w:szCs w:val="21"/>
                      <w:highlight w:val="none"/>
                      <w:u w:val="none"/>
                      <w:lang w:val="en-US" w:eastAsia="zh-CN"/>
                    </w:rPr>
                    <w:t>占地面积312m</w:t>
                  </w:r>
                  <w:r>
                    <w:rPr>
                      <w:rFonts w:hint="default" w:ascii="Times New Roman" w:hAnsi="Times New Roman" w:eastAsia="宋体" w:cs="Times New Roman"/>
                      <w:b w:val="0"/>
                      <w:bCs w:val="0"/>
                      <w:color w:val="000000"/>
                      <w:sz w:val="21"/>
                      <w:szCs w:val="21"/>
                      <w:highlight w:val="none"/>
                      <w:u w:val="none"/>
                      <w:vertAlign w:val="superscript"/>
                      <w:lang w:val="en-US" w:eastAsia="zh-CN"/>
                    </w:rPr>
                    <w:t>2</w:t>
                  </w:r>
                  <w:r>
                    <w:rPr>
                      <w:rFonts w:hint="default" w:ascii="Times New Roman" w:hAnsi="Times New Roman" w:eastAsia="宋体" w:cs="Times New Roman"/>
                      <w:b w:val="0"/>
                      <w:bCs w:val="0"/>
                      <w:color w:val="000000"/>
                      <w:sz w:val="21"/>
                      <w:szCs w:val="21"/>
                      <w:highlight w:val="none"/>
                      <w:u w:val="none"/>
                      <w:lang w:val="en-US" w:eastAsia="zh-CN"/>
                    </w:rPr>
                    <w:t>，建筑面积312m</w:t>
                  </w:r>
                  <w:r>
                    <w:rPr>
                      <w:rFonts w:hint="default" w:ascii="Times New Roman" w:hAnsi="Times New Roman" w:eastAsia="宋体" w:cs="Times New Roman"/>
                      <w:b w:val="0"/>
                      <w:bCs w:val="0"/>
                      <w:color w:val="000000"/>
                      <w:sz w:val="21"/>
                      <w:szCs w:val="21"/>
                      <w:highlight w:val="none"/>
                      <w:u w:val="none"/>
                      <w:vertAlign w:val="superscript"/>
                      <w:lang w:val="en-US" w:eastAsia="zh-CN"/>
                    </w:rPr>
                    <w:t>2</w:t>
                  </w:r>
                  <w:r>
                    <w:rPr>
                      <w:rFonts w:hint="default" w:ascii="Times New Roman" w:hAnsi="Times New Roman" w:eastAsia="宋体" w:cs="Times New Roman"/>
                      <w:b w:val="0"/>
                      <w:bCs w:val="0"/>
                      <w:color w:val="000000"/>
                      <w:sz w:val="21"/>
                      <w:szCs w:val="21"/>
                      <w:highlight w:val="none"/>
                      <w:u w:val="none"/>
                      <w:vertAlign w:val="baseline"/>
                      <w:lang w:val="en-US" w:eastAsia="zh-CN"/>
                    </w:rPr>
                    <w:t>（工业盐原料库）</w:t>
                  </w:r>
                </w:p>
              </w:tc>
              <w:tc>
                <w:tcPr>
                  <w:tcW w:w="321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bidi="ar-SA"/>
                    </w:rPr>
                  </w:pPr>
                  <w:r>
                    <w:rPr>
                      <w:rFonts w:hint="default" w:ascii="Times New Roman" w:hAnsi="Times New Roman" w:eastAsia="宋体" w:cs="Times New Roman"/>
                      <w:b w:val="0"/>
                      <w:bCs w:val="0"/>
                      <w:color w:val="000000"/>
                      <w:sz w:val="21"/>
                      <w:szCs w:val="21"/>
                      <w:highlight w:val="none"/>
                      <w:u w:val="none"/>
                      <w:lang w:val="en-US" w:eastAsia="zh-CN"/>
                    </w:rPr>
                    <w:t>占地面积312m</w:t>
                  </w:r>
                  <w:r>
                    <w:rPr>
                      <w:rFonts w:hint="default" w:ascii="Times New Roman" w:hAnsi="Times New Roman" w:eastAsia="宋体" w:cs="Times New Roman"/>
                      <w:b w:val="0"/>
                      <w:bCs w:val="0"/>
                      <w:color w:val="000000"/>
                      <w:sz w:val="21"/>
                      <w:szCs w:val="21"/>
                      <w:highlight w:val="none"/>
                      <w:u w:val="none"/>
                      <w:vertAlign w:val="superscript"/>
                      <w:lang w:val="en-US" w:eastAsia="zh-CN"/>
                    </w:rPr>
                    <w:t>2</w:t>
                  </w:r>
                  <w:r>
                    <w:rPr>
                      <w:rFonts w:hint="default" w:ascii="Times New Roman" w:hAnsi="Times New Roman" w:eastAsia="宋体" w:cs="Times New Roman"/>
                      <w:b w:val="0"/>
                      <w:bCs w:val="0"/>
                      <w:color w:val="000000"/>
                      <w:sz w:val="21"/>
                      <w:szCs w:val="21"/>
                      <w:highlight w:val="none"/>
                      <w:u w:val="none"/>
                      <w:lang w:val="en-US" w:eastAsia="zh-CN"/>
                    </w:rPr>
                    <w:t>，建筑面积312m</w:t>
                  </w:r>
                  <w:r>
                    <w:rPr>
                      <w:rFonts w:hint="default" w:ascii="Times New Roman" w:hAnsi="Times New Roman" w:eastAsia="宋体" w:cs="Times New Roman"/>
                      <w:b w:val="0"/>
                      <w:bCs w:val="0"/>
                      <w:color w:val="000000"/>
                      <w:sz w:val="21"/>
                      <w:szCs w:val="21"/>
                      <w:highlight w:val="none"/>
                      <w:u w:val="none"/>
                      <w:vertAlign w:val="superscript"/>
                      <w:lang w:val="en-US" w:eastAsia="zh-CN"/>
                    </w:rPr>
                    <w:t>2</w:t>
                  </w:r>
                  <w:r>
                    <w:rPr>
                      <w:rFonts w:hint="default" w:ascii="Times New Roman" w:hAnsi="Times New Roman" w:eastAsia="宋体" w:cs="Times New Roman"/>
                      <w:b w:val="0"/>
                      <w:bCs w:val="0"/>
                      <w:color w:val="000000"/>
                      <w:sz w:val="21"/>
                      <w:szCs w:val="21"/>
                      <w:highlight w:val="none"/>
                      <w:u w:val="none"/>
                      <w:vertAlign w:val="baseline"/>
                      <w:lang w:val="en-US" w:eastAsia="zh-CN"/>
                    </w:rPr>
                    <w:t>（工业盐原料库）</w:t>
                  </w:r>
                </w:p>
              </w:tc>
              <w:tc>
                <w:tcPr>
                  <w:tcW w:w="1356"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auto"/>
                      <w:sz w:val="21"/>
                      <w:szCs w:val="21"/>
                      <w:highlight w:val="none"/>
                      <w:u w:val="none"/>
                      <w:lang w:val="en-US" w:eastAsia="zh-CN"/>
                    </w:rPr>
                  </w:pPr>
                  <w:r>
                    <w:rPr>
                      <w:rFonts w:hint="default" w:ascii="Times New Roman" w:hAnsi="Times New Roman" w:eastAsia="宋体" w:cs="Times New Roman"/>
                      <w:b w:val="0"/>
                      <w:bCs w:val="0"/>
                      <w:color w:val="auto"/>
                      <w:sz w:val="21"/>
                      <w:szCs w:val="21"/>
                      <w:u w:val="none"/>
                      <w:lang w:val="en-US" w:eastAsia="zh-CN"/>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5" w:hRule="atLeast"/>
              </w:trPr>
              <w:tc>
                <w:tcPr>
                  <w:tcW w:w="711" w:type="dxa"/>
                  <w:vMerge w:val="continue"/>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eastAsia="zh-CN"/>
                    </w:rPr>
                  </w:pPr>
                </w:p>
              </w:tc>
              <w:tc>
                <w:tcPr>
                  <w:tcW w:w="1162"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vertAlign w:val="baseline"/>
                      <w:lang w:val="en-US" w:eastAsia="zh-CN"/>
                    </w:rPr>
                  </w:pPr>
                  <w:r>
                    <w:rPr>
                      <w:rFonts w:hint="default" w:ascii="Times New Roman" w:hAnsi="Times New Roman" w:eastAsia="宋体" w:cs="Times New Roman"/>
                      <w:b w:val="0"/>
                      <w:bCs w:val="0"/>
                      <w:color w:val="000000"/>
                      <w:sz w:val="21"/>
                      <w:szCs w:val="21"/>
                      <w:highlight w:val="none"/>
                      <w:u w:val="none"/>
                      <w:lang w:val="en-US" w:eastAsia="zh-CN"/>
                    </w:rPr>
                    <w:t>2#原料库</w:t>
                  </w:r>
                </w:p>
              </w:tc>
              <w:tc>
                <w:tcPr>
                  <w:tcW w:w="315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bidi="ar-SA"/>
                    </w:rPr>
                  </w:pPr>
                  <w:r>
                    <w:rPr>
                      <w:rFonts w:hint="default" w:ascii="Times New Roman" w:hAnsi="Times New Roman" w:eastAsia="宋体" w:cs="Times New Roman"/>
                      <w:b w:val="0"/>
                      <w:bCs w:val="0"/>
                      <w:color w:val="000000"/>
                      <w:sz w:val="21"/>
                      <w:szCs w:val="21"/>
                      <w:highlight w:val="none"/>
                      <w:u w:val="none"/>
                      <w:lang w:val="en-US" w:eastAsia="zh-CN"/>
                    </w:rPr>
                    <w:t>占地面积1344m</w:t>
                  </w:r>
                  <w:r>
                    <w:rPr>
                      <w:rFonts w:hint="default" w:ascii="Times New Roman" w:hAnsi="Times New Roman" w:eastAsia="宋体" w:cs="Times New Roman"/>
                      <w:b w:val="0"/>
                      <w:bCs w:val="0"/>
                      <w:color w:val="000000"/>
                      <w:sz w:val="21"/>
                      <w:szCs w:val="21"/>
                      <w:highlight w:val="none"/>
                      <w:u w:val="none"/>
                      <w:vertAlign w:val="superscript"/>
                      <w:lang w:val="en-US" w:eastAsia="zh-CN"/>
                    </w:rPr>
                    <w:t>2</w:t>
                  </w:r>
                  <w:r>
                    <w:rPr>
                      <w:rFonts w:hint="default" w:ascii="Times New Roman" w:hAnsi="Times New Roman" w:eastAsia="宋体" w:cs="Times New Roman"/>
                      <w:b w:val="0"/>
                      <w:bCs w:val="0"/>
                      <w:color w:val="000000"/>
                      <w:sz w:val="21"/>
                      <w:szCs w:val="21"/>
                      <w:highlight w:val="none"/>
                      <w:u w:val="none"/>
                      <w:lang w:val="en-US" w:eastAsia="zh-CN"/>
                    </w:rPr>
                    <w:t>，建筑面积1344m</w:t>
                  </w:r>
                  <w:r>
                    <w:rPr>
                      <w:rFonts w:hint="default" w:ascii="Times New Roman" w:hAnsi="Times New Roman" w:eastAsia="宋体" w:cs="Times New Roman"/>
                      <w:b w:val="0"/>
                      <w:bCs w:val="0"/>
                      <w:color w:val="000000"/>
                      <w:sz w:val="21"/>
                      <w:szCs w:val="21"/>
                      <w:highlight w:val="none"/>
                      <w:u w:val="none"/>
                      <w:vertAlign w:val="superscript"/>
                      <w:lang w:val="en-US" w:eastAsia="zh-CN"/>
                    </w:rPr>
                    <w:t>2</w:t>
                  </w:r>
                  <w:r>
                    <w:rPr>
                      <w:rFonts w:hint="default" w:ascii="Times New Roman" w:hAnsi="Times New Roman" w:eastAsia="宋体" w:cs="Times New Roman"/>
                      <w:b w:val="0"/>
                      <w:bCs w:val="0"/>
                      <w:color w:val="000000"/>
                      <w:sz w:val="21"/>
                      <w:szCs w:val="21"/>
                      <w:highlight w:val="none"/>
                      <w:u w:val="none"/>
                      <w:vertAlign w:val="baseline"/>
                      <w:lang w:val="en-US" w:eastAsia="zh-CN"/>
                    </w:rPr>
                    <w:t>（工业混碱原料库）</w:t>
                  </w:r>
                </w:p>
              </w:tc>
              <w:tc>
                <w:tcPr>
                  <w:tcW w:w="321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bidi="ar-SA"/>
                    </w:rPr>
                  </w:pPr>
                  <w:r>
                    <w:rPr>
                      <w:rFonts w:hint="default" w:ascii="Times New Roman" w:hAnsi="Times New Roman" w:eastAsia="宋体" w:cs="Times New Roman"/>
                      <w:b w:val="0"/>
                      <w:bCs w:val="0"/>
                      <w:color w:val="000000"/>
                      <w:sz w:val="21"/>
                      <w:szCs w:val="21"/>
                      <w:highlight w:val="none"/>
                      <w:u w:val="none"/>
                      <w:lang w:val="en-US" w:eastAsia="zh-CN"/>
                    </w:rPr>
                    <w:t>占地面积1344m</w:t>
                  </w:r>
                  <w:r>
                    <w:rPr>
                      <w:rFonts w:hint="default" w:ascii="Times New Roman" w:hAnsi="Times New Roman" w:eastAsia="宋体" w:cs="Times New Roman"/>
                      <w:b w:val="0"/>
                      <w:bCs w:val="0"/>
                      <w:color w:val="000000"/>
                      <w:sz w:val="21"/>
                      <w:szCs w:val="21"/>
                      <w:highlight w:val="none"/>
                      <w:u w:val="none"/>
                      <w:vertAlign w:val="superscript"/>
                      <w:lang w:val="en-US" w:eastAsia="zh-CN"/>
                    </w:rPr>
                    <w:t>2</w:t>
                  </w:r>
                  <w:r>
                    <w:rPr>
                      <w:rFonts w:hint="default" w:ascii="Times New Roman" w:hAnsi="Times New Roman" w:eastAsia="宋体" w:cs="Times New Roman"/>
                      <w:b w:val="0"/>
                      <w:bCs w:val="0"/>
                      <w:color w:val="000000"/>
                      <w:sz w:val="21"/>
                      <w:szCs w:val="21"/>
                      <w:highlight w:val="none"/>
                      <w:u w:val="none"/>
                      <w:lang w:val="en-US" w:eastAsia="zh-CN"/>
                    </w:rPr>
                    <w:t>，建筑面积1344m</w:t>
                  </w:r>
                  <w:r>
                    <w:rPr>
                      <w:rFonts w:hint="default" w:ascii="Times New Roman" w:hAnsi="Times New Roman" w:eastAsia="宋体" w:cs="Times New Roman"/>
                      <w:b w:val="0"/>
                      <w:bCs w:val="0"/>
                      <w:color w:val="000000"/>
                      <w:sz w:val="21"/>
                      <w:szCs w:val="21"/>
                      <w:highlight w:val="none"/>
                      <w:u w:val="none"/>
                      <w:vertAlign w:val="superscript"/>
                      <w:lang w:val="en-US" w:eastAsia="zh-CN"/>
                    </w:rPr>
                    <w:t>2</w:t>
                  </w:r>
                  <w:r>
                    <w:rPr>
                      <w:rFonts w:hint="default" w:ascii="Times New Roman" w:hAnsi="Times New Roman" w:eastAsia="宋体" w:cs="Times New Roman"/>
                      <w:b w:val="0"/>
                      <w:bCs w:val="0"/>
                      <w:color w:val="000000"/>
                      <w:sz w:val="21"/>
                      <w:szCs w:val="21"/>
                      <w:highlight w:val="none"/>
                      <w:u w:val="none"/>
                      <w:vertAlign w:val="baseline"/>
                      <w:lang w:val="en-US" w:eastAsia="zh-CN"/>
                    </w:rPr>
                    <w:t>（工业混碱原料库）</w:t>
                  </w:r>
                </w:p>
              </w:tc>
              <w:tc>
                <w:tcPr>
                  <w:tcW w:w="1356"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auto"/>
                      <w:sz w:val="21"/>
                      <w:szCs w:val="21"/>
                      <w:highlight w:val="none"/>
                      <w:u w:val="none"/>
                      <w:lang w:val="en-US" w:eastAsia="zh-CN"/>
                    </w:rPr>
                  </w:pPr>
                  <w:r>
                    <w:rPr>
                      <w:rFonts w:hint="default" w:ascii="Times New Roman" w:hAnsi="Times New Roman" w:eastAsia="宋体" w:cs="Times New Roman"/>
                      <w:b w:val="0"/>
                      <w:bCs w:val="0"/>
                      <w:color w:val="auto"/>
                      <w:sz w:val="21"/>
                      <w:szCs w:val="21"/>
                      <w:u w:val="none"/>
                      <w:lang w:val="en-US" w:eastAsia="zh-CN"/>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5" w:hRule="atLeast"/>
              </w:trPr>
              <w:tc>
                <w:tcPr>
                  <w:tcW w:w="711" w:type="dxa"/>
                  <w:vMerge w:val="continue"/>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eastAsia="zh-CN"/>
                    </w:rPr>
                  </w:pPr>
                </w:p>
              </w:tc>
              <w:tc>
                <w:tcPr>
                  <w:tcW w:w="1162"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vertAlign w:val="baseline"/>
                      <w:lang w:val="en-US" w:eastAsia="zh-CN"/>
                    </w:rPr>
                  </w:pPr>
                  <w:r>
                    <w:rPr>
                      <w:rFonts w:hint="default" w:ascii="Times New Roman" w:hAnsi="Times New Roman" w:eastAsia="宋体" w:cs="Times New Roman"/>
                      <w:b w:val="0"/>
                      <w:bCs w:val="0"/>
                      <w:color w:val="000000"/>
                      <w:sz w:val="21"/>
                      <w:szCs w:val="21"/>
                      <w:highlight w:val="none"/>
                      <w:u w:val="none"/>
                      <w:lang w:val="en-US" w:eastAsia="zh-CN"/>
                    </w:rPr>
                    <w:t>成品库</w:t>
                  </w:r>
                </w:p>
              </w:tc>
              <w:tc>
                <w:tcPr>
                  <w:tcW w:w="315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bidi="ar-SA"/>
                    </w:rPr>
                  </w:pPr>
                  <w:r>
                    <w:rPr>
                      <w:rFonts w:hint="default" w:ascii="Times New Roman" w:hAnsi="Times New Roman" w:eastAsia="宋体" w:cs="Times New Roman"/>
                      <w:b w:val="0"/>
                      <w:bCs w:val="0"/>
                      <w:color w:val="000000"/>
                      <w:sz w:val="21"/>
                      <w:szCs w:val="21"/>
                      <w:highlight w:val="none"/>
                      <w:u w:val="none"/>
                      <w:lang w:val="en-US" w:eastAsia="zh-CN"/>
                    </w:rPr>
                    <w:t>占地面积1344m</w:t>
                  </w:r>
                  <w:r>
                    <w:rPr>
                      <w:rFonts w:hint="default" w:ascii="Times New Roman" w:hAnsi="Times New Roman" w:eastAsia="宋体" w:cs="Times New Roman"/>
                      <w:b w:val="0"/>
                      <w:bCs w:val="0"/>
                      <w:color w:val="000000"/>
                      <w:sz w:val="21"/>
                      <w:szCs w:val="21"/>
                      <w:highlight w:val="none"/>
                      <w:u w:val="none"/>
                      <w:vertAlign w:val="superscript"/>
                      <w:lang w:val="en-US" w:eastAsia="zh-CN"/>
                    </w:rPr>
                    <w:t>2</w:t>
                  </w:r>
                  <w:r>
                    <w:rPr>
                      <w:rFonts w:hint="default" w:ascii="Times New Roman" w:hAnsi="Times New Roman" w:eastAsia="宋体" w:cs="Times New Roman"/>
                      <w:b w:val="0"/>
                      <w:bCs w:val="0"/>
                      <w:color w:val="000000"/>
                      <w:sz w:val="21"/>
                      <w:szCs w:val="21"/>
                      <w:highlight w:val="none"/>
                      <w:u w:val="none"/>
                      <w:lang w:val="en-US" w:eastAsia="zh-CN"/>
                    </w:rPr>
                    <w:t>，建筑面积1344m</w:t>
                  </w:r>
                  <w:r>
                    <w:rPr>
                      <w:rFonts w:hint="default" w:ascii="Times New Roman" w:hAnsi="Times New Roman" w:eastAsia="宋体" w:cs="Times New Roman"/>
                      <w:b w:val="0"/>
                      <w:bCs w:val="0"/>
                      <w:color w:val="000000"/>
                      <w:sz w:val="21"/>
                      <w:szCs w:val="21"/>
                      <w:highlight w:val="none"/>
                      <w:u w:val="none"/>
                      <w:vertAlign w:val="superscript"/>
                      <w:lang w:val="en-US" w:eastAsia="zh-CN"/>
                    </w:rPr>
                    <w:t>2</w:t>
                  </w:r>
                </w:p>
              </w:tc>
              <w:tc>
                <w:tcPr>
                  <w:tcW w:w="321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bidi="ar-SA"/>
                    </w:rPr>
                  </w:pPr>
                  <w:r>
                    <w:rPr>
                      <w:rFonts w:hint="default" w:ascii="Times New Roman" w:hAnsi="Times New Roman" w:eastAsia="宋体" w:cs="Times New Roman"/>
                      <w:b w:val="0"/>
                      <w:bCs w:val="0"/>
                      <w:color w:val="000000"/>
                      <w:sz w:val="21"/>
                      <w:szCs w:val="21"/>
                      <w:highlight w:val="none"/>
                      <w:u w:val="none"/>
                      <w:lang w:val="en-US" w:eastAsia="zh-CN"/>
                    </w:rPr>
                    <w:t>占地面积1344m</w:t>
                  </w:r>
                  <w:r>
                    <w:rPr>
                      <w:rFonts w:hint="default" w:ascii="Times New Roman" w:hAnsi="Times New Roman" w:eastAsia="宋体" w:cs="Times New Roman"/>
                      <w:b w:val="0"/>
                      <w:bCs w:val="0"/>
                      <w:color w:val="000000"/>
                      <w:sz w:val="21"/>
                      <w:szCs w:val="21"/>
                      <w:highlight w:val="none"/>
                      <w:u w:val="none"/>
                      <w:vertAlign w:val="superscript"/>
                      <w:lang w:val="en-US" w:eastAsia="zh-CN"/>
                    </w:rPr>
                    <w:t>2</w:t>
                  </w:r>
                  <w:r>
                    <w:rPr>
                      <w:rFonts w:hint="default" w:ascii="Times New Roman" w:hAnsi="Times New Roman" w:eastAsia="宋体" w:cs="Times New Roman"/>
                      <w:b w:val="0"/>
                      <w:bCs w:val="0"/>
                      <w:color w:val="000000"/>
                      <w:sz w:val="21"/>
                      <w:szCs w:val="21"/>
                      <w:highlight w:val="none"/>
                      <w:u w:val="none"/>
                      <w:lang w:val="en-US" w:eastAsia="zh-CN"/>
                    </w:rPr>
                    <w:t>，建筑面积1344m</w:t>
                  </w:r>
                  <w:r>
                    <w:rPr>
                      <w:rFonts w:hint="default" w:ascii="Times New Roman" w:hAnsi="Times New Roman" w:eastAsia="宋体" w:cs="Times New Roman"/>
                      <w:b w:val="0"/>
                      <w:bCs w:val="0"/>
                      <w:color w:val="000000"/>
                      <w:sz w:val="21"/>
                      <w:szCs w:val="21"/>
                      <w:highlight w:val="none"/>
                      <w:u w:val="none"/>
                      <w:vertAlign w:val="superscript"/>
                      <w:lang w:val="en-US" w:eastAsia="zh-CN"/>
                    </w:rPr>
                    <w:t>2</w:t>
                  </w:r>
                </w:p>
              </w:tc>
              <w:tc>
                <w:tcPr>
                  <w:tcW w:w="1356"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auto"/>
                      <w:sz w:val="21"/>
                      <w:szCs w:val="21"/>
                      <w:highlight w:val="none"/>
                      <w:u w:val="none"/>
                      <w:lang w:val="en-US" w:eastAsia="zh-CN"/>
                    </w:rPr>
                  </w:pPr>
                  <w:r>
                    <w:rPr>
                      <w:rFonts w:hint="default" w:ascii="Times New Roman" w:hAnsi="Times New Roman" w:eastAsia="宋体" w:cs="Times New Roman"/>
                      <w:b w:val="0"/>
                      <w:bCs w:val="0"/>
                      <w:color w:val="auto"/>
                      <w:sz w:val="21"/>
                      <w:szCs w:val="21"/>
                      <w:u w:val="none"/>
                      <w:lang w:val="en-US" w:eastAsia="zh-CN"/>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1" w:type="dxa"/>
                  <w:vMerge w:val="restar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rPr>
                    <w:t>公用工程</w:t>
                  </w:r>
                </w:p>
              </w:tc>
              <w:tc>
                <w:tcPr>
                  <w:tcW w:w="1162"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default" w:ascii="Times New Roman" w:hAnsi="Times New Roman" w:eastAsia="宋体" w:cs="Times New Roman"/>
                      <w:b w:val="0"/>
                      <w:bCs w:val="0"/>
                      <w:color w:val="000000"/>
                      <w:sz w:val="21"/>
                      <w:szCs w:val="21"/>
                      <w:highlight w:val="none"/>
                      <w:u w:val="none"/>
                    </w:rPr>
                    <w:t>供电</w:t>
                  </w:r>
                </w:p>
              </w:tc>
              <w:tc>
                <w:tcPr>
                  <w:tcW w:w="315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default" w:ascii="Times New Roman" w:hAnsi="Times New Roman" w:eastAsia="宋体" w:cs="Times New Roman"/>
                      <w:color w:val="000000"/>
                      <w:sz w:val="21"/>
                      <w:szCs w:val="21"/>
                      <w:highlight w:val="none"/>
                      <w:lang w:eastAsia="zh-CN"/>
                    </w:rPr>
                    <w:t>由</w:t>
                  </w:r>
                  <w:r>
                    <w:rPr>
                      <w:rFonts w:hint="default" w:ascii="Times New Roman" w:hAnsi="Times New Roman" w:eastAsia="宋体" w:cs="Times New Roman"/>
                      <w:color w:val="000000"/>
                      <w:sz w:val="21"/>
                      <w:szCs w:val="21"/>
                      <w:highlight w:val="none"/>
                      <w:lang w:val="en-US" w:eastAsia="zh-CN"/>
                    </w:rPr>
                    <w:t>化工园区</w:t>
                  </w:r>
                  <w:r>
                    <w:rPr>
                      <w:rFonts w:hint="default" w:ascii="Times New Roman" w:hAnsi="Times New Roman" w:eastAsia="宋体" w:cs="Times New Roman"/>
                      <w:color w:val="000000"/>
                      <w:sz w:val="21"/>
                      <w:szCs w:val="21"/>
                      <w:highlight w:val="none"/>
                      <w:lang w:eastAsia="zh-CN"/>
                    </w:rPr>
                    <w:t>供给</w:t>
                  </w:r>
                </w:p>
              </w:tc>
              <w:tc>
                <w:tcPr>
                  <w:tcW w:w="321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bidi="ar-SA"/>
                    </w:rPr>
                  </w:pPr>
                  <w:r>
                    <w:rPr>
                      <w:rFonts w:hint="default" w:ascii="Times New Roman" w:hAnsi="Times New Roman" w:eastAsia="宋体" w:cs="Times New Roman"/>
                      <w:color w:val="000000"/>
                      <w:sz w:val="21"/>
                      <w:szCs w:val="21"/>
                      <w:highlight w:val="none"/>
                      <w:lang w:eastAsia="zh-CN"/>
                    </w:rPr>
                    <w:t>由</w:t>
                  </w:r>
                  <w:r>
                    <w:rPr>
                      <w:rFonts w:hint="default" w:ascii="Times New Roman" w:hAnsi="Times New Roman" w:eastAsia="宋体" w:cs="Times New Roman"/>
                      <w:color w:val="000000"/>
                      <w:sz w:val="21"/>
                      <w:szCs w:val="21"/>
                      <w:highlight w:val="none"/>
                      <w:lang w:val="en-US" w:eastAsia="zh-CN"/>
                    </w:rPr>
                    <w:t>化工园区</w:t>
                  </w:r>
                  <w:r>
                    <w:rPr>
                      <w:rFonts w:hint="default" w:ascii="Times New Roman" w:hAnsi="Times New Roman" w:eastAsia="宋体" w:cs="Times New Roman"/>
                      <w:color w:val="000000"/>
                      <w:sz w:val="21"/>
                      <w:szCs w:val="21"/>
                      <w:highlight w:val="none"/>
                      <w:lang w:eastAsia="zh-CN"/>
                    </w:rPr>
                    <w:t>供给</w:t>
                  </w:r>
                </w:p>
              </w:tc>
              <w:tc>
                <w:tcPr>
                  <w:tcW w:w="1356"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auto"/>
                      <w:sz w:val="21"/>
                      <w:szCs w:val="21"/>
                      <w:u w:val="none"/>
                      <w:lang w:val="en-US" w:eastAsia="zh-CN" w:bidi="ar-SA"/>
                    </w:rPr>
                  </w:pPr>
                  <w:r>
                    <w:rPr>
                      <w:rFonts w:hint="default" w:ascii="Times New Roman" w:hAnsi="Times New Roman" w:eastAsia="宋体" w:cs="Times New Roman"/>
                      <w:b w:val="0"/>
                      <w:bCs w:val="0"/>
                      <w:color w:val="auto"/>
                      <w:sz w:val="21"/>
                      <w:szCs w:val="21"/>
                      <w:u w:val="none"/>
                      <w:lang w:val="en-US" w:eastAsia="zh-CN"/>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1" w:type="dxa"/>
                  <w:vMerge w:val="continue"/>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right="0"/>
                    <w:jc w:val="center"/>
                    <w:textAlignment w:val="auto"/>
                    <w:outlineLvl w:val="9"/>
                    <w:rPr>
                      <w:rFonts w:hint="default" w:ascii="Times New Roman" w:hAnsi="Times New Roman" w:eastAsia="宋体" w:cs="Times New Roman"/>
                      <w:color w:val="auto"/>
                      <w:vertAlign w:val="baseline"/>
                    </w:rPr>
                  </w:pPr>
                </w:p>
              </w:tc>
              <w:tc>
                <w:tcPr>
                  <w:tcW w:w="1162"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default" w:ascii="Times New Roman" w:hAnsi="Times New Roman" w:eastAsia="宋体" w:cs="Times New Roman"/>
                      <w:b w:val="0"/>
                      <w:bCs w:val="0"/>
                      <w:color w:val="000000"/>
                      <w:sz w:val="21"/>
                      <w:szCs w:val="21"/>
                      <w:highlight w:val="none"/>
                      <w:u w:val="none"/>
                    </w:rPr>
                    <w:t>供水</w:t>
                  </w:r>
                </w:p>
              </w:tc>
              <w:tc>
                <w:tcPr>
                  <w:tcW w:w="315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default" w:ascii="Times New Roman" w:hAnsi="Times New Roman" w:eastAsia="宋体" w:cs="Times New Roman"/>
                      <w:color w:val="000000"/>
                      <w:kern w:val="0"/>
                      <w:sz w:val="21"/>
                      <w:szCs w:val="21"/>
                      <w:lang w:val="en-US" w:eastAsia="zh-CN" w:bidi="ar"/>
                    </w:rPr>
                    <w:t>桐柏县化工园区自来水厂提供</w:t>
                  </w:r>
                </w:p>
              </w:tc>
              <w:tc>
                <w:tcPr>
                  <w:tcW w:w="321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bidi="ar-SA"/>
                    </w:rPr>
                  </w:pPr>
                  <w:r>
                    <w:rPr>
                      <w:rFonts w:hint="default" w:ascii="Times New Roman" w:hAnsi="Times New Roman" w:eastAsia="宋体" w:cs="Times New Roman"/>
                      <w:color w:val="000000"/>
                      <w:kern w:val="0"/>
                      <w:sz w:val="21"/>
                      <w:szCs w:val="21"/>
                      <w:lang w:val="en-US" w:eastAsia="zh-CN" w:bidi="ar"/>
                    </w:rPr>
                    <w:t>桐柏县化工园区自来水厂提供</w:t>
                  </w:r>
                </w:p>
              </w:tc>
              <w:tc>
                <w:tcPr>
                  <w:tcW w:w="1356"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auto"/>
                      <w:sz w:val="21"/>
                      <w:szCs w:val="21"/>
                      <w:u w:val="none"/>
                      <w:lang w:val="en-US" w:eastAsia="zh-CN" w:bidi="ar-SA"/>
                    </w:rPr>
                  </w:pPr>
                  <w:r>
                    <w:rPr>
                      <w:rFonts w:hint="default" w:ascii="Times New Roman" w:hAnsi="Times New Roman" w:eastAsia="宋体" w:cs="Times New Roman"/>
                      <w:b w:val="0"/>
                      <w:bCs w:val="0"/>
                      <w:color w:val="auto"/>
                      <w:sz w:val="21"/>
                      <w:szCs w:val="21"/>
                      <w:u w:val="none"/>
                      <w:lang w:val="en-US" w:eastAsia="zh-CN"/>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56" w:hRule="atLeast"/>
              </w:trPr>
              <w:tc>
                <w:tcPr>
                  <w:tcW w:w="711" w:type="dxa"/>
                  <w:vMerge w:val="continue"/>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right="0"/>
                    <w:jc w:val="center"/>
                    <w:textAlignment w:val="auto"/>
                    <w:outlineLvl w:val="9"/>
                    <w:rPr>
                      <w:rFonts w:hint="default" w:ascii="Times New Roman" w:hAnsi="Times New Roman" w:eastAsia="宋体" w:cs="Times New Roman"/>
                      <w:color w:val="auto"/>
                      <w:vertAlign w:val="baseline"/>
                    </w:rPr>
                  </w:pPr>
                </w:p>
              </w:tc>
              <w:tc>
                <w:tcPr>
                  <w:tcW w:w="1162"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default" w:ascii="Times New Roman" w:hAnsi="Times New Roman" w:eastAsia="宋体" w:cs="Times New Roman"/>
                      <w:b w:val="0"/>
                      <w:bCs w:val="0"/>
                      <w:color w:val="000000"/>
                      <w:sz w:val="21"/>
                      <w:szCs w:val="21"/>
                      <w:highlight w:val="none"/>
                      <w:u w:val="none"/>
                    </w:rPr>
                    <w:t>排水</w:t>
                  </w:r>
                </w:p>
              </w:tc>
              <w:tc>
                <w:tcPr>
                  <w:tcW w:w="315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default" w:ascii="Times New Roman" w:hAnsi="Times New Roman" w:eastAsia="宋体" w:cs="Times New Roman"/>
                      <w:b w:val="0"/>
                      <w:bCs w:val="0"/>
                      <w:color w:val="000000"/>
                      <w:sz w:val="21"/>
                      <w:szCs w:val="21"/>
                      <w:highlight w:val="none"/>
                      <w:u w:val="none"/>
                      <w:lang w:val="en-US" w:eastAsia="zh-CN"/>
                    </w:rPr>
                    <w:t>本项目排水采用雨污分流制；雨水经化工产业集聚区雨水管网收集后就近排入地表水体；生活污水经化粪池处理后沿污水管网进入桐柏化工产业集聚区污水处理厂处理达标后排放，厂区地面洒水降尘废水蒸发散失，不外排。</w:t>
                  </w:r>
                </w:p>
              </w:tc>
              <w:tc>
                <w:tcPr>
                  <w:tcW w:w="321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default" w:ascii="Times New Roman" w:hAnsi="Times New Roman" w:eastAsia="宋体" w:cs="Times New Roman"/>
                      <w:b w:val="0"/>
                      <w:bCs w:val="0"/>
                      <w:color w:val="000000"/>
                      <w:sz w:val="21"/>
                      <w:szCs w:val="21"/>
                      <w:highlight w:val="none"/>
                      <w:u w:val="none"/>
                      <w:lang w:val="en-US" w:eastAsia="zh-CN"/>
                    </w:rPr>
                    <w:t>本项目排水采用雨污分流制；雨水经化工产业集聚区雨水管网收集后就近排入地表水体；生活污水经化粪池处理后沿污水管网进入桐柏化工产业集聚区污水处理厂处理达标后排放，厂区地面洒水降尘废水蒸发散失，不外排。</w:t>
                  </w:r>
                </w:p>
              </w:tc>
              <w:tc>
                <w:tcPr>
                  <w:tcW w:w="1356"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b w:val="0"/>
                      <w:bCs w:val="0"/>
                      <w:color w:val="auto"/>
                      <w:sz w:val="21"/>
                      <w:szCs w:val="21"/>
                      <w:u w:val="none"/>
                      <w:lang w:val="en-US" w:eastAsia="zh-CN"/>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1" w:type="dxa"/>
                  <w:vMerge w:val="restar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rPr>
                    <w:t>环保工程</w:t>
                  </w:r>
                </w:p>
              </w:tc>
              <w:tc>
                <w:tcPr>
                  <w:tcW w:w="1162" w:type="dxa"/>
                  <w:vAlign w:val="center"/>
                </w:tcPr>
                <w:p>
                  <w:pPr>
                    <w:widowControl w:val="0"/>
                    <w:spacing w:line="240" w:lineRule="auto"/>
                    <w:jc w:val="center"/>
                    <w:rPr>
                      <w:rFonts w:hint="default" w:ascii="Times New Roman" w:hAnsi="Times New Roman" w:eastAsia="宋体" w:cs="Times New Roman"/>
                      <w:sz w:val="21"/>
                      <w:szCs w:val="21"/>
                      <w:lang w:val="en-US" w:eastAsia="zh-CN" w:bidi="ar-SA"/>
                    </w:rPr>
                  </w:pPr>
                  <w:r>
                    <w:rPr>
                      <w:rFonts w:hint="default" w:ascii="Times New Roman" w:hAnsi="Times New Roman" w:eastAsia="宋体" w:cs="Times New Roman"/>
                      <w:sz w:val="21"/>
                      <w:szCs w:val="21"/>
                    </w:rPr>
                    <w:t>废水处理</w:t>
                  </w:r>
                </w:p>
              </w:tc>
              <w:tc>
                <w:tcPr>
                  <w:tcW w:w="3157" w:type="dxa"/>
                  <w:vAlign w:val="center"/>
                </w:tcPr>
                <w:p>
                  <w:pPr>
                    <w:widowControl w:val="0"/>
                    <w:numPr>
                      <w:ilvl w:val="0"/>
                      <w:numId w:val="0"/>
                    </w:numPr>
                    <w:spacing w:line="240" w:lineRule="auto"/>
                    <w:jc w:val="center"/>
                    <w:rPr>
                      <w:rFonts w:hint="default" w:ascii="Times New Roman" w:hAnsi="Times New Roman" w:eastAsia="宋体" w:cs="Times New Roman"/>
                      <w:color w:val="auto"/>
                      <w:sz w:val="21"/>
                      <w:szCs w:val="21"/>
                      <w:highlight w:val="yellow"/>
                      <w:lang w:val="en-US" w:eastAsia="zh-CN" w:bidi="ar-SA"/>
                    </w:rPr>
                  </w:pPr>
                  <w:r>
                    <w:rPr>
                      <w:rFonts w:hint="default" w:ascii="Times New Roman" w:hAnsi="Times New Roman" w:eastAsia="宋体" w:cs="Times New Roman"/>
                      <w:sz w:val="21"/>
                      <w:szCs w:val="21"/>
                      <w:highlight w:val="none"/>
                      <w:lang w:val="en-US" w:eastAsia="zh-CN"/>
                    </w:rPr>
                    <w:t>生活污水经化粪池处理后沿污水管网进入桐柏化工产业集聚区污水处理厂处理达标后排放，洒水降尘废水经蒸发散失</w:t>
                  </w:r>
                </w:p>
              </w:tc>
              <w:tc>
                <w:tcPr>
                  <w:tcW w:w="3217" w:type="dxa"/>
                  <w:vAlign w:val="center"/>
                </w:tcPr>
                <w:p>
                  <w:pPr>
                    <w:widowControl w:val="0"/>
                    <w:numPr>
                      <w:ilvl w:val="0"/>
                      <w:numId w:val="0"/>
                    </w:numPr>
                    <w:spacing w:line="240" w:lineRule="auto"/>
                    <w:jc w:val="center"/>
                    <w:rPr>
                      <w:rFonts w:hint="default" w:ascii="Times New Roman" w:hAnsi="Times New Roman" w:eastAsia="宋体" w:cs="Times New Roman"/>
                      <w:color w:val="auto"/>
                      <w:sz w:val="21"/>
                      <w:szCs w:val="21"/>
                      <w:highlight w:val="yellow"/>
                      <w:lang w:val="en-US" w:eastAsia="zh-CN" w:bidi="ar-SA"/>
                    </w:rPr>
                  </w:pPr>
                  <w:r>
                    <w:rPr>
                      <w:rFonts w:hint="default" w:ascii="Times New Roman" w:hAnsi="Times New Roman" w:eastAsia="宋体" w:cs="Times New Roman"/>
                      <w:sz w:val="21"/>
                      <w:szCs w:val="21"/>
                      <w:highlight w:val="none"/>
                      <w:lang w:val="en-US" w:eastAsia="zh-CN"/>
                    </w:rPr>
                    <w:t>生活污水经化粪池处理后沿污水管网进入桐柏化工产业集聚区污水处理厂处理达标后排放，洒水降尘废水经蒸发散失</w:t>
                  </w:r>
                </w:p>
              </w:tc>
              <w:tc>
                <w:tcPr>
                  <w:tcW w:w="1356"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auto"/>
                      <w:sz w:val="21"/>
                      <w:szCs w:val="21"/>
                      <w:u w:val="none"/>
                      <w:lang w:val="en-US" w:eastAsia="zh-CN" w:bidi="ar-SA"/>
                    </w:rPr>
                  </w:pPr>
                  <w:r>
                    <w:rPr>
                      <w:rFonts w:hint="default" w:ascii="Times New Roman" w:hAnsi="Times New Roman" w:eastAsia="宋体" w:cs="Times New Roman"/>
                      <w:b w:val="0"/>
                      <w:bCs w:val="0"/>
                      <w:color w:val="auto"/>
                      <w:sz w:val="21"/>
                      <w:szCs w:val="21"/>
                      <w:u w:val="none"/>
                      <w:lang w:val="en-US" w:eastAsia="zh-CN"/>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1" w:type="dxa"/>
                  <w:vMerge w:val="continue"/>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right="0"/>
                    <w:jc w:val="center"/>
                    <w:textAlignment w:val="auto"/>
                    <w:outlineLvl w:val="9"/>
                    <w:rPr>
                      <w:rFonts w:hint="default" w:ascii="Times New Roman" w:hAnsi="Times New Roman" w:eastAsia="宋体" w:cs="Times New Roman"/>
                      <w:color w:val="auto"/>
                      <w:vertAlign w:val="baseline"/>
                    </w:rPr>
                  </w:pPr>
                </w:p>
              </w:tc>
              <w:tc>
                <w:tcPr>
                  <w:tcW w:w="1162" w:type="dxa"/>
                  <w:vAlign w:val="center"/>
                </w:tcPr>
                <w:p>
                  <w:pPr>
                    <w:widowControl w:val="0"/>
                    <w:spacing w:line="240" w:lineRule="auto"/>
                    <w:jc w:val="center"/>
                    <w:rPr>
                      <w:rFonts w:hint="default" w:ascii="Times New Roman" w:hAnsi="Times New Roman" w:eastAsia="宋体" w:cs="Times New Roman"/>
                      <w:sz w:val="21"/>
                      <w:szCs w:val="21"/>
                      <w:lang w:val="en-US" w:eastAsia="zh-CN" w:bidi="ar-SA"/>
                    </w:rPr>
                  </w:pPr>
                  <w:r>
                    <w:rPr>
                      <w:rFonts w:hint="default" w:ascii="Times New Roman" w:hAnsi="Times New Roman" w:eastAsia="宋体" w:cs="Times New Roman"/>
                      <w:sz w:val="21"/>
                      <w:szCs w:val="21"/>
                    </w:rPr>
                    <w:t>废气处理</w:t>
                  </w:r>
                </w:p>
              </w:tc>
              <w:tc>
                <w:tcPr>
                  <w:tcW w:w="3157" w:type="dxa"/>
                  <w:vAlign w:val="center"/>
                </w:tcPr>
                <w:p>
                  <w:pPr>
                    <w:widowControl w:val="0"/>
                    <w:numPr>
                      <w:ilvl w:val="0"/>
                      <w:numId w:val="0"/>
                    </w:numPr>
                    <w:spacing w:line="240" w:lineRule="auto"/>
                    <w:jc w:val="center"/>
                    <w:rPr>
                      <w:rFonts w:hint="default" w:ascii="Times New Roman" w:hAnsi="Times New Roman" w:eastAsia="宋体" w:cs="Times New Roman"/>
                      <w:b w:val="0"/>
                      <w:bCs w:val="0"/>
                      <w:color w:val="000000"/>
                      <w:sz w:val="21"/>
                      <w:szCs w:val="21"/>
                      <w:highlight w:val="none"/>
                      <w:u w:val="none"/>
                      <w:lang w:val="en-US" w:eastAsia="zh-CN"/>
                    </w:rPr>
                  </w:pPr>
                  <w:r>
                    <w:rPr>
                      <w:rFonts w:hint="default" w:ascii="Times New Roman" w:hAnsi="Times New Roman" w:eastAsia="宋体" w:cs="Times New Roman"/>
                      <w:b w:val="0"/>
                      <w:bCs w:val="0"/>
                      <w:sz w:val="21"/>
                      <w:szCs w:val="21"/>
                      <w:highlight w:val="none"/>
                      <w:u w:val="none"/>
                      <w:lang w:val="en-US" w:eastAsia="zh-CN"/>
                    </w:rPr>
                    <w:t>1#烘干车间产生的废气经袋式除尘器进行处理后经1根15m高排气筒排放；2#烘干车间及粉磨车间经袋式除尘器进行处理后经1根15m高排气筒排放；无组织粉尘经车间通风换气处理</w:t>
                  </w:r>
                </w:p>
              </w:tc>
              <w:tc>
                <w:tcPr>
                  <w:tcW w:w="3217" w:type="dxa"/>
                  <w:vAlign w:val="center"/>
                </w:tcPr>
                <w:p>
                  <w:pPr>
                    <w:widowControl w:val="0"/>
                    <w:numPr>
                      <w:ilvl w:val="0"/>
                      <w:numId w:val="0"/>
                    </w:numPr>
                    <w:spacing w:line="240" w:lineRule="auto"/>
                    <w:jc w:val="center"/>
                    <w:rPr>
                      <w:rFonts w:hint="default" w:ascii="Times New Roman" w:hAnsi="Times New Roman" w:eastAsia="宋体" w:cs="Times New Roman"/>
                      <w:b w:val="0"/>
                      <w:bCs w:val="0"/>
                      <w:color w:val="000000"/>
                      <w:sz w:val="21"/>
                      <w:szCs w:val="21"/>
                      <w:highlight w:val="none"/>
                      <w:u w:val="none"/>
                      <w:lang w:val="en-US" w:eastAsia="zh-CN"/>
                    </w:rPr>
                  </w:pPr>
                  <w:r>
                    <w:rPr>
                      <w:rFonts w:hint="default" w:ascii="Times New Roman" w:hAnsi="Times New Roman" w:eastAsia="宋体" w:cs="Times New Roman"/>
                      <w:b w:val="0"/>
                      <w:bCs w:val="0"/>
                      <w:sz w:val="21"/>
                      <w:szCs w:val="21"/>
                      <w:highlight w:val="none"/>
                      <w:u w:val="none"/>
                      <w:lang w:val="en-US" w:eastAsia="zh-CN"/>
                    </w:rPr>
                    <w:t>1#烘干车间产生的废气经袋式除尘器进行处理后经1根15m高排气筒排放；2#烘干车间经袋式除尘器进行处理后经1根15m高排气筒排放；无组织粉尘经车间通风换气处理</w:t>
                  </w:r>
                </w:p>
              </w:tc>
              <w:tc>
                <w:tcPr>
                  <w:tcW w:w="1356"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auto"/>
                      <w:sz w:val="21"/>
                      <w:szCs w:val="21"/>
                      <w:highlight w:val="none"/>
                      <w:u w:val="none"/>
                      <w:lang w:val="en-US" w:eastAsia="zh-CN" w:bidi="ar-SA"/>
                    </w:rPr>
                  </w:pPr>
                  <w:r>
                    <w:rPr>
                      <w:rFonts w:hint="default" w:ascii="Times New Roman" w:hAnsi="Times New Roman" w:eastAsia="宋体" w:cs="Times New Roman"/>
                      <w:b w:val="0"/>
                      <w:bCs w:val="0"/>
                      <w:color w:val="auto"/>
                      <w:sz w:val="21"/>
                      <w:szCs w:val="21"/>
                      <w:u w:val="none"/>
                      <w:lang w:val="en-US" w:eastAsia="zh-CN"/>
                    </w:rPr>
                    <w:t>满足环保要求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1" w:type="dxa"/>
                  <w:vMerge w:val="continue"/>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right="0"/>
                    <w:jc w:val="center"/>
                    <w:textAlignment w:val="auto"/>
                    <w:outlineLvl w:val="9"/>
                    <w:rPr>
                      <w:rFonts w:hint="default" w:ascii="Times New Roman" w:hAnsi="Times New Roman" w:eastAsia="宋体" w:cs="Times New Roman"/>
                      <w:color w:val="auto"/>
                      <w:vertAlign w:val="baseline"/>
                    </w:rPr>
                  </w:pPr>
                </w:p>
              </w:tc>
              <w:tc>
                <w:tcPr>
                  <w:tcW w:w="1162" w:type="dxa"/>
                  <w:vAlign w:val="center"/>
                </w:tcPr>
                <w:p>
                  <w:pPr>
                    <w:widowControl w:val="0"/>
                    <w:spacing w:line="240" w:lineRule="auto"/>
                    <w:jc w:val="center"/>
                    <w:rPr>
                      <w:rFonts w:hint="default" w:ascii="Times New Roman" w:hAnsi="Times New Roman" w:eastAsia="宋体" w:cs="Times New Roman"/>
                      <w:sz w:val="21"/>
                      <w:szCs w:val="21"/>
                      <w:lang w:val="en-US" w:eastAsia="zh-CN" w:bidi="ar-SA"/>
                    </w:rPr>
                  </w:pPr>
                  <w:r>
                    <w:rPr>
                      <w:rFonts w:hint="default" w:ascii="Times New Roman" w:hAnsi="Times New Roman" w:eastAsia="宋体" w:cs="Times New Roman"/>
                      <w:sz w:val="21"/>
                      <w:szCs w:val="21"/>
                    </w:rPr>
                    <w:t>噪声治理</w:t>
                  </w:r>
                </w:p>
              </w:tc>
              <w:tc>
                <w:tcPr>
                  <w:tcW w:w="3157" w:type="dxa"/>
                  <w:vAlign w:val="center"/>
                </w:tcPr>
                <w:p>
                  <w:pPr>
                    <w:widowControl w:val="0"/>
                    <w:numPr>
                      <w:ilvl w:val="0"/>
                      <w:numId w:val="0"/>
                    </w:numPr>
                    <w:spacing w:line="240" w:lineRule="auto"/>
                    <w:jc w:val="center"/>
                    <w:rPr>
                      <w:rFonts w:hint="default" w:ascii="Times New Roman" w:hAnsi="Times New Roman" w:eastAsia="宋体" w:cs="Times New Roman"/>
                      <w:b w:val="0"/>
                      <w:bCs w:val="0"/>
                      <w:color w:val="000000"/>
                      <w:sz w:val="21"/>
                      <w:szCs w:val="21"/>
                      <w:highlight w:val="none"/>
                      <w:u w:val="none"/>
                      <w:lang w:val="en-US" w:eastAsia="zh-CN"/>
                    </w:rPr>
                  </w:pPr>
                  <w:r>
                    <w:rPr>
                      <w:rFonts w:hint="default" w:ascii="Times New Roman" w:hAnsi="Times New Roman" w:eastAsia="宋体" w:cs="Times New Roman"/>
                      <w:color w:val="000000"/>
                      <w:sz w:val="21"/>
                      <w:szCs w:val="21"/>
                      <w:highlight w:val="none"/>
                    </w:rPr>
                    <w:t>低噪设备、基础减震等降噪措施</w:t>
                  </w:r>
                </w:p>
              </w:tc>
              <w:tc>
                <w:tcPr>
                  <w:tcW w:w="3217" w:type="dxa"/>
                  <w:vAlign w:val="center"/>
                </w:tcPr>
                <w:p>
                  <w:pPr>
                    <w:widowControl w:val="0"/>
                    <w:numPr>
                      <w:ilvl w:val="0"/>
                      <w:numId w:val="0"/>
                    </w:numPr>
                    <w:spacing w:line="240" w:lineRule="auto"/>
                    <w:jc w:val="center"/>
                    <w:rPr>
                      <w:rFonts w:hint="default" w:ascii="Times New Roman" w:hAnsi="Times New Roman" w:eastAsia="宋体" w:cs="Times New Roman"/>
                      <w:b w:val="0"/>
                      <w:bCs w:val="0"/>
                      <w:color w:val="000000"/>
                      <w:sz w:val="21"/>
                      <w:szCs w:val="21"/>
                      <w:highlight w:val="none"/>
                      <w:u w:val="none"/>
                      <w:lang w:val="en-US" w:eastAsia="zh-CN"/>
                    </w:rPr>
                  </w:pPr>
                  <w:r>
                    <w:rPr>
                      <w:rFonts w:hint="default" w:ascii="Times New Roman" w:hAnsi="Times New Roman" w:eastAsia="宋体" w:cs="Times New Roman"/>
                      <w:color w:val="000000"/>
                      <w:sz w:val="21"/>
                      <w:szCs w:val="21"/>
                      <w:highlight w:val="none"/>
                    </w:rPr>
                    <w:t>低噪设备、基础减震等降噪措施</w:t>
                  </w:r>
                </w:p>
              </w:tc>
              <w:tc>
                <w:tcPr>
                  <w:tcW w:w="1356"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auto"/>
                      <w:sz w:val="21"/>
                      <w:szCs w:val="21"/>
                      <w:u w:val="none"/>
                      <w:lang w:val="en-US" w:eastAsia="zh-CN" w:bidi="ar-SA"/>
                    </w:rPr>
                  </w:pPr>
                  <w:r>
                    <w:rPr>
                      <w:rFonts w:hint="default" w:ascii="Times New Roman" w:hAnsi="Times New Roman" w:eastAsia="宋体" w:cs="Times New Roman"/>
                      <w:b w:val="0"/>
                      <w:bCs w:val="0"/>
                      <w:color w:val="auto"/>
                      <w:sz w:val="21"/>
                      <w:szCs w:val="21"/>
                      <w:u w:val="none"/>
                      <w:lang w:val="en-US" w:eastAsia="zh-CN"/>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1" w:type="dxa"/>
                  <w:vMerge w:val="continue"/>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right="0"/>
                    <w:jc w:val="center"/>
                    <w:textAlignment w:val="auto"/>
                    <w:outlineLvl w:val="9"/>
                    <w:rPr>
                      <w:rFonts w:hint="default" w:ascii="Times New Roman" w:hAnsi="Times New Roman" w:eastAsia="宋体" w:cs="Times New Roman"/>
                      <w:color w:val="auto"/>
                      <w:vertAlign w:val="baseline"/>
                    </w:rPr>
                  </w:pPr>
                </w:p>
              </w:tc>
              <w:tc>
                <w:tcPr>
                  <w:tcW w:w="1162" w:type="dxa"/>
                  <w:vAlign w:val="center"/>
                </w:tcPr>
                <w:p>
                  <w:pPr>
                    <w:widowControl w:val="0"/>
                    <w:spacing w:line="240" w:lineRule="auto"/>
                    <w:jc w:val="center"/>
                    <w:rPr>
                      <w:rFonts w:hint="default" w:ascii="Times New Roman" w:hAnsi="Times New Roman" w:eastAsia="宋体" w:cs="Times New Roman"/>
                      <w:sz w:val="21"/>
                      <w:szCs w:val="21"/>
                      <w:lang w:val="en-US" w:eastAsia="zh-CN" w:bidi="ar-SA"/>
                    </w:rPr>
                  </w:pPr>
                  <w:r>
                    <w:rPr>
                      <w:rFonts w:hint="default" w:ascii="Times New Roman" w:hAnsi="Times New Roman" w:eastAsia="宋体" w:cs="Times New Roman"/>
                      <w:sz w:val="21"/>
                      <w:szCs w:val="21"/>
                    </w:rPr>
                    <w:t>固废治理</w:t>
                  </w:r>
                </w:p>
              </w:tc>
              <w:tc>
                <w:tcPr>
                  <w:tcW w:w="3157"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u w:val="none"/>
                      <w:lang w:val="en-US" w:eastAsia="zh-CN"/>
                    </w:rPr>
                  </w:pPr>
                  <w:r>
                    <w:rPr>
                      <w:rFonts w:hint="default" w:ascii="Times New Roman" w:hAnsi="Times New Roman" w:eastAsia="宋体" w:cs="Times New Roman"/>
                      <w:b w:val="0"/>
                      <w:bCs w:val="0"/>
                      <w:color w:val="auto"/>
                      <w:sz w:val="21"/>
                      <w:szCs w:val="21"/>
                      <w:highlight w:val="none"/>
                      <w:u w:val="none"/>
                    </w:rPr>
                    <w:t>生活垃圾</w:t>
                  </w:r>
                  <w:r>
                    <w:rPr>
                      <w:rFonts w:hint="default" w:ascii="Times New Roman" w:hAnsi="Times New Roman" w:eastAsia="宋体" w:cs="Times New Roman"/>
                      <w:b w:val="0"/>
                      <w:bCs w:val="0"/>
                      <w:color w:val="auto"/>
                      <w:sz w:val="21"/>
                      <w:szCs w:val="21"/>
                      <w:highlight w:val="none"/>
                      <w:u w:val="none"/>
                      <w:lang w:eastAsia="zh-CN"/>
                    </w:rPr>
                    <w:t>、</w:t>
                  </w:r>
                  <w:r>
                    <w:rPr>
                      <w:rFonts w:hint="default" w:ascii="Times New Roman" w:hAnsi="Times New Roman" w:eastAsia="宋体" w:cs="Times New Roman"/>
                      <w:b w:val="0"/>
                      <w:bCs w:val="0"/>
                      <w:color w:val="auto"/>
                      <w:sz w:val="21"/>
                      <w:szCs w:val="21"/>
                      <w:highlight w:val="none"/>
                      <w:u w:val="none"/>
                      <w:lang w:val="en-US" w:eastAsia="zh-CN"/>
                    </w:rPr>
                    <w:t>废包装袋分类回收交由环卫部门处置；</w:t>
                  </w:r>
                </w:p>
                <w:p>
                  <w:pPr>
                    <w:widowControl w:val="0"/>
                    <w:numPr>
                      <w:ilvl w:val="0"/>
                      <w:numId w:val="0"/>
                    </w:numPr>
                    <w:spacing w:line="240" w:lineRule="auto"/>
                    <w:jc w:val="center"/>
                    <w:rPr>
                      <w:rFonts w:hint="default" w:ascii="Times New Roman" w:hAnsi="Times New Roman" w:eastAsia="宋体" w:cs="Times New Roman"/>
                      <w:b w:val="0"/>
                      <w:bCs w:val="0"/>
                      <w:color w:val="000000"/>
                      <w:sz w:val="21"/>
                      <w:szCs w:val="21"/>
                      <w:highlight w:val="none"/>
                      <w:u w:val="none"/>
                      <w:lang w:val="en-US" w:eastAsia="zh-CN"/>
                    </w:rPr>
                  </w:pPr>
                  <w:r>
                    <w:rPr>
                      <w:rFonts w:hint="default" w:ascii="Times New Roman" w:hAnsi="Times New Roman" w:eastAsia="宋体" w:cs="Times New Roman"/>
                      <w:b w:val="0"/>
                      <w:bCs w:val="0"/>
                      <w:color w:val="auto"/>
                      <w:sz w:val="21"/>
                      <w:szCs w:val="21"/>
                      <w:highlight w:val="none"/>
                      <w:u w:val="none"/>
                      <w:lang w:val="en-US" w:eastAsia="zh-CN"/>
                    </w:rPr>
                    <w:t>除尘器收集的粉尘收集后回用</w:t>
                  </w:r>
                </w:p>
              </w:tc>
              <w:tc>
                <w:tcPr>
                  <w:tcW w:w="3217"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u w:val="none"/>
                      <w:lang w:val="en-US" w:eastAsia="zh-CN"/>
                    </w:rPr>
                  </w:pPr>
                  <w:r>
                    <w:rPr>
                      <w:rFonts w:hint="default" w:ascii="Times New Roman" w:hAnsi="Times New Roman" w:eastAsia="宋体" w:cs="Times New Roman"/>
                      <w:b w:val="0"/>
                      <w:bCs w:val="0"/>
                      <w:color w:val="auto"/>
                      <w:sz w:val="21"/>
                      <w:szCs w:val="21"/>
                      <w:highlight w:val="none"/>
                      <w:u w:val="none"/>
                    </w:rPr>
                    <w:t>生活垃圾</w:t>
                  </w:r>
                  <w:r>
                    <w:rPr>
                      <w:rFonts w:hint="default" w:ascii="Times New Roman" w:hAnsi="Times New Roman" w:eastAsia="宋体" w:cs="Times New Roman"/>
                      <w:b w:val="0"/>
                      <w:bCs w:val="0"/>
                      <w:color w:val="auto"/>
                      <w:sz w:val="21"/>
                      <w:szCs w:val="21"/>
                      <w:highlight w:val="none"/>
                      <w:u w:val="none"/>
                      <w:lang w:eastAsia="zh-CN"/>
                    </w:rPr>
                    <w:t>、</w:t>
                  </w:r>
                  <w:r>
                    <w:rPr>
                      <w:rFonts w:hint="default" w:ascii="Times New Roman" w:hAnsi="Times New Roman" w:eastAsia="宋体" w:cs="Times New Roman"/>
                      <w:b w:val="0"/>
                      <w:bCs w:val="0"/>
                      <w:color w:val="auto"/>
                      <w:sz w:val="21"/>
                      <w:szCs w:val="21"/>
                      <w:highlight w:val="none"/>
                      <w:u w:val="none"/>
                      <w:lang w:val="en-US" w:eastAsia="zh-CN"/>
                    </w:rPr>
                    <w:t>废包装袋分类回收交由环卫部门处置；</w:t>
                  </w:r>
                </w:p>
                <w:p>
                  <w:pPr>
                    <w:widowControl w:val="0"/>
                    <w:numPr>
                      <w:ilvl w:val="0"/>
                      <w:numId w:val="0"/>
                    </w:numPr>
                    <w:spacing w:line="240" w:lineRule="auto"/>
                    <w:jc w:val="center"/>
                    <w:rPr>
                      <w:rFonts w:hint="default" w:ascii="Times New Roman" w:hAnsi="Times New Roman" w:eastAsia="宋体" w:cs="Times New Roman"/>
                      <w:b w:val="0"/>
                      <w:bCs w:val="0"/>
                      <w:color w:val="000000"/>
                      <w:sz w:val="21"/>
                      <w:szCs w:val="21"/>
                      <w:highlight w:val="none"/>
                      <w:u w:val="none"/>
                      <w:lang w:val="en-US" w:eastAsia="zh-CN"/>
                    </w:rPr>
                  </w:pPr>
                  <w:r>
                    <w:rPr>
                      <w:rFonts w:hint="default" w:ascii="Times New Roman" w:hAnsi="Times New Roman" w:eastAsia="宋体" w:cs="Times New Roman"/>
                      <w:b w:val="0"/>
                      <w:bCs w:val="0"/>
                      <w:color w:val="auto"/>
                      <w:sz w:val="21"/>
                      <w:szCs w:val="21"/>
                      <w:highlight w:val="none"/>
                      <w:u w:val="none"/>
                      <w:lang w:val="en-US" w:eastAsia="zh-CN"/>
                    </w:rPr>
                    <w:t>除尘器收集的粉尘收集后回用</w:t>
                  </w:r>
                </w:p>
              </w:tc>
              <w:tc>
                <w:tcPr>
                  <w:tcW w:w="1356"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auto"/>
                      <w:sz w:val="21"/>
                      <w:szCs w:val="21"/>
                      <w:u w:val="none"/>
                      <w:lang w:val="en-US" w:eastAsia="zh-CN" w:bidi="ar-SA"/>
                    </w:rPr>
                  </w:pPr>
                  <w:r>
                    <w:rPr>
                      <w:rFonts w:hint="default" w:ascii="Times New Roman" w:hAnsi="Times New Roman" w:eastAsia="宋体" w:cs="Times New Roman"/>
                      <w:b w:val="0"/>
                      <w:bCs w:val="0"/>
                      <w:color w:val="auto"/>
                      <w:sz w:val="21"/>
                      <w:szCs w:val="21"/>
                      <w:u w:val="none"/>
                      <w:lang w:val="en-US" w:eastAsia="zh-CN"/>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1"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rPr>
                    <w:t>劳动定员及工作制度</w:t>
                  </w:r>
                </w:p>
              </w:tc>
              <w:tc>
                <w:tcPr>
                  <w:tcW w:w="1162"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b w:val="0"/>
                      <w:bCs w:val="0"/>
                      <w:color w:val="auto"/>
                      <w:sz w:val="21"/>
                      <w:szCs w:val="21"/>
                      <w:u w:val="none"/>
                      <w:lang w:val="en-US" w:eastAsia="zh-CN" w:bidi="ar-SA"/>
                    </w:rPr>
                  </w:pPr>
                  <w:r>
                    <w:rPr>
                      <w:rFonts w:hint="default" w:ascii="Times New Roman" w:hAnsi="Times New Roman" w:eastAsia="宋体" w:cs="Times New Roman"/>
                      <w:b w:val="0"/>
                      <w:bCs w:val="0"/>
                      <w:color w:val="auto"/>
                      <w:sz w:val="21"/>
                      <w:szCs w:val="21"/>
                      <w:u w:val="none"/>
                      <w:lang w:val="en-US" w:eastAsia="zh-CN"/>
                    </w:rPr>
                    <w:t>劳动定员及工作制度</w:t>
                  </w:r>
                </w:p>
              </w:tc>
              <w:tc>
                <w:tcPr>
                  <w:tcW w:w="3157" w:type="dxa"/>
                  <w:vAlign w:val="center"/>
                </w:tcPr>
                <w:p>
                  <w:pPr>
                    <w:widowControl w:val="0"/>
                    <w:numPr>
                      <w:ilvl w:val="0"/>
                      <w:numId w:val="0"/>
                    </w:numPr>
                    <w:spacing w:line="240" w:lineRule="auto"/>
                    <w:jc w:val="center"/>
                    <w:rPr>
                      <w:rFonts w:hint="default" w:ascii="Times New Roman" w:hAnsi="Times New Roman" w:eastAsia="宋体" w:cs="Times New Roman"/>
                      <w:b w:val="0"/>
                      <w:bCs w:val="0"/>
                      <w:color w:val="000000"/>
                      <w:sz w:val="21"/>
                      <w:szCs w:val="21"/>
                      <w:highlight w:val="none"/>
                      <w:u w:val="none"/>
                      <w:lang w:val="en-US" w:eastAsia="zh-CN" w:bidi="ar-SA"/>
                    </w:rPr>
                  </w:pPr>
                  <w:r>
                    <w:rPr>
                      <w:rFonts w:hint="default" w:ascii="Times New Roman" w:hAnsi="Times New Roman" w:eastAsia="宋体" w:cs="Times New Roman"/>
                      <w:b w:val="0"/>
                      <w:bCs w:val="0"/>
                      <w:sz w:val="21"/>
                      <w:szCs w:val="21"/>
                      <w:highlight w:val="none"/>
                      <w:u w:val="none"/>
                      <w:lang w:val="en-US" w:eastAsia="zh-CN"/>
                    </w:rPr>
                    <w:t>本项目劳动总定员10人，均为生产人员，实行八小时白班制度，年工作300天，员工均不在厂区就餐。</w:t>
                  </w:r>
                </w:p>
              </w:tc>
              <w:tc>
                <w:tcPr>
                  <w:tcW w:w="321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b w:val="0"/>
                      <w:bCs w:val="0"/>
                      <w:color w:val="000000"/>
                      <w:sz w:val="21"/>
                      <w:szCs w:val="21"/>
                      <w:highlight w:val="none"/>
                      <w:u w:val="none"/>
                      <w:lang w:val="en-US" w:eastAsia="zh-CN" w:bidi="ar-SA"/>
                    </w:rPr>
                  </w:pPr>
                  <w:r>
                    <w:rPr>
                      <w:rFonts w:hint="default" w:ascii="Times New Roman" w:hAnsi="Times New Roman" w:eastAsia="宋体" w:cs="Times New Roman"/>
                      <w:b w:val="0"/>
                      <w:bCs w:val="0"/>
                      <w:sz w:val="21"/>
                      <w:szCs w:val="21"/>
                      <w:highlight w:val="none"/>
                      <w:u w:val="none"/>
                      <w:lang w:val="en-US" w:eastAsia="zh-CN"/>
                    </w:rPr>
                    <w:t>本项目劳动总定员10人，均为生产人员，实行八小时白班制度，年工作300天，员工均不在厂区就餐。</w:t>
                  </w:r>
                </w:p>
              </w:tc>
              <w:tc>
                <w:tcPr>
                  <w:tcW w:w="1356"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auto"/>
                      <w:sz w:val="21"/>
                      <w:szCs w:val="21"/>
                      <w:u w:val="none"/>
                      <w:lang w:val="en-US" w:eastAsia="zh-CN" w:bidi="ar-SA"/>
                    </w:rPr>
                  </w:pPr>
                  <w:r>
                    <w:rPr>
                      <w:rFonts w:hint="default" w:ascii="Times New Roman" w:hAnsi="Times New Roman" w:eastAsia="宋体" w:cs="Times New Roman"/>
                      <w:b w:val="0"/>
                      <w:bCs w:val="0"/>
                      <w:color w:val="auto"/>
                      <w:sz w:val="21"/>
                      <w:szCs w:val="21"/>
                      <w:u w:val="none"/>
                      <w:lang w:val="en-US" w:eastAsia="zh-CN"/>
                    </w:rPr>
                    <w:t>与环评一致</w:t>
                  </w:r>
                </w:p>
              </w:tc>
            </w:tr>
          </w:tbl>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outlineLvl w:val="9"/>
              <w:rPr>
                <w:rFonts w:hint="default" w:ascii="Times New Roman" w:hAnsi="Times New Roman" w:eastAsia="宋体" w:cs="Times New Roman"/>
                <w:b/>
                <w:color w:val="auto"/>
                <w:sz w:val="24"/>
                <w:szCs w:val="24"/>
                <w:lang w:val="en-US" w:eastAsia="zh-CN"/>
              </w:rPr>
            </w:pPr>
          </w:p>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outlineLvl w:val="9"/>
              <w:rPr>
                <w:rFonts w:hint="default" w:ascii="Times New Roman" w:hAnsi="Times New Roman" w:eastAsia="宋体" w:cs="Times New Roman"/>
                <w:b/>
                <w:color w:val="auto"/>
                <w:sz w:val="24"/>
                <w:szCs w:val="24"/>
                <w:lang w:val="en-US" w:eastAsia="zh-CN"/>
              </w:rPr>
            </w:pPr>
          </w:p>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outlineLvl w:val="9"/>
              <w:rPr>
                <w:rFonts w:hint="default" w:ascii="Times New Roman" w:hAnsi="Times New Roman" w:eastAsia="宋体" w:cs="Times New Roman"/>
                <w:b/>
                <w:color w:val="auto"/>
                <w:sz w:val="24"/>
                <w:szCs w:val="24"/>
                <w:lang w:val="en-US" w:eastAsia="zh-CN"/>
              </w:rPr>
            </w:pPr>
          </w:p>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auto"/>
                <w:sz w:val="24"/>
                <w:szCs w:val="24"/>
                <w:vertAlign w:val="baseline"/>
                <w:lang w:val="en-US" w:eastAsia="zh-CN"/>
              </w:rPr>
            </w:pPr>
            <w:r>
              <w:rPr>
                <w:rFonts w:hint="default" w:ascii="Times New Roman" w:hAnsi="Times New Roman" w:eastAsia="宋体" w:cs="Times New Roman"/>
                <w:b/>
                <w:color w:val="auto"/>
                <w:sz w:val="24"/>
                <w:szCs w:val="24"/>
                <w:lang w:val="en-US" w:eastAsia="zh-CN"/>
              </w:rPr>
              <w:t xml:space="preserve">表2-2  </w:t>
            </w:r>
            <w:r>
              <w:rPr>
                <w:rFonts w:hint="default" w:ascii="Times New Roman" w:hAnsi="Times New Roman" w:eastAsia="宋体" w:cs="Times New Roman"/>
                <w:b/>
                <w:color w:val="auto"/>
                <w:sz w:val="24"/>
                <w:szCs w:val="24"/>
                <w:lang w:eastAsia="zh-CN"/>
              </w:rPr>
              <w:t>主要生产设备一览表</w:t>
            </w:r>
          </w:p>
          <w:tbl>
            <w:tblPr>
              <w:tblStyle w:val="20"/>
              <w:tblW w:w="960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20"/>
              <w:gridCol w:w="1920"/>
              <w:gridCol w:w="1921"/>
              <w:gridCol w:w="1921"/>
              <w:gridCol w:w="19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920"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b/>
                      <w:bCs/>
                      <w:color w:val="auto"/>
                      <w:sz w:val="21"/>
                      <w:szCs w:val="21"/>
                      <w:lang w:val="en-US" w:eastAsia="zh-CN" w:bidi="ar-SA"/>
                    </w:rPr>
                  </w:pPr>
                  <w:r>
                    <w:rPr>
                      <w:rFonts w:hint="default" w:ascii="Times New Roman" w:hAnsi="Times New Roman" w:eastAsia="宋体" w:cs="Times New Roman"/>
                      <w:b/>
                      <w:bCs/>
                      <w:color w:val="auto"/>
                      <w:sz w:val="21"/>
                      <w:szCs w:val="21"/>
                      <w:lang w:eastAsia="zh-CN"/>
                    </w:rPr>
                    <w:t>序号</w:t>
                  </w:r>
                </w:p>
              </w:tc>
              <w:tc>
                <w:tcPr>
                  <w:tcW w:w="1920"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b/>
                      <w:bCs/>
                      <w:color w:val="auto"/>
                      <w:sz w:val="21"/>
                      <w:szCs w:val="21"/>
                      <w:lang w:val="en-US" w:eastAsia="zh-CN" w:bidi="ar-SA"/>
                    </w:rPr>
                  </w:pPr>
                  <w:r>
                    <w:rPr>
                      <w:rFonts w:hint="default" w:ascii="Times New Roman" w:hAnsi="Times New Roman" w:eastAsia="宋体" w:cs="Times New Roman"/>
                      <w:b/>
                      <w:bCs/>
                      <w:color w:val="auto"/>
                      <w:sz w:val="21"/>
                      <w:szCs w:val="21"/>
                    </w:rPr>
                    <w:t>设备名称及要求</w:t>
                  </w:r>
                </w:p>
              </w:tc>
              <w:tc>
                <w:tcPr>
                  <w:tcW w:w="1921"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b/>
                      <w:bCs/>
                      <w:color w:val="auto"/>
                      <w:sz w:val="21"/>
                      <w:szCs w:val="21"/>
                      <w:lang w:val="en-US" w:eastAsia="zh-CN" w:bidi="ar-SA"/>
                    </w:rPr>
                  </w:pPr>
                  <w:r>
                    <w:rPr>
                      <w:rFonts w:hint="default" w:ascii="Times New Roman" w:hAnsi="Times New Roman" w:eastAsia="宋体" w:cs="Times New Roman"/>
                      <w:b/>
                      <w:bCs/>
                      <w:color w:val="auto"/>
                      <w:sz w:val="21"/>
                      <w:szCs w:val="21"/>
                    </w:rPr>
                    <w:t>环评数量</w:t>
                  </w:r>
                  <w:r>
                    <w:rPr>
                      <w:rFonts w:hint="default" w:ascii="Times New Roman" w:hAnsi="Times New Roman" w:eastAsia="宋体" w:cs="Times New Roman"/>
                      <w:b/>
                      <w:bCs/>
                      <w:color w:val="auto"/>
                      <w:sz w:val="21"/>
                      <w:szCs w:val="21"/>
                      <w:lang w:eastAsia="zh-CN"/>
                    </w:rPr>
                    <w:t>（台</w:t>
                  </w:r>
                  <w:r>
                    <w:rPr>
                      <w:rFonts w:hint="default" w:ascii="Times New Roman" w:hAnsi="Times New Roman" w:eastAsia="宋体" w:cs="Times New Roman"/>
                      <w:b/>
                      <w:bCs/>
                      <w:color w:val="auto"/>
                      <w:sz w:val="21"/>
                      <w:szCs w:val="21"/>
                      <w:lang w:val="en-US" w:eastAsia="zh-CN"/>
                    </w:rPr>
                    <w:t>/个</w:t>
                  </w:r>
                  <w:r>
                    <w:rPr>
                      <w:rFonts w:hint="default" w:ascii="Times New Roman" w:hAnsi="Times New Roman" w:eastAsia="宋体" w:cs="Times New Roman"/>
                      <w:b/>
                      <w:bCs/>
                      <w:color w:val="auto"/>
                      <w:sz w:val="21"/>
                      <w:szCs w:val="21"/>
                      <w:lang w:eastAsia="zh-CN"/>
                    </w:rPr>
                    <w:t>）</w:t>
                  </w:r>
                </w:p>
              </w:tc>
              <w:tc>
                <w:tcPr>
                  <w:tcW w:w="1921"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b/>
                      <w:bCs/>
                      <w:color w:val="auto"/>
                      <w:sz w:val="21"/>
                      <w:szCs w:val="21"/>
                      <w:lang w:val="en-US" w:eastAsia="zh-CN" w:bidi="ar-SA"/>
                    </w:rPr>
                  </w:pPr>
                  <w:r>
                    <w:rPr>
                      <w:rFonts w:hint="default" w:ascii="Times New Roman" w:hAnsi="Times New Roman" w:eastAsia="宋体" w:cs="Times New Roman"/>
                      <w:b/>
                      <w:bCs/>
                      <w:color w:val="auto"/>
                      <w:sz w:val="21"/>
                      <w:szCs w:val="21"/>
                    </w:rPr>
                    <w:t>实际数量</w:t>
                  </w:r>
                  <w:r>
                    <w:rPr>
                      <w:rFonts w:hint="default" w:ascii="Times New Roman" w:hAnsi="Times New Roman" w:eastAsia="宋体" w:cs="Times New Roman"/>
                      <w:b/>
                      <w:bCs/>
                      <w:color w:val="auto"/>
                      <w:sz w:val="21"/>
                      <w:szCs w:val="21"/>
                      <w:lang w:eastAsia="zh-CN"/>
                    </w:rPr>
                    <w:t>（台</w:t>
                  </w:r>
                  <w:r>
                    <w:rPr>
                      <w:rFonts w:hint="default" w:ascii="Times New Roman" w:hAnsi="Times New Roman" w:eastAsia="宋体" w:cs="Times New Roman"/>
                      <w:b/>
                      <w:bCs/>
                      <w:color w:val="auto"/>
                      <w:sz w:val="21"/>
                      <w:szCs w:val="21"/>
                      <w:lang w:val="en-US" w:eastAsia="zh-CN"/>
                    </w:rPr>
                    <w:t>/个</w:t>
                  </w:r>
                  <w:r>
                    <w:rPr>
                      <w:rFonts w:hint="default" w:ascii="Times New Roman" w:hAnsi="Times New Roman" w:eastAsia="宋体" w:cs="Times New Roman"/>
                      <w:b/>
                      <w:bCs/>
                      <w:color w:val="auto"/>
                      <w:sz w:val="21"/>
                      <w:szCs w:val="21"/>
                      <w:lang w:eastAsia="zh-CN"/>
                    </w:rPr>
                    <w:t>）</w:t>
                  </w:r>
                </w:p>
              </w:tc>
              <w:tc>
                <w:tcPr>
                  <w:tcW w:w="1921"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outlineLvl w:val="9"/>
                    <w:rPr>
                      <w:rFonts w:hint="default" w:ascii="Times New Roman" w:hAnsi="Times New Roman" w:eastAsia="宋体" w:cs="Times New Roman"/>
                      <w:b/>
                      <w:bCs/>
                      <w:color w:val="auto"/>
                      <w:sz w:val="21"/>
                      <w:szCs w:val="21"/>
                      <w:lang w:val="en-US" w:eastAsia="zh-CN" w:bidi="ar-SA"/>
                    </w:rPr>
                  </w:pPr>
                  <w:r>
                    <w:rPr>
                      <w:rFonts w:hint="default" w:ascii="Times New Roman" w:hAnsi="Times New Roman" w:eastAsia="宋体" w:cs="Times New Roman"/>
                      <w:b/>
                      <w:bCs/>
                      <w:color w:val="auto"/>
                      <w:sz w:val="21"/>
                      <w:szCs w:val="21"/>
                      <w:lang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1</w:t>
                  </w:r>
                </w:p>
              </w:tc>
              <w:tc>
                <w:tcPr>
                  <w:tcW w:w="1920" w:type="dxa"/>
                  <w:vAlign w:val="center"/>
                </w:tcPr>
                <w:p>
                  <w:pPr>
                    <w:pStyle w:val="6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val="0"/>
                      <w:kern w:val="2"/>
                      <w:sz w:val="21"/>
                      <w:szCs w:val="24"/>
                      <w:highlight w:val="none"/>
                      <w:u w:val="none"/>
                      <w:lang w:val="en-US" w:eastAsia="zh-CN" w:bidi="zh-CN"/>
                    </w:rPr>
                  </w:pPr>
                  <w:r>
                    <w:rPr>
                      <w:rFonts w:hint="default" w:ascii="Times New Roman" w:hAnsi="Times New Roman" w:eastAsia="宋体" w:cs="Times New Roman"/>
                      <w:b w:val="0"/>
                      <w:bCs w:val="0"/>
                      <w:sz w:val="21"/>
                      <w:highlight w:val="none"/>
                      <w:u w:val="none"/>
                      <w:lang w:val="en-US" w:eastAsia="zh-CN"/>
                    </w:rPr>
                    <w:t>旋转烘干炉</w:t>
                  </w:r>
                </w:p>
              </w:tc>
              <w:tc>
                <w:tcPr>
                  <w:tcW w:w="1921" w:type="dxa"/>
                  <w:vAlign w:val="center"/>
                </w:tcPr>
                <w:p>
                  <w:pPr>
                    <w:pStyle w:val="6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val="0"/>
                      <w:kern w:val="2"/>
                      <w:sz w:val="21"/>
                      <w:szCs w:val="24"/>
                      <w:highlight w:val="none"/>
                      <w:u w:val="none"/>
                      <w:lang w:val="en-US" w:eastAsia="zh-CN" w:bidi="zh-CN"/>
                    </w:rPr>
                  </w:pPr>
                  <w:r>
                    <w:rPr>
                      <w:rFonts w:hint="default" w:ascii="Times New Roman" w:hAnsi="Times New Roman" w:eastAsia="宋体" w:cs="Times New Roman"/>
                      <w:b w:val="0"/>
                      <w:bCs w:val="0"/>
                      <w:kern w:val="2"/>
                      <w:sz w:val="21"/>
                      <w:szCs w:val="24"/>
                      <w:highlight w:val="none"/>
                      <w:u w:val="none"/>
                      <w:lang w:val="en-US" w:eastAsia="zh-CN" w:bidi="zh-CN"/>
                    </w:rPr>
                    <w:t>2</w:t>
                  </w:r>
                </w:p>
              </w:tc>
              <w:tc>
                <w:tcPr>
                  <w:tcW w:w="1921" w:type="dxa"/>
                  <w:vAlign w:val="center"/>
                </w:tcPr>
                <w:p>
                  <w:pPr>
                    <w:pStyle w:val="6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val="0"/>
                      <w:kern w:val="2"/>
                      <w:sz w:val="21"/>
                      <w:szCs w:val="24"/>
                      <w:highlight w:val="none"/>
                      <w:u w:val="none"/>
                      <w:lang w:val="en-US" w:eastAsia="zh-CN" w:bidi="zh-CN"/>
                    </w:rPr>
                  </w:pPr>
                  <w:r>
                    <w:rPr>
                      <w:rFonts w:hint="default" w:ascii="Times New Roman" w:hAnsi="Times New Roman" w:eastAsia="宋体" w:cs="Times New Roman"/>
                      <w:b w:val="0"/>
                      <w:bCs w:val="0"/>
                      <w:kern w:val="2"/>
                      <w:sz w:val="21"/>
                      <w:szCs w:val="24"/>
                      <w:highlight w:val="none"/>
                      <w:u w:val="none"/>
                      <w:lang w:val="en-US" w:eastAsia="zh-CN" w:bidi="zh-CN"/>
                    </w:rPr>
                    <w:t>2</w:t>
                  </w:r>
                </w:p>
              </w:tc>
              <w:tc>
                <w:tcPr>
                  <w:tcW w:w="1921" w:type="dxa"/>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2</w:t>
                  </w:r>
                </w:p>
              </w:tc>
              <w:tc>
                <w:tcPr>
                  <w:tcW w:w="1920" w:type="dxa"/>
                  <w:vAlign w:val="center"/>
                </w:tcPr>
                <w:p>
                  <w:pPr>
                    <w:pStyle w:val="6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val="0"/>
                      <w:sz w:val="21"/>
                      <w:szCs w:val="22"/>
                      <w:highlight w:val="none"/>
                      <w:u w:val="none"/>
                      <w:lang w:val="en-US" w:eastAsia="zh-CN" w:bidi="zh-CN"/>
                    </w:rPr>
                  </w:pPr>
                  <w:r>
                    <w:rPr>
                      <w:rFonts w:hint="default" w:ascii="Times New Roman" w:hAnsi="Times New Roman" w:eastAsia="宋体" w:cs="Times New Roman"/>
                      <w:b w:val="0"/>
                      <w:bCs w:val="0"/>
                      <w:sz w:val="21"/>
                      <w:highlight w:val="none"/>
                      <w:u w:val="none"/>
                      <w:lang w:val="en-US" w:eastAsia="zh-CN"/>
                    </w:rPr>
                    <w:t>热风产生装置</w:t>
                  </w:r>
                </w:p>
              </w:tc>
              <w:tc>
                <w:tcPr>
                  <w:tcW w:w="1921" w:type="dxa"/>
                  <w:vAlign w:val="center"/>
                </w:tcPr>
                <w:p>
                  <w:pPr>
                    <w:pStyle w:val="6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val="0"/>
                      <w:kern w:val="2"/>
                      <w:sz w:val="21"/>
                      <w:szCs w:val="24"/>
                      <w:highlight w:val="none"/>
                      <w:u w:val="none"/>
                      <w:lang w:val="en-US" w:eastAsia="zh-CN" w:bidi="zh-CN"/>
                    </w:rPr>
                  </w:pPr>
                  <w:r>
                    <w:rPr>
                      <w:rFonts w:hint="default" w:ascii="Times New Roman" w:hAnsi="Times New Roman" w:eastAsia="宋体" w:cs="Times New Roman"/>
                      <w:b w:val="0"/>
                      <w:bCs w:val="0"/>
                      <w:kern w:val="2"/>
                      <w:sz w:val="21"/>
                      <w:szCs w:val="24"/>
                      <w:highlight w:val="none"/>
                      <w:u w:val="none"/>
                      <w:lang w:val="en-US" w:eastAsia="zh-CN" w:bidi="zh-CN"/>
                    </w:rPr>
                    <w:t>2</w:t>
                  </w:r>
                </w:p>
              </w:tc>
              <w:tc>
                <w:tcPr>
                  <w:tcW w:w="1921" w:type="dxa"/>
                  <w:vAlign w:val="center"/>
                </w:tcPr>
                <w:p>
                  <w:pPr>
                    <w:pStyle w:val="6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val="0"/>
                      <w:kern w:val="2"/>
                      <w:sz w:val="21"/>
                      <w:szCs w:val="24"/>
                      <w:highlight w:val="none"/>
                      <w:u w:val="none"/>
                      <w:lang w:val="en-US" w:eastAsia="zh-CN" w:bidi="zh-CN"/>
                    </w:rPr>
                  </w:pPr>
                  <w:r>
                    <w:rPr>
                      <w:rFonts w:hint="default" w:ascii="Times New Roman" w:hAnsi="Times New Roman" w:eastAsia="宋体" w:cs="Times New Roman"/>
                      <w:b w:val="0"/>
                      <w:bCs w:val="0"/>
                      <w:kern w:val="2"/>
                      <w:sz w:val="21"/>
                      <w:szCs w:val="24"/>
                      <w:highlight w:val="none"/>
                      <w:u w:val="none"/>
                      <w:lang w:val="en-US" w:eastAsia="zh-CN" w:bidi="zh-CN"/>
                    </w:rPr>
                    <w:t>2</w:t>
                  </w:r>
                </w:p>
              </w:tc>
              <w:tc>
                <w:tcPr>
                  <w:tcW w:w="1921" w:type="dxa"/>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3</w:t>
                  </w:r>
                </w:p>
              </w:tc>
              <w:tc>
                <w:tcPr>
                  <w:tcW w:w="1920" w:type="dxa"/>
                  <w:vAlign w:val="center"/>
                </w:tcPr>
                <w:p>
                  <w:pPr>
                    <w:pStyle w:val="6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val="0"/>
                      <w:kern w:val="2"/>
                      <w:sz w:val="21"/>
                      <w:szCs w:val="24"/>
                      <w:highlight w:val="none"/>
                      <w:u w:val="none"/>
                      <w:lang w:val="en-US" w:eastAsia="zh-CN" w:bidi="zh-CN"/>
                    </w:rPr>
                  </w:pPr>
                  <w:r>
                    <w:rPr>
                      <w:rFonts w:hint="default" w:ascii="Times New Roman" w:hAnsi="Times New Roman" w:eastAsia="宋体" w:cs="Times New Roman"/>
                      <w:b w:val="0"/>
                      <w:bCs w:val="0"/>
                      <w:kern w:val="2"/>
                      <w:sz w:val="21"/>
                      <w:szCs w:val="24"/>
                      <w:highlight w:val="none"/>
                      <w:u w:val="none"/>
                      <w:lang w:val="en-US" w:eastAsia="zh-CN" w:bidi="zh-CN"/>
                    </w:rPr>
                    <w:t>雷蒙磨</w:t>
                  </w:r>
                </w:p>
              </w:tc>
              <w:tc>
                <w:tcPr>
                  <w:tcW w:w="1921" w:type="dxa"/>
                  <w:vAlign w:val="center"/>
                </w:tcPr>
                <w:p>
                  <w:pPr>
                    <w:pStyle w:val="6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val="0"/>
                      <w:kern w:val="2"/>
                      <w:sz w:val="21"/>
                      <w:szCs w:val="24"/>
                      <w:highlight w:val="none"/>
                      <w:u w:val="none"/>
                      <w:lang w:val="en-US" w:eastAsia="zh-CN" w:bidi="zh-CN"/>
                    </w:rPr>
                  </w:pPr>
                  <w:r>
                    <w:rPr>
                      <w:rFonts w:hint="default" w:ascii="Times New Roman" w:hAnsi="Times New Roman" w:eastAsia="宋体" w:cs="Times New Roman"/>
                      <w:b w:val="0"/>
                      <w:bCs w:val="0"/>
                      <w:kern w:val="2"/>
                      <w:sz w:val="21"/>
                      <w:szCs w:val="24"/>
                      <w:highlight w:val="none"/>
                      <w:u w:val="none"/>
                      <w:lang w:val="en-US" w:eastAsia="zh-CN" w:bidi="zh-CN"/>
                    </w:rPr>
                    <w:t>1</w:t>
                  </w:r>
                </w:p>
              </w:tc>
              <w:tc>
                <w:tcPr>
                  <w:tcW w:w="1921" w:type="dxa"/>
                  <w:vAlign w:val="center"/>
                </w:tcPr>
                <w:p>
                  <w:pPr>
                    <w:pStyle w:val="6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val="0"/>
                      <w:kern w:val="2"/>
                      <w:sz w:val="21"/>
                      <w:szCs w:val="24"/>
                      <w:highlight w:val="none"/>
                      <w:u w:val="none"/>
                      <w:lang w:val="en-US" w:eastAsia="zh-CN" w:bidi="zh-CN"/>
                    </w:rPr>
                  </w:pPr>
                  <w:r>
                    <w:rPr>
                      <w:rFonts w:hint="eastAsia" w:ascii="Times New Roman" w:hAnsi="Times New Roman" w:eastAsia="宋体" w:cs="Times New Roman"/>
                      <w:b w:val="0"/>
                      <w:bCs w:val="0"/>
                      <w:kern w:val="2"/>
                      <w:sz w:val="21"/>
                      <w:szCs w:val="24"/>
                      <w:highlight w:val="none"/>
                      <w:u w:val="none"/>
                      <w:lang w:val="en-US" w:eastAsia="zh-CN" w:bidi="zh-CN"/>
                    </w:rPr>
                    <w:t xml:space="preserve">0 </w:t>
                  </w:r>
                </w:p>
              </w:tc>
              <w:tc>
                <w:tcPr>
                  <w:tcW w:w="1921" w:type="dxa"/>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满足环保要求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4</w:t>
                  </w:r>
                </w:p>
              </w:tc>
              <w:tc>
                <w:tcPr>
                  <w:tcW w:w="0" w:type="auto"/>
                  <w:vAlign w:val="center"/>
                </w:tcPr>
                <w:p>
                  <w:pPr>
                    <w:pStyle w:val="6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val="0"/>
                      <w:kern w:val="2"/>
                      <w:sz w:val="21"/>
                      <w:szCs w:val="24"/>
                      <w:highlight w:val="none"/>
                      <w:u w:val="none"/>
                      <w:lang w:val="en-US" w:eastAsia="zh-CN" w:bidi="zh-CN"/>
                    </w:rPr>
                  </w:pPr>
                  <w:r>
                    <w:rPr>
                      <w:rFonts w:hint="default" w:ascii="Times New Roman" w:hAnsi="Times New Roman" w:eastAsia="宋体" w:cs="Times New Roman"/>
                      <w:b w:val="0"/>
                      <w:bCs w:val="0"/>
                      <w:kern w:val="2"/>
                      <w:sz w:val="21"/>
                      <w:szCs w:val="24"/>
                      <w:highlight w:val="none"/>
                      <w:u w:val="none"/>
                      <w:lang w:val="en-US" w:eastAsia="zh-CN" w:bidi="zh-CN"/>
                    </w:rPr>
                    <w:t>皮带输送机</w:t>
                  </w:r>
                </w:p>
              </w:tc>
              <w:tc>
                <w:tcPr>
                  <w:tcW w:w="0" w:type="auto"/>
                  <w:vAlign w:val="center"/>
                </w:tcPr>
                <w:p>
                  <w:pPr>
                    <w:pStyle w:val="6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val="0"/>
                      <w:kern w:val="2"/>
                      <w:sz w:val="21"/>
                      <w:szCs w:val="24"/>
                      <w:highlight w:val="none"/>
                      <w:u w:val="none"/>
                      <w:lang w:val="en-US" w:eastAsia="zh-CN" w:bidi="zh-CN"/>
                    </w:rPr>
                  </w:pPr>
                  <w:r>
                    <w:rPr>
                      <w:rFonts w:hint="default" w:ascii="Times New Roman" w:hAnsi="Times New Roman" w:eastAsia="宋体" w:cs="Times New Roman"/>
                      <w:b w:val="0"/>
                      <w:bCs w:val="0"/>
                      <w:kern w:val="2"/>
                      <w:sz w:val="21"/>
                      <w:szCs w:val="24"/>
                      <w:highlight w:val="none"/>
                      <w:u w:val="none"/>
                      <w:lang w:val="en-US" w:eastAsia="zh-CN" w:bidi="zh-CN"/>
                    </w:rPr>
                    <w:t>3</w:t>
                  </w:r>
                </w:p>
              </w:tc>
              <w:tc>
                <w:tcPr>
                  <w:tcW w:w="0" w:type="auto"/>
                  <w:vAlign w:val="center"/>
                </w:tcPr>
                <w:p>
                  <w:pPr>
                    <w:pStyle w:val="6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val="0"/>
                      <w:kern w:val="2"/>
                      <w:sz w:val="21"/>
                      <w:szCs w:val="24"/>
                      <w:highlight w:val="none"/>
                      <w:u w:val="none"/>
                      <w:lang w:val="en-US" w:eastAsia="zh-CN" w:bidi="zh-CN"/>
                    </w:rPr>
                  </w:pPr>
                  <w:r>
                    <w:rPr>
                      <w:rFonts w:hint="default" w:ascii="Times New Roman" w:hAnsi="Times New Roman" w:eastAsia="宋体" w:cs="Times New Roman"/>
                      <w:b w:val="0"/>
                      <w:bCs w:val="0"/>
                      <w:kern w:val="2"/>
                      <w:sz w:val="21"/>
                      <w:szCs w:val="24"/>
                      <w:highlight w:val="none"/>
                      <w:u w:val="none"/>
                      <w:lang w:val="en-US" w:eastAsia="zh-CN" w:bidi="zh-CN"/>
                    </w:rPr>
                    <w:t>3</w:t>
                  </w:r>
                </w:p>
              </w:tc>
              <w:tc>
                <w:tcPr>
                  <w:tcW w:w="0" w:type="auto"/>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5</w:t>
                  </w:r>
                </w:p>
              </w:tc>
              <w:tc>
                <w:tcPr>
                  <w:tcW w:w="0" w:type="auto"/>
                  <w:vAlign w:val="center"/>
                </w:tcPr>
                <w:p>
                  <w:pPr>
                    <w:pStyle w:val="6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val="0"/>
                      <w:kern w:val="2"/>
                      <w:sz w:val="21"/>
                      <w:szCs w:val="24"/>
                      <w:highlight w:val="none"/>
                      <w:u w:val="none"/>
                      <w:lang w:val="en-US" w:eastAsia="zh-CN" w:bidi="zh-CN"/>
                    </w:rPr>
                  </w:pPr>
                  <w:r>
                    <w:rPr>
                      <w:rFonts w:hint="default" w:ascii="Times New Roman" w:hAnsi="Times New Roman" w:eastAsia="宋体" w:cs="Times New Roman"/>
                      <w:b w:val="0"/>
                      <w:bCs w:val="0"/>
                      <w:kern w:val="2"/>
                      <w:sz w:val="21"/>
                      <w:szCs w:val="24"/>
                      <w:highlight w:val="none"/>
                      <w:u w:val="none"/>
                      <w:lang w:val="en-US" w:eastAsia="zh-CN" w:bidi="zh-CN"/>
                    </w:rPr>
                    <w:t>包装机</w:t>
                  </w:r>
                </w:p>
              </w:tc>
              <w:tc>
                <w:tcPr>
                  <w:tcW w:w="0" w:type="auto"/>
                  <w:vAlign w:val="center"/>
                </w:tcPr>
                <w:p>
                  <w:pPr>
                    <w:pStyle w:val="6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val="0"/>
                      <w:kern w:val="2"/>
                      <w:sz w:val="21"/>
                      <w:szCs w:val="24"/>
                      <w:highlight w:val="none"/>
                      <w:u w:val="none"/>
                      <w:lang w:val="en-US" w:eastAsia="zh-CN" w:bidi="zh-CN"/>
                    </w:rPr>
                  </w:pPr>
                  <w:r>
                    <w:rPr>
                      <w:rFonts w:hint="default" w:ascii="Times New Roman" w:hAnsi="Times New Roman" w:eastAsia="宋体" w:cs="Times New Roman"/>
                      <w:b w:val="0"/>
                      <w:bCs w:val="0"/>
                      <w:kern w:val="2"/>
                      <w:sz w:val="21"/>
                      <w:szCs w:val="24"/>
                      <w:highlight w:val="none"/>
                      <w:u w:val="none"/>
                      <w:lang w:val="en-US" w:eastAsia="zh-CN" w:bidi="zh-CN"/>
                    </w:rPr>
                    <w:t>3</w:t>
                  </w:r>
                </w:p>
              </w:tc>
              <w:tc>
                <w:tcPr>
                  <w:tcW w:w="0" w:type="auto"/>
                  <w:vAlign w:val="center"/>
                </w:tcPr>
                <w:p>
                  <w:pPr>
                    <w:pStyle w:val="6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val="0"/>
                      <w:kern w:val="2"/>
                      <w:sz w:val="21"/>
                      <w:szCs w:val="24"/>
                      <w:highlight w:val="none"/>
                      <w:u w:val="none"/>
                      <w:lang w:val="en-US" w:eastAsia="zh-CN" w:bidi="zh-CN"/>
                    </w:rPr>
                  </w:pPr>
                  <w:r>
                    <w:rPr>
                      <w:rFonts w:hint="default" w:ascii="Times New Roman" w:hAnsi="Times New Roman" w:eastAsia="宋体" w:cs="Times New Roman"/>
                      <w:b w:val="0"/>
                      <w:bCs w:val="0"/>
                      <w:kern w:val="2"/>
                      <w:sz w:val="21"/>
                      <w:szCs w:val="24"/>
                      <w:highlight w:val="none"/>
                      <w:u w:val="none"/>
                      <w:lang w:val="en-US" w:eastAsia="zh-CN" w:bidi="zh-CN"/>
                    </w:rPr>
                    <w:t>3</w:t>
                  </w:r>
                </w:p>
              </w:tc>
              <w:tc>
                <w:tcPr>
                  <w:tcW w:w="0" w:type="auto"/>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6</w:t>
                  </w:r>
                </w:p>
              </w:tc>
              <w:tc>
                <w:tcPr>
                  <w:tcW w:w="0" w:type="auto"/>
                  <w:vAlign w:val="center"/>
                </w:tcPr>
                <w:p>
                  <w:pPr>
                    <w:pStyle w:val="6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val="0"/>
                      <w:kern w:val="2"/>
                      <w:sz w:val="21"/>
                      <w:szCs w:val="24"/>
                      <w:highlight w:val="none"/>
                      <w:u w:val="none"/>
                      <w:lang w:val="en-US" w:eastAsia="zh-CN" w:bidi="zh-CN"/>
                    </w:rPr>
                  </w:pPr>
                  <w:r>
                    <w:rPr>
                      <w:rFonts w:hint="default" w:ascii="Times New Roman" w:hAnsi="Times New Roman" w:eastAsia="宋体" w:cs="Times New Roman"/>
                      <w:b w:val="0"/>
                      <w:bCs w:val="0"/>
                      <w:kern w:val="2"/>
                      <w:sz w:val="21"/>
                      <w:szCs w:val="24"/>
                      <w:highlight w:val="none"/>
                      <w:u w:val="none"/>
                      <w:lang w:val="en-US" w:eastAsia="zh-CN" w:bidi="zh-CN"/>
                    </w:rPr>
                    <w:t>铲车</w:t>
                  </w:r>
                </w:p>
              </w:tc>
              <w:tc>
                <w:tcPr>
                  <w:tcW w:w="0" w:type="auto"/>
                  <w:vAlign w:val="center"/>
                </w:tcPr>
                <w:p>
                  <w:pPr>
                    <w:pStyle w:val="6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val="0"/>
                      <w:kern w:val="2"/>
                      <w:sz w:val="21"/>
                      <w:szCs w:val="24"/>
                      <w:highlight w:val="none"/>
                      <w:u w:val="none"/>
                      <w:lang w:val="en-US" w:eastAsia="zh-CN" w:bidi="zh-CN"/>
                    </w:rPr>
                  </w:pPr>
                  <w:r>
                    <w:rPr>
                      <w:rFonts w:hint="default" w:ascii="Times New Roman" w:hAnsi="Times New Roman" w:eastAsia="宋体" w:cs="Times New Roman"/>
                      <w:b w:val="0"/>
                      <w:bCs w:val="0"/>
                      <w:kern w:val="2"/>
                      <w:sz w:val="21"/>
                      <w:szCs w:val="24"/>
                      <w:highlight w:val="none"/>
                      <w:u w:val="none"/>
                      <w:lang w:val="en-US" w:eastAsia="zh-CN" w:bidi="zh-CN"/>
                    </w:rPr>
                    <w:t>1</w:t>
                  </w:r>
                </w:p>
              </w:tc>
              <w:tc>
                <w:tcPr>
                  <w:tcW w:w="0" w:type="auto"/>
                  <w:vAlign w:val="center"/>
                </w:tcPr>
                <w:p>
                  <w:pPr>
                    <w:pStyle w:val="6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val="0"/>
                      <w:kern w:val="2"/>
                      <w:sz w:val="21"/>
                      <w:szCs w:val="24"/>
                      <w:highlight w:val="none"/>
                      <w:u w:val="none"/>
                      <w:lang w:val="en-US" w:eastAsia="zh-CN" w:bidi="zh-CN"/>
                    </w:rPr>
                  </w:pPr>
                  <w:r>
                    <w:rPr>
                      <w:rFonts w:hint="default" w:ascii="Times New Roman" w:hAnsi="Times New Roman" w:eastAsia="宋体" w:cs="Times New Roman"/>
                      <w:b w:val="0"/>
                      <w:bCs w:val="0"/>
                      <w:kern w:val="2"/>
                      <w:sz w:val="21"/>
                      <w:szCs w:val="24"/>
                      <w:highlight w:val="none"/>
                      <w:u w:val="none"/>
                      <w:lang w:val="en-US" w:eastAsia="zh-CN" w:bidi="zh-CN"/>
                    </w:rPr>
                    <w:t>1</w:t>
                  </w:r>
                </w:p>
              </w:tc>
              <w:tc>
                <w:tcPr>
                  <w:tcW w:w="0" w:type="auto"/>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6" w:hRule="atLeast"/>
              </w:trPr>
              <w:tc>
                <w:tcPr>
                  <w:tcW w:w="0" w:type="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7</w:t>
                  </w:r>
                </w:p>
              </w:tc>
              <w:tc>
                <w:tcPr>
                  <w:tcW w:w="0" w:type="auto"/>
                  <w:vAlign w:val="center"/>
                </w:tcPr>
                <w:p>
                  <w:pPr>
                    <w:pStyle w:val="6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val="0"/>
                      <w:kern w:val="2"/>
                      <w:sz w:val="21"/>
                      <w:szCs w:val="24"/>
                      <w:highlight w:val="none"/>
                      <w:u w:val="none"/>
                      <w:lang w:val="en-US" w:eastAsia="zh-CN" w:bidi="zh-CN"/>
                    </w:rPr>
                  </w:pPr>
                  <w:r>
                    <w:rPr>
                      <w:rFonts w:hint="default" w:ascii="Times New Roman" w:hAnsi="Times New Roman" w:eastAsia="宋体" w:cs="Times New Roman"/>
                      <w:b w:val="0"/>
                      <w:bCs w:val="0"/>
                      <w:kern w:val="2"/>
                      <w:sz w:val="21"/>
                      <w:szCs w:val="24"/>
                      <w:highlight w:val="none"/>
                      <w:u w:val="none"/>
                      <w:lang w:val="en-US" w:eastAsia="zh-CN" w:bidi="zh-CN"/>
                    </w:rPr>
                    <w:t>叉车</w:t>
                  </w:r>
                </w:p>
              </w:tc>
              <w:tc>
                <w:tcPr>
                  <w:tcW w:w="0" w:type="auto"/>
                  <w:vAlign w:val="center"/>
                </w:tcPr>
                <w:p>
                  <w:pPr>
                    <w:pStyle w:val="6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val="0"/>
                      <w:kern w:val="2"/>
                      <w:sz w:val="21"/>
                      <w:szCs w:val="24"/>
                      <w:highlight w:val="none"/>
                      <w:u w:val="none"/>
                      <w:lang w:val="en-US" w:eastAsia="zh-CN" w:bidi="zh-CN"/>
                    </w:rPr>
                  </w:pPr>
                  <w:r>
                    <w:rPr>
                      <w:rFonts w:hint="default" w:ascii="Times New Roman" w:hAnsi="Times New Roman" w:eastAsia="宋体" w:cs="Times New Roman"/>
                      <w:b w:val="0"/>
                      <w:bCs w:val="0"/>
                      <w:kern w:val="2"/>
                      <w:sz w:val="21"/>
                      <w:szCs w:val="24"/>
                      <w:highlight w:val="none"/>
                      <w:u w:val="none"/>
                      <w:lang w:val="en-US" w:eastAsia="zh-CN" w:bidi="zh-CN"/>
                    </w:rPr>
                    <w:t>1</w:t>
                  </w:r>
                </w:p>
              </w:tc>
              <w:tc>
                <w:tcPr>
                  <w:tcW w:w="0" w:type="auto"/>
                  <w:vAlign w:val="center"/>
                </w:tcPr>
                <w:p>
                  <w:pPr>
                    <w:pStyle w:val="6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val="0"/>
                      <w:kern w:val="2"/>
                      <w:sz w:val="21"/>
                      <w:szCs w:val="24"/>
                      <w:highlight w:val="none"/>
                      <w:u w:val="none"/>
                      <w:lang w:val="en-US" w:eastAsia="zh-CN" w:bidi="zh-CN"/>
                    </w:rPr>
                  </w:pPr>
                  <w:r>
                    <w:rPr>
                      <w:rFonts w:hint="default" w:ascii="Times New Roman" w:hAnsi="Times New Roman" w:eastAsia="宋体" w:cs="Times New Roman"/>
                      <w:b w:val="0"/>
                      <w:bCs w:val="0"/>
                      <w:kern w:val="2"/>
                      <w:sz w:val="21"/>
                      <w:szCs w:val="24"/>
                      <w:highlight w:val="none"/>
                      <w:u w:val="none"/>
                      <w:lang w:val="en-US" w:eastAsia="zh-CN" w:bidi="zh-CN"/>
                    </w:rPr>
                    <w:t>1</w:t>
                  </w:r>
                </w:p>
              </w:tc>
              <w:tc>
                <w:tcPr>
                  <w:tcW w:w="0" w:type="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8</w:t>
                  </w:r>
                </w:p>
              </w:tc>
              <w:tc>
                <w:tcPr>
                  <w:tcW w:w="0" w:type="auto"/>
                  <w:vAlign w:val="center"/>
                </w:tcPr>
                <w:p>
                  <w:pPr>
                    <w:pStyle w:val="6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val="0"/>
                      <w:kern w:val="2"/>
                      <w:sz w:val="21"/>
                      <w:szCs w:val="24"/>
                      <w:highlight w:val="none"/>
                      <w:u w:val="none"/>
                      <w:lang w:val="en-US" w:eastAsia="zh-CN" w:bidi="zh-CN"/>
                    </w:rPr>
                  </w:pPr>
                  <w:r>
                    <w:rPr>
                      <w:rFonts w:hint="default" w:ascii="Times New Roman" w:hAnsi="Times New Roman" w:eastAsia="宋体" w:cs="Times New Roman"/>
                      <w:b w:val="0"/>
                      <w:bCs w:val="0"/>
                      <w:kern w:val="2"/>
                      <w:sz w:val="21"/>
                      <w:szCs w:val="24"/>
                      <w:highlight w:val="none"/>
                      <w:u w:val="none"/>
                      <w:lang w:val="en-US" w:eastAsia="zh-CN" w:bidi="zh-CN"/>
                    </w:rPr>
                    <w:t>LNG储罐</w:t>
                  </w:r>
                </w:p>
              </w:tc>
              <w:tc>
                <w:tcPr>
                  <w:tcW w:w="0" w:type="auto"/>
                  <w:vAlign w:val="center"/>
                </w:tcPr>
                <w:p>
                  <w:pPr>
                    <w:pStyle w:val="6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val="0"/>
                      <w:kern w:val="2"/>
                      <w:sz w:val="21"/>
                      <w:szCs w:val="24"/>
                      <w:highlight w:val="none"/>
                      <w:u w:val="none"/>
                      <w:lang w:val="en-US" w:eastAsia="zh-CN" w:bidi="zh-CN"/>
                    </w:rPr>
                  </w:pPr>
                  <w:r>
                    <w:rPr>
                      <w:rFonts w:hint="default" w:ascii="Times New Roman" w:hAnsi="Times New Roman" w:eastAsia="宋体" w:cs="Times New Roman"/>
                      <w:b w:val="0"/>
                      <w:bCs w:val="0"/>
                      <w:kern w:val="2"/>
                      <w:sz w:val="21"/>
                      <w:szCs w:val="24"/>
                      <w:highlight w:val="none"/>
                      <w:u w:val="none"/>
                      <w:lang w:val="en-US" w:eastAsia="zh-CN" w:bidi="zh-CN"/>
                    </w:rPr>
                    <w:t>1</w:t>
                  </w:r>
                </w:p>
              </w:tc>
              <w:tc>
                <w:tcPr>
                  <w:tcW w:w="0" w:type="auto"/>
                  <w:vAlign w:val="center"/>
                </w:tcPr>
                <w:p>
                  <w:pPr>
                    <w:pStyle w:val="6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val="0"/>
                      <w:kern w:val="2"/>
                      <w:sz w:val="21"/>
                      <w:szCs w:val="24"/>
                      <w:highlight w:val="none"/>
                      <w:u w:val="none"/>
                      <w:lang w:val="en-US" w:eastAsia="zh-CN" w:bidi="zh-CN"/>
                    </w:rPr>
                  </w:pPr>
                  <w:r>
                    <w:rPr>
                      <w:rFonts w:hint="default" w:ascii="Times New Roman" w:hAnsi="Times New Roman" w:eastAsia="宋体" w:cs="Times New Roman"/>
                      <w:b w:val="0"/>
                      <w:bCs w:val="0"/>
                      <w:kern w:val="2"/>
                      <w:sz w:val="21"/>
                      <w:szCs w:val="24"/>
                      <w:highlight w:val="none"/>
                      <w:u w:val="none"/>
                      <w:lang w:val="en-US" w:eastAsia="zh-CN" w:bidi="zh-CN"/>
                    </w:rPr>
                    <w:t>1</w:t>
                  </w:r>
                </w:p>
              </w:tc>
              <w:tc>
                <w:tcPr>
                  <w:tcW w:w="0" w:type="auto"/>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9</w:t>
                  </w:r>
                </w:p>
              </w:tc>
              <w:tc>
                <w:tcPr>
                  <w:tcW w:w="0" w:type="auto"/>
                  <w:vAlign w:val="center"/>
                </w:tcPr>
                <w:p>
                  <w:pPr>
                    <w:pStyle w:val="6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val="0"/>
                      <w:kern w:val="2"/>
                      <w:sz w:val="21"/>
                      <w:szCs w:val="24"/>
                      <w:highlight w:val="none"/>
                      <w:u w:val="none"/>
                      <w:lang w:val="en-US" w:eastAsia="zh-CN" w:bidi="zh-CN"/>
                    </w:rPr>
                  </w:pPr>
                  <w:r>
                    <w:rPr>
                      <w:rFonts w:hint="default" w:ascii="Times New Roman" w:hAnsi="Times New Roman" w:eastAsia="宋体" w:cs="Times New Roman"/>
                      <w:b w:val="0"/>
                      <w:bCs w:val="0"/>
                      <w:kern w:val="2"/>
                      <w:sz w:val="21"/>
                      <w:szCs w:val="24"/>
                      <w:highlight w:val="none"/>
                      <w:u w:val="none"/>
                      <w:lang w:val="en-US" w:eastAsia="zh-CN" w:bidi="zh-CN"/>
                    </w:rPr>
                    <w:t>除尘器</w:t>
                  </w:r>
                </w:p>
              </w:tc>
              <w:tc>
                <w:tcPr>
                  <w:tcW w:w="0" w:type="auto"/>
                  <w:vAlign w:val="center"/>
                </w:tcPr>
                <w:p>
                  <w:pPr>
                    <w:pStyle w:val="6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val="0"/>
                      <w:kern w:val="2"/>
                      <w:sz w:val="21"/>
                      <w:szCs w:val="24"/>
                      <w:highlight w:val="none"/>
                      <w:u w:val="none"/>
                      <w:lang w:val="en-US" w:eastAsia="zh-CN" w:bidi="zh-CN"/>
                    </w:rPr>
                  </w:pPr>
                  <w:r>
                    <w:rPr>
                      <w:rFonts w:hint="default" w:ascii="Times New Roman" w:hAnsi="Times New Roman" w:eastAsia="宋体" w:cs="Times New Roman"/>
                      <w:b w:val="0"/>
                      <w:bCs w:val="0"/>
                      <w:kern w:val="2"/>
                      <w:sz w:val="21"/>
                      <w:szCs w:val="24"/>
                      <w:highlight w:val="none"/>
                      <w:u w:val="none"/>
                      <w:lang w:val="en-US" w:eastAsia="zh-CN" w:bidi="zh-CN"/>
                    </w:rPr>
                    <w:t>3</w:t>
                  </w:r>
                </w:p>
              </w:tc>
              <w:tc>
                <w:tcPr>
                  <w:tcW w:w="0" w:type="auto"/>
                  <w:vAlign w:val="center"/>
                </w:tcPr>
                <w:p>
                  <w:pPr>
                    <w:pStyle w:val="6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val="0"/>
                      <w:kern w:val="2"/>
                      <w:sz w:val="21"/>
                      <w:szCs w:val="24"/>
                      <w:highlight w:val="none"/>
                      <w:u w:val="none"/>
                      <w:lang w:val="en-US" w:eastAsia="zh-CN" w:bidi="zh-CN"/>
                    </w:rPr>
                  </w:pPr>
                  <w:r>
                    <w:rPr>
                      <w:rFonts w:hint="default" w:ascii="Times New Roman" w:hAnsi="Times New Roman" w:eastAsia="宋体" w:cs="Times New Roman"/>
                      <w:b w:val="0"/>
                      <w:bCs w:val="0"/>
                      <w:kern w:val="2"/>
                      <w:sz w:val="21"/>
                      <w:szCs w:val="24"/>
                      <w:highlight w:val="none"/>
                      <w:u w:val="none"/>
                      <w:lang w:val="en-US" w:eastAsia="zh-CN" w:bidi="zh-CN"/>
                    </w:rPr>
                    <w:t>3</w:t>
                  </w:r>
                </w:p>
              </w:tc>
              <w:tc>
                <w:tcPr>
                  <w:tcW w:w="0" w:type="auto"/>
                  <w:vAlign w:val="top"/>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sz w:val="21"/>
                      <w:szCs w:val="21"/>
                      <w:lang w:val="en-US" w:eastAsia="zh-CN" w:bidi="ar-SA"/>
                    </w:rPr>
                  </w:pPr>
                  <w:r>
                    <w:rPr>
                      <w:rFonts w:hint="default" w:ascii="Times New Roman" w:hAnsi="Times New Roman" w:eastAsia="宋体" w:cs="Times New Roman"/>
                      <w:sz w:val="21"/>
                      <w:szCs w:val="21"/>
                      <w:lang w:val="en-US" w:eastAsia="zh-CN"/>
                    </w:rPr>
                    <w:t>与环评一致</w:t>
                  </w:r>
                </w:p>
              </w:tc>
            </w:tr>
          </w:tbl>
          <w:p>
            <w:pPr>
              <w:keepNext w:val="0"/>
              <w:keepLines w:val="0"/>
              <w:pageBreakBefore w:val="0"/>
              <w:widowControl w:val="0"/>
              <w:kinsoku/>
              <w:wordWrap/>
              <w:overflowPunct/>
              <w:topLinePunct w:val="0"/>
              <w:autoSpaceDE/>
              <w:autoSpaceDN/>
              <w:bidi w:val="0"/>
              <w:adjustRightInd w:val="0"/>
              <w:snapToGrid w:val="0"/>
              <w:spacing w:line="480" w:lineRule="exact"/>
              <w:jc w:val="center"/>
              <w:textAlignment w:val="auto"/>
              <w:rPr>
                <w:rFonts w:hint="default" w:ascii="Times New Roman" w:hAnsi="Times New Roman" w:eastAsia="宋体" w:cs="Times New Roman"/>
                <w:b/>
                <w:bCs/>
                <w:color w:val="000000"/>
                <w:sz w:val="24"/>
                <w:szCs w:val="24"/>
                <w:highlight w:val="none"/>
                <w:u w:val="single"/>
              </w:rPr>
            </w:pPr>
            <w:r>
              <w:rPr>
                <w:rFonts w:hint="eastAsia" w:ascii="Times New Roman" w:hAnsi="Times New Roman" w:eastAsia="宋体" w:cs="Times New Roman"/>
                <w:b/>
                <w:bCs/>
                <w:color w:val="auto"/>
                <w:sz w:val="24"/>
                <w:szCs w:val="24"/>
                <w:highlight w:val="none"/>
                <w:u w:val="single"/>
                <w:lang w:val="en-US" w:eastAsia="zh-CN"/>
              </w:rPr>
              <w:t xml:space="preserve">表2-3  </w:t>
            </w:r>
            <w:r>
              <w:rPr>
                <w:rFonts w:hint="default" w:ascii="Times New Roman" w:hAnsi="Times New Roman" w:eastAsia="宋体" w:cs="Times New Roman"/>
                <w:b/>
                <w:bCs/>
                <w:color w:val="000000"/>
                <w:sz w:val="24"/>
                <w:szCs w:val="24"/>
                <w:highlight w:val="none"/>
                <w:u w:val="single"/>
              </w:rPr>
              <w:t>项目主要原辅料用量一览表</w:t>
            </w:r>
          </w:p>
          <w:tbl>
            <w:tblPr>
              <w:tblStyle w:val="19"/>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2366"/>
              <w:gridCol w:w="1805"/>
              <w:gridCol w:w="2567"/>
              <w:gridCol w:w="285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1233"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kern w:val="0"/>
                      <w:sz w:val="21"/>
                      <w:szCs w:val="21"/>
                      <w:highlight w:val="none"/>
                      <w:u w:val="single"/>
                    </w:rPr>
                  </w:pPr>
                  <w:r>
                    <w:rPr>
                      <w:rFonts w:hint="default" w:ascii="Times New Roman" w:hAnsi="Times New Roman" w:eastAsia="宋体" w:cs="Times New Roman"/>
                      <w:b/>
                      <w:bCs/>
                      <w:color w:val="auto"/>
                      <w:kern w:val="0"/>
                      <w:sz w:val="21"/>
                      <w:szCs w:val="21"/>
                      <w:highlight w:val="none"/>
                      <w:u w:val="single"/>
                    </w:rPr>
                    <w:t>类别</w:t>
                  </w:r>
                </w:p>
              </w:tc>
              <w:tc>
                <w:tcPr>
                  <w:tcW w:w="940"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kern w:val="0"/>
                      <w:sz w:val="21"/>
                      <w:szCs w:val="21"/>
                      <w:highlight w:val="none"/>
                      <w:u w:val="single"/>
                    </w:rPr>
                  </w:pPr>
                  <w:r>
                    <w:rPr>
                      <w:rFonts w:hint="default" w:ascii="Times New Roman" w:hAnsi="Times New Roman" w:eastAsia="宋体" w:cs="Times New Roman"/>
                      <w:b/>
                      <w:bCs/>
                      <w:color w:val="auto"/>
                      <w:kern w:val="0"/>
                      <w:sz w:val="21"/>
                      <w:szCs w:val="21"/>
                      <w:highlight w:val="none"/>
                      <w:u w:val="single"/>
                    </w:rPr>
                    <w:t>名称</w:t>
                  </w:r>
                </w:p>
              </w:tc>
              <w:tc>
                <w:tcPr>
                  <w:tcW w:w="1337"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kern w:val="0"/>
                      <w:sz w:val="21"/>
                      <w:szCs w:val="21"/>
                      <w:highlight w:val="none"/>
                      <w:u w:val="single"/>
                    </w:rPr>
                  </w:pPr>
                  <w:r>
                    <w:rPr>
                      <w:rFonts w:hint="default" w:ascii="Times New Roman" w:hAnsi="Times New Roman" w:eastAsia="宋体" w:cs="Times New Roman"/>
                      <w:b/>
                      <w:bCs/>
                      <w:color w:val="auto"/>
                      <w:kern w:val="0"/>
                      <w:sz w:val="21"/>
                      <w:szCs w:val="21"/>
                      <w:highlight w:val="none"/>
                      <w:u w:val="single"/>
                    </w:rPr>
                    <w:t>年消耗量</w:t>
                  </w:r>
                </w:p>
              </w:tc>
              <w:tc>
                <w:tcPr>
                  <w:tcW w:w="1488"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kern w:val="0"/>
                      <w:sz w:val="21"/>
                      <w:szCs w:val="21"/>
                      <w:highlight w:val="none"/>
                      <w:u w:val="single"/>
                    </w:rPr>
                  </w:pPr>
                  <w:r>
                    <w:rPr>
                      <w:rFonts w:hint="default" w:ascii="Times New Roman" w:hAnsi="Times New Roman" w:eastAsia="宋体" w:cs="Times New Roman"/>
                      <w:b/>
                      <w:bCs/>
                      <w:color w:val="auto"/>
                      <w:kern w:val="0"/>
                      <w:sz w:val="21"/>
                      <w:szCs w:val="21"/>
                      <w:highlight w:val="none"/>
                      <w:u w:val="single"/>
                    </w:rPr>
                    <w:t>备注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1233" w:type="pct"/>
                  <w:vMerge w:val="restar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kern w:val="0"/>
                      <w:sz w:val="21"/>
                      <w:szCs w:val="21"/>
                      <w:highlight w:val="none"/>
                      <w:u w:val="single"/>
                      <w:lang w:val="en-US" w:eastAsia="zh-CN"/>
                    </w:rPr>
                  </w:pPr>
                  <w:r>
                    <w:rPr>
                      <w:rFonts w:hint="eastAsia" w:ascii="Times New Roman" w:hAnsi="Times New Roman" w:eastAsia="宋体" w:cs="Times New Roman"/>
                      <w:b/>
                      <w:bCs/>
                      <w:color w:val="auto"/>
                      <w:kern w:val="0"/>
                      <w:sz w:val="21"/>
                      <w:szCs w:val="21"/>
                      <w:highlight w:val="none"/>
                      <w:u w:val="single"/>
                      <w:lang w:val="en-US" w:eastAsia="zh-CN"/>
                    </w:rPr>
                    <w:t>原料</w:t>
                  </w:r>
                </w:p>
              </w:tc>
              <w:tc>
                <w:tcPr>
                  <w:tcW w:w="940"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kern w:val="0"/>
                      <w:sz w:val="21"/>
                      <w:szCs w:val="21"/>
                      <w:highlight w:val="none"/>
                      <w:u w:val="single"/>
                      <w:lang w:val="en-US" w:eastAsia="zh-CN"/>
                    </w:rPr>
                  </w:pPr>
                  <w:r>
                    <w:rPr>
                      <w:rFonts w:hint="default" w:ascii="Times New Roman" w:hAnsi="Times New Roman" w:eastAsia="宋体" w:cs="Times New Roman"/>
                      <w:b/>
                      <w:bCs/>
                      <w:color w:val="auto"/>
                      <w:kern w:val="0"/>
                      <w:sz w:val="21"/>
                      <w:szCs w:val="21"/>
                      <w:highlight w:val="none"/>
                      <w:u w:val="single"/>
                      <w:lang w:val="en-US" w:eastAsia="zh-CN"/>
                    </w:rPr>
                    <w:t>工业盐</w:t>
                  </w:r>
                </w:p>
              </w:tc>
              <w:tc>
                <w:tcPr>
                  <w:tcW w:w="1337" w:type="pct"/>
                  <w:tcBorders>
                    <w:bottom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bCs/>
                      <w:color w:val="auto"/>
                      <w:kern w:val="0"/>
                      <w:sz w:val="21"/>
                      <w:szCs w:val="21"/>
                      <w:highlight w:val="none"/>
                      <w:u w:val="single"/>
                      <w:lang w:val="en-US" w:eastAsia="zh-CN"/>
                    </w:rPr>
                  </w:pPr>
                  <w:r>
                    <w:rPr>
                      <w:rFonts w:hint="eastAsia" w:ascii="Times New Roman" w:hAnsi="Times New Roman" w:eastAsia="宋体" w:cs="Times New Roman"/>
                      <w:b/>
                      <w:bCs/>
                      <w:color w:val="000000"/>
                      <w:kern w:val="0"/>
                      <w:sz w:val="21"/>
                      <w:szCs w:val="21"/>
                      <w:highlight w:val="none"/>
                      <w:u w:val="single"/>
                      <w:lang w:val="en-US" w:eastAsia="zh-CN"/>
                    </w:rPr>
                    <w:t>51579.12</w:t>
                  </w:r>
                  <w:r>
                    <w:rPr>
                      <w:rFonts w:hint="default" w:ascii="Times New Roman" w:hAnsi="Times New Roman" w:eastAsia="宋体" w:cs="Times New Roman"/>
                      <w:b/>
                      <w:bCs/>
                      <w:color w:val="000000"/>
                      <w:kern w:val="0"/>
                      <w:sz w:val="21"/>
                      <w:szCs w:val="21"/>
                      <w:highlight w:val="none"/>
                      <w:u w:val="single"/>
                      <w:lang w:val="en-US" w:eastAsia="zh-CN"/>
                    </w:rPr>
                    <w:t>t/a</w:t>
                  </w:r>
                </w:p>
              </w:tc>
              <w:tc>
                <w:tcPr>
                  <w:tcW w:w="1488" w:type="pct"/>
                  <w:tcBorders>
                    <w:top w:val="single" w:color="auto" w:sz="4" w:space="0"/>
                    <w:bottom w:val="single" w:color="auto" w:sz="4" w:space="0"/>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sz w:val="21"/>
                      <w:szCs w:val="21"/>
                      <w:highlight w:val="none"/>
                      <w:u w:val="single"/>
                      <w:lang w:val="en-US" w:eastAsia="zh-CN"/>
                    </w:rPr>
                  </w:pPr>
                  <w:r>
                    <w:rPr>
                      <w:rFonts w:hint="default" w:ascii="Times New Roman" w:hAnsi="Times New Roman" w:eastAsia="宋体" w:cs="Times New Roman"/>
                      <w:b/>
                      <w:bCs/>
                      <w:sz w:val="21"/>
                      <w:szCs w:val="21"/>
                      <w:highlight w:val="none"/>
                      <w:u w:val="single"/>
                      <w:lang w:val="en-US" w:eastAsia="zh-CN"/>
                    </w:rPr>
                    <w:t>外购（含水率5%）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1233" w:type="pct"/>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kern w:val="0"/>
                      <w:sz w:val="21"/>
                      <w:szCs w:val="21"/>
                      <w:highlight w:val="none"/>
                      <w:u w:val="single"/>
                      <w:lang w:val="en-US" w:eastAsia="zh-CN"/>
                    </w:rPr>
                  </w:pPr>
                </w:p>
              </w:tc>
              <w:tc>
                <w:tcPr>
                  <w:tcW w:w="940"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kern w:val="0"/>
                      <w:sz w:val="21"/>
                      <w:szCs w:val="21"/>
                      <w:highlight w:val="none"/>
                      <w:u w:val="single"/>
                      <w:lang w:val="en-US" w:eastAsia="zh-CN"/>
                    </w:rPr>
                  </w:pPr>
                  <w:r>
                    <w:rPr>
                      <w:rFonts w:hint="default" w:ascii="Times New Roman" w:hAnsi="Times New Roman" w:eastAsia="宋体" w:cs="Times New Roman"/>
                      <w:b/>
                      <w:bCs/>
                      <w:color w:val="auto"/>
                      <w:kern w:val="0"/>
                      <w:sz w:val="21"/>
                      <w:szCs w:val="21"/>
                      <w:highlight w:val="none"/>
                      <w:u w:val="single"/>
                      <w:lang w:val="en-US" w:eastAsia="zh-CN"/>
                    </w:rPr>
                    <w:t>工业混碱</w:t>
                  </w:r>
                </w:p>
              </w:tc>
              <w:tc>
                <w:tcPr>
                  <w:tcW w:w="133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bCs/>
                      <w:color w:val="auto"/>
                      <w:kern w:val="0"/>
                      <w:sz w:val="21"/>
                      <w:szCs w:val="21"/>
                      <w:highlight w:val="none"/>
                      <w:u w:val="single"/>
                      <w:lang w:val="en-US" w:eastAsia="zh-CN"/>
                    </w:rPr>
                  </w:pPr>
                  <w:r>
                    <w:rPr>
                      <w:rFonts w:hint="eastAsia" w:ascii="Times New Roman" w:hAnsi="Times New Roman" w:eastAsia="宋体" w:cs="Times New Roman"/>
                      <w:b/>
                      <w:bCs/>
                      <w:color w:val="000000"/>
                      <w:kern w:val="0"/>
                      <w:sz w:val="21"/>
                      <w:szCs w:val="21"/>
                      <w:highlight w:val="none"/>
                      <w:u w:val="single"/>
                      <w:lang w:val="en-US" w:eastAsia="zh-CN"/>
                    </w:rPr>
                    <w:t>52777.96</w:t>
                  </w:r>
                  <w:r>
                    <w:rPr>
                      <w:rFonts w:hint="default" w:ascii="Times New Roman" w:hAnsi="Times New Roman" w:eastAsia="宋体" w:cs="Times New Roman"/>
                      <w:b/>
                      <w:bCs/>
                      <w:color w:val="000000"/>
                      <w:kern w:val="0"/>
                      <w:sz w:val="21"/>
                      <w:szCs w:val="21"/>
                      <w:highlight w:val="none"/>
                      <w:u w:val="single"/>
                      <w:lang w:val="en-US" w:eastAsia="zh-CN"/>
                    </w:rPr>
                    <w:t>t/a</w:t>
                  </w:r>
                </w:p>
              </w:tc>
              <w:tc>
                <w:tcPr>
                  <w:tcW w:w="1488" w:type="pct"/>
                  <w:tcBorders>
                    <w:top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bCs/>
                      <w:sz w:val="21"/>
                      <w:szCs w:val="21"/>
                      <w:highlight w:val="none"/>
                      <w:u w:val="single"/>
                      <w:lang w:val="en-US" w:eastAsia="zh-CN"/>
                    </w:rPr>
                  </w:pPr>
                  <w:r>
                    <w:rPr>
                      <w:rFonts w:hint="default" w:ascii="Times New Roman" w:hAnsi="Times New Roman" w:eastAsia="宋体" w:cs="Times New Roman"/>
                      <w:b/>
                      <w:bCs/>
                      <w:color w:val="000000"/>
                      <w:kern w:val="0"/>
                      <w:sz w:val="21"/>
                      <w:szCs w:val="21"/>
                      <w:highlight w:val="none"/>
                      <w:u w:val="single"/>
                      <w:lang w:val="en-US" w:eastAsia="zh-CN"/>
                    </w:rPr>
                    <w:t>外购（含水率10%）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1233" w:type="pct"/>
                  <w:vMerge w:val="restar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kern w:val="0"/>
                      <w:sz w:val="21"/>
                      <w:szCs w:val="21"/>
                      <w:highlight w:val="none"/>
                      <w:u w:val="single"/>
                    </w:rPr>
                  </w:pPr>
                  <w:r>
                    <w:rPr>
                      <w:rFonts w:hint="default" w:ascii="Times New Roman" w:hAnsi="Times New Roman" w:eastAsia="宋体" w:cs="Times New Roman"/>
                      <w:b/>
                      <w:bCs/>
                      <w:color w:val="auto"/>
                      <w:kern w:val="0"/>
                      <w:sz w:val="21"/>
                      <w:szCs w:val="21"/>
                      <w:highlight w:val="none"/>
                      <w:u w:val="single"/>
                    </w:rPr>
                    <w:t>能源</w:t>
                  </w:r>
                </w:p>
              </w:tc>
              <w:tc>
                <w:tcPr>
                  <w:tcW w:w="940"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kern w:val="0"/>
                      <w:sz w:val="21"/>
                      <w:szCs w:val="21"/>
                      <w:highlight w:val="none"/>
                      <w:u w:val="single"/>
                    </w:rPr>
                  </w:pPr>
                  <w:r>
                    <w:rPr>
                      <w:rFonts w:hint="default" w:ascii="Times New Roman" w:hAnsi="Times New Roman" w:eastAsia="宋体" w:cs="Times New Roman"/>
                      <w:b/>
                      <w:bCs/>
                      <w:color w:val="auto"/>
                      <w:kern w:val="0"/>
                      <w:sz w:val="21"/>
                      <w:szCs w:val="21"/>
                      <w:highlight w:val="none"/>
                      <w:u w:val="single"/>
                    </w:rPr>
                    <w:t>水</w:t>
                  </w:r>
                </w:p>
              </w:tc>
              <w:tc>
                <w:tcPr>
                  <w:tcW w:w="1337"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kern w:val="0"/>
                      <w:sz w:val="21"/>
                      <w:szCs w:val="21"/>
                      <w:highlight w:val="none"/>
                      <w:u w:val="single"/>
                      <w:vertAlign w:val="superscript"/>
                      <w:lang w:val="en-US"/>
                    </w:rPr>
                  </w:pPr>
                  <w:r>
                    <w:rPr>
                      <w:rFonts w:hint="default" w:ascii="Times New Roman" w:hAnsi="Times New Roman" w:eastAsia="宋体" w:cs="Times New Roman"/>
                      <w:b/>
                      <w:bCs/>
                      <w:color w:val="auto"/>
                      <w:kern w:val="0"/>
                      <w:sz w:val="21"/>
                      <w:szCs w:val="21"/>
                      <w:highlight w:val="none"/>
                      <w:u w:val="single"/>
                      <w:lang w:val="en-US" w:eastAsia="zh-CN"/>
                    </w:rPr>
                    <w:t>270</w:t>
                  </w:r>
                  <w:r>
                    <w:rPr>
                      <w:rFonts w:hint="default" w:ascii="Times New Roman" w:hAnsi="Times New Roman" w:eastAsia="宋体" w:cs="Times New Roman"/>
                      <w:b/>
                      <w:bCs/>
                      <w:color w:val="000000"/>
                      <w:kern w:val="0"/>
                      <w:sz w:val="21"/>
                      <w:szCs w:val="21"/>
                      <w:highlight w:val="none"/>
                      <w:u w:val="single"/>
                      <w:lang w:val="en-US" w:eastAsia="zh-CN"/>
                    </w:rPr>
                    <w:t>m</w:t>
                  </w:r>
                  <w:r>
                    <w:rPr>
                      <w:rFonts w:hint="default" w:ascii="Times New Roman" w:hAnsi="Times New Roman" w:eastAsia="宋体" w:cs="Times New Roman"/>
                      <w:b/>
                      <w:bCs/>
                      <w:color w:val="000000"/>
                      <w:kern w:val="0"/>
                      <w:sz w:val="21"/>
                      <w:szCs w:val="21"/>
                      <w:highlight w:val="none"/>
                      <w:u w:val="single"/>
                      <w:vertAlign w:val="superscript"/>
                      <w:lang w:val="en-US" w:eastAsia="zh-CN"/>
                    </w:rPr>
                    <w:t>3</w:t>
                  </w:r>
                  <w:r>
                    <w:rPr>
                      <w:rFonts w:hint="default" w:ascii="Times New Roman" w:hAnsi="Times New Roman" w:eastAsia="宋体" w:cs="Times New Roman"/>
                      <w:b/>
                      <w:bCs/>
                      <w:color w:val="000000"/>
                      <w:kern w:val="0"/>
                      <w:sz w:val="21"/>
                      <w:szCs w:val="21"/>
                      <w:highlight w:val="none"/>
                      <w:u w:val="single"/>
                      <w:lang w:val="en-US" w:eastAsia="zh-CN"/>
                    </w:rPr>
                    <w:t>/a</w:t>
                  </w:r>
                </w:p>
              </w:tc>
              <w:tc>
                <w:tcPr>
                  <w:tcW w:w="1488"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kern w:val="0"/>
                      <w:sz w:val="21"/>
                      <w:szCs w:val="21"/>
                      <w:highlight w:val="none"/>
                      <w:u w:val="single"/>
                      <w:lang w:val="en-US" w:eastAsia="zh-CN"/>
                    </w:rPr>
                  </w:pPr>
                  <w:r>
                    <w:rPr>
                      <w:rFonts w:hint="default" w:ascii="Times New Roman" w:hAnsi="Times New Roman" w:eastAsia="宋体" w:cs="Times New Roman"/>
                      <w:b/>
                      <w:bCs/>
                      <w:color w:val="auto"/>
                      <w:kern w:val="0"/>
                      <w:sz w:val="21"/>
                      <w:szCs w:val="21"/>
                      <w:highlight w:val="none"/>
                      <w:u w:val="single"/>
                      <w:lang w:val="en-US" w:eastAsia="zh-CN"/>
                    </w:rPr>
                    <w:t>园区自来水厂提供</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1233" w:type="pct"/>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kern w:val="0"/>
                      <w:sz w:val="21"/>
                      <w:szCs w:val="21"/>
                      <w:highlight w:val="none"/>
                      <w:u w:val="single"/>
                    </w:rPr>
                  </w:pPr>
                </w:p>
              </w:tc>
              <w:tc>
                <w:tcPr>
                  <w:tcW w:w="940"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kern w:val="0"/>
                      <w:sz w:val="21"/>
                      <w:szCs w:val="21"/>
                      <w:highlight w:val="none"/>
                      <w:u w:val="single"/>
                    </w:rPr>
                  </w:pPr>
                  <w:r>
                    <w:rPr>
                      <w:rFonts w:hint="default" w:ascii="Times New Roman" w:hAnsi="Times New Roman" w:eastAsia="宋体" w:cs="Times New Roman"/>
                      <w:b/>
                      <w:bCs/>
                      <w:color w:val="auto"/>
                      <w:kern w:val="0"/>
                      <w:sz w:val="21"/>
                      <w:szCs w:val="21"/>
                      <w:highlight w:val="none"/>
                      <w:u w:val="single"/>
                    </w:rPr>
                    <w:t>电</w:t>
                  </w:r>
                </w:p>
              </w:tc>
              <w:tc>
                <w:tcPr>
                  <w:tcW w:w="1337"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kern w:val="0"/>
                      <w:sz w:val="21"/>
                      <w:szCs w:val="21"/>
                      <w:highlight w:val="none"/>
                      <w:u w:val="single"/>
                    </w:rPr>
                  </w:pPr>
                  <w:r>
                    <w:rPr>
                      <w:rFonts w:hint="default" w:ascii="Times New Roman" w:hAnsi="Times New Roman" w:eastAsia="宋体" w:cs="Times New Roman"/>
                      <w:b/>
                      <w:bCs/>
                      <w:color w:val="auto"/>
                      <w:kern w:val="0"/>
                      <w:sz w:val="21"/>
                      <w:szCs w:val="21"/>
                      <w:highlight w:val="none"/>
                      <w:u w:val="single"/>
                      <w:lang w:val="en-US" w:eastAsia="zh-CN"/>
                    </w:rPr>
                    <w:t>80000</w:t>
                  </w:r>
                  <w:r>
                    <w:rPr>
                      <w:rFonts w:hint="default" w:ascii="Times New Roman" w:hAnsi="Times New Roman" w:eastAsia="宋体" w:cs="Times New Roman"/>
                      <w:b/>
                      <w:bCs/>
                      <w:color w:val="auto"/>
                      <w:kern w:val="0"/>
                      <w:sz w:val="21"/>
                      <w:szCs w:val="21"/>
                      <w:highlight w:val="none"/>
                      <w:u w:val="single"/>
                    </w:rPr>
                    <w:t>Kw/h</w:t>
                  </w:r>
                  <w:r>
                    <w:rPr>
                      <w:rFonts w:hint="default" w:ascii="Times New Roman" w:hAnsi="Times New Roman" w:eastAsia="宋体" w:cs="Times New Roman"/>
                      <w:b/>
                      <w:bCs/>
                      <w:color w:val="000000"/>
                      <w:kern w:val="0"/>
                      <w:sz w:val="21"/>
                      <w:szCs w:val="21"/>
                      <w:highlight w:val="none"/>
                      <w:u w:val="single"/>
                      <w:lang w:val="en-US" w:eastAsia="zh-CN"/>
                    </w:rPr>
                    <w:t>/a</w:t>
                  </w:r>
                </w:p>
              </w:tc>
              <w:tc>
                <w:tcPr>
                  <w:tcW w:w="1488"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kern w:val="0"/>
                      <w:sz w:val="21"/>
                      <w:szCs w:val="21"/>
                      <w:highlight w:val="none"/>
                      <w:u w:val="single"/>
                      <w:lang w:val="en-US"/>
                    </w:rPr>
                  </w:pPr>
                  <w:r>
                    <w:rPr>
                      <w:rFonts w:hint="default" w:ascii="Times New Roman" w:hAnsi="Times New Roman" w:eastAsia="宋体" w:cs="Times New Roman"/>
                      <w:b/>
                      <w:bCs/>
                      <w:color w:val="auto"/>
                      <w:kern w:val="0"/>
                      <w:sz w:val="21"/>
                      <w:szCs w:val="21"/>
                      <w:highlight w:val="none"/>
                      <w:u w:val="single"/>
                      <w:lang w:val="en-US" w:eastAsia="zh-CN"/>
                    </w:rPr>
                    <w:t>市政电网供给</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1233" w:type="pct"/>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kern w:val="0"/>
                      <w:sz w:val="21"/>
                      <w:szCs w:val="21"/>
                      <w:highlight w:val="none"/>
                      <w:u w:val="single"/>
                    </w:rPr>
                  </w:pPr>
                </w:p>
              </w:tc>
              <w:tc>
                <w:tcPr>
                  <w:tcW w:w="940"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kern w:val="0"/>
                      <w:sz w:val="21"/>
                      <w:szCs w:val="21"/>
                      <w:highlight w:val="none"/>
                      <w:u w:val="single"/>
                      <w:lang w:val="en-US" w:eastAsia="zh-CN"/>
                    </w:rPr>
                  </w:pPr>
                  <w:r>
                    <w:rPr>
                      <w:rFonts w:hint="eastAsia" w:ascii="Times New Roman" w:hAnsi="Times New Roman" w:eastAsia="宋体" w:cs="Times New Roman"/>
                      <w:b/>
                      <w:bCs/>
                      <w:color w:val="auto"/>
                      <w:kern w:val="0"/>
                      <w:sz w:val="21"/>
                      <w:szCs w:val="21"/>
                      <w:highlight w:val="none"/>
                      <w:u w:val="single"/>
                      <w:lang w:val="en-US" w:eastAsia="zh-CN"/>
                    </w:rPr>
                    <w:t>天然气</w:t>
                  </w:r>
                </w:p>
              </w:tc>
              <w:tc>
                <w:tcPr>
                  <w:tcW w:w="1337"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kern w:val="0"/>
                      <w:sz w:val="21"/>
                      <w:szCs w:val="21"/>
                      <w:highlight w:val="none"/>
                      <w:u w:val="single"/>
                      <w:lang w:val="en-US" w:eastAsia="zh-CN"/>
                    </w:rPr>
                  </w:pPr>
                  <w:r>
                    <w:rPr>
                      <w:rFonts w:hint="default" w:ascii="Times New Roman" w:hAnsi="Times New Roman" w:eastAsia="宋体" w:cs="Times New Roman"/>
                      <w:b/>
                      <w:bCs/>
                      <w:color w:val="auto"/>
                      <w:kern w:val="0"/>
                      <w:sz w:val="21"/>
                      <w:szCs w:val="21"/>
                      <w:highlight w:val="none"/>
                      <w:u w:val="single"/>
                      <w:lang w:val="en-US" w:eastAsia="zh-CN"/>
                    </w:rPr>
                    <w:t>350000m</w:t>
                  </w:r>
                  <w:r>
                    <w:rPr>
                      <w:rFonts w:hint="default" w:ascii="Times New Roman" w:hAnsi="Times New Roman" w:eastAsia="宋体" w:cs="Times New Roman"/>
                      <w:b/>
                      <w:bCs/>
                      <w:color w:val="auto"/>
                      <w:kern w:val="0"/>
                      <w:sz w:val="21"/>
                      <w:szCs w:val="21"/>
                      <w:highlight w:val="none"/>
                      <w:u w:val="single"/>
                      <w:vertAlign w:val="superscript"/>
                      <w:lang w:val="en-US" w:eastAsia="zh-CN"/>
                    </w:rPr>
                    <w:t>3</w:t>
                  </w:r>
                  <w:r>
                    <w:rPr>
                      <w:rFonts w:hint="default" w:ascii="Times New Roman" w:hAnsi="Times New Roman" w:eastAsia="宋体" w:cs="Times New Roman"/>
                      <w:b/>
                      <w:bCs/>
                      <w:color w:val="auto"/>
                      <w:kern w:val="0"/>
                      <w:sz w:val="21"/>
                      <w:szCs w:val="21"/>
                      <w:highlight w:val="none"/>
                      <w:u w:val="single"/>
                      <w:lang w:val="en-US" w:eastAsia="zh-CN"/>
                    </w:rPr>
                    <w:t>/a</w:t>
                  </w:r>
                </w:p>
              </w:tc>
              <w:tc>
                <w:tcPr>
                  <w:tcW w:w="1488"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kern w:val="0"/>
                      <w:sz w:val="21"/>
                      <w:szCs w:val="21"/>
                      <w:highlight w:val="none"/>
                      <w:u w:val="single"/>
                      <w:lang w:val="en-US" w:eastAsia="zh-CN"/>
                    </w:rPr>
                  </w:pPr>
                  <w:r>
                    <w:rPr>
                      <w:rFonts w:hint="eastAsia" w:ascii="Times New Roman" w:hAnsi="Times New Roman" w:eastAsia="宋体" w:cs="Times New Roman"/>
                      <w:b/>
                      <w:bCs/>
                      <w:color w:val="auto"/>
                      <w:kern w:val="0"/>
                      <w:sz w:val="21"/>
                      <w:szCs w:val="21"/>
                      <w:highlight w:val="none"/>
                      <w:u w:val="single"/>
                      <w:lang w:val="en-US" w:eastAsia="zh-CN"/>
                    </w:rPr>
                    <w:t>外购</w:t>
                  </w:r>
                </w:p>
              </w:tc>
            </w:tr>
          </w:tbl>
          <w:p>
            <w:pPr>
              <w:pageBreakBefore w:val="0"/>
              <w:kinsoku/>
              <w:wordWrap/>
              <w:overflowPunct/>
              <w:topLinePunct w:val="0"/>
              <w:autoSpaceDE/>
              <w:autoSpaceDN/>
              <w:bidi w:val="0"/>
              <w:adjustRightInd w:val="0"/>
              <w:snapToGrid w:val="0"/>
              <w:spacing w:line="480" w:lineRule="exact"/>
              <w:ind w:firstLine="482" w:firstLineChars="200"/>
              <w:textAlignment w:val="auto"/>
              <w:rPr>
                <w:rFonts w:hint="default" w:ascii="Times New Roman" w:hAnsi="Times New Roman" w:eastAsia="宋体" w:cs="Times New Roman"/>
                <w:b/>
                <w:bCs/>
                <w:color w:val="auto"/>
                <w:sz w:val="24"/>
                <w:szCs w:val="24"/>
                <w:highlight w:val="none"/>
                <w:u w:val="single"/>
                <w:lang w:val="en-US" w:eastAsia="zh-CN"/>
              </w:rPr>
            </w:pPr>
            <w:r>
              <w:rPr>
                <w:rFonts w:hint="eastAsia" w:ascii="Times New Roman" w:hAnsi="Times New Roman" w:eastAsia="宋体" w:cs="Times New Roman"/>
                <w:b/>
                <w:bCs/>
                <w:color w:val="auto"/>
                <w:sz w:val="24"/>
                <w:szCs w:val="24"/>
                <w:highlight w:val="none"/>
                <w:u w:val="single"/>
                <w:lang w:val="en-US" w:eastAsia="zh-CN"/>
              </w:rPr>
              <w:t>注：原料来源于桐柏化工产业集聚区碱矿企业</w:t>
            </w:r>
          </w:p>
          <w:p>
            <w:pPr>
              <w:pageBreakBefore w:val="0"/>
              <w:kinsoku/>
              <w:wordWrap/>
              <w:overflowPunct/>
              <w:topLinePunct w:val="0"/>
              <w:autoSpaceDE/>
              <w:autoSpaceDN/>
              <w:bidi w:val="0"/>
              <w:adjustRightInd w:val="0"/>
              <w:snapToGrid w:val="0"/>
              <w:spacing w:line="480" w:lineRule="exact"/>
              <w:ind w:firstLine="482" w:firstLineChars="200"/>
              <w:textAlignment w:val="auto"/>
              <w:rPr>
                <w:rFonts w:hint="default" w:ascii="Times New Roman" w:hAnsi="Times New Roman" w:eastAsia="宋体" w:cs="Times New Roman"/>
                <w:b/>
                <w:bCs/>
                <w:color w:val="auto"/>
                <w:sz w:val="24"/>
                <w:szCs w:val="24"/>
                <w:highlight w:val="none"/>
                <w:u w:val="single"/>
                <w:lang w:val="en-US" w:eastAsia="zh-CN"/>
              </w:rPr>
            </w:pPr>
            <w:r>
              <w:rPr>
                <w:rFonts w:hint="default" w:ascii="Times New Roman" w:hAnsi="Times New Roman" w:eastAsia="宋体" w:cs="Times New Roman"/>
                <w:b/>
                <w:bCs/>
                <w:color w:val="auto"/>
                <w:sz w:val="24"/>
                <w:szCs w:val="24"/>
                <w:highlight w:val="none"/>
                <w:u w:val="single"/>
                <w:lang w:val="en-US" w:eastAsia="zh-CN"/>
              </w:rPr>
              <w:t>原辅材料理化性质介绍：</w:t>
            </w:r>
          </w:p>
          <w:p>
            <w:pPr>
              <w:pageBreakBefore w:val="0"/>
              <w:kinsoku/>
              <w:wordWrap/>
              <w:overflowPunct/>
              <w:topLinePunct w:val="0"/>
              <w:autoSpaceDE/>
              <w:autoSpaceDN/>
              <w:bidi w:val="0"/>
              <w:adjustRightInd w:val="0"/>
              <w:snapToGrid w:val="0"/>
              <w:spacing w:line="480" w:lineRule="exact"/>
              <w:ind w:firstLine="482" w:firstLineChars="200"/>
              <w:textAlignment w:val="auto"/>
              <w:rPr>
                <w:rFonts w:hint="default" w:ascii="Times New Roman" w:hAnsi="Times New Roman" w:eastAsia="宋体" w:cs="Times New Roman"/>
                <w:b/>
                <w:bCs/>
                <w:color w:val="auto"/>
                <w:sz w:val="24"/>
                <w:szCs w:val="24"/>
                <w:highlight w:val="none"/>
                <w:u w:val="single"/>
                <w:lang w:val="en-US" w:eastAsia="zh-CN"/>
              </w:rPr>
            </w:pPr>
            <w:r>
              <w:rPr>
                <w:rFonts w:hint="default" w:ascii="Times New Roman" w:hAnsi="Times New Roman" w:eastAsia="宋体" w:cs="Times New Roman"/>
                <w:b/>
                <w:bCs/>
                <w:color w:val="auto"/>
                <w:sz w:val="24"/>
                <w:szCs w:val="24"/>
                <w:highlight w:val="none"/>
                <w:u w:val="single"/>
                <w:lang w:val="en-US" w:eastAsia="zh-CN"/>
              </w:rPr>
              <w:t>工业盐：主要为NaCl，是一种无机</w:t>
            </w:r>
            <w:r>
              <w:rPr>
                <w:rFonts w:hint="default" w:ascii="Times New Roman" w:hAnsi="Times New Roman" w:eastAsia="宋体" w:cs="Times New Roman"/>
                <w:b/>
                <w:bCs/>
                <w:color w:val="auto"/>
                <w:sz w:val="24"/>
                <w:szCs w:val="24"/>
                <w:highlight w:val="none"/>
                <w:u w:val="single"/>
                <w:lang w:val="en-US" w:eastAsia="zh-CN"/>
              </w:rPr>
              <w:fldChar w:fldCharType="begin"/>
            </w:r>
            <w:r>
              <w:rPr>
                <w:rFonts w:hint="default" w:ascii="Times New Roman" w:hAnsi="Times New Roman" w:eastAsia="宋体" w:cs="Times New Roman"/>
                <w:b/>
                <w:bCs/>
                <w:color w:val="auto"/>
                <w:sz w:val="24"/>
                <w:szCs w:val="24"/>
                <w:highlight w:val="none"/>
                <w:u w:val="single"/>
                <w:lang w:val="en-US" w:eastAsia="zh-CN"/>
              </w:rPr>
              <w:instrText xml:space="preserve"> HYPERLINK "https://baike.baidu.com/item/%E7%A6%BB%E5%AD%90%E5%8C%96%E5%90%88%E7%89%A9/2091905" \t "https://baike.baidu.com/item/%E6%B0%AF%E5%8C%96%E9%92%A0/_blank" </w:instrText>
            </w:r>
            <w:r>
              <w:rPr>
                <w:rFonts w:hint="default" w:ascii="Times New Roman" w:hAnsi="Times New Roman" w:eastAsia="宋体" w:cs="Times New Roman"/>
                <w:b/>
                <w:bCs/>
                <w:color w:val="auto"/>
                <w:sz w:val="24"/>
                <w:szCs w:val="24"/>
                <w:highlight w:val="none"/>
                <w:u w:val="single"/>
                <w:lang w:val="en-US" w:eastAsia="zh-CN"/>
              </w:rPr>
              <w:fldChar w:fldCharType="separate"/>
            </w:r>
            <w:r>
              <w:rPr>
                <w:rFonts w:hint="default" w:ascii="Times New Roman" w:hAnsi="Times New Roman" w:eastAsia="宋体" w:cs="Times New Roman"/>
                <w:b/>
                <w:bCs/>
                <w:color w:val="auto"/>
                <w:sz w:val="24"/>
                <w:szCs w:val="24"/>
                <w:highlight w:val="none"/>
                <w:u w:val="single"/>
                <w:lang w:val="en-US" w:eastAsia="zh-CN"/>
              </w:rPr>
              <w:t>离子化合物</w:t>
            </w:r>
            <w:r>
              <w:rPr>
                <w:rFonts w:hint="default" w:ascii="Times New Roman" w:hAnsi="Times New Roman" w:eastAsia="宋体" w:cs="Times New Roman"/>
                <w:b/>
                <w:bCs/>
                <w:color w:val="auto"/>
                <w:sz w:val="24"/>
                <w:szCs w:val="24"/>
                <w:highlight w:val="none"/>
                <w:u w:val="single"/>
                <w:lang w:val="en-US" w:eastAsia="zh-CN"/>
              </w:rPr>
              <w:fldChar w:fldCharType="end"/>
            </w:r>
            <w:r>
              <w:rPr>
                <w:rFonts w:hint="default" w:ascii="Times New Roman" w:hAnsi="Times New Roman" w:eastAsia="宋体" w:cs="Times New Roman"/>
                <w:b/>
                <w:bCs/>
                <w:color w:val="auto"/>
                <w:sz w:val="24"/>
                <w:szCs w:val="24"/>
                <w:highlight w:val="none"/>
                <w:u w:val="single"/>
                <w:lang w:val="en-US" w:eastAsia="zh-CN"/>
              </w:rPr>
              <w:t>，无色立方结晶或细小结晶粉末，味咸。外观是白色晶体状，其来源主要是海水，是食盐的主要成分。易溶于水、</w:t>
            </w:r>
            <w:r>
              <w:rPr>
                <w:rFonts w:hint="default" w:ascii="Times New Roman" w:hAnsi="Times New Roman" w:eastAsia="宋体" w:cs="Times New Roman"/>
                <w:b/>
                <w:bCs/>
                <w:color w:val="auto"/>
                <w:sz w:val="24"/>
                <w:szCs w:val="24"/>
                <w:highlight w:val="none"/>
                <w:u w:val="single"/>
                <w:lang w:val="en-US" w:eastAsia="zh-CN"/>
              </w:rPr>
              <w:fldChar w:fldCharType="begin"/>
            </w:r>
            <w:r>
              <w:rPr>
                <w:rFonts w:hint="default" w:ascii="Times New Roman" w:hAnsi="Times New Roman" w:eastAsia="宋体" w:cs="Times New Roman"/>
                <w:b/>
                <w:bCs/>
                <w:color w:val="auto"/>
                <w:sz w:val="24"/>
                <w:szCs w:val="24"/>
                <w:highlight w:val="none"/>
                <w:u w:val="single"/>
                <w:lang w:val="en-US" w:eastAsia="zh-CN"/>
              </w:rPr>
              <w:instrText xml:space="preserve"> HYPERLINK "https://baike.baidu.com/item/%E7%94%98%E6%B2%B9/99429" \t "https://baike.baidu.com/item/%E6%B0%AF%E5%8C%96%E9%92%A0/_blank" </w:instrText>
            </w:r>
            <w:r>
              <w:rPr>
                <w:rFonts w:hint="default" w:ascii="Times New Roman" w:hAnsi="Times New Roman" w:eastAsia="宋体" w:cs="Times New Roman"/>
                <w:b/>
                <w:bCs/>
                <w:color w:val="auto"/>
                <w:sz w:val="24"/>
                <w:szCs w:val="24"/>
                <w:highlight w:val="none"/>
                <w:u w:val="single"/>
                <w:lang w:val="en-US" w:eastAsia="zh-CN"/>
              </w:rPr>
              <w:fldChar w:fldCharType="separate"/>
            </w:r>
            <w:r>
              <w:rPr>
                <w:rFonts w:hint="default" w:ascii="Times New Roman" w:hAnsi="Times New Roman" w:eastAsia="宋体" w:cs="Times New Roman"/>
                <w:b/>
                <w:bCs/>
                <w:color w:val="auto"/>
                <w:sz w:val="24"/>
                <w:szCs w:val="24"/>
                <w:highlight w:val="none"/>
                <w:u w:val="single"/>
                <w:lang w:val="en-US" w:eastAsia="zh-CN"/>
              </w:rPr>
              <w:t>甘油</w:t>
            </w:r>
            <w:r>
              <w:rPr>
                <w:rFonts w:hint="default" w:ascii="Times New Roman" w:hAnsi="Times New Roman" w:eastAsia="宋体" w:cs="Times New Roman"/>
                <w:b/>
                <w:bCs/>
                <w:color w:val="auto"/>
                <w:sz w:val="24"/>
                <w:szCs w:val="24"/>
                <w:highlight w:val="none"/>
                <w:u w:val="single"/>
                <w:lang w:val="en-US" w:eastAsia="zh-CN"/>
              </w:rPr>
              <w:fldChar w:fldCharType="end"/>
            </w:r>
            <w:r>
              <w:rPr>
                <w:rFonts w:hint="default" w:ascii="Times New Roman" w:hAnsi="Times New Roman" w:eastAsia="宋体" w:cs="Times New Roman"/>
                <w:b/>
                <w:bCs/>
                <w:color w:val="auto"/>
                <w:sz w:val="24"/>
                <w:szCs w:val="24"/>
                <w:highlight w:val="none"/>
                <w:u w:val="single"/>
                <w:lang w:val="en-US" w:eastAsia="zh-CN"/>
              </w:rPr>
              <w:t>，微溶于乙醇（酒精）、液氨；不溶于浓盐酸。不纯的氯化钠在空气中有潮解性。稳定性比较好，其水溶液呈中性。</w:t>
            </w:r>
          </w:p>
          <w:p>
            <w:pPr>
              <w:keepNext w:val="0"/>
              <w:keepLines w:val="0"/>
              <w:pageBreakBefore w:val="0"/>
              <w:widowControl/>
              <w:kinsoku/>
              <w:wordWrap/>
              <w:overflowPunct/>
              <w:topLinePunct w:val="0"/>
              <w:autoSpaceDE/>
              <w:autoSpaceDN/>
              <w:bidi w:val="0"/>
              <w:adjustRightInd w:val="0"/>
              <w:snapToGrid w:val="0"/>
              <w:spacing w:line="480" w:lineRule="exact"/>
              <w:ind w:firstLine="482" w:firstLineChars="200"/>
              <w:textAlignment w:val="auto"/>
              <w:rPr>
                <w:rFonts w:hint="default" w:ascii="Times New Roman" w:hAnsi="Times New Roman" w:eastAsia="宋体" w:cs="Times New Roman"/>
                <w:b/>
                <w:bCs/>
                <w:color w:val="auto"/>
                <w:sz w:val="24"/>
                <w:szCs w:val="24"/>
                <w:highlight w:val="none"/>
                <w:u w:val="single"/>
                <w:lang w:val="en-US" w:eastAsia="zh-CN"/>
              </w:rPr>
            </w:pPr>
            <w:r>
              <w:rPr>
                <w:rFonts w:hint="default" w:ascii="Times New Roman" w:hAnsi="Times New Roman" w:eastAsia="宋体" w:cs="Times New Roman"/>
                <w:b/>
                <w:bCs/>
                <w:color w:val="auto"/>
                <w:sz w:val="24"/>
                <w:szCs w:val="24"/>
                <w:highlight w:val="none"/>
                <w:u w:val="single"/>
                <w:lang w:val="en-US" w:eastAsia="zh-CN"/>
              </w:rPr>
              <w:t>工业混碱：主要为NaHCO3</w:t>
            </w:r>
            <w:r>
              <w:rPr>
                <w:rFonts w:hint="eastAsia" w:ascii="Times New Roman" w:hAnsi="Times New Roman" w:eastAsia="宋体" w:cs="Times New Roman"/>
                <w:b/>
                <w:bCs/>
                <w:color w:val="auto"/>
                <w:sz w:val="24"/>
                <w:szCs w:val="24"/>
                <w:highlight w:val="none"/>
                <w:u w:val="single"/>
                <w:lang w:val="en-US" w:eastAsia="zh-CN"/>
              </w:rPr>
              <w:t>、NaCl等</w:t>
            </w:r>
            <w:r>
              <w:rPr>
                <w:rFonts w:hint="default" w:ascii="Times New Roman" w:hAnsi="Times New Roman" w:eastAsia="宋体" w:cs="Times New Roman"/>
                <w:b/>
                <w:bCs/>
                <w:color w:val="auto"/>
                <w:sz w:val="24"/>
                <w:szCs w:val="24"/>
                <w:highlight w:val="none"/>
                <w:u w:val="single"/>
                <w:lang w:val="en-US" w:eastAsia="zh-CN"/>
              </w:rPr>
              <w:t>，是重要的化工原料之一，广泛应用于轻工日化、建材、化学工业、食品工业、冶金、纺织、石油、国防、医药等领域， 用作制造其他化学品的原料、清洗剂、洗涤剂，也用于照相术和分析领域。</w:t>
            </w:r>
          </w:p>
          <w:p>
            <w:pPr>
              <w:keepNext w:val="0"/>
              <w:keepLines w:val="0"/>
              <w:pageBreakBefore w:val="0"/>
              <w:widowControl w:val="0"/>
              <w:kinsoku/>
              <w:wordWrap/>
              <w:overflowPunct/>
              <w:topLinePunct w:val="0"/>
              <w:autoSpaceDE/>
              <w:autoSpaceDN/>
              <w:bidi w:val="0"/>
              <w:adjustRightInd w:val="0"/>
              <w:snapToGrid w:val="0"/>
              <w:spacing w:line="480" w:lineRule="exact"/>
              <w:jc w:val="center"/>
              <w:textAlignment w:val="auto"/>
              <w:rPr>
                <w:rFonts w:hint="default" w:ascii="Times New Roman" w:hAnsi="Times New Roman" w:eastAsia="宋体" w:cs="Times New Roman"/>
                <w:b/>
                <w:bCs/>
                <w:color w:val="000000"/>
                <w:sz w:val="24"/>
                <w:szCs w:val="24"/>
                <w:highlight w:val="none"/>
                <w:u w:val="single"/>
                <w:lang w:val="en-US" w:eastAsia="zh-CN"/>
              </w:rPr>
            </w:pPr>
            <w:r>
              <w:rPr>
                <w:rFonts w:hint="eastAsia" w:ascii="Times New Roman" w:hAnsi="Times New Roman" w:eastAsia="宋体" w:cs="Times New Roman"/>
                <w:b/>
                <w:bCs/>
                <w:color w:val="000000"/>
                <w:sz w:val="24"/>
                <w:szCs w:val="24"/>
                <w:highlight w:val="none"/>
                <w:u w:val="single"/>
                <w:lang w:val="en-US" w:eastAsia="zh-CN"/>
              </w:rPr>
              <w:t xml:space="preserve">表2-4  </w:t>
            </w:r>
            <w:r>
              <w:rPr>
                <w:rFonts w:hint="default" w:ascii="Times New Roman" w:hAnsi="Times New Roman" w:eastAsia="宋体" w:cs="Times New Roman"/>
                <w:b/>
                <w:bCs/>
                <w:color w:val="000000"/>
                <w:sz w:val="24"/>
                <w:szCs w:val="24"/>
                <w:highlight w:val="none"/>
                <w:u w:val="single"/>
              </w:rPr>
              <w:t>项目主要</w:t>
            </w:r>
            <w:r>
              <w:rPr>
                <w:rFonts w:hint="default" w:ascii="Times New Roman" w:hAnsi="Times New Roman" w:eastAsia="宋体" w:cs="Times New Roman"/>
                <w:b/>
                <w:bCs/>
                <w:color w:val="000000"/>
                <w:sz w:val="24"/>
                <w:szCs w:val="24"/>
                <w:highlight w:val="none"/>
                <w:u w:val="single"/>
                <w:lang w:val="en-US" w:eastAsia="zh-CN"/>
              </w:rPr>
              <w:t>产品方案</w:t>
            </w:r>
          </w:p>
          <w:tbl>
            <w:tblPr>
              <w:tblStyle w:val="19"/>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2"/>
              <w:gridCol w:w="1997"/>
              <w:gridCol w:w="3851"/>
              <w:gridCol w:w="1464"/>
              <w:gridCol w:w="146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3" w:type="pct"/>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1"/>
                      <w:szCs w:val="21"/>
                      <w:highlight w:val="none"/>
                      <w:u w:val="single"/>
                    </w:rPr>
                  </w:pPr>
                  <w:r>
                    <w:rPr>
                      <w:rFonts w:hint="default" w:ascii="Times New Roman" w:hAnsi="Times New Roman" w:eastAsia="宋体" w:cs="Times New Roman"/>
                      <w:b/>
                      <w:bCs/>
                      <w:color w:val="auto"/>
                      <w:sz w:val="21"/>
                      <w:szCs w:val="21"/>
                      <w:highlight w:val="none"/>
                      <w:u w:val="single"/>
                    </w:rPr>
                    <w:t>序号</w:t>
                  </w:r>
                </w:p>
              </w:tc>
              <w:tc>
                <w:tcPr>
                  <w:tcW w:w="1041" w:type="pct"/>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1"/>
                      <w:szCs w:val="21"/>
                      <w:highlight w:val="none"/>
                      <w:u w:val="single"/>
                    </w:rPr>
                  </w:pPr>
                  <w:r>
                    <w:rPr>
                      <w:rFonts w:hint="default" w:ascii="Times New Roman" w:hAnsi="Times New Roman" w:eastAsia="宋体" w:cs="Times New Roman"/>
                      <w:b/>
                      <w:bCs/>
                      <w:color w:val="auto"/>
                      <w:sz w:val="21"/>
                      <w:szCs w:val="21"/>
                      <w:highlight w:val="none"/>
                      <w:u w:val="single"/>
                      <w:lang w:val="en-US" w:eastAsia="zh-CN"/>
                    </w:rPr>
                    <w:t>产品</w:t>
                  </w:r>
                  <w:r>
                    <w:rPr>
                      <w:rFonts w:hint="default" w:ascii="Times New Roman" w:hAnsi="Times New Roman" w:eastAsia="宋体" w:cs="Times New Roman"/>
                      <w:b/>
                      <w:bCs/>
                      <w:color w:val="auto"/>
                      <w:sz w:val="21"/>
                      <w:szCs w:val="21"/>
                      <w:highlight w:val="none"/>
                      <w:u w:val="single"/>
                    </w:rPr>
                    <w:t>名称</w:t>
                  </w:r>
                </w:p>
              </w:tc>
              <w:tc>
                <w:tcPr>
                  <w:tcW w:w="2008" w:type="pct"/>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1"/>
                      <w:szCs w:val="21"/>
                      <w:highlight w:val="none"/>
                      <w:u w:val="single"/>
                      <w:lang w:val="en-US" w:eastAsia="zh-CN"/>
                    </w:rPr>
                  </w:pPr>
                  <w:r>
                    <w:rPr>
                      <w:rFonts w:hint="default" w:ascii="Times New Roman" w:hAnsi="Times New Roman" w:eastAsia="宋体" w:cs="Times New Roman"/>
                      <w:b/>
                      <w:bCs/>
                      <w:color w:val="auto"/>
                      <w:sz w:val="21"/>
                      <w:szCs w:val="21"/>
                      <w:highlight w:val="none"/>
                      <w:u w:val="single"/>
                      <w:lang w:val="en-US" w:eastAsia="zh-CN"/>
                    </w:rPr>
                    <w:t>数量（单位：万吨/年）</w:t>
                  </w:r>
                </w:p>
              </w:tc>
              <w:tc>
                <w:tcPr>
                  <w:tcW w:w="763" w:type="pct"/>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1"/>
                      <w:szCs w:val="21"/>
                      <w:highlight w:val="none"/>
                      <w:u w:val="single"/>
                      <w:lang w:val="en-US" w:eastAsia="zh-CN"/>
                    </w:rPr>
                  </w:pPr>
                  <w:r>
                    <w:rPr>
                      <w:rFonts w:hint="eastAsia" w:ascii="Times New Roman" w:hAnsi="Times New Roman" w:eastAsia="宋体" w:cs="Times New Roman"/>
                      <w:b/>
                      <w:bCs/>
                      <w:color w:val="auto"/>
                      <w:sz w:val="21"/>
                      <w:szCs w:val="21"/>
                      <w:highlight w:val="none"/>
                      <w:u w:val="single"/>
                      <w:lang w:val="en-US" w:eastAsia="zh-CN"/>
                    </w:rPr>
                    <w:t>包装方式</w:t>
                  </w:r>
                </w:p>
              </w:tc>
              <w:tc>
                <w:tcPr>
                  <w:tcW w:w="763" w:type="pct"/>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1"/>
                      <w:szCs w:val="21"/>
                      <w:highlight w:val="none"/>
                      <w:u w:val="single"/>
                      <w:lang w:val="en-US" w:eastAsia="zh-CN"/>
                    </w:rPr>
                  </w:pPr>
                  <w:r>
                    <w:rPr>
                      <w:rFonts w:hint="default" w:ascii="Times New Roman" w:hAnsi="Times New Roman" w:eastAsia="宋体" w:cs="Times New Roman"/>
                      <w:b/>
                      <w:bCs/>
                      <w:color w:val="auto"/>
                      <w:sz w:val="21"/>
                      <w:szCs w:val="21"/>
                      <w:highlight w:val="none"/>
                      <w:u w:val="single"/>
                      <w:lang w:val="en-US"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3" w:type="pct"/>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1"/>
                      <w:szCs w:val="21"/>
                      <w:highlight w:val="none"/>
                      <w:u w:val="single"/>
                      <w:lang w:val="en-US" w:eastAsia="zh-CN"/>
                    </w:rPr>
                  </w:pPr>
                  <w:r>
                    <w:rPr>
                      <w:rFonts w:hint="eastAsia" w:ascii="Times New Roman" w:hAnsi="Times New Roman" w:eastAsia="宋体" w:cs="Times New Roman"/>
                      <w:b/>
                      <w:bCs/>
                      <w:color w:val="auto"/>
                      <w:sz w:val="21"/>
                      <w:szCs w:val="21"/>
                      <w:highlight w:val="none"/>
                      <w:u w:val="single"/>
                      <w:lang w:val="en-US" w:eastAsia="zh-CN"/>
                    </w:rPr>
                    <w:t>1</w:t>
                  </w:r>
                </w:p>
              </w:tc>
              <w:tc>
                <w:tcPr>
                  <w:tcW w:w="1041" w:type="pct"/>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1"/>
                      <w:szCs w:val="21"/>
                      <w:highlight w:val="none"/>
                      <w:u w:val="single"/>
                      <w:lang w:val="en-US" w:eastAsia="zh-CN"/>
                    </w:rPr>
                  </w:pPr>
                  <w:r>
                    <w:rPr>
                      <w:rFonts w:hint="default" w:ascii="Times New Roman" w:hAnsi="Times New Roman" w:eastAsia="宋体" w:cs="Times New Roman"/>
                      <w:b/>
                      <w:bCs/>
                      <w:color w:val="auto"/>
                      <w:sz w:val="21"/>
                      <w:szCs w:val="21"/>
                      <w:highlight w:val="none"/>
                      <w:u w:val="single"/>
                      <w:lang w:val="en-US" w:eastAsia="zh-CN"/>
                    </w:rPr>
                    <w:t>工业盐</w:t>
                  </w:r>
                </w:p>
              </w:tc>
              <w:tc>
                <w:tcPr>
                  <w:tcW w:w="2008" w:type="pct"/>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1"/>
                      <w:szCs w:val="21"/>
                      <w:highlight w:val="none"/>
                      <w:u w:val="single"/>
                      <w:lang w:val="en-US" w:eastAsia="zh-CN"/>
                    </w:rPr>
                  </w:pPr>
                  <w:r>
                    <w:rPr>
                      <w:rFonts w:hint="default" w:ascii="Times New Roman" w:hAnsi="Times New Roman" w:eastAsia="宋体" w:cs="Times New Roman"/>
                      <w:b/>
                      <w:bCs/>
                      <w:color w:val="auto"/>
                      <w:sz w:val="21"/>
                      <w:szCs w:val="21"/>
                      <w:highlight w:val="none"/>
                      <w:u w:val="single"/>
                      <w:lang w:val="en-US" w:eastAsia="zh-CN"/>
                    </w:rPr>
                    <w:t>5</w:t>
                  </w:r>
                </w:p>
              </w:tc>
              <w:tc>
                <w:tcPr>
                  <w:tcW w:w="763" w:type="pct"/>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1"/>
                      <w:szCs w:val="21"/>
                      <w:highlight w:val="none"/>
                      <w:u w:val="single"/>
                      <w:lang w:val="en-US" w:eastAsia="zh-CN"/>
                    </w:rPr>
                  </w:pPr>
                  <w:r>
                    <w:rPr>
                      <w:rFonts w:hint="eastAsia" w:ascii="Times New Roman" w:hAnsi="Times New Roman" w:eastAsia="宋体" w:cs="Times New Roman"/>
                      <w:b/>
                      <w:bCs/>
                      <w:color w:val="auto"/>
                      <w:sz w:val="21"/>
                      <w:szCs w:val="21"/>
                      <w:highlight w:val="none"/>
                      <w:u w:val="single"/>
                      <w:lang w:val="en-US" w:eastAsia="zh-CN"/>
                    </w:rPr>
                    <w:t>吨包袋</w:t>
                  </w:r>
                </w:p>
              </w:tc>
              <w:tc>
                <w:tcPr>
                  <w:tcW w:w="763" w:type="pct"/>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kern w:val="2"/>
                      <w:sz w:val="21"/>
                      <w:szCs w:val="21"/>
                      <w:highlight w:val="none"/>
                      <w:u w:val="single"/>
                      <w:lang w:val="en-US" w:eastAsia="zh-CN" w:bidi="ar-SA"/>
                    </w:rPr>
                  </w:pPr>
                  <w:r>
                    <w:rPr>
                      <w:rFonts w:hint="default" w:ascii="Times New Roman" w:hAnsi="Times New Roman" w:eastAsia="宋体" w:cs="Times New Roman"/>
                      <w:b/>
                      <w:bCs/>
                      <w:color w:val="auto"/>
                      <w:sz w:val="21"/>
                      <w:szCs w:val="21"/>
                      <w:highlight w:val="none"/>
                      <w:u w:val="single"/>
                      <w:lang w:val="en-US" w:eastAsia="zh-CN"/>
                    </w:rPr>
                    <w:t>含水率2%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3" w:type="pct"/>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1"/>
                      <w:szCs w:val="21"/>
                      <w:highlight w:val="none"/>
                      <w:u w:val="single"/>
                      <w:lang w:val="en-US" w:eastAsia="zh-CN"/>
                    </w:rPr>
                  </w:pPr>
                  <w:r>
                    <w:rPr>
                      <w:rFonts w:hint="eastAsia" w:ascii="Times New Roman" w:hAnsi="Times New Roman" w:eastAsia="宋体" w:cs="Times New Roman"/>
                      <w:b/>
                      <w:bCs/>
                      <w:color w:val="auto"/>
                      <w:sz w:val="21"/>
                      <w:szCs w:val="21"/>
                      <w:highlight w:val="none"/>
                      <w:u w:val="single"/>
                      <w:lang w:val="en-US" w:eastAsia="zh-CN"/>
                    </w:rPr>
                    <w:t>2</w:t>
                  </w:r>
                </w:p>
              </w:tc>
              <w:tc>
                <w:tcPr>
                  <w:tcW w:w="1041" w:type="pct"/>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1"/>
                      <w:szCs w:val="21"/>
                      <w:highlight w:val="none"/>
                      <w:u w:val="single"/>
                      <w:lang w:val="en-US" w:eastAsia="zh-CN"/>
                    </w:rPr>
                  </w:pPr>
                  <w:r>
                    <w:rPr>
                      <w:rFonts w:hint="default" w:ascii="Times New Roman" w:hAnsi="Times New Roman" w:eastAsia="宋体" w:cs="Times New Roman"/>
                      <w:b/>
                      <w:bCs/>
                      <w:color w:val="auto"/>
                      <w:sz w:val="21"/>
                      <w:szCs w:val="21"/>
                      <w:highlight w:val="none"/>
                      <w:u w:val="single"/>
                      <w:lang w:val="en-US" w:eastAsia="zh-CN"/>
                    </w:rPr>
                    <w:t>工业混碱</w:t>
                  </w:r>
                </w:p>
              </w:tc>
              <w:tc>
                <w:tcPr>
                  <w:tcW w:w="2008" w:type="pct"/>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1"/>
                      <w:szCs w:val="21"/>
                      <w:highlight w:val="none"/>
                      <w:u w:val="single"/>
                      <w:lang w:val="en-US" w:eastAsia="zh-CN"/>
                    </w:rPr>
                  </w:pPr>
                  <w:r>
                    <w:rPr>
                      <w:rFonts w:hint="default" w:ascii="Times New Roman" w:hAnsi="Times New Roman" w:eastAsia="宋体" w:cs="Times New Roman"/>
                      <w:b/>
                      <w:bCs/>
                      <w:color w:val="auto"/>
                      <w:sz w:val="21"/>
                      <w:szCs w:val="21"/>
                      <w:highlight w:val="none"/>
                      <w:u w:val="single"/>
                      <w:lang w:val="en-US" w:eastAsia="zh-CN"/>
                    </w:rPr>
                    <w:t>5</w:t>
                  </w:r>
                </w:p>
              </w:tc>
              <w:tc>
                <w:tcPr>
                  <w:tcW w:w="763" w:type="pct"/>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1"/>
                      <w:szCs w:val="21"/>
                      <w:highlight w:val="none"/>
                      <w:u w:val="single"/>
                      <w:lang w:val="en-US" w:eastAsia="zh-CN"/>
                    </w:rPr>
                  </w:pPr>
                  <w:r>
                    <w:rPr>
                      <w:rFonts w:hint="eastAsia" w:ascii="Times New Roman" w:hAnsi="Times New Roman" w:eastAsia="宋体" w:cs="Times New Roman"/>
                      <w:b/>
                      <w:bCs/>
                      <w:color w:val="auto"/>
                      <w:sz w:val="21"/>
                      <w:szCs w:val="21"/>
                      <w:highlight w:val="none"/>
                      <w:u w:val="single"/>
                      <w:lang w:val="en-US" w:eastAsia="zh-CN"/>
                    </w:rPr>
                    <w:t>吨包袋</w:t>
                  </w:r>
                </w:p>
              </w:tc>
              <w:tc>
                <w:tcPr>
                  <w:tcW w:w="763" w:type="pct"/>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kern w:val="2"/>
                      <w:sz w:val="21"/>
                      <w:szCs w:val="21"/>
                      <w:highlight w:val="none"/>
                      <w:u w:val="single"/>
                      <w:lang w:val="en-US" w:eastAsia="zh-CN" w:bidi="ar-SA"/>
                    </w:rPr>
                  </w:pPr>
                  <w:r>
                    <w:rPr>
                      <w:rFonts w:hint="default" w:ascii="Times New Roman" w:hAnsi="Times New Roman" w:eastAsia="宋体" w:cs="Times New Roman"/>
                      <w:b/>
                      <w:bCs/>
                      <w:color w:val="auto"/>
                      <w:sz w:val="21"/>
                      <w:szCs w:val="21"/>
                      <w:highlight w:val="none"/>
                      <w:u w:val="single"/>
                      <w:lang w:val="en-US" w:eastAsia="zh-CN"/>
                    </w:rPr>
                    <w:t>含水率5%</w:t>
                  </w:r>
                </w:p>
              </w:tc>
            </w:tr>
          </w:tbl>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Lines="0" w:afterAutospacing="0" w:line="480" w:lineRule="exact"/>
              <w:ind w:left="0" w:leftChars="0" w:right="0" w:rightChars="0" w:firstLine="0" w:firstLineChars="0"/>
              <w:jc w:val="left"/>
              <w:textAlignment w:val="auto"/>
              <w:outlineLvl w:val="9"/>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项目</w:t>
            </w:r>
            <w:r>
              <w:rPr>
                <w:rFonts w:hint="default" w:ascii="Times New Roman" w:hAnsi="Times New Roman" w:eastAsia="宋体" w:cs="Times New Roman"/>
                <w:b/>
                <w:bCs/>
                <w:color w:val="auto"/>
                <w:sz w:val="24"/>
                <w:szCs w:val="24"/>
                <w:highlight w:val="none"/>
              </w:rPr>
              <w:t>水平衡：</w:t>
            </w:r>
          </w:p>
          <w:p>
            <w:pPr>
              <w:keepNext w:val="0"/>
              <w:keepLines w:val="0"/>
              <w:pageBreakBefore w:val="0"/>
              <w:widowControl/>
              <w:kinsoku/>
              <w:wordWrap/>
              <w:overflowPunct/>
              <w:topLinePunct w:val="0"/>
              <w:autoSpaceDE/>
              <w:autoSpaceDN/>
              <w:bidi w:val="0"/>
              <w:adjustRightInd w:val="0"/>
              <w:snapToGrid w:val="0"/>
              <w:spacing w:line="480" w:lineRule="exact"/>
              <w:ind w:firstLine="480" w:firstLineChars="200"/>
              <w:textAlignment w:val="auto"/>
              <w:rPr>
                <w:rFonts w:hint="default" w:ascii="Times New Roman" w:hAnsi="Times New Roman" w:eastAsia="宋体" w:cs="Times New Roman"/>
                <w:b w:val="0"/>
                <w:bCs w:val="0"/>
                <w:color w:val="auto"/>
                <w:sz w:val="24"/>
                <w:szCs w:val="24"/>
                <w:highlight w:val="none"/>
                <w:u w:val="none"/>
                <w:lang w:val="en-US" w:eastAsia="zh-CN"/>
              </w:rPr>
            </w:pPr>
            <w:r>
              <w:rPr>
                <w:rFonts w:hint="default" w:ascii="Times New Roman" w:hAnsi="Times New Roman" w:eastAsia="宋体" w:cs="Times New Roman"/>
                <w:b w:val="0"/>
                <w:bCs w:val="0"/>
                <w:color w:val="auto"/>
                <w:sz w:val="24"/>
                <w:szCs w:val="24"/>
                <w:highlight w:val="none"/>
                <w:u w:val="none"/>
                <w:lang w:val="en-US" w:eastAsia="zh-CN"/>
              </w:rPr>
              <w:t>项目营运期废水主要为职工生活污水及厂区地面洒水降尘废水。</w:t>
            </w:r>
          </w:p>
          <w:p>
            <w:pPr>
              <w:keepNext w:val="0"/>
              <w:keepLines w:val="0"/>
              <w:pageBreakBefore w:val="0"/>
              <w:widowControl/>
              <w:kinsoku/>
              <w:wordWrap/>
              <w:overflowPunct/>
              <w:topLinePunct w:val="0"/>
              <w:autoSpaceDE/>
              <w:autoSpaceDN/>
              <w:bidi w:val="0"/>
              <w:adjustRightInd w:val="0"/>
              <w:snapToGrid w:val="0"/>
              <w:spacing w:line="480" w:lineRule="exact"/>
              <w:ind w:firstLine="482" w:firstLineChars="200"/>
              <w:textAlignment w:val="auto"/>
              <w:rPr>
                <w:rFonts w:hint="default" w:ascii="Times New Roman" w:hAnsi="Times New Roman" w:eastAsia="宋体" w:cs="Times New Roman"/>
                <w:b/>
                <w:bCs/>
                <w:color w:val="auto"/>
                <w:sz w:val="24"/>
                <w:szCs w:val="24"/>
                <w:highlight w:val="none"/>
                <w:u w:val="single"/>
                <w:lang w:val="en-US" w:eastAsia="zh-CN"/>
              </w:rPr>
            </w:pPr>
            <w:r>
              <w:rPr>
                <w:rFonts w:hint="default" w:ascii="Times New Roman" w:hAnsi="Times New Roman" w:eastAsia="宋体" w:cs="Times New Roman"/>
                <w:b/>
                <w:bCs/>
                <w:color w:val="auto"/>
                <w:sz w:val="24"/>
                <w:szCs w:val="24"/>
                <w:highlight w:val="none"/>
                <w:u w:val="single"/>
                <w:lang w:val="en-US" w:eastAsia="zh-CN"/>
              </w:rPr>
              <w:t>①生活污水</w:t>
            </w:r>
          </w:p>
          <w:p>
            <w:pPr>
              <w:keepNext w:val="0"/>
              <w:keepLines w:val="0"/>
              <w:pageBreakBefore w:val="0"/>
              <w:widowControl/>
              <w:kinsoku/>
              <w:wordWrap/>
              <w:overflowPunct/>
              <w:topLinePunct w:val="0"/>
              <w:autoSpaceDE/>
              <w:autoSpaceDN/>
              <w:bidi w:val="0"/>
              <w:adjustRightInd w:val="0"/>
              <w:snapToGrid w:val="0"/>
              <w:spacing w:line="480" w:lineRule="exact"/>
              <w:ind w:firstLine="482" w:firstLineChars="200"/>
              <w:textAlignment w:val="auto"/>
              <w:rPr>
                <w:rFonts w:hint="default" w:ascii="Times New Roman" w:hAnsi="Times New Roman" w:eastAsia="宋体" w:cs="Times New Roman"/>
                <w:b/>
                <w:bCs/>
                <w:color w:val="auto"/>
                <w:sz w:val="24"/>
                <w:szCs w:val="24"/>
                <w:highlight w:val="none"/>
                <w:u w:val="single"/>
                <w:lang w:val="en-US" w:eastAsia="zh-CN"/>
              </w:rPr>
            </w:pPr>
            <w:r>
              <w:rPr>
                <w:rFonts w:hint="default" w:ascii="Times New Roman" w:hAnsi="Times New Roman" w:eastAsia="宋体" w:cs="Times New Roman"/>
                <w:b/>
                <w:bCs/>
                <w:color w:val="auto"/>
                <w:sz w:val="24"/>
                <w:szCs w:val="24"/>
                <w:highlight w:val="none"/>
                <w:u w:val="single"/>
                <w:lang w:val="en-US" w:eastAsia="zh-CN"/>
              </w:rPr>
              <w:t>本项目10人，均不在厂区食宿，</w:t>
            </w:r>
            <w:r>
              <w:rPr>
                <w:rFonts w:hint="eastAsia" w:ascii="Times New Roman" w:hAnsi="Times New Roman" w:eastAsia="宋体" w:cs="Times New Roman"/>
                <w:b/>
                <w:bCs/>
                <w:color w:val="auto"/>
                <w:sz w:val="24"/>
                <w:szCs w:val="24"/>
                <w:highlight w:val="none"/>
                <w:u w:val="single"/>
                <w:lang w:val="en-US" w:eastAsia="zh-CN"/>
              </w:rPr>
              <w:t>根据现场调查，本项目</w:t>
            </w:r>
            <w:r>
              <w:rPr>
                <w:rFonts w:hint="default" w:ascii="Times New Roman" w:hAnsi="Times New Roman" w:eastAsia="宋体" w:cs="Times New Roman"/>
                <w:b/>
                <w:bCs/>
                <w:color w:val="auto"/>
                <w:sz w:val="24"/>
                <w:szCs w:val="24"/>
                <w:highlight w:val="none"/>
                <w:u w:val="single"/>
                <w:lang w:val="en-US" w:eastAsia="zh-CN"/>
              </w:rPr>
              <w:t>生活用水量为0.4m</w:t>
            </w:r>
            <w:r>
              <w:rPr>
                <w:rFonts w:hint="default" w:ascii="Times New Roman" w:hAnsi="Times New Roman" w:eastAsia="宋体" w:cs="Times New Roman"/>
                <w:b/>
                <w:bCs/>
                <w:color w:val="auto"/>
                <w:sz w:val="24"/>
                <w:szCs w:val="24"/>
                <w:highlight w:val="none"/>
                <w:u w:val="single"/>
                <w:vertAlign w:val="superscript"/>
                <w:lang w:val="en-US" w:eastAsia="zh-CN"/>
              </w:rPr>
              <w:t>3</w:t>
            </w:r>
            <w:r>
              <w:rPr>
                <w:rFonts w:hint="default" w:ascii="Times New Roman" w:hAnsi="Times New Roman" w:eastAsia="宋体" w:cs="Times New Roman"/>
                <w:b/>
                <w:bCs/>
                <w:color w:val="auto"/>
                <w:sz w:val="24"/>
                <w:szCs w:val="24"/>
                <w:highlight w:val="none"/>
                <w:u w:val="single"/>
                <w:lang w:val="en-US" w:eastAsia="zh-CN"/>
              </w:rPr>
              <w:t>/d（120m</w:t>
            </w:r>
            <w:r>
              <w:rPr>
                <w:rFonts w:hint="default" w:ascii="Times New Roman" w:hAnsi="Times New Roman" w:eastAsia="宋体" w:cs="Times New Roman"/>
                <w:b/>
                <w:bCs/>
                <w:color w:val="auto"/>
                <w:sz w:val="24"/>
                <w:szCs w:val="24"/>
                <w:highlight w:val="none"/>
                <w:u w:val="single"/>
                <w:vertAlign w:val="superscript"/>
                <w:lang w:val="en-US" w:eastAsia="zh-CN"/>
              </w:rPr>
              <w:t>3</w:t>
            </w:r>
            <w:r>
              <w:rPr>
                <w:rFonts w:hint="default" w:ascii="Times New Roman" w:hAnsi="Times New Roman" w:eastAsia="宋体" w:cs="Times New Roman"/>
                <w:b/>
                <w:bCs/>
                <w:color w:val="auto"/>
                <w:sz w:val="24"/>
                <w:szCs w:val="24"/>
                <w:highlight w:val="none"/>
                <w:u w:val="single"/>
                <w:lang w:val="en-US" w:eastAsia="zh-CN"/>
              </w:rPr>
              <w:t>/a），生活污水产污系数按0.8计，生活污水产生量为0.32m</w:t>
            </w:r>
            <w:r>
              <w:rPr>
                <w:rFonts w:hint="default" w:ascii="Times New Roman" w:hAnsi="Times New Roman" w:eastAsia="宋体" w:cs="Times New Roman"/>
                <w:b/>
                <w:bCs/>
                <w:color w:val="auto"/>
                <w:sz w:val="24"/>
                <w:szCs w:val="24"/>
                <w:highlight w:val="none"/>
                <w:u w:val="single"/>
                <w:vertAlign w:val="superscript"/>
                <w:lang w:val="en-US" w:eastAsia="zh-CN"/>
              </w:rPr>
              <w:t>3</w:t>
            </w:r>
            <w:r>
              <w:rPr>
                <w:rFonts w:hint="default" w:ascii="Times New Roman" w:hAnsi="Times New Roman" w:eastAsia="宋体" w:cs="Times New Roman"/>
                <w:b/>
                <w:bCs/>
                <w:color w:val="auto"/>
                <w:sz w:val="24"/>
                <w:szCs w:val="24"/>
                <w:highlight w:val="none"/>
                <w:u w:val="single"/>
                <w:lang w:val="en-US" w:eastAsia="zh-CN"/>
              </w:rPr>
              <w:t>/d（96m</w:t>
            </w:r>
            <w:r>
              <w:rPr>
                <w:rFonts w:hint="default" w:ascii="Times New Roman" w:hAnsi="Times New Roman" w:eastAsia="宋体" w:cs="Times New Roman"/>
                <w:b/>
                <w:bCs/>
                <w:color w:val="auto"/>
                <w:sz w:val="24"/>
                <w:szCs w:val="24"/>
                <w:highlight w:val="none"/>
                <w:u w:val="single"/>
                <w:vertAlign w:val="superscript"/>
                <w:lang w:val="en-US" w:eastAsia="zh-CN"/>
              </w:rPr>
              <w:t>3</w:t>
            </w:r>
            <w:r>
              <w:rPr>
                <w:rFonts w:hint="default" w:ascii="Times New Roman" w:hAnsi="Times New Roman" w:eastAsia="宋体" w:cs="Times New Roman"/>
                <w:b/>
                <w:bCs/>
                <w:color w:val="auto"/>
                <w:sz w:val="24"/>
                <w:szCs w:val="24"/>
                <w:highlight w:val="none"/>
                <w:u w:val="single"/>
                <w:lang w:val="en-US" w:eastAsia="zh-CN"/>
              </w:rPr>
              <w:t>/a）。生活污水经化粪池处理后沿污水管网进入污水处理厂处理达标后排放。</w:t>
            </w:r>
          </w:p>
          <w:p>
            <w:pPr>
              <w:keepNext w:val="0"/>
              <w:keepLines w:val="0"/>
              <w:pageBreakBefore w:val="0"/>
              <w:widowControl/>
              <w:kinsoku/>
              <w:wordWrap/>
              <w:overflowPunct/>
              <w:topLinePunct w:val="0"/>
              <w:autoSpaceDE/>
              <w:autoSpaceDN/>
              <w:bidi w:val="0"/>
              <w:adjustRightInd w:val="0"/>
              <w:snapToGrid w:val="0"/>
              <w:spacing w:line="480" w:lineRule="exact"/>
              <w:ind w:firstLine="482" w:firstLineChars="200"/>
              <w:textAlignment w:val="auto"/>
              <w:rPr>
                <w:rFonts w:hint="default" w:ascii="Times New Roman" w:hAnsi="Times New Roman" w:eastAsia="宋体" w:cs="Times New Roman"/>
                <w:b/>
                <w:bCs/>
                <w:color w:val="auto"/>
                <w:sz w:val="24"/>
                <w:szCs w:val="24"/>
                <w:highlight w:val="none"/>
                <w:u w:val="single"/>
                <w:lang w:val="en-US" w:eastAsia="zh-CN"/>
              </w:rPr>
            </w:pPr>
            <w:r>
              <w:rPr>
                <w:rFonts w:hint="default" w:ascii="Times New Roman" w:hAnsi="Times New Roman" w:eastAsia="宋体" w:cs="Times New Roman"/>
                <w:b/>
                <w:bCs/>
                <w:color w:val="auto"/>
                <w:sz w:val="24"/>
                <w:szCs w:val="24"/>
                <w:highlight w:val="none"/>
                <w:u w:val="single"/>
                <w:lang w:val="en-US" w:eastAsia="zh-CN"/>
              </w:rPr>
              <w:t>②地面洒水降尘用水</w:t>
            </w:r>
          </w:p>
          <w:p>
            <w:pPr>
              <w:pageBreakBefore w:val="0"/>
              <w:kinsoku/>
              <w:wordWrap/>
              <w:overflowPunct/>
              <w:topLinePunct w:val="0"/>
              <w:autoSpaceDE/>
              <w:autoSpaceDN/>
              <w:bidi w:val="0"/>
              <w:adjustRightInd w:val="0"/>
              <w:snapToGrid w:val="0"/>
              <w:spacing w:line="480" w:lineRule="exact"/>
              <w:ind w:firstLine="482" w:firstLineChars="200"/>
              <w:textAlignment w:val="auto"/>
              <w:rPr>
                <w:rFonts w:hint="default" w:ascii="Times New Roman" w:hAnsi="Times New Roman" w:eastAsia="宋体" w:cs="Times New Roman"/>
                <w:b/>
                <w:bCs/>
                <w:color w:val="auto"/>
                <w:sz w:val="24"/>
                <w:szCs w:val="24"/>
                <w:highlight w:val="none"/>
                <w:u w:val="single"/>
                <w:lang w:val="en-US" w:eastAsia="zh-CN"/>
              </w:rPr>
            </w:pPr>
            <w:r>
              <w:rPr>
                <w:rFonts w:hint="eastAsia" w:ascii="Times New Roman" w:hAnsi="Times New Roman" w:eastAsia="宋体" w:cs="Times New Roman"/>
                <w:b/>
                <w:bCs/>
                <w:color w:val="auto"/>
                <w:sz w:val="24"/>
                <w:szCs w:val="24"/>
                <w:highlight w:val="none"/>
                <w:u w:val="single"/>
                <w:lang w:val="en-US" w:eastAsia="zh-CN"/>
              </w:rPr>
              <w:t>根据现场调查，</w:t>
            </w:r>
            <w:r>
              <w:rPr>
                <w:rFonts w:hint="default" w:ascii="Times New Roman" w:hAnsi="Times New Roman" w:eastAsia="宋体" w:cs="Times New Roman"/>
                <w:b/>
                <w:bCs/>
                <w:color w:val="auto"/>
                <w:sz w:val="24"/>
                <w:szCs w:val="24"/>
                <w:highlight w:val="none"/>
                <w:u w:val="single"/>
                <w:lang w:val="en-US" w:eastAsia="zh-CN"/>
              </w:rPr>
              <w:t>项目厂院每天洒水降尘用水量约0.5m</w:t>
            </w:r>
            <w:r>
              <w:rPr>
                <w:rFonts w:hint="default" w:ascii="Times New Roman" w:hAnsi="Times New Roman" w:eastAsia="宋体" w:cs="Times New Roman"/>
                <w:b/>
                <w:bCs/>
                <w:color w:val="auto"/>
                <w:sz w:val="24"/>
                <w:szCs w:val="24"/>
                <w:highlight w:val="none"/>
                <w:u w:val="single"/>
                <w:vertAlign w:val="superscript"/>
                <w:lang w:val="en-US" w:eastAsia="zh-CN"/>
              </w:rPr>
              <w:t>3</w:t>
            </w:r>
            <w:r>
              <w:rPr>
                <w:rFonts w:hint="default" w:ascii="Times New Roman" w:hAnsi="Times New Roman" w:eastAsia="宋体" w:cs="Times New Roman"/>
                <w:b/>
                <w:bCs/>
                <w:color w:val="auto"/>
                <w:sz w:val="24"/>
                <w:szCs w:val="24"/>
                <w:highlight w:val="none"/>
                <w:u w:val="single"/>
                <w:lang w:val="en-US" w:eastAsia="zh-CN"/>
              </w:rPr>
              <w:t>。此部分水蒸发散失，不外排。</w:t>
            </w:r>
          </w:p>
          <w:p>
            <w:pPr>
              <w:pStyle w:val="10"/>
              <w:keepNext w:val="0"/>
              <w:keepLines w:val="0"/>
              <w:pageBreakBefore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b/>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rPr>
              <w:drawing>
                <wp:inline distT="0" distB="0" distL="114300" distR="114300">
                  <wp:extent cx="4552950" cy="1581150"/>
                  <wp:effectExtent l="0" t="0" r="0" b="0"/>
                  <wp:docPr id="1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2"/>
                          <pic:cNvPicPr>
                            <a:picLocks noChangeAspect="1"/>
                          </pic:cNvPicPr>
                        </pic:nvPicPr>
                        <pic:blipFill>
                          <a:blip r:embed="rId15"/>
                          <a:stretch>
                            <a:fillRect/>
                          </a:stretch>
                        </pic:blipFill>
                        <pic:spPr>
                          <a:xfrm>
                            <a:off x="0" y="0"/>
                            <a:ext cx="4552950" cy="1581150"/>
                          </a:xfrm>
                          <a:prstGeom prst="rect">
                            <a:avLst/>
                          </a:prstGeom>
                          <a:noFill/>
                          <a:ln>
                            <a:noFill/>
                          </a:ln>
                        </pic:spPr>
                      </pic:pic>
                    </a:graphicData>
                  </a:graphic>
                </wp:inline>
              </w:drawing>
            </w:r>
          </w:p>
          <w:p>
            <w:pPr>
              <w:pStyle w:val="10"/>
              <w:keepNext w:val="0"/>
              <w:keepLines w:val="0"/>
              <w:pageBreakBefore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color w:val="000000" w:themeColor="text1"/>
                <w:sz w:val="24"/>
                <w:szCs w:val="24"/>
                <w:highlight w:val="none"/>
                <w:lang w:val="en-US" w:eastAsia="zh-CN"/>
                <w14:textFill>
                  <w14:solidFill>
                    <w14:schemeClr w14:val="tx1"/>
                  </w14:solidFill>
                </w14:textFill>
              </w:rPr>
              <w:t>图2-2 项目水平衡图（单位：m</w:t>
            </w:r>
            <w:r>
              <w:rPr>
                <w:rFonts w:hint="default" w:ascii="Times New Roman" w:hAnsi="Times New Roman" w:eastAsia="宋体" w:cs="Times New Roman"/>
                <w:b/>
                <w:color w:val="000000" w:themeColor="text1"/>
                <w:sz w:val="24"/>
                <w:szCs w:val="24"/>
                <w:highlight w:val="none"/>
                <w:vertAlign w:val="superscript"/>
                <w:lang w:val="en-US" w:eastAsia="zh-CN"/>
                <w14:textFill>
                  <w14:solidFill>
                    <w14:schemeClr w14:val="tx1"/>
                  </w14:solidFill>
                </w14:textFill>
              </w:rPr>
              <w:t>3</w:t>
            </w:r>
            <w:r>
              <w:rPr>
                <w:rFonts w:hint="default" w:ascii="Times New Roman" w:hAnsi="Times New Roman" w:eastAsia="宋体" w:cs="Times New Roman"/>
                <w:b/>
                <w:color w:val="000000" w:themeColor="text1"/>
                <w:sz w:val="24"/>
                <w:szCs w:val="24"/>
                <w:highlight w:val="none"/>
                <w:lang w:val="en-US" w:eastAsia="zh-CN"/>
                <w14:textFill>
                  <w14:solidFill>
                    <w14:schemeClr w14:val="tx1"/>
                  </w14:solidFill>
                </w14:textFill>
              </w:rPr>
              <w:t>/d）</w:t>
            </w:r>
          </w:p>
        </w:tc>
      </w:tr>
    </w:tbl>
    <w:p>
      <w:pPr>
        <w:adjustRightInd w:val="0"/>
        <w:snapToGrid w:val="0"/>
        <w:spacing w:line="360" w:lineRule="auto"/>
        <w:ind w:firstLine="482" w:firstLineChars="200"/>
        <w:rPr>
          <w:rFonts w:hint="default" w:ascii="Times New Roman" w:hAnsi="Times New Roman" w:eastAsia="宋体" w:cs="Times New Roman"/>
          <w:b/>
          <w:color w:val="000000"/>
          <w:sz w:val="24"/>
          <w:szCs w:val="20"/>
        </w:rPr>
      </w:pPr>
      <w:r>
        <w:rPr>
          <w:rFonts w:hint="default" w:ascii="Times New Roman" w:hAnsi="Times New Roman" w:eastAsia="宋体" w:cs="Times New Roman"/>
          <w:b/>
          <w:color w:val="000000"/>
          <w:sz w:val="24"/>
          <w:szCs w:val="20"/>
        </w:rPr>
        <w:br w:type="page"/>
      </w:r>
    </w:p>
    <w:tbl>
      <w:tblPr>
        <w:tblStyle w:val="19"/>
        <w:tblW w:w="9819"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819"/>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555" w:hRule="atLeast"/>
          <w:jc w:val="center"/>
        </w:trPr>
        <w:tc>
          <w:tcPr>
            <w:tcW w:w="9819" w:type="dxa"/>
            <w:vAlign w:val="top"/>
          </w:tcPr>
          <w:p>
            <w:pPr>
              <w:keepNext w:val="0"/>
              <w:keepLines w:val="0"/>
              <w:widowControl/>
              <w:suppressLineNumbers w:val="0"/>
              <w:spacing w:before="0" w:beforeAutospacing="0" w:after="200" w:afterLines="0" w:afterAutospacing="0"/>
              <w:ind w:left="0" w:right="0"/>
              <w:rPr>
                <w:rFonts w:hint="default" w:ascii="Times New Roman" w:hAnsi="Times New Roman" w:eastAsia="宋体" w:cs="Times New Roman"/>
                <w:b/>
                <w:bCs/>
                <w:color w:val="auto"/>
                <w:sz w:val="28"/>
                <w:szCs w:val="28"/>
                <w:lang w:val="en-US" w:eastAsia="zh-CN"/>
              </w:rPr>
            </w:pPr>
            <w:r>
              <w:rPr>
                <w:rFonts w:hint="default" w:ascii="Times New Roman" w:hAnsi="Times New Roman" w:eastAsia="宋体" w:cs="Times New Roman"/>
                <w:b/>
                <w:bCs/>
                <w:color w:val="auto"/>
                <w:sz w:val="28"/>
                <w:szCs w:val="28"/>
                <w:lang w:val="en-US" w:eastAsia="zh-CN"/>
              </w:rPr>
              <w:t>主要工艺流程及产污环节</w:t>
            </w:r>
          </w:p>
          <w:p>
            <w:pPr>
              <w:keepNext w:val="0"/>
              <w:keepLines w:val="0"/>
              <w:pageBreakBefore w:val="0"/>
              <w:widowControl w:val="0"/>
              <w:kinsoku/>
              <w:wordWrap/>
              <w:overflowPunct/>
              <w:topLinePunct w:val="0"/>
              <w:autoSpaceDE/>
              <w:autoSpaceDN/>
              <w:bidi w:val="0"/>
              <w:adjustRightInd w:val="0"/>
              <w:snapToGrid w:val="0"/>
              <w:spacing w:line="480" w:lineRule="exact"/>
              <w:ind w:firstLine="440" w:firstLineChars="200"/>
              <w:textAlignment w:val="auto"/>
              <w:outlineLvl w:val="9"/>
              <w:rPr>
                <w:rFonts w:hint="default" w:ascii="Times New Roman" w:hAnsi="Times New Roman" w:eastAsia="宋体" w:cs="Times New Roman"/>
                <w:b w:val="0"/>
                <w:bCs w:val="0"/>
                <w:color w:val="auto"/>
                <w:sz w:val="24"/>
                <w:szCs w:val="24"/>
                <w:highlight w:val="none"/>
                <w:u w:val="none"/>
                <w:lang w:val="en-US" w:eastAsia="zh-CN"/>
              </w:rPr>
            </w:pPr>
            <w:r>
              <w:rPr>
                <w:rFonts w:hint="default" w:ascii="Times New Roman" w:hAnsi="Times New Roman" w:eastAsia="宋体" w:cs="Times New Roman"/>
                <w:lang w:val="en-US" w:eastAsia="zh-CN"/>
              </w:rPr>
              <w:t xml:space="preserve">   </w:t>
            </w:r>
            <w:r>
              <w:rPr>
                <w:rFonts w:hint="default" w:ascii="Times New Roman" w:hAnsi="Times New Roman" w:eastAsia="宋体" w:cs="Times New Roman"/>
                <w:bCs/>
                <w:sz w:val="24"/>
                <w:szCs w:val="24"/>
                <w:highlight w:val="none"/>
                <w:lang w:eastAsia="zh-CN"/>
              </w:rPr>
              <w:t>（</w:t>
            </w:r>
            <w:r>
              <w:rPr>
                <w:rFonts w:hint="default" w:ascii="Times New Roman" w:hAnsi="Times New Roman" w:eastAsia="宋体" w:cs="Times New Roman"/>
                <w:bCs/>
                <w:sz w:val="24"/>
                <w:szCs w:val="24"/>
                <w:highlight w:val="none"/>
                <w:lang w:val="en-US" w:eastAsia="zh-CN"/>
              </w:rPr>
              <w:t>一</w:t>
            </w:r>
            <w:r>
              <w:rPr>
                <w:rFonts w:hint="default" w:ascii="Times New Roman" w:hAnsi="Times New Roman" w:eastAsia="宋体" w:cs="Times New Roman"/>
                <w:bCs/>
                <w:sz w:val="24"/>
                <w:szCs w:val="24"/>
                <w:highlight w:val="none"/>
                <w:lang w:eastAsia="zh-CN"/>
              </w:rPr>
              <w:t>）</w:t>
            </w:r>
            <w:r>
              <w:rPr>
                <w:rFonts w:hint="default" w:ascii="Times New Roman" w:hAnsi="Times New Roman" w:eastAsia="宋体" w:cs="Times New Roman"/>
                <w:b w:val="0"/>
                <w:bCs w:val="0"/>
                <w:color w:val="auto"/>
                <w:sz w:val="24"/>
                <w:szCs w:val="24"/>
                <w:highlight w:val="none"/>
                <w:u w:val="none"/>
                <w:lang w:val="en-US" w:eastAsia="zh-CN"/>
              </w:rPr>
              <w:t>工业盐生产工艺</w:t>
            </w:r>
          </w:p>
          <w:p>
            <w:pPr>
              <w:pStyle w:val="32"/>
              <w:jc w:val="center"/>
              <w:rPr>
                <w:rFonts w:hint="default" w:ascii="Times New Roman" w:hAnsi="Times New Roman" w:eastAsia="宋体" w:cs="Times New Roman"/>
                <w:b/>
                <w:bCs/>
                <w:color w:val="auto"/>
                <w:sz w:val="24"/>
                <w:szCs w:val="24"/>
                <w:highlight w:val="none"/>
                <w:u w:val="none"/>
              </w:rPr>
            </w:pPr>
            <w:r>
              <w:rPr>
                <w:rFonts w:hint="default" w:ascii="Times New Roman" w:hAnsi="Times New Roman" w:eastAsia="宋体" w:cs="Times New Roman"/>
              </w:rPr>
              <w:drawing>
                <wp:inline distT="0" distB="0" distL="114300" distR="114300">
                  <wp:extent cx="3667125" cy="762000"/>
                  <wp:effectExtent l="0" t="0" r="9525" b="0"/>
                  <wp:docPr id="6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4"/>
                          <pic:cNvPicPr>
                            <a:picLocks noChangeAspect="1"/>
                          </pic:cNvPicPr>
                        </pic:nvPicPr>
                        <pic:blipFill>
                          <a:blip r:embed="rId16"/>
                          <a:stretch>
                            <a:fillRect/>
                          </a:stretch>
                        </pic:blipFill>
                        <pic:spPr>
                          <a:xfrm>
                            <a:off x="0" y="0"/>
                            <a:ext cx="3667125" cy="762000"/>
                          </a:xfrm>
                          <a:prstGeom prst="rect">
                            <a:avLst/>
                          </a:prstGeom>
                          <a:noFill/>
                          <a:ln>
                            <a:noFill/>
                          </a:ln>
                        </pic:spPr>
                      </pic:pic>
                    </a:graphicData>
                  </a:graphic>
                </wp:inline>
              </w:drawing>
            </w:r>
          </w:p>
          <w:p>
            <w:pPr>
              <w:pStyle w:val="32"/>
              <w:jc w:val="center"/>
              <w:rPr>
                <w:rFonts w:hint="default" w:ascii="Times New Roman" w:hAnsi="Times New Roman" w:eastAsia="宋体" w:cs="Times New Roman"/>
                <w:highlight w:val="none"/>
              </w:rPr>
            </w:pPr>
            <w:r>
              <w:rPr>
                <w:rFonts w:hint="default" w:ascii="Times New Roman" w:hAnsi="Times New Roman" w:eastAsia="宋体" w:cs="Times New Roman"/>
                <w:b/>
                <w:bCs/>
                <w:color w:val="auto"/>
                <w:sz w:val="24"/>
                <w:szCs w:val="24"/>
                <w:highlight w:val="none"/>
                <w:u w:val="none"/>
              </w:rPr>
              <w:t>图</w:t>
            </w:r>
            <w:r>
              <w:rPr>
                <w:rFonts w:hint="default" w:ascii="Times New Roman" w:hAnsi="Times New Roman" w:eastAsia="宋体" w:cs="Times New Roman"/>
                <w:b/>
                <w:bCs/>
                <w:color w:val="auto"/>
                <w:sz w:val="24"/>
                <w:szCs w:val="24"/>
                <w:highlight w:val="none"/>
                <w:u w:val="none"/>
                <w:lang w:val="en-US" w:eastAsia="zh-CN"/>
              </w:rPr>
              <w:t>2-4</w:t>
            </w:r>
            <w:r>
              <w:rPr>
                <w:rFonts w:hint="default" w:ascii="Times New Roman" w:hAnsi="Times New Roman" w:eastAsia="宋体" w:cs="Times New Roman"/>
                <w:b/>
                <w:bCs/>
                <w:color w:val="auto"/>
                <w:sz w:val="24"/>
                <w:szCs w:val="24"/>
                <w:highlight w:val="none"/>
                <w:u w:val="none"/>
              </w:rPr>
              <w:t xml:space="preserve">  </w:t>
            </w:r>
            <w:r>
              <w:rPr>
                <w:rFonts w:hint="default" w:ascii="Times New Roman" w:hAnsi="Times New Roman" w:eastAsia="宋体" w:cs="Times New Roman"/>
                <w:b/>
                <w:bCs/>
                <w:color w:val="auto"/>
                <w:sz w:val="24"/>
                <w:szCs w:val="24"/>
                <w:highlight w:val="none"/>
                <w:u w:val="none"/>
                <w:lang w:val="en-US" w:eastAsia="zh-CN"/>
              </w:rPr>
              <w:t>工业盐</w:t>
            </w:r>
            <w:r>
              <w:rPr>
                <w:rFonts w:hint="default" w:ascii="Times New Roman" w:hAnsi="Times New Roman" w:eastAsia="宋体" w:cs="Times New Roman"/>
                <w:b/>
                <w:bCs/>
                <w:color w:val="auto"/>
                <w:sz w:val="24"/>
                <w:szCs w:val="24"/>
                <w:highlight w:val="none"/>
                <w:u w:val="none"/>
              </w:rPr>
              <w:t>生产工艺流程及产污环节</w:t>
            </w:r>
          </w:p>
          <w:p>
            <w:pPr>
              <w:keepNext w:val="0"/>
              <w:keepLines w:val="0"/>
              <w:pageBreakBefore w:val="0"/>
              <w:widowControl w:val="0"/>
              <w:kinsoku/>
              <w:wordWrap/>
              <w:overflowPunct/>
              <w:topLinePunct w:val="0"/>
              <w:autoSpaceDE/>
              <w:autoSpaceDN/>
              <w:bidi w:val="0"/>
              <w:adjustRightInd w:val="0"/>
              <w:snapToGrid w:val="0"/>
              <w:spacing w:line="480" w:lineRule="exact"/>
              <w:ind w:firstLine="480" w:firstLineChars="200"/>
              <w:textAlignment w:val="auto"/>
              <w:outlineLvl w:val="9"/>
              <w:rPr>
                <w:rFonts w:hint="default" w:ascii="Times New Roman" w:hAnsi="Times New Roman" w:eastAsia="宋体" w:cs="Times New Roman"/>
                <w:b w:val="0"/>
                <w:bCs w:val="0"/>
                <w:color w:val="auto"/>
                <w:sz w:val="24"/>
                <w:szCs w:val="24"/>
                <w:highlight w:val="none"/>
                <w:u w:val="none"/>
                <w:lang w:val="en-US" w:eastAsia="zh-CN"/>
              </w:rPr>
            </w:pPr>
            <w:r>
              <w:rPr>
                <w:rFonts w:hint="default" w:ascii="Times New Roman" w:hAnsi="Times New Roman" w:eastAsia="宋体" w:cs="Times New Roman"/>
                <w:b w:val="0"/>
                <w:bCs w:val="0"/>
                <w:color w:val="auto"/>
                <w:sz w:val="24"/>
                <w:szCs w:val="24"/>
                <w:highlight w:val="none"/>
                <w:u w:val="none"/>
                <w:lang w:val="en-US" w:eastAsia="zh-CN"/>
              </w:rPr>
              <w:t>生产工艺简述：</w:t>
            </w:r>
          </w:p>
          <w:p>
            <w:pPr>
              <w:keepNext w:val="0"/>
              <w:keepLines w:val="0"/>
              <w:pageBreakBefore w:val="0"/>
              <w:widowControl w:val="0"/>
              <w:kinsoku/>
              <w:wordWrap/>
              <w:overflowPunct/>
              <w:topLinePunct w:val="0"/>
              <w:autoSpaceDE/>
              <w:autoSpaceDN/>
              <w:bidi w:val="0"/>
              <w:adjustRightInd w:val="0"/>
              <w:snapToGrid w:val="0"/>
              <w:spacing w:line="480" w:lineRule="exact"/>
              <w:ind w:firstLine="480" w:firstLineChars="200"/>
              <w:textAlignment w:val="auto"/>
              <w:outlineLvl w:val="9"/>
              <w:rPr>
                <w:rFonts w:hint="default" w:ascii="Times New Roman" w:hAnsi="Times New Roman" w:eastAsia="宋体" w:cs="Times New Roman"/>
                <w:b w:val="0"/>
                <w:bCs w:val="0"/>
                <w:color w:val="auto"/>
                <w:sz w:val="24"/>
                <w:szCs w:val="24"/>
                <w:highlight w:val="none"/>
                <w:u w:val="none"/>
                <w:lang w:val="en-US" w:eastAsia="zh-CN"/>
              </w:rPr>
            </w:pPr>
            <w:r>
              <w:rPr>
                <w:rFonts w:hint="default" w:ascii="Times New Roman" w:hAnsi="Times New Roman" w:eastAsia="宋体" w:cs="Times New Roman"/>
                <w:b w:val="0"/>
                <w:bCs w:val="0"/>
                <w:color w:val="auto"/>
                <w:sz w:val="24"/>
                <w:szCs w:val="24"/>
                <w:highlight w:val="none"/>
                <w:u w:val="none"/>
                <w:lang w:val="en-US" w:eastAsia="zh-CN"/>
              </w:rPr>
              <w:t>项目原料采用吨包袋进行包装，通过卡车运输进厂，由工人操作叉车在卡车上将原料转移至原料库相应位置进行堆放，原料经人工打开后上料到计量斗内，通过螺旋输送机进入旋转烘干炉中，当旋转炉电机开启时通过减速器按一定的转速比传递给传动轴，传递轴上端安装有齿轮，齿轮直接与炉壳底端的销齿轮构成齿轮传动，当动力源带动齿轮旋转时，炉壳以底部中心位机座为旋转轴旋转，此时，支撑炉壳底面的导向轮为滑轮使炉壳受较小的力矩而旋转。通过对各传动段设计一定的传动比保证炉壳以一定的转速旋转，同时，通过变频器调节电机选择所需的转速，通过风机将天然气燃烧热风送进炉膛，进而对炉内物品进行烘干（本项目工业盐含水分较少，产生水蒸气可以忽略不计），烘干温度400℃~500℃，烘干一段时间后进入一个钢制的料仓，料仓下部连接着包装机，经料仓降温后经包装机进行计量包装，包装为成品送入成品库，本工艺会在计量斗进料口、烘干过程及包装机进料口产生废气。</w:t>
            </w:r>
          </w:p>
          <w:p>
            <w:pPr>
              <w:keepNext w:val="0"/>
              <w:keepLines w:val="0"/>
              <w:pageBreakBefore w:val="0"/>
              <w:widowControl w:val="0"/>
              <w:kinsoku/>
              <w:wordWrap/>
              <w:overflowPunct/>
              <w:topLinePunct w:val="0"/>
              <w:autoSpaceDE/>
              <w:autoSpaceDN/>
              <w:bidi w:val="0"/>
              <w:adjustRightInd w:val="0"/>
              <w:snapToGrid w:val="0"/>
              <w:spacing w:line="480" w:lineRule="exact"/>
              <w:ind w:firstLine="480" w:firstLineChars="200"/>
              <w:textAlignment w:val="auto"/>
              <w:outlineLvl w:val="9"/>
              <w:rPr>
                <w:rFonts w:hint="default" w:ascii="Times New Roman" w:hAnsi="Times New Roman" w:eastAsia="宋体" w:cs="Times New Roman"/>
                <w:b w:val="0"/>
                <w:bCs w:val="0"/>
                <w:color w:val="auto"/>
                <w:sz w:val="24"/>
                <w:szCs w:val="24"/>
                <w:highlight w:val="none"/>
                <w:u w:val="none"/>
                <w:lang w:val="en-US" w:eastAsia="zh-CN"/>
              </w:rPr>
            </w:pPr>
            <w:r>
              <w:rPr>
                <w:rFonts w:hint="default" w:ascii="Times New Roman" w:hAnsi="Times New Roman" w:eastAsia="宋体" w:cs="Times New Roman"/>
                <w:b w:val="0"/>
                <w:bCs w:val="0"/>
                <w:color w:val="auto"/>
                <w:sz w:val="24"/>
                <w:szCs w:val="24"/>
                <w:highlight w:val="none"/>
                <w:u w:val="none"/>
                <w:lang w:val="en-US" w:eastAsia="zh-CN"/>
              </w:rPr>
              <w:t>注：项目原料经卡车运输，由吨包袋进行封装，运输过程中不会产生废气。</w:t>
            </w:r>
          </w:p>
          <w:p>
            <w:pPr>
              <w:keepNext w:val="0"/>
              <w:keepLines w:val="0"/>
              <w:pageBreakBefore w:val="0"/>
              <w:widowControl w:val="0"/>
              <w:kinsoku/>
              <w:wordWrap/>
              <w:overflowPunct/>
              <w:topLinePunct w:val="0"/>
              <w:autoSpaceDE/>
              <w:autoSpaceDN/>
              <w:bidi w:val="0"/>
              <w:adjustRightInd w:val="0"/>
              <w:snapToGrid w:val="0"/>
              <w:spacing w:line="480" w:lineRule="exact"/>
              <w:ind w:firstLine="480" w:firstLineChars="200"/>
              <w:textAlignment w:val="auto"/>
              <w:outlineLvl w:val="9"/>
              <w:rPr>
                <w:rFonts w:hint="default" w:ascii="Times New Roman" w:hAnsi="Times New Roman" w:eastAsia="宋体" w:cs="Times New Roman"/>
                <w:b w:val="0"/>
                <w:bCs w:val="0"/>
                <w:color w:val="auto"/>
                <w:sz w:val="24"/>
                <w:szCs w:val="24"/>
                <w:highlight w:val="none"/>
                <w:u w:val="none"/>
                <w:lang w:val="en-US" w:eastAsia="zh-CN"/>
              </w:rPr>
            </w:pPr>
            <w:r>
              <w:rPr>
                <w:rFonts w:hint="default" w:ascii="Times New Roman" w:hAnsi="Times New Roman" w:eastAsia="宋体" w:cs="Times New Roman"/>
                <w:b w:val="0"/>
                <w:bCs w:val="0"/>
                <w:color w:val="auto"/>
                <w:sz w:val="24"/>
                <w:szCs w:val="24"/>
                <w:highlight w:val="none"/>
                <w:u w:val="none"/>
                <w:lang w:val="en-US" w:eastAsia="zh-CN"/>
              </w:rPr>
              <w:t>（二）工业混碱生产工艺</w:t>
            </w:r>
          </w:p>
          <w:p>
            <w:pPr>
              <w:pStyle w:val="32"/>
              <w:spacing w:line="360" w:lineRule="auto"/>
              <w:jc w:val="center"/>
              <w:rPr>
                <w:rFonts w:hint="default" w:ascii="Times New Roman" w:hAnsi="Times New Roman" w:eastAsia="宋体" w:cs="Times New Roman"/>
              </w:rPr>
            </w:pPr>
            <w:r>
              <w:rPr>
                <w:rFonts w:hint="default" w:ascii="Times New Roman" w:hAnsi="Times New Roman" w:eastAsia="宋体" w:cs="Times New Roman"/>
              </w:rPr>
              <w:drawing>
                <wp:inline distT="0" distB="0" distL="114300" distR="114300">
                  <wp:extent cx="3676650" cy="771525"/>
                  <wp:effectExtent l="0" t="0" r="0" b="9525"/>
                  <wp:docPr id="7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5"/>
                          <pic:cNvPicPr>
                            <a:picLocks noChangeAspect="1"/>
                          </pic:cNvPicPr>
                        </pic:nvPicPr>
                        <pic:blipFill>
                          <a:blip r:embed="rId17"/>
                          <a:stretch>
                            <a:fillRect/>
                          </a:stretch>
                        </pic:blipFill>
                        <pic:spPr>
                          <a:xfrm>
                            <a:off x="0" y="0"/>
                            <a:ext cx="3676650" cy="771525"/>
                          </a:xfrm>
                          <a:prstGeom prst="rect">
                            <a:avLst/>
                          </a:prstGeom>
                          <a:noFill/>
                          <a:ln>
                            <a:noFill/>
                          </a:ln>
                        </pic:spPr>
                      </pic:pic>
                    </a:graphicData>
                  </a:graphic>
                </wp:inline>
              </w:drawing>
            </w:r>
          </w:p>
          <w:p>
            <w:pPr>
              <w:pStyle w:val="32"/>
              <w:spacing w:line="360" w:lineRule="auto"/>
              <w:jc w:val="center"/>
              <w:rPr>
                <w:rFonts w:hint="default" w:ascii="Times New Roman" w:hAnsi="Times New Roman" w:eastAsia="宋体" w:cs="Times New Roman"/>
                <w:highlight w:val="none"/>
              </w:rPr>
            </w:pPr>
            <w:r>
              <w:rPr>
                <w:rFonts w:hint="default" w:ascii="Times New Roman" w:hAnsi="Times New Roman" w:eastAsia="宋体" w:cs="Times New Roman"/>
                <w:b/>
                <w:bCs/>
                <w:color w:val="auto"/>
                <w:sz w:val="24"/>
                <w:szCs w:val="24"/>
                <w:highlight w:val="none"/>
                <w:u w:val="none"/>
              </w:rPr>
              <w:t>图</w:t>
            </w:r>
            <w:r>
              <w:rPr>
                <w:rFonts w:hint="default" w:ascii="Times New Roman" w:hAnsi="Times New Roman" w:eastAsia="宋体" w:cs="Times New Roman"/>
                <w:b/>
                <w:bCs/>
                <w:color w:val="auto"/>
                <w:sz w:val="24"/>
                <w:szCs w:val="24"/>
                <w:highlight w:val="none"/>
                <w:u w:val="none"/>
                <w:lang w:val="en-US" w:eastAsia="zh-CN"/>
              </w:rPr>
              <w:t>2-5</w:t>
            </w:r>
            <w:r>
              <w:rPr>
                <w:rFonts w:hint="default" w:ascii="Times New Roman" w:hAnsi="Times New Roman" w:eastAsia="宋体" w:cs="Times New Roman"/>
                <w:b/>
                <w:bCs/>
                <w:color w:val="auto"/>
                <w:sz w:val="24"/>
                <w:szCs w:val="24"/>
                <w:highlight w:val="none"/>
                <w:u w:val="none"/>
              </w:rPr>
              <w:t xml:space="preserve">  </w:t>
            </w:r>
            <w:r>
              <w:rPr>
                <w:rFonts w:hint="default" w:ascii="Times New Roman" w:hAnsi="Times New Roman" w:eastAsia="宋体" w:cs="Times New Roman"/>
                <w:b/>
                <w:bCs/>
                <w:color w:val="auto"/>
                <w:sz w:val="24"/>
                <w:szCs w:val="24"/>
                <w:highlight w:val="none"/>
                <w:u w:val="none"/>
                <w:lang w:val="en-US" w:eastAsia="zh-CN"/>
              </w:rPr>
              <w:t>工业混碱</w:t>
            </w:r>
            <w:r>
              <w:rPr>
                <w:rFonts w:hint="default" w:ascii="Times New Roman" w:hAnsi="Times New Roman" w:eastAsia="宋体" w:cs="Times New Roman"/>
                <w:b/>
                <w:bCs/>
                <w:color w:val="auto"/>
                <w:sz w:val="24"/>
                <w:szCs w:val="24"/>
                <w:highlight w:val="none"/>
                <w:u w:val="none"/>
              </w:rPr>
              <w:t>生产工艺流程及产污环节</w:t>
            </w:r>
          </w:p>
          <w:p>
            <w:pPr>
              <w:keepNext w:val="0"/>
              <w:keepLines w:val="0"/>
              <w:pageBreakBefore w:val="0"/>
              <w:widowControl w:val="0"/>
              <w:kinsoku/>
              <w:wordWrap/>
              <w:overflowPunct/>
              <w:topLinePunct w:val="0"/>
              <w:autoSpaceDE/>
              <w:autoSpaceDN/>
              <w:bidi w:val="0"/>
              <w:adjustRightInd w:val="0"/>
              <w:snapToGrid w:val="0"/>
              <w:spacing w:line="480" w:lineRule="exact"/>
              <w:ind w:firstLine="480" w:firstLineChars="200"/>
              <w:textAlignment w:val="auto"/>
              <w:outlineLvl w:val="9"/>
              <w:rPr>
                <w:rFonts w:hint="default" w:ascii="Times New Roman" w:hAnsi="Times New Roman" w:eastAsia="宋体" w:cs="Times New Roman"/>
                <w:b w:val="0"/>
                <w:bCs w:val="0"/>
                <w:color w:val="auto"/>
                <w:sz w:val="24"/>
                <w:szCs w:val="24"/>
                <w:highlight w:val="none"/>
                <w:u w:val="none"/>
                <w:lang w:val="en-US" w:eastAsia="zh-CN"/>
              </w:rPr>
            </w:pPr>
            <w:r>
              <w:rPr>
                <w:rFonts w:hint="default" w:ascii="Times New Roman" w:hAnsi="Times New Roman" w:eastAsia="宋体" w:cs="Times New Roman"/>
                <w:b w:val="0"/>
                <w:bCs w:val="0"/>
                <w:color w:val="auto"/>
                <w:sz w:val="24"/>
                <w:szCs w:val="24"/>
                <w:highlight w:val="none"/>
                <w:u w:val="none"/>
                <w:lang w:val="en-US" w:eastAsia="zh-CN"/>
              </w:rPr>
              <w:t>生产工艺简述：</w:t>
            </w:r>
          </w:p>
          <w:p>
            <w:pPr>
              <w:keepNext w:val="0"/>
              <w:keepLines w:val="0"/>
              <w:pageBreakBefore w:val="0"/>
              <w:widowControl w:val="0"/>
              <w:kinsoku/>
              <w:wordWrap/>
              <w:overflowPunct/>
              <w:topLinePunct w:val="0"/>
              <w:autoSpaceDE/>
              <w:autoSpaceDN/>
              <w:bidi w:val="0"/>
              <w:adjustRightInd w:val="0"/>
              <w:snapToGrid w:val="0"/>
              <w:spacing w:line="480" w:lineRule="exact"/>
              <w:ind w:firstLine="480" w:firstLineChars="200"/>
              <w:textAlignment w:val="auto"/>
              <w:outlineLvl w:val="9"/>
              <w:rPr>
                <w:rFonts w:hint="default" w:ascii="Times New Roman" w:hAnsi="Times New Roman" w:eastAsia="宋体" w:cs="Times New Roman"/>
                <w:b w:val="0"/>
                <w:bCs w:val="0"/>
                <w:color w:val="auto"/>
                <w:sz w:val="24"/>
                <w:szCs w:val="24"/>
                <w:highlight w:val="none"/>
                <w:u w:val="none"/>
                <w:lang w:val="en-US" w:eastAsia="zh-CN"/>
              </w:rPr>
            </w:pPr>
            <w:r>
              <w:rPr>
                <w:rFonts w:hint="default" w:ascii="Times New Roman" w:hAnsi="Times New Roman" w:eastAsia="宋体" w:cs="Times New Roman"/>
                <w:b w:val="0"/>
                <w:bCs w:val="0"/>
                <w:color w:val="auto"/>
                <w:sz w:val="24"/>
                <w:szCs w:val="24"/>
                <w:highlight w:val="none"/>
                <w:u w:val="none"/>
                <w:lang w:val="en-US" w:eastAsia="zh-CN"/>
              </w:rPr>
              <w:t>项目原料采用吨包袋进行包装，通过卡车运输进厂，由工人操作叉车在卡车上将原料转移至原料库相应位置进行堆放，原料经人工打开后上料到计量斗内，通过螺旋输送机进入旋转烘干炉中，当旋转炉电机开启时通过减速器按一定的转速比传递给传动轴，传递轴上端安装有齿轮，齿轮直接与炉壳底端的销齿轮构成齿轮传动，当动力源带动齿轮旋转时，炉壳以底部中心位机座为旋转轴旋转，此时，支撑炉壳底面的导向轮为滑轮使炉壳受较小的力矩而旋转。通过对各传动段设计一定的传动比保证炉壳以一定的转速旋转，同时，通过变频器调节电机选择所需的转速，通过风机将天然气燃烧热风送进炉膛，进而对炉内物品进行烘干（本项目工业混碱含水分较少，产生水蒸气可以忽略不计），烘干温度400℃~500℃，烘干一段时间后进入一个钢制的料仓，料仓下部连接着包装机，经料仓降温后经包装机进行计量包装，包装为成品送入成品库，本工艺会在计量斗进料口、烘干过程及包装机进料口产生废气。</w:t>
            </w:r>
          </w:p>
          <w:p>
            <w:pPr>
              <w:keepNext w:val="0"/>
              <w:keepLines w:val="0"/>
              <w:pageBreakBefore w:val="0"/>
              <w:widowControl w:val="0"/>
              <w:kinsoku/>
              <w:wordWrap/>
              <w:overflowPunct/>
              <w:topLinePunct w:val="0"/>
              <w:autoSpaceDE/>
              <w:autoSpaceDN/>
              <w:bidi w:val="0"/>
              <w:adjustRightInd w:val="0"/>
              <w:snapToGrid w:val="0"/>
              <w:spacing w:line="480" w:lineRule="exact"/>
              <w:ind w:firstLine="480" w:firstLineChars="200"/>
              <w:textAlignment w:val="auto"/>
              <w:outlineLvl w:val="9"/>
              <w:rPr>
                <w:rFonts w:hint="default" w:ascii="Times New Roman" w:hAnsi="Times New Roman" w:eastAsia="宋体" w:cs="Times New Roman"/>
                <w:b/>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 w:val="0"/>
                <w:bCs w:val="0"/>
                <w:color w:val="auto"/>
                <w:sz w:val="24"/>
                <w:szCs w:val="24"/>
                <w:highlight w:val="none"/>
                <w:u w:val="none"/>
                <w:lang w:val="en-US" w:eastAsia="zh-CN"/>
              </w:rPr>
              <w:t>注：项目原料经卡车运输，由吨包袋进行封装，运输过程中不会产生废气。</w:t>
            </w:r>
          </w:p>
          <w:p>
            <w:pPr>
              <w:pStyle w:val="4"/>
              <w:pageBreakBefore w:val="0"/>
              <w:kinsoku/>
              <w:wordWrap/>
              <w:overflowPunct/>
              <w:topLinePunct w:val="0"/>
              <w:autoSpaceDE/>
              <w:autoSpaceDN/>
              <w:bidi w:val="0"/>
              <w:adjustRightInd w:val="0"/>
              <w:snapToGrid w:val="0"/>
              <w:spacing w:line="480" w:lineRule="exact"/>
              <w:textAlignment w:val="auto"/>
              <w:rPr>
                <w:rFonts w:hint="default" w:ascii="Times New Roman" w:hAnsi="Times New Roman" w:eastAsia="宋体" w:cs="Times New Roman"/>
                <w:lang w:val="en-US" w:eastAsia="zh-CN"/>
              </w:rPr>
            </w:pPr>
            <w:r>
              <w:rPr>
                <w:rFonts w:hint="default" w:ascii="Times New Roman" w:hAnsi="Times New Roman" w:eastAsia="宋体" w:cs="Times New Roman"/>
                <w:b/>
                <w:bCs/>
                <w:color w:val="auto"/>
                <w:sz w:val="28"/>
                <w:szCs w:val="28"/>
                <w:lang w:val="en-US" w:eastAsia="zh-CN"/>
              </w:rPr>
              <w:t>项目变动情况</w:t>
            </w:r>
          </w:p>
          <w:p>
            <w:pPr>
              <w:pageBreakBefore w:val="0"/>
              <w:kinsoku/>
              <w:wordWrap/>
              <w:overflowPunct/>
              <w:topLinePunct w:val="0"/>
              <w:autoSpaceDE/>
              <w:autoSpaceDN/>
              <w:bidi w:val="0"/>
              <w:adjustRightInd w:val="0"/>
              <w:snapToGrid w:val="0"/>
              <w:spacing w:line="480" w:lineRule="exact"/>
              <w:ind w:firstLine="480" w:firstLineChars="200"/>
              <w:textAlignment w:val="auto"/>
              <w:rPr>
                <w:rFonts w:hint="default" w:ascii="Times New Roman" w:hAnsi="Times New Roman" w:eastAsia="宋体" w:cs="Times New Roman"/>
                <w:b w:val="0"/>
                <w:bCs w:val="0"/>
                <w:color w:val="auto"/>
                <w:sz w:val="24"/>
                <w:szCs w:val="24"/>
                <w:highlight w:val="none"/>
                <w:u w:val="none"/>
                <w:lang w:val="en-US" w:eastAsia="zh-CN"/>
              </w:rPr>
            </w:pPr>
            <w:r>
              <w:rPr>
                <w:rFonts w:hint="default" w:ascii="Times New Roman" w:hAnsi="Times New Roman" w:eastAsia="宋体" w:cs="Times New Roman"/>
                <w:b w:val="0"/>
                <w:bCs w:val="0"/>
                <w:color w:val="auto"/>
                <w:sz w:val="24"/>
                <w:szCs w:val="24"/>
                <w:highlight w:val="none"/>
                <w:u w:val="none"/>
                <w:lang w:val="en-US" w:eastAsia="zh-CN"/>
              </w:rPr>
              <w:t>本单位通过资料收集和比对，环评设计，建设年产10000t小苏打生产线、年产50000t工业盐生产线及年产50000t工业混碱；</w:t>
            </w:r>
          </w:p>
          <w:p>
            <w:pPr>
              <w:pageBreakBefore w:val="0"/>
              <w:kinsoku/>
              <w:wordWrap/>
              <w:overflowPunct/>
              <w:topLinePunct w:val="0"/>
              <w:autoSpaceDE/>
              <w:autoSpaceDN/>
              <w:bidi w:val="0"/>
              <w:adjustRightInd w:val="0"/>
              <w:snapToGrid w:val="0"/>
              <w:spacing w:line="480" w:lineRule="exact"/>
              <w:ind w:firstLine="480" w:firstLineChars="200"/>
              <w:textAlignment w:val="auto"/>
              <w:rPr>
                <w:rFonts w:hint="default" w:ascii="Times New Roman" w:hAnsi="Times New Roman" w:eastAsia="宋体" w:cs="Times New Roman"/>
                <w:b w:val="0"/>
                <w:bCs w:val="0"/>
                <w:color w:val="auto"/>
                <w:sz w:val="24"/>
                <w:szCs w:val="24"/>
                <w:highlight w:val="none"/>
                <w:u w:val="none"/>
                <w:lang w:val="en-US" w:eastAsia="zh-CN"/>
              </w:rPr>
            </w:pPr>
            <w:r>
              <w:rPr>
                <w:rFonts w:hint="default" w:ascii="Times New Roman" w:hAnsi="Times New Roman" w:eastAsia="宋体" w:cs="Times New Roman"/>
                <w:b w:val="0"/>
                <w:bCs w:val="0"/>
                <w:color w:val="auto"/>
                <w:sz w:val="24"/>
                <w:szCs w:val="24"/>
                <w:highlight w:val="none"/>
                <w:u w:val="none"/>
                <w:lang w:val="en-US" w:eastAsia="zh-CN"/>
              </w:rPr>
              <w:t>实际建设过程中，受市场行情等因素的影响，年产10000t小苏打生产线及相配套的粉磨车间暂未建设，减少了污染物排放，变动可行。</w:t>
            </w:r>
          </w:p>
          <w:p>
            <w:pPr>
              <w:pageBreakBefore w:val="0"/>
              <w:kinsoku/>
              <w:wordWrap/>
              <w:overflowPunct/>
              <w:topLinePunct w:val="0"/>
              <w:autoSpaceDE/>
              <w:autoSpaceDN/>
              <w:bidi w:val="0"/>
              <w:adjustRightInd w:val="0"/>
              <w:snapToGrid w:val="0"/>
              <w:spacing w:line="480" w:lineRule="exact"/>
              <w:ind w:firstLine="480" w:firstLineChars="200"/>
              <w:textAlignment w:val="auto"/>
              <w:rPr>
                <w:rFonts w:hint="default" w:ascii="Times New Roman" w:hAnsi="Times New Roman" w:eastAsia="宋体" w:cs="Times New Roman"/>
                <w:b w:val="0"/>
                <w:bCs w:val="0"/>
                <w:color w:val="auto"/>
                <w:sz w:val="24"/>
                <w:szCs w:val="24"/>
                <w:highlight w:val="none"/>
                <w:u w:val="none"/>
                <w:lang w:val="en-US" w:eastAsia="zh-CN"/>
              </w:rPr>
            </w:pPr>
            <w:r>
              <w:rPr>
                <w:rFonts w:hint="default" w:ascii="Times New Roman" w:hAnsi="Times New Roman" w:eastAsia="宋体" w:cs="Times New Roman"/>
                <w:b w:val="0"/>
                <w:bCs w:val="0"/>
                <w:color w:val="auto"/>
                <w:sz w:val="24"/>
                <w:szCs w:val="24"/>
                <w:highlight w:val="none"/>
                <w:u w:val="none"/>
                <w:lang w:val="en-US" w:eastAsia="zh-CN"/>
              </w:rPr>
              <w:t>环评设计，旋转烘干炉2台、热风产生装置2台、雷蒙磨1台；皮带输送机3套、包装机3台；</w:t>
            </w:r>
          </w:p>
          <w:p>
            <w:pPr>
              <w:pageBreakBefore w:val="0"/>
              <w:kinsoku/>
              <w:wordWrap/>
              <w:overflowPunct/>
              <w:topLinePunct w:val="0"/>
              <w:autoSpaceDE/>
              <w:autoSpaceDN/>
              <w:bidi w:val="0"/>
              <w:adjustRightInd w:val="0"/>
              <w:snapToGrid w:val="0"/>
              <w:spacing w:line="480" w:lineRule="exact"/>
              <w:ind w:firstLine="480" w:firstLineChars="200"/>
              <w:textAlignment w:val="auto"/>
              <w:rPr>
                <w:rFonts w:hint="default" w:ascii="Times New Roman" w:hAnsi="Times New Roman" w:eastAsia="宋体" w:cs="Times New Roman"/>
                <w:b w:val="0"/>
                <w:bCs w:val="0"/>
                <w:color w:val="auto"/>
                <w:sz w:val="24"/>
                <w:szCs w:val="24"/>
                <w:highlight w:val="none"/>
                <w:u w:val="none"/>
                <w:lang w:val="en-US" w:eastAsia="zh-CN"/>
              </w:rPr>
            </w:pPr>
            <w:r>
              <w:rPr>
                <w:rFonts w:hint="default" w:ascii="Times New Roman" w:hAnsi="Times New Roman" w:eastAsia="宋体" w:cs="Times New Roman"/>
                <w:b w:val="0"/>
                <w:bCs w:val="0"/>
                <w:color w:val="auto"/>
                <w:sz w:val="24"/>
                <w:szCs w:val="24"/>
                <w:highlight w:val="none"/>
                <w:u w:val="none"/>
                <w:lang w:val="en-US" w:eastAsia="zh-CN"/>
              </w:rPr>
              <w:t>实际建设过程中，购买旋转烘干炉1台、热风产生装置1台、雷蒙磨1台；皮带输送机1套、包装机1台，雷蒙磨暂未购入，可以满足实际生产需求。</w:t>
            </w:r>
          </w:p>
          <w:p>
            <w:pPr>
              <w:pageBreakBefore w:val="0"/>
              <w:kinsoku/>
              <w:wordWrap/>
              <w:overflowPunct/>
              <w:topLinePunct w:val="0"/>
              <w:autoSpaceDE/>
              <w:autoSpaceDN/>
              <w:bidi w:val="0"/>
              <w:adjustRightInd w:val="0"/>
              <w:snapToGrid w:val="0"/>
              <w:spacing w:line="480" w:lineRule="exact"/>
              <w:ind w:firstLine="480" w:firstLineChars="200"/>
              <w:textAlignment w:val="auto"/>
              <w:rPr>
                <w:rFonts w:hint="default" w:ascii="Times New Roman" w:hAnsi="Times New Roman" w:eastAsia="宋体" w:cs="Times New Roman"/>
                <w:b w:val="0"/>
                <w:bCs w:val="0"/>
                <w:color w:val="auto"/>
                <w:sz w:val="24"/>
                <w:szCs w:val="24"/>
                <w:highlight w:val="none"/>
                <w:u w:val="none"/>
                <w:lang w:val="en-US" w:eastAsia="zh-CN"/>
              </w:rPr>
            </w:pPr>
            <w:r>
              <w:rPr>
                <w:rFonts w:hint="default" w:ascii="Times New Roman" w:hAnsi="Times New Roman" w:eastAsia="宋体" w:cs="Times New Roman"/>
                <w:b w:val="0"/>
                <w:bCs w:val="0"/>
                <w:color w:val="auto"/>
                <w:sz w:val="24"/>
                <w:szCs w:val="24"/>
                <w:highlight w:val="none"/>
                <w:u w:val="none"/>
                <w:lang w:val="en-US" w:eastAsia="zh-CN"/>
              </w:rPr>
              <w:t>综上所述，项目变动均不属于重大变动。</w:t>
            </w:r>
          </w:p>
          <w:p>
            <w:pPr>
              <w:pageBreakBefore w:val="0"/>
              <w:kinsoku/>
              <w:wordWrap/>
              <w:overflowPunct/>
              <w:topLinePunct w:val="0"/>
              <w:autoSpaceDE/>
              <w:autoSpaceDN/>
              <w:bidi w:val="0"/>
              <w:adjustRightInd w:val="0"/>
              <w:snapToGrid w:val="0"/>
              <w:spacing w:line="480" w:lineRule="exact"/>
              <w:ind w:firstLine="440" w:firstLineChars="200"/>
              <w:textAlignment w:val="auto"/>
              <w:rPr>
                <w:rFonts w:hint="default" w:ascii="Times New Roman" w:hAnsi="Times New Roman" w:eastAsia="宋体" w:cs="Times New Roman"/>
                <w:color w:val="auto"/>
                <w:lang w:val="en-US" w:eastAsia="zh-CN"/>
              </w:rPr>
            </w:pPr>
          </w:p>
        </w:tc>
      </w:tr>
    </w:tbl>
    <w:p>
      <w:pPr>
        <w:spacing w:line="360" w:lineRule="auto"/>
        <w:jc w:val="left"/>
        <w:rPr>
          <w:rFonts w:hint="default" w:ascii="Times New Roman" w:hAnsi="Times New Roman" w:eastAsia="宋体" w:cs="Times New Roman"/>
          <w:b/>
          <w:color w:val="auto"/>
          <w:sz w:val="28"/>
          <w:szCs w:val="28"/>
        </w:rPr>
      </w:pPr>
      <w:r>
        <w:rPr>
          <w:rFonts w:hint="default" w:ascii="Times New Roman" w:hAnsi="Times New Roman" w:eastAsia="宋体" w:cs="Times New Roman"/>
          <w:b/>
          <w:color w:val="auto"/>
          <w:sz w:val="28"/>
          <w:szCs w:val="28"/>
        </w:rPr>
        <w:t>表三 主要污染源、污染物处理和排放</w:t>
      </w:r>
    </w:p>
    <w:tbl>
      <w:tblPr>
        <w:tblStyle w:val="20"/>
        <w:tblW w:w="98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8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949" w:hRule="atLeast"/>
          <w:jc w:val="center"/>
        </w:trPr>
        <w:tc>
          <w:tcPr>
            <w:tcW w:w="9819" w:type="dxa"/>
            <w:vAlign w:val="top"/>
          </w:tcPr>
          <w:p>
            <w:pPr>
              <w:keepNext w:val="0"/>
              <w:keepLines w:val="0"/>
              <w:pageBreakBefore w:val="0"/>
              <w:widowControl/>
              <w:kinsoku/>
              <w:wordWrap/>
              <w:overflowPunct/>
              <w:topLinePunct w:val="0"/>
              <w:autoSpaceDE/>
              <w:autoSpaceDN/>
              <w:bidi w:val="0"/>
              <w:adjustRightInd w:val="0"/>
              <w:snapToGrid w:val="0"/>
              <w:spacing w:line="480" w:lineRule="exact"/>
              <w:ind w:right="0" w:rightChars="0"/>
              <w:jc w:val="left"/>
              <w:textAlignment w:val="auto"/>
              <w:outlineLvl w:val="9"/>
              <w:rPr>
                <w:rFonts w:hint="default" w:ascii="Times New Roman" w:hAnsi="Times New Roman" w:eastAsia="宋体" w:cs="Times New Roman"/>
                <w:b/>
                <w:bCs/>
                <w:color w:val="auto"/>
                <w:sz w:val="24"/>
                <w:szCs w:val="24"/>
              </w:rPr>
            </w:pPr>
            <w:bookmarkStart w:id="0" w:name="_Toc11098"/>
            <w:bookmarkStart w:id="1" w:name="_Toc21210"/>
            <w:bookmarkStart w:id="2" w:name="_Toc22933"/>
            <w:bookmarkStart w:id="3" w:name="_Toc24675"/>
            <w:bookmarkStart w:id="4" w:name="_Toc21395"/>
            <w:bookmarkStart w:id="5" w:name="_Toc15790"/>
            <w:bookmarkStart w:id="6" w:name="_Toc24993"/>
            <w:bookmarkStart w:id="7" w:name="_Toc4085"/>
            <w:bookmarkStart w:id="8" w:name="_Toc9633"/>
            <w:bookmarkStart w:id="9" w:name="_Toc96"/>
            <w:bookmarkStart w:id="10" w:name="_Toc27496"/>
            <w:bookmarkStart w:id="11" w:name="_Toc9098"/>
            <w:bookmarkStart w:id="12" w:name="_Toc9816"/>
            <w:bookmarkStart w:id="13" w:name="_Toc16750"/>
            <w:bookmarkStart w:id="14" w:name="_Toc812"/>
            <w:bookmarkStart w:id="15" w:name="_Toc25581"/>
            <w:bookmarkStart w:id="16" w:name="_Toc23197"/>
            <w:bookmarkStart w:id="17" w:name="_Toc7894"/>
            <w:bookmarkStart w:id="18" w:name="_Toc4736"/>
            <w:bookmarkStart w:id="19" w:name="_Toc29175"/>
            <w:bookmarkStart w:id="20" w:name="_Toc11348"/>
            <w:bookmarkStart w:id="21" w:name="_Toc14883"/>
            <w:bookmarkStart w:id="22" w:name="_Toc3975"/>
            <w:bookmarkStart w:id="23" w:name="_Toc21093"/>
            <w:r>
              <w:rPr>
                <w:rFonts w:hint="default" w:ascii="Times New Roman" w:hAnsi="Times New Roman" w:eastAsia="宋体" w:cs="Times New Roman"/>
                <w:b/>
                <w:bCs/>
                <w:color w:val="auto"/>
                <w:sz w:val="24"/>
                <w:szCs w:val="24"/>
              </w:rPr>
              <w:t>主要污染源、污染物处理和排放</w:t>
            </w:r>
          </w:p>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p>
            <w:pPr>
              <w:keepNext w:val="0"/>
              <w:keepLines w:val="0"/>
              <w:pageBreakBefore w:val="0"/>
              <w:widowControl/>
              <w:kinsoku/>
              <w:wordWrap/>
              <w:overflowPunct/>
              <w:topLinePunct w:val="0"/>
              <w:autoSpaceDE/>
              <w:autoSpaceDN/>
              <w:bidi w:val="0"/>
              <w:adjustRightInd w:val="0"/>
              <w:snapToGrid w:val="0"/>
              <w:spacing w:line="480" w:lineRule="exact"/>
              <w:ind w:left="0" w:leftChars="0" w:right="0" w:rightChars="0" w:firstLine="480" w:firstLineChars="200"/>
              <w:jc w:val="left"/>
              <w:textAlignment w:val="auto"/>
              <w:outlineLvl w:val="9"/>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1、废气</w:t>
            </w:r>
          </w:p>
          <w:p>
            <w:pPr>
              <w:pStyle w:val="64"/>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80" w:lineRule="exact"/>
              <w:ind w:left="0" w:right="0" w:firstLine="480"/>
              <w:jc w:val="left"/>
              <w:textAlignment w:val="auto"/>
              <w:rPr>
                <w:rFonts w:hint="default" w:ascii="Times New Roman" w:hAnsi="Times New Roman" w:eastAsia="宋体" w:cs="Times New Roman"/>
                <w:color w:val="auto"/>
                <w:sz w:val="24"/>
                <w:szCs w:val="24"/>
                <w:lang w:val="en-US" w:eastAsia="zh-CN" w:bidi="ar-SA"/>
              </w:rPr>
            </w:pPr>
            <w:r>
              <w:rPr>
                <w:rFonts w:hint="default" w:ascii="Times New Roman" w:hAnsi="Times New Roman" w:eastAsia="宋体" w:cs="Times New Roman"/>
                <w:color w:val="auto"/>
                <w:sz w:val="24"/>
                <w:szCs w:val="24"/>
                <w:lang w:val="en-US" w:eastAsia="zh-CN" w:bidi="ar-SA"/>
              </w:rPr>
              <w:t>本项目营运期间会产生1#烘干车间、2#烘干车间产生的有组织废气及集气罩未收集粉尘和车辆运输扬尘，1#烘干车间、2#烘干车间采取低氮燃烧及集气罩收集+袋式除尘器+15m高排气筒进行控制，集气罩未收集粉尘采取车间密闭、密闭传送带；车辆运输扬尘采取厂区内运输道路安排专人定期洒水清扫，对环境影响不大。</w:t>
            </w:r>
          </w:p>
          <w:p>
            <w:pPr>
              <w:pStyle w:val="64"/>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80" w:lineRule="exact"/>
              <w:ind w:left="0" w:right="0" w:firstLine="480"/>
              <w:textAlignment w:val="auto"/>
              <w:rPr>
                <w:rFonts w:hint="default" w:ascii="Times New Roman" w:hAnsi="Times New Roman" w:eastAsia="宋体" w:cs="Times New Roman"/>
                <w:b/>
                <w:sz w:val="24"/>
                <w:szCs w:val="24"/>
                <w:highlight w:val="none"/>
              </w:rPr>
            </w:pPr>
            <w:r>
              <w:rPr>
                <w:rFonts w:hint="default" w:ascii="Times New Roman" w:hAnsi="Times New Roman" w:eastAsia="宋体" w:cs="Times New Roman"/>
                <w:b/>
                <w:sz w:val="24"/>
                <w:szCs w:val="24"/>
                <w:highlight w:val="none"/>
              </w:rPr>
              <w:t>表</w:t>
            </w:r>
            <w:r>
              <w:rPr>
                <w:rFonts w:hint="default" w:ascii="Times New Roman" w:hAnsi="Times New Roman" w:eastAsia="宋体" w:cs="Times New Roman"/>
                <w:b/>
                <w:sz w:val="24"/>
                <w:szCs w:val="24"/>
                <w:highlight w:val="none"/>
                <w:lang w:val="en-US" w:eastAsia="zh-CN"/>
              </w:rPr>
              <w:t>3-1</w:t>
            </w:r>
            <w:r>
              <w:rPr>
                <w:rFonts w:hint="default" w:ascii="Times New Roman" w:hAnsi="Times New Roman" w:eastAsia="宋体" w:cs="Times New Roman"/>
                <w:b/>
                <w:sz w:val="24"/>
                <w:szCs w:val="24"/>
                <w:highlight w:val="none"/>
              </w:rPr>
              <w:t xml:space="preserve">   本次竣工环境保护验收项目的废气处理情况一览表</w:t>
            </w:r>
          </w:p>
          <w:tbl>
            <w:tblPr>
              <w:tblStyle w:val="19"/>
              <w:tblW w:w="4993"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57" w:type="dxa"/>
                <w:left w:w="85" w:type="dxa"/>
                <w:bottom w:w="57" w:type="dxa"/>
                <w:right w:w="85" w:type="dxa"/>
              </w:tblCellMar>
            </w:tblPr>
            <w:tblGrid>
              <w:gridCol w:w="1052"/>
              <w:gridCol w:w="2484"/>
              <w:gridCol w:w="1238"/>
              <w:gridCol w:w="48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85" w:type="dxa"/>
                  <w:bottom w:w="57" w:type="dxa"/>
                  <w:right w:w="85" w:type="dxa"/>
                </w:tblCellMar>
              </w:tblPrEx>
              <w:trPr>
                <w:cantSplit/>
                <w:trHeight w:val="0" w:hRule="atLeast"/>
              </w:trPr>
              <w:tc>
                <w:tcPr>
                  <w:tcW w:w="549" w:type="pct"/>
                  <w:tcBorders>
                    <w:bottom w:val="single" w:color="auto" w:sz="4" w:space="0"/>
                  </w:tcBorders>
                  <w:noWrap w:val="0"/>
                  <w:vAlign w:val="center"/>
                </w:tcPr>
                <w:p>
                  <w:pPr>
                    <w:adjustRightInd w:val="0"/>
                    <w:snapToGrid w:val="0"/>
                    <w:spacing w:line="240" w:lineRule="auto"/>
                    <w:ind w:firstLine="0" w:firstLineChars="0"/>
                    <w:jc w:val="center"/>
                    <w:rPr>
                      <w:rFonts w:hint="default" w:ascii="Times New Roman" w:hAnsi="Times New Roman" w:eastAsia="宋体" w:cs="Times New Roman"/>
                      <w:b w:val="0"/>
                      <w:bCs/>
                      <w:sz w:val="21"/>
                      <w:szCs w:val="21"/>
                      <w:highlight w:val="none"/>
                    </w:rPr>
                  </w:pPr>
                  <w:r>
                    <w:rPr>
                      <w:rFonts w:hint="default" w:ascii="Times New Roman" w:hAnsi="Times New Roman" w:eastAsia="宋体" w:cs="Times New Roman"/>
                      <w:b w:val="0"/>
                      <w:bCs/>
                      <w:sz w:val="21"/>
                      <w:szCs w:val="21"/>
                      <w:highlight w:val="none"/>
                    </w:rPr>
                    <w:t>类别</w:t>
                  </w:r>
                </w:p>
              </w:tc>
              <w:tc>
                <w:tcPr>
                  <w:tcW w:w="1296" w:type="pct"/>
                  <w:tcBorders>
                    <w:bottom w:val="single" w:color="auto" w:sz="4" w:space="0"/>
                  </w:tcBorders>
                  <w:noWrap w:val="0"/>
                  <w:vAlign w:val="center"/>
                </w:tcPr>
                <w:p>
                  <w:pPr>
                    <w:adjustRightInd w:val="0"/>
                    <w:snapToGrid w:val="0"/>
                    <w:spacing w:line="240" w:lineRule="auto"/>
                    <w:ind w:firstLine="0" w:firstLineChars="0"/>
                    <w:jc w:val="center"/>
                    <w:rPr>
                      <w:rFonts w:hint="default" w:ascii="Times New Roman" w:hAnsi="Times New Roman" w:eastAsia="宋体" w:cs="Times New Roman"/>
                      <w:b w:val="0"/>
                      <w:bCs/>
                      <w:sz w:val="21"/>
                      <w:szCs w:val="21"/>
                      <w:highlight w:val="none"/>
                      <w:lang w:val="en-US" w:eastAsia="zh-CN"/>
                    </w:rPr>
                  </w:pPr>
                  <w:r>
                    <w:rPr>
                      <w:rFonts w:hint="default" w:ascii="Times New Roman" w:hAnsi="Times New Roman" w:eastAsia="宋体" w:cs="Times New Roman"/>
                      <w:b w:val="0"/>
                      <w:bCs/>
                      <w:sz w:val="21"/>
                      <w:szCs w:val="21"/>
                      <w:highlight w:val="none"/>
                      <w:lang w:val="en-US" w:eastAsia="zh-CN"/>
                    </w:rPr>
                    <w:t>污染物来源</w:t>
                  </w:r>
                </w:p>
              </w:tc>
              <w:tc>
                <w:tcPr>
                  <w:tcW w:w="646" w:type="pct"/>
                  <w:tcBorders>
                    <w:bottom w:val="single" w:color="auto" w:sz="4" w:space="0"/>
                  </w:tcBorders>
                  <w:noWrap w:val="0"/>
                  <w:vAlign w:val="center"/>
                </w:tcPr>
                <w:p>
                  <w:pPr>
                    <w:adjustRightInd w:val="0"/>
                    <w:snapToGrid w:val="0"/>
                    <w:spacing w:line="240" w:lineRule="auto"/>
                    <w:ind w:firstLine="0" w:firstLineChars="0"/>
                    <w:jc w:val="center"/>
                    <w:rPr>
                      <w:rFonts w:hint="default" w:ascii="Times New Roman" w:hAnsi="Times New Roman" w:eastAsia="宋体" w:cs="Times New Roman"/>
                      <w:b w:val="0"/>
                      <w:bCs/>
                      <w:sz w:val="21"/>
                      <w:szCs w:val="21"/>
                      <w:highlight w:val="none"/>
                    </w:rPr>
                  </w:pPr>
                  <w:r>
                    <w:rPr>
                      <w:rFonts w:hint="default" w:ascii="Times New Roman" w:hAnsi="Times New Roman" w:eastAsia="宋体" w:cs="Times New Roman"/>
                      <w:b w:val="0"/>
                      <w:bCs/>
                      <w:sz w:val="21"/>
                      <w:szCs w:val="21"/>
                      <w:highlight w:val="none"/>
                    </w:rPr>
                    <w:t>污染因子</w:t>
                  </w:r>
                </w:p>
              </w:tc>
              <w:tc>
                <w:tcPr>
                  <w:tcW w:w="2507" w:type="pct"/>
                  <w:tcBorders>
                    <w:bottom w:val="single" w:color="auto" w:sz="4" w:space="0"/>
                  </w:tcBorders>
                  <w:noWrap w:val="0"/>
                  <w:vAlign w:val="center"/>
                </w:tcPr>
                <w:p>
                  <w:pPr>
                    <w:adjustRightInd w:val="0"/>
                    <w:snapToGrid w:val="0"/>
                    <w:spacing w:line="240" w:lineRule="auto"/>
                    <w:ind w:firstLine="0" w:firstLineChars="0"/>
                    <w:jc w:val="center"/>
                    <w:rPr>
                      <w:rFonts w:hint="default" w:ascii="Times New Roman" w:hAnsi="Times New Roman" w:eastAsia="宋体" w:cs="Times New Roman"/>
                      <w:b w:val="0"/>
                      <w:bCs/>
                      <w:sz w:val="21"/>
                      <w:szCs w:val="21"/>
                      <w:highlight w:val="none"/>
                    </w:rPr>
                  </w:pPr>
                  <w:r>
                    <w:rPr>
                      <w:rFonts w:hint="default" w:ascii="Times New Roman" w:hAnsi="Times New Roman" w:eastAsia="宋体" w:cs="Times New Roman"/>
                      <w:b w:val="0"/>
                      <w:bCs/>
                      <w:sz w:val="21"/>
                      <w:szCs w:val="21"/>
                      <w:highlight w:val="none"/>
                    </w:rPr>
                    <w:t>处理措施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85" w:type="dxa"/>
                  <w:bottom w:w="57" w:type="dxa"/>
                  <w:right w:w="85" w:type="dxa"/>
                </w:tblCellMar>
              </w:tblPrEx>
              <w:trPr>
                <w:cantSplit/>
                <w:trHeight w:val="604" w:hRule="atLeast"/>
              </w:trPr>
              <w:tc>
                <w:tcPr>
                  <w:tcW w:w="549" w:type="pct"/>
                  <w:vMerge w:val="restart"/>
                  <w:noWrap w:val="0"/>
                  <w:vAlign w:val="center"/>
                </w:tcPr>
                <w:p>
                  <w:pPr>
                    <w:adjustRightInd w:val="0"/>
                    <w:snapToGrid w:val="0"/>
                    <w:spacing w:line="240" w:lineRule="auto"/>
                    <w:ind w:firstLine="0" w:firstLineChars="0"/>
                    <w:jc w:val="center"/>
                    <w:rPr>
                      <w:rFonts w:hint="default" w:ascii="Times New Roman" w:hAnsi="Times New Roman" w:eastAsia="宋体" w:cs="Times New Roman"/>
                      <w:b w:val="0"/>
                      <w:bCs/>
                      <w:sz w:val="21"/>
                      <w:szCs w:val="21"/>
                      <w:highlight w:val="none"/>
                      <w:lang w:val="en-US" w:eastAsia="zh-CN"/>
                    </w:rPr>
                  </w:pPr>
                  <w:r>
                    <w:rPr>
                      <w:rFonts w:hint="default" w:ascii="Times New Roman" w:hAnsi="Times New Roman" w:eastAsia="宋体" w:cs="Times New Roman"/>
                      <w:b w:val="0"/>
                      <w:bCs/>
                      <w:sz w:val="21"/>
                      <w:szCs w:val="21"/>
                      <w:highlight w:val="none"/>
                      <w:lang w:val="en-US" w:eastAsia="zh-CN"/>
                    </w:rPr>
                    <w:t>有组织废气</w:t>
                  </w:r>
                </w:p>
              </w:tc>
              <w:tc>
                <w:tcPr>
                  <w:tcW w:w="1296" w:type="pct"/>
                  <w:noWrap w:val="0"/>
                  <w:vAlign w:val="center"/>
                </w:tcPr>
                <w:p>
                  <w:pPr>
                    <w:adjustRightInd w:val="0"/>
                    <w:snapToGrid w:val="0"/>
                    <w:spacing w:line="240" w:lineRule="auto"/>
                    <w:ind w:firstLine="0" w:firstLineChars="0"/>
                    <w:jc w:val="center"/>
                    <w:rPr>
                      <w:rFonts w:hint="default" w:ascii="Times New Roman" w:hAnsi="Times New Roman" w:eastAsia="宋体" w:cs="Times New Roman"/>
                      <w:b w:val="0"/>
                      <w:bCs/>
                      <w:sz w:val="21"/>
                      <w:szCs w:val="21"/>
                      <w:highlight w:val="none"/>
                      <w:lang w:val="en-US" w:eastAsia="zh-CN"/>
                    </w:rPr>
                  </w:pPr>
                  <w:r>
                    <w:rPr>
                      <w:rFonts w:hint="default" w:ascii="Times New Roman" w:hAnsi="Times New Roman" w:eastAsia="宋体" w:cs="Times New Roman"/>
                      <w:b w:val="0"/>
                      <w:bCs/>
                      <w:sz w:val="21"/>
                      <w:szCs w:val="21"/>
                      <w:highlight w:val="none"/>
                      <w:lang w:val="en-US" w:eastAsia="zh-CN"/>
                    </w:rPr>
                    <w:t>1#烘干车间</w:t>
                  </w:r>
                </w:p>
              </w:tc>
              <w:tc>
                <w:tcPr>
                  <w:tcW w:w="646" w:type="pct"/>
                  <w:vMerge w:val="restart"/>
                  <w:noWrap w:val="0"/>
                  <w:vAlign w:val="center"/>
                </w:tcPr>
                <w:p>
                  <w:pPr>
                    <w:adjustRightInd w:val="0"/>
                    <w:snapToGrid w:val="0"/>
                    <w:spacing w:line="240" w:lineRule="auto"/>
                    <w:ind w:firstLine="0" w:firstLineChars="0"/>
                    <w:jc w:val="center"/>
                    <w:rPr>
                      <w:rFonts w:hint="default" w:ascii="Times New Roman" w:hAnsi="Times New Roman" w:eastAsia="宋体" w:cs="Times New Roman"/>
                      <w:b w:val="0"/>
                      <w:bCs/>
                      <w:sz w:val="21"/>
                      <w:szCs w:val="21"/>
                      <w:highlight w:val="none"/>
                      <w:lang w:val="en-US" w:eastAsia="zh-CN"/>
                    </w:rPr>
                  </w:pPr>
                  <w:r>
                    <w:rPr>
                      <w:rFonts w:hint="default" w:ascii="Times New Roman" w:hAnsi="Times New Roman" w:eastAsia="宋体" w:cs="Times New Roman"/>
                      <w:b w:val="0"/>
                      <w:bCs/>
                      <w:sz w:val="21"/>
                      <w:szCs w:val="21"/>
                      <w:highlight w:val="none"/>
                      <w:lang w:val="en-US" w:eastAsia="zh-CN"/>
                    </w:rPr>
                    <w:t>颗粒物、二氧化硫、氮氧化物</w:t>
                  </w:r>
                </w:p>
              </w:tc>
              <w:tc>
                <w:tcPr>
                  <w:tcW w:w="2507" w:type="pct"/>
                  <w:noWrap w:val="0"/>
                  <w:vAlign w:val="center"/>
                </w:tcPr>
                <w:p>
                  <w:pPr>
                    <w:adjustRightInd w:val="0"/>
                    <w:snapToGrid w:val="0"/>
                    <w:spacing w:line="240" w:lineRule="auto"/>
                    <w:ind w:firstLine="0" w:firstLineChars="0"/>
                    <w:jc w:val="center"/>
                    <w:rPr>
                      <w:rFonts w:hint="default" w:ascii="Times New Roman" w:hAnsi="Times New Roman" w:eastAsia="宋体" w:cs="Times New Roman"/>
                      <w:b w:val="0"/>
                      <w:bCs/>
                      <w:sz w:val="21"/>
                      <w:szCs w:val="21"/>
                      <w:highlight w:val="none"/>
                      <w:lang w:val="en-US" w:eastAsia="zh-CN"/>
                    </w:rPr>
                  </w:pPr>
                  <w:r>
                    <w:rPr>
                      <w:rFonts w:hint="default" w:ascii="Times New Roman" w:hAnsi="Times New Roman" w:eastAsia="宋体" w:cs="Times New Roman"/>
                      <w:b w:val="0"/>
                      <w:bCs/>
                      <w:color w:val="auto"/>
                      <w:sz w:val="21"/>
                      <w:szCs w:val="21"/>
                      <w:highlight w:val="none"/>
                      <w:u w:val="none"/>
                      <w:lang w:val="en-US" w:eastAsia="zh-CN"/>
                    </w:rPr>
                    <w:t>低氮燃烧及集气罩收集+袋式除尘器+15m高排气筒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85" w:type="dxa"/>
                  <w:bottom w:w="57" w:type="dxa"/>
                  <w:right w:w="85" w:type="dxa"/>
                </w:tblCellMar>
              </w:tblPrEx>
              <w:trPr>
                <w:cantSplit/>
                <w:trHeight w:val="604" w:hRule="atLeast"/>
              </w:trPr>
              <w:tc>
                <w:tcPr>
                  <w:tcW w:w="549" w:type="pct"/>
                  <w:vMerge w:val="continue"/>
                  <w:noWrap w:val="0"/>
                  <w:vAlign w:val="center"/>
                </w:tcPr>
                <w:p>
                  <w:pPr>
                    <w:adjustRightInd w:val="0"/>
                    <w:snapToGrid w:val="0"/>
                    <w:spacing w:line="240" w:lineRule="auto"/>
                    <w:ind w:firstLine="0" w:firstLineChars="0"/>
                    <w:jc w:val="center"/>
                    <w:rPr>
                      <w:rFonts w:hint="default" w:ascii="Times New Roman" w:hAnsi="Times New Roman" w:eastAsia="宋体" w:cs="Times New Roman"/>
                      <w:b w:val="0"/>
                      <w:bCs/>
                      <w:sz w:val="21"/>
                      <w:szCs w:val="21"/>
                      <w:highlight w:val="none"/>
                      <w:lang w:val="en-US" w:eastAsia="zh-CN"/>
                    </w:rPr>
                  </w:pPr>
                </w:p>
              </w:tc>
              <w:tc>
                <w:tcPr>
                  <w:tcW w:w="1296" w:type="pct"/>
                  <w:noWrap w:val="0"/>
                  <w:vAlign w:val="center"/>
                </w:tcPr>
                <w:p>
                  <w:pPr>
                    <w:adjustRightInd w:val="0"/>
                    <w:snapToGrid w:val="0"/>
                    <w:spacing w:line="240" w:lineRule="auto"/>
                    <w:ind w:firstLine="0" w:firstLineChars="0"/>
                    <w:jc w:val="center"/>
                    <w:rPr>
                      <w:rFonts w:hint="default" w:ascii="Times New Roman" w:hAnsi="Times New Roman" w:eastAsia="宋体" w:cs="Times New Roman"/>
                      <w:b w:val="0"/>
                      <w:bCs/>
                      <w:sz w:val="21"/>
                      <w:szCs w:val="21"/>
                      <w:highlight w:val="none"/>
                      <w:lang w:val="en-US" w:eastAsia="zh-CN"/>
                    </w:rPr>
                  </w:pPr>
                  <w:r>
                    <w:rPr>
                      <w:rFonts w:hint="default" w:ascii="Times New Roman" w:hAnsi="Times New Roman" w:eastAsia="宋体" w:cs="Times New Roman"/>
                      <w:b w:val="0"/>
                      <w:bCs/>
                      <w:sz w:val="21"/>
                      <w:szCs w:val="21"/>
                      <w:highlight w:val="none"/>
                      <w:lang w:val="en-US" w:eastAsia="zh-CN"/>
                    </w:rPr>
                    <w:t>2#烘干车间</w:t>
                  </w:r>
                </w:p>
              </w:tc>
              <w:tc>
                <w:tcPr>
                  <w:tcW w:w="646" w:type="pct"/>
                  <w:vMerge w:val="continue"/>
                  <w:noWrap w:val="0"/>
                  <w:vAlign w:val="center"/>
                </w:tcPr>
                <w:p>
                  <w:pPr>
                    <w:adjustRightInd w:val="0"/>
                    <w:snapToGrid w:val="0"/>
                    <w:spacing w:line="240" w:lineRule="auto"/>
                    <w:ind w:firstLine="0" w:firstLineChars="0"/>
                    <w:jc w:val="center"/>
                    <w:rPr>
                      <w:rFonts w:hint="default" w:ascii="Times New Roman" w:hAnsi="Times New Roman" w:eastAsia="宋体" w:cs="Times New Roman"/>
                      <w:b w:val="0"/>
                      <w:bCs/>
                      <w:sz w:val="21"/>
                      <w:szCs w:val="21"/>
                      <w:highlight w:val="none"/>
                      <w:lang w:val="en-US" w:eastAsia="zh-CN"/>
                    </w:rPr>
                  </w:pPr>
                </w:p>
              </w:tc>
              <w:tc>
                <w:tcPr>
                  <w:tcW w:w="2507" w:type="pct"/>
                  <w:noWrap w:val="0"/>
                  <w:vAlign w:val="center"/>
                </w:tcPr>
                <w:p>
                  <w:pPr>
                    <w:adjustRightInd w:val="0"/>
                    <w:snapToGrid w:val="0"/>
                    <w:spacing w:line="240" w:lineRule="auto"/>
                    <w:ind w:firstLine="0" w:firstLineChars="0"/>
                    <w:jc w:val="center"/>
                    <w:rPr>
                      <w:rFonts w:hint="default" w:ascii="Times New Roman" w:hAnsi="Times New Roman" w:eastAsia="宋体" w:cs="Times New Roman"/>
                      <w:b w:val="0"/>
                      <w:bCs/>
                      <w:sz w:val="21"/>
                      <w:szCs w:val="21"/>
                      <w:highlight w:val="none"/>
                      <w:lang w:val="en-US" w:eastAsia="zh-CN"/>
                    </w:rPr>
                  </w:pPr>
                  <w:r>
                    <w:rPr>
                      <w:rFonts w:hint="default" w:ascii="Times New Roman" w:hAnsi="Times New Roman" w:eastAsia="宋体" w:cs="Times New Roman"/>
                      <w:b w:val="0"/>
                      <w:bCs/>
                      <w:color w:val="auto"/>
                      <w:sz w:val="21"/>
                      <w:szCs w:val="21"/>
                      <w:highlight w:val="none"/>
                      <w:u w:val="none"/>
                      <w:lang w:val="en-US" w:eastAsia="zh-CN"/>
                    </w:rPr>
                    <w:t>低氮燃烧及集气罩收集+袋式除尘器+15m高排气筒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85" w:type="dxa"/>
                  <w:bottom w:w="57" w:type="dxa"/>
                  <w:right w:w="85" w:type="dxa"/>
                </w:tblCellMar>
              </w:tblPrEx>
              <w:trPr>
                <w:cantSplit/>
                <w:trHeight w:val="604" w:hRule="atLeast"/>
              </w:trPr>
              <w:tc>
                <w:tcPr>
                  <w:tcW w:w="549" w:type="pct"/>
                  <w:vMerge w:val="restart"/>
                  <w:noWrap w:val="0"/>
                  <w:vAlign w:val="center"/>
                </w:tcPr>
                <w:p>
                  <w:pPr>
                    <w:adjustRightInd w:val="0"/>
                    <w:snapToGrid w:val="0"/>
                    <w:spacing w:line="240" w:lineRule="auto"/>
                    <w:ind w:firstLine="0" w:firstLineChars="0"/>
                    <w:jc w:val="center"/>
                    <w:rPr>
                      <w:rFonts w:hint="default" w:ascii="Times New Roman" w:hAnsi="Times New Roman" w:eastAsia="宋体" w:cs="Times New Roman"/>
                      <w:b w:val="0"/>
                      <w:bCs/>
                      <w:sz w:val="21"/>
                      <w:szCs w:val="21"/>
                      <w:highlight w:val="none"/>
                      <w:lang w:val="en-US" w:eastAsia="zh-CN"/>
                    </w:rPr>
                  </w:pPr>
                  <w:r>
                    <w:rPr>
                      <w:rFonts w:hint="default" w:ascii="Times New Roman" w:hAnsi="Times New Roman" w:eastAsia="宋体" w:cs="Times New Roman"/>
                      <w:b w:val="0"/>
                      <w:bCs/>
                      <w:sz w:val="21"/>
                      <w:szCs w:val="21"/>
                      <w:highlight w:val="none"/>
                      <w:lang w:val="en-US" w:eastAsia="zh-CN"/>
                    </w:rPr>
                    <w:t>无组织废气</w:t>
                  </w:r>
                </w:p>
              </w:tc>
              <w:tc>
                <w:tcPr>
                  <w:tcW w:w="1296" w:type="pct"/>
                  <w:noWrap w:val="0"/>
                  <w:vAlign w:val="center"/>
                </w:tcPr>
                <w:p>
                  <w:pPr>
                    <w:adjustRightInd w:val="0"/>
                    <w:snapToGrid w:val="0"/>
                    <w:spacing w:line="240" w:lineRule="auto"/>
                    <w:ind w:firstLine="0" w:firstLineChars="0"/>
                    <w:jc w:val="center"/>
                    <w:rPr>
                      <w:rFonts w:hint="default" w:ascii="Times New Roman" w:hAnsi="Times New Roman" w:eastAsia="宋体" w:cs="Times New Roman"/>
                      <w:b w:val="0"/>
                      <w:bCs/>
                      <w:sz w:val="21"/>
                      <w:szCs w:val="21"/>
                      <w:highlight w:val="none"/>
                      <w:lang w:val="en-US" w:eastAsia="zh-CN"/>
                    </w:rPr>
                  </w:pPr>
                  <w:r>
                    <w:rPr>
                      <w:rFonts w:hint="default" w:ascii="Times New Roman" w:hAnsi="Times New Roman" w:eastAsia="宋体" w:cs="Times New Roman"/>
                      <w:b w:val="0"/>
                      <w:bCs/>
                      <w:sz w:val="21"/>
                      <w:szCs w:val="21"/>
                      <w:highlight w:val="none"/>
                      <w:lang w:val="en-US" w:eastAsia="zh-CN"/>
                    </w:rPr>
                    <w:t>集气罩未收集粉尘</w:t>
                  </w:r>
                </w:p>
              </w:tc>
              <w:tc>
                <w:tcPr>
                  <w:tcW w:w="646" w:type="pct"/>
                  <w:noWrap w:val="0"/>
                  <w:vAlign w:val="center"/>
                </w:tcPr>
                <w:p>
                  <w:pPr>
                    <w:adjustRightInd w:val="0"/>
                    <w:snapToGrid w:val="0"/>
                    <w:spacing w:line="240" w:lineRule="auto"/>
                    <w:ind w:firstLine="0" w:firstLineChars="0"/>
                    <w:jc w:val="center"/>
                    <w:rPr>
                      <w:rFonts w:hint="default" w:ascii="Times New Roman" w:hAnsi="Times New Roman" w:eastAsia="宋体" w:cs="Times New Roman"/>
                      <w:b w:val="0"/>
                      <w:bCs/>
                      <w:sz w:val="21"/>
                      <w:szCs w:val="21"/>
                      <w:highlight w:val="none"/>
                      <w:lang w:val="en-US" w:eastAsia="zh-CN"/>
                    </w:rPr>
                  </w:pPr>
                  <w:r>
                    <w:rPr>
                      <w:rFonts w:hint="default" w:ascii="Times New Roman" w:hAnsi="Times New Roman" w:eastAsia="宋体" w:cs="Times New Roman"/>
                      <w:b w:val="0"/>
                      <w:bCs/>
                      <w:sz w:val="21"/>
                      <w:szCs w:val="21"/>
                      <w:highlight w:val="none"/>
                      <w:lang w:val="en-US" w:eastAsia="zh-CN"/>
                    </w:rPr>
                    <w:t>颗粒物</w:t>
                  </w:r>
                </w:p>
              </w:tc>
              <w:tc>
                <w:tcPr>
                  <w:tcW w:w="2507" w:type="pct"/>
                  <w:noWrap w:val="0"/>
                  <w:vAlign w:val="center"/>
                </w:tcPr>
                <w:p>
                  <w:pPr>
                    <w:adjustRightInd w:val="0"/>
                    <w:snapToGrid w:val="0"/>
                    <w:spacing w:line="240" w:lineRule="auto"/>
                    <w:ind w:firstLine="0" w:firstLineChars="0"/>
                    <w:jc w:val="center"/>
                    <w:rPr>
                      <w:rFonts w:hint="default" w:ascii="Times New Roman" w:hAnsi="Times New Roman" w:eastAsia="宋体" w:cs="Times New Roman"/>
                      <w:b w:val="0"/>
                      <w:bCs/>
                      <w:sz w:val="21"/>
                      <w:szCs w:val="21"/>
                      <w:highlight w:val="none"/>
                      <w:lang w:val="en-US" w:eastAsia="zh-CN"/>
                    </w:rPr>
                  </w:pPr>
                  <w:r>
                    <w:rPr>
                      <w:rFonts w:hint="default" w:ascii="Times New Roman" w:hAnsi="Times New Roman" w:eastAsia="宋体" w:cs="Times New Roman"/>
                      <w:b w:val="0"/>
                      <w:bCs/>
                      <w:sz w:val="21"/>
                      <w:szCs w:val="21"/>
                      <w:highlight w:val="none"/>
                      <w:lang w:val="en-US" w:eastAsia="zh-CN"/>
                    </w:rPr>
                    <w:t>车间密闭，采取密闭传送带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85" w:type="dxa"/>
                  <w:bottom w:w="57" w:type="dxa"/>
                  <w:right w:w="85" w:type="dxa"/>
                </w:tblCellMar>
              </w:tblPrEx>
              <w:trPr>
                <w:cantSplit/>
                <w:trHeight w:val="604" w:hRule="atLeast"/>
              </w:trPr>
              <w:tc>
                <w:tcPr>
                  <w:tcW w:w="549" w:type="pct"/>
                  <w:vMerge w:val="continue"/>
                  <w:noWrap w:val="0"/>
                  <w:vAlign w:val="center"/>
                </w:tcPr>
                <w:p>
                  <w:pPr>
                    <w:adjustRightInd w:val="0"/>
                    <w:snapToGrid w:val="0"/>
                    <w:spacing w:line="240" w:lineRule="auto"/>
                    <w:ind w:firstLine="0" w:firstLineChars="0"/>
                    <w:jc w:val="center"/>
                    <w:rPr>
                      <w:rFonts w:hint="default" w:ascii="Times New Roman" w:hAnsi="Times New Roman" w:eastAsia="宋体" w:cs="Times New Roman"/>
                      <w:b w:val="0"/>
                      <w:bCs/>
                      <w:sz w:val="21"/>
                      <w:szCs w:val="21"/>
                      <w:highlight w:val="none"/>
                      <w:lang w:val="en-US" w:eastAsia="zh-CN"/>
                    </w:rPr>
                  </w:pPr>
                </w:p>
              </w:tc>
              <w:tc>
                <w:tcPr>
                  <w:tcW w:w="1296" w:type="pct"/>
                  <w:noWrap w:val="0"/>
                  <w:vAlign w:val="center"/>
                </w:tcPr>
                <w:p>
                  <w:pPr>
                    <w:adjustRightInd w:val="0"/>
                    <w:snapToGrid w:val="0"/>
                    <w:spacing w:line="240" w:lineRule="auto"/>
                    <w:ind w:firstLine="0" w:firstLineChars="0"/>
                    <w:jc w:val="center"/>
                    <w:rPr>
                      <w:rFonts w:hint="default" w:ascii="Times New Roman" w:hAnsi="Times New Roman" w:eastAsia="宋体" w:cs="Times New Roman"/>
                      <w:b w:val="0"/>
                      <w:bCs/>
                      <w:sz w:val="21"/>
                      <w:szCs w:val="21"/>
                      <w:highlight w:val="none"/>
                      <w:lang w:val="en-US" w:eastAsia="zh-CN"/>
                    </w:rPr>
                  </w:pPr>
                  <w:r>
                    <w:rPr>
                      <w:rFonts w:hint="default" w:ascii="Times New Roman" w:hAnsi="Times New Roman" w:eastAsia="宋体" w:cs="Times New Roman"/>
                      <w:b w:val="0"/>
                      <w:bCs/>
                      <w:sz w:val="21"/>
                      <w:szCs w:val="21"/>
                      <w:highlight w:val="none"/>
                      <w:lang w:val="en-US" w:eastAsia="zh-CN"/>
                    </w:rPr>
                    <w:t>车辆运输扬尘</w:t>
                  </w:r>
                </w:p>
              </w:tc>
              <w:tc>
                <w:tcPr>
                  <w:tcW w:w="646" w:type="pct"/>
                  <w:noWrap w:val="0"/>
                  <w:vAlign w:val="center"/>
                </w:tcPr>
                <w:p>
                  <w:pPr>
                    <w:adjustRightInd w:val="0"/>
                    <w:snapToGrid w:val="0"/>
                    <w:spacing w:line="240" w:lineRule="auto"/>
                    <w:ind w:firstLine="0" w:firstLineChars="0"/>
                    <w:jc w:val="center"/>
                    <w:rPr>
                      <w:rFonts w:hint="default" w:ascii="Times New Roman" w:hAnsi="Times New Roman" w:eastAsia="宋体" w:cs="Times New Roman"/>
                      <w:b w:val="0"/>
                      <w:bCs/>
                      <w:sz w:val="21"/>
                      <w:szCs w:val="21"/>
                      <w:highlight w:val="none"/>
                      <w:lang w:val="en-US" w:eastAsia="zh-CN"/>
                    </w:rPr>
                  </w:pPr>
                  <w:r>
                    <w:rPr>
                      <w:rFonts w:hint="default" w:ascii="Times New Roman" w:hAnsi="Times New Roman" w:eastAsia="宋体" w:cs="Times New Roman"/>
                      <w:b w:val="0"/>
                      <w:bCs/>
                      <w:sz w:val="21"/>
                      <w:szCs w:val="21"/>
                      <w:highlight w:val="none"/>
                      <w:lang w:val="en-US" w:eastAsia="zh-CN"/>
                    </w:rPr>
                    <w:t>颗粒物</w:t>
                  </w:r>
                </w:p>
              </w:tc>
              <w:tc>
                <w:tcPr>
                  <w:tcW w:w="2507" w:type="pct"/>
                  <w:noWrap w:val="0"/>
                  <w:vAlign w:val="center"/>
                </w:tcPr>
                <w:p>
                  <w:pPr>
                    <w:adjustRightInd w:val="0"/>
                    <w:snapToGrid w:val="0"/>
                    <w:spacing w:line="240" w:lineRule="auto"/>
                    <w:ind w:firstLine="0" w:firstLineChars="0"/>
                    <w:jc w:val="center"/>
                    <w:rPr>
                      <w:rFonts w:hint="default" w:ascii="Times New Roman" w:hAnsi="Times New Roman" w:eastAsia="宋体" w:cs="Times New Roman"/>
                      <w:b w:val="0"/>
                      <w:bCs/>
                      <w:sz w:val="21"/>
                      <w:szCs w:val="21"/>
                      <w:highlight w:val="none"/>
                      <w:lang w:val="en-US" w:eastAsia="zh-CN"/>
                    </w:rPr>
                  </w:pPr>
                  <w:r>
                    <w:rPr>
                      <w:rFonts w:hint="default" w:ascii="Times New Roman" w:hAnsi="Times New Roman" w:eastAsia="宋体" w:cs="Times New Roman"/>
                      <w:b w:val="0"/>
                      <w:bCs/>
                      <w:sz w:val="21"/>
                      <w:szCs w:val="21"/>
                      <w:highlight w:val="none"/>
                      <w:lang w:val="en-US" w:eastAsia="zh-CN"/>
                    </w:rPr>
                    <w:t>厂区内运输道路安排专人定期洒水清扫</w:t>
                  </w:r>
                </w:p>
              </w:tc>
            </w:tr>
          </w:tbl>
          <w:p>
            <w:pPr>
              <w:keepNext w:val="0"/>
              <w:keepLines w:val="0"/>
              <w:pageBreakBefore w:val="0"/>
              <w:widowControl/>
              <w:numPr>
                <w:ilvl w:val="0"/>
                <w:numId w:val="3"/>
              </w:numPr>
              <w:kinsoku/>
              <w:wordWrap/>
              <w:overflowPunct/>
              <w:topLinePunct w:val="0"/>
              <w:autoSpaceDE/>
              <w:autoSpaceDN/>
              <w:bidi w:val="0"/>
              <w:adjustRightInd w:val="0"/>
              <w:snapToGrid w:val="0"/>
              <w:spacing w:line="360" w:lineRule="auto"/>
              <w:ind w:left="0" w:leftChars="0" w:right="0" w:rightChars="0" w:firstLine="480" w:firstLineChars="200"/>
              <w:jc w:val="left"/>
              <w:textAlignment w:val="auto"/>
              <w:outlineLvl w:val="9"/>
              <w:rPr>
                <w:rFonts w:hint="default" w:ascii="Times New Roman" w:hAnsi="Times New Roman" w:eastAsia="宋体" w:cs="Times New Roman"/>
                <w:lang w:val="en-US" w:eastAsia="zh-CN"/>
              </w:rPr>
            </w:pPr>
            <w:r>
              <w:rPr>
                <w:rFonts w:hint="default" w:ascii="Times New Roman" w:hAnsi="Times New Roman" w:eastAsia="宋体" w:cs="Times New Roman"/>
                <w:color w:val="auto"/>
                <w:sz w:val="24"/>
                <w:szCs w:val="24"/>
                <w:lang w:val="en-US" w:eastAsia="zh-CN"/>
              </w:rPr>
              <w:t>废水</w:t>
            </w:r>
          </w:p>
          <w:p>
            <w:pPr>
              <w:keepNext w:val="0"/>
              <w:keepLines w:val="0"/>
              <w:pageBreakBefore w:val="0"/>
              <w:widowControl/>
              <w:kinsoku/>
              <w:wordWrap/>
              <w:overflowPunct/>
              <w:topLinePunct w:val="0"/>
              <w:autoSpaceDE/>
              <w:autoSpaceDN/>
              <w:bidi w:val="0"/>
              <w:adjustRightInd w:val="0"/>
              <w:snapToGrid w:val="0"/>
              <w:spacing w:line="360" w:lineRule="auto"/>
              <w:ind w:left="0" w:leftChars="0" w:right="0" w:rightChars="0" w:firstLine="480" w:firstLineChars="200"/>
              <w:jc w:val="left"/>
              <w:textAlignment w:val="auto"/>
              <w:outlineLvl w:val="9"/>
              <w:rPr>
                <w:rFonts w:hint="default" w:ascii="Times New Roman" w:hAnsi="Times New Roman" w:eastAsia="宋体" w:cs="Times New Roman"/>
                <w:b/>
                <w:sz w:val="24"/>
                <w:szCs w:val="24"/>
                <w:highlight w:val="none"/>
              </w:rPr>
            </w:pPr>
            <w:r>
              <w:rPr>
                <w:rFonts w:hint="default" w:ascii="Times New Roman" w:hAnsi="Times New Roman" w:eastAsia="宋体" w:cs="Times New Roman"/>
                <w:color w:val="auto"/>
                <w:sz w:val="24"/>
                <w:szCs w:val="24"/>
                <w:lang w:val="en-US" w:eastAsia="zh-CN"/>
              </w:rPr>
              <w:t>项目生活污水经化粪池</w:t>
            </w:r>
            <w:r>
              <w:rPr>
                <w:rFonts w:hint="default" w:ascii="Times New Roman" w:hAnsi="Times New Roman" w:eastAsia="宋体" w:cs="Times New Roman"/>
                <w:sz w:val="24"/>
                <w:lang w:val="en-US" w:eastAsia="zh-CN"/>
              </w:rPr>
              <w:t>处理后沿污水管网进入污水处理厂处理达标后排放，地面洒水降尘用水经蒸发散失，不外排。</w:t>
            </w:r>
          </w:p>
          <w:p>
            <w:pPr>
              <w:pStyle w:val="64"/>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480"/>
              <w:textAlignment w:val="auto"/>
              <w:rPr>
                <w:rFonts w:hint="default" w:ascii="Times New Roman" w:hAnsi="Times New Roman" w:eastAsia="宋体" w:cs="Times New Roman"/>
                <w:b/>
                <w:sz w:val="24"/>
                <w:szCs w:val="24"/>
                <w:highlight w:val="none"/>
                <w:lang w:val="en-US" w:eastAsia="zh-CN"/>
              </w:rPr>
            </w:pPr>
            <w:r>
              <w:rPr>
                <w:rFonts w:hint="default" w:ascii="Times New Roman" w:hAnsi="Times New Roman" w:eastAsia="宋体" w:cs="Times New Roman"/>
                <w:b/>
                <w:sz w:val="24"/>
                <w:szCs w:val="24"/>
                <w:highlight w:val="none"/>
              </w:rPr>
              <w:t>表</w:t>
            </w:r>
            <w:r>
              <w:rPr>
                <w:rFonts w:hint="default" w:ascii="Times New Roman" w:hAnsi="Times New Roman" w:eastAsia="宋体" w:cs="Times New Roman"/>
                <w:b/>
                <w:sz w:val="24"/>
                <w:szCs w:val="24"/>
                <w:highlight w:val="none"/>
                <w:lang w:val="en-US" w:eastAsia="zh-CN"/>
              </w:rPr>
              <w:t>3-2</w:t>
            </w:r>
            <w:r>
              <w:rPr>
                <w:rFonts w:hint="default" w:ascii="Times New Roman" w:hAnsi="Times New Roman" w:eastAsia="宋体" w:cs="Times New Roman"/>
                <w:b/>
                <w:sz w:val="24"/>
                <w:szCs w:val="24"/>
                <w:highlight w:val="none"/>
              </w:rPr>
              <w:t xml:space="preserve">   本次竣工环境保护验收项目运营期水环境治理措施一览表</w:t>
            </w:r>
          </w:p>
          <w:tbl>
            <w:tblPr>
              <w:tblStyle w:val="19"/>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62"/>
              <w:gridCol w:w="1850"/>
              <w:gridCol w:w="1804"/>
              <w:gridCol w:w="447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62" w:type="pct"/>
                  <w:noWrap w:val="0"/>
                  <w:vAlign w:val="center"/>
                </w:tcPr>
                <w:p>
                  <w:pPr>
                    <w:pStyle w:val="63"/>
                    <w:rPr>
                      <w:rFonts w:hint="default" w:ascii="Times New Roman" w:hAnsi="Times New Roman" w:eastAsia="宋体" w:cs="Times New Roman"/>
                      <w:b w:val="0"/>
                      <w:bCs w:val="0"/>
                      <w:sz w:val="21"/>
                      <w:szCs w:val="21"/>
                      <w:highlight w:val="none"/>
                      <w:u w:val="none"/>
                    </w:rPr>
                  </w:pPr>
                  <w:r>
                    <w:rPr>
                      <w:rFonts w:hint="default" w:ascii="Times New Roman" w:hAnsi="Times New Roman" w:eastAsia="宋体" w:cs="Times New Roman"/>
                      <w:b w:val="0"/>
                      <w:bCs w:val="0"/>
                      <w:sz w:val="21"/>
                      <w:szCs w:val="21"/>
                      <w:highlight w:val="none"/>
                      <w:u w:val="none"/>
                    </w:rPr>
                    <w:t>废水类别</w:t>
                  </w:r>
                </w:p>
              </w:tc>
              <w:tc>
                <w:tcPr>
                  <w:tcW w:w="964" w:type="pct"/>
                  <w:noWrap w:val="0"/>
                  <w:vAlign w:val="center"/>
                </w:tcPr>
                <w:p>
                  <w:pPr>
                    <w:pStyle w:val="63"/>
                    <w:rPr>
                      <w:rFonts w:hint="default" w:ascii="Times New Roman" w:hAnsi="Times New Roman" w:eastAsia="宋体" w:cs="Times New Roman"/>
                      <w:b w:val="0"/>
                      <w:bCs w:val="0"/>
                      <w:sz w:val="21"/>
                      <w:szCs w:val="21"/>
                      <w:highlight w:val="none"/>
                      <w:u w:val="none"/>
                    </w:rPr>
                  </w:pPr>
                  <w:r>
                    <w:rPr>
                      <w:rFonts w:hint="default" w:ascii="Times New Roman" w:hAnsi="Times New Roman" w:eastAsia="宋体" w:cs="Times New Roman"/>
                      <w:b w:val="0"/>
                      <w:bCs w:val="0"/>
                      <w:sz w:val="21"/>
                      <w:szCs w:val="21"/>
                      <w:highlight w:val="none"/>
                      <w:u w:val="none"/>
                    </w:rPr>
                    <w:t>来源</w:t>
                  </w:r>
                </w:p>
              </w:tc>
              <w:tc>
                <w:tcPr>
                  <w:tcW w:w="940" w:type="pct"/>
                  <w:noWrap w:val="0"/>
                  <w:vAlign w:val="center"/>
                </w:tcPr>
                <w:p>
                  <w:pPr>
                    <w:pStyle w:val="63"/>
                    <w:rPr>
                      <w:rFonts w:hint="default" w:ascii="Times New Roman" w:hAnsi="Times New Roman" w:eastAsia="宋体" w:cs="Times New Roman"/>
                      <w:b w:val="0"/>
                      <w:bCs w:val="0"/>
                      <w:sz w:val="21"/>
                      <w:szCs w:val="21"/>
                      <w:highlight w:val="none"/>
                      <w:u w:val="none"/>
                    </w:rPr>
                  </w:pPr>
                  <w:r>
                    <w:rPr>
                      <w:rFonts w:hint="default" w:ascii="Times New Roman" w:hAnsi="Times New Roman" w:eastAsia="宋体" w:cs="Times New Roman"/>
                      <w:b w:val="0"/>
                      <w:bCs w:val="0"/>
                      <w:sz w:val="21"/>
                      <w:szCs w:val="21"/>
                      <w:highlight w:val="none"/>
                      <w:u w:val="none"/>
                    </w:rPr>
                    <w:t>污染物种类</w:t>
                  </w:r>
                </w:p>
              </w:tc>
              <w:tc>
                <w:tcPr>
                  <w:tcW w:w="2331" w:type="pct"/>
                  <w:noWrap w:val="0"/>
                  <w:vAlign w:val="center"/>
                </w:tcPr>
                <w:p>
                  <w:pPr>
                    <w:pStyle w:val="63"/>
                    <w:rPr>
                      <w:rFonts w:hint="default" w:ascii="Times New Roman" w:hAnsi="Times New Roman" w:eastAsia="宋体" w:cs="Times New Roman"/>
                      <w:b w:val="0"/>
                      <w:bCs w:val="0"/>
                      <w:sz w:val="21"/>
                      <w:szCs w:val="21"/>
                      <w:highlight w:val="none"/>
                      <w:u w:val="none"/>
                    </w:rPr>
                  </w:pPr>
                  <w:r>
                    <w:rPr>
                      <w:rFonts w:hint="default" w:ascii="Times New Roman" w:hAnsi="Times New Roman" w:eastAsia="宋体" w:cs="Times New Roman"/>
                      <w:b w:val="0"/>
                      <w:bCs w:val="0"/>
                      <w:sz w:val="21"/>
                      <w:szCs w:val="21"/>
                      <w:highlight w:val="none"/>
                      <w:u w:val="none"/>
                    </w:rPr>
                    <w:t>处理措施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6" w:hRule="atLeast"/>
                <w:jc w:val="center"/>
              </w:trPr>
              <w:tc>
                <w:tcPr>
                  <w:tcW w:w="762" w:type="pct"/>
                  <w:noWrap w:val="0"/>
                  <w:vAlign w:val="center"/>
                </w:tcPr>
                <w:p>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生活污水</w:t>
                  </w:r>
                </w:p>
              </w:tc>
              <w:tc>
                <w:tcPr>
                  <w:tcW w:w="964"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default" w:ascii="Times New Roman" w:hAnsi="Times New Roman" w:eastAsia="宋体" w:cs="Times New Roman"/>
                      <w:b w:val="0"/>
                      <w:bCs w:val="0"/>
                      <w:color w:val="000000"/>
                      <w:sz w:val="21"/>
                      <w:szCs w:val="21"/>
                      <w:highlight w:val="none"/>
                      <w:u w:val="none"/>
                      <w:lang w:val="en-US" w:eastAsia="zh-CN"/>
                    </w:rPr>
                    <w:t>日常生活</w:t>
                  </w:r>
                </w:p>
              </w:tc>
              <w:tc>
                <w:tcPr>
                  <w:tcW w:w="940" w:type="pct"/>
                  <w:noWrap w:val="0"/>
                  <w:vAlign w:val="center"/>
                </w:tcPr>
                <w:p>
                  <w:pPr>
                    <w:pStyle w:val="63"/>
                    <w:jc w:val="center"/>
                    <w:rPr>
                      <w:rFonts w:hint="default" w:ascii="Times New Roman" w:hAnsi="Times New Roman" w:eastAsia="宋体" w:cs="Times New Roman"/>
                      <w:b w:val="0"/>
                      <w:bCs w:val="0"/>
                      <w:sz w:val="21"/>
                      <w:szCs w:val="21"/>
                      <w:highlight w:val="none"/>
                      <w:u w:val="none"/>
                      <w:lang w:val="en-US" w:eastAsia="zh-CN"/>
                    </w:rPr>
                  </w:pPr>
                  <w:r>
                    <w:rPr>
                      <w:rFonts w:hint="default" w:ascii="Times New Roman" w:hAnsi="Times New Roman" w:eastAsia="宋体" w:cs="Times New Roman"/>
                      <w:b w:val="0"/>
                      <w:bCs w:val="0"/>
                      <w:sz w:val="21"/>
                      <w:szCs w:val="21"/>
                      <w:highlight w:val="none"/>
                      <w:u w:val="none"/>
                      <w:lang w:val="en-US" w:eastAsia="zh-CN"/>
                    </w:rPr>
                    <w:t>COD、NH</w:t>
                  </w:r>
                  <w:r>
                    <w:rPr>
                      <w:rFonts w:hint="default" w:ascii="Times New Roman" w:hAnsi="Times New Roman" w:eastAsia="宋体" w:cs="Times New Roman"/>
                      <w:b w:val="0"/>
                      <w:bCs w:val="0"/>
                      <w:sz w:val="21"/>
                      <w:szCs w:val="21"/>
                      <w:highlight w:val="none"/>
                      <w:u w:val="none"/>
                      <w:vertAlign w:val="subscript"/>
                      <w:lang w:val="en-US" w:eastAsia="zh-CN"/>
                    </w:rPr>
                    <w:t>3</w:t>
                  </w:r>
                  <w:r>
                    <w:rPr>
                      <w:rFonts w:hint="default" w:ascii="Times New Roman" w:hAnsi="Times New Roman" w:eastAsia="宋体" w:cs="Times New Roman"/>
                      <w:b w:val="0"/>
                      <w:bCs w:val="0"/>
                      <w:sz w:val="21"/>
                      <w:szCs w:val="21"/>
                      <w:highlight w:val="none"/>
                      <w:u w:val="none"/>
                      <w:lang w:val="en-US" w:eastAsia="zh-CN"/>
                    </w:rPr>
                    <w:t>-N</w:t>
                  </w:r>
                </w:p>
              </w:tc>
              <w:tc>
                <w:tcPr>
                  <w:tcW w:w="2331"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default" w:ascii="Times New Roman" w:hAnsi="Times New Roman" w:eastAsia="宋体" w:cs="Times New Roman"/>
                      <w:b w:val="0"/>
                      <w:bCs w:val="0"/>
                      <w:sz w:val="21"/>
                      <w:szCs w:val="21"/>
                      <w:highlight w:val="none"/>
                      <w:u w:val="none"/>
                      <w:lang w:val="en-US" w:eastAsia="zh-CN" w:bidi="ar-SA"/>
                    </w:rPr>
                    <w:t>化粪池处理后沿污水管网进入污水处理厂处理达标后排放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62" w:type="pct"/>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sz w:val="21"/>
                      <w:szCs w:val="21"/>
                      <w:highlight w:val="none"/>
                      <w:u w:val="none"/>
                      <w:lang w:val="en-US" w:eastAsia="zh-CN"/>
                    </w:rPr>
                  </w:pPr>
                  <w:r>
                    <w:rPr>
                      <w:rFonts w:hint="default" w:ascii="Times New Roman" w:hAnsi="Times New Roman" w:eastAsia="宋体" w:cs="Times New Roman"/>
                      <w:b w:val="0"/>
                      <w:bCs w:val="0"/>
                      <w:color w:val="auto"/>
                      <w:sz w:val="21"/>
                      <w:szCs w:val="21"/>
                      <w:highlight w:val="none"/>
                      <w:u w:val="none"/>
                      <w:lang w:val="en-US" w:eastAsia="zh-CN"/>
                    </w:rPr>
                    <w:t>洒水降尘废水</w:t>
                  </w:r>
                </w:p>
              </w:tc>
              <w:tc>
                <w:tcPr>
                  <w:tcW w:w="964"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default" w:ascii="Times New Roman" w:hAnsi="Times New Roman" w:eastAsia="宋体" w:cs="Times New Roman"/>
                      <w:b w:val="0"/>
                      <w:bCs w:val="0"/>
                      <w:color w:val="000000"/>
                      <w:sz w:val="21"/>
                      <w:szCs w:val="21"/>
                      <w:highlight w:val="none"/>
                      <w:u w:val="none"/>
                      <w:lang w:val="en-US" w:eastAsia="zh-CN"/>
                    </w:rPr>
                    <w:t>洒水降尘</w:t>
                  </w:r>
                </w:p>
              </w:tc>
              <w:tc>
                <w:tcPr>
                  <w:tcW w:w="940" w:type="pct"/>
                  <w:noWrap w:val="0"/>
                  <w:vAlign w:val="center"/>
                </w:tcPr>
                <w:p>
                  <w:pPr>
                    <w:pStyle w:val="63"/>
                    <w:jc w:val="center"/>
                    <w:rPr>
                      <w:rFonts w:hint="default" w:ascii="Times New Roman" w:hAnsi="Times New Roman" w:eastAsia="宋体" w:cs="Times New Roman"/>
                      <w:b w:val="0"/>
                      <w:bCs w:val="0"/>
                      <w:sz w:val="21"/>
                      <w:szCs w:val="21"/>
                      <w:highlight w:val="none"/>
                      <w:u w:val="none"/>
                      <w:lang w:val="en-US" w:eastAsia="zh-CN"/>
                    </w:rPr>
                  </w:pPr>
                  <w:r>
                    <w:rPr>
                      <w:rFonts w:hint="default" w:ascii="Times New Roman" w:hAnsi="Times New Roman" w:eastAsia="宋体" w:cs="Times New Roman"/>
                      <w:b w:val="0"/>
                      <w:bCs w:val="0"/>
                      <w:color w:val="000000"/>
                      <w:sz w:val="21"/>
                      <w:szCs w:val="21"/>
                      <w:highlight w:val="none"/>
                      <w:u w:val="none"/>
                      <w:lang w:val="en-US" w:eastAsia="zh-CN" w:bidi="ar-SA"/>
                    </w:rPr>
                    <w:t>/</w:t>
                  </w:r>
                </w:p>
              </w:tc>
              <w:tc>
                <w:tcPr>
                  <w:tcW w:w="2331"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default" w:ascii="Times New Roman" w:hAnsi="Times New Roman" w:eastAsia="宋体" w:cs="Times New Roman"/>
                      <w:b w:val="0"/>
                      <w:bCs w:val="0"/>
                      <w:sz w:val="21"/>
                      <w:szCs w:val="21"/>
                      <w:highlight w:val="none"/>
                      <w:u w:val="none"/>
                      <w:lang w:val="en-US" w:eastAsia="zh-CN" w:bidi="ar-SA"/>
                    </w:rPr>
                    <w:t>蒸发散失，不外排</w:t>
                  </w:r>
                </w:p>
              </w:tc>
            </w:tr>
          </w:tbl>
          <w:p>
            <w:pPr>
              <w:keepNext w:val="0"/>
              <w:keepLines w:val="0"/>
              <w:pageBreakBefore w:val="0"/>
              <w:widowControl/>
              <w:numPr>
                <w:ilvl w:val="0"/>
                <w:numId w:val="0"/>
              </w:numPr>
              <w:kinsoku/>
              <w:wordWrap/>
              <w:overflowPunct/>
              <w:topLinePunct w:val="0"/>
              <w:autoSpaceDE/>
              <w:autoSpaceDN/>
              <w:bidi w:val="0"/>
              <w:adjustRightInd w:val="0"/>
              <w:snapToGrid w:val="0"/>
              <w:spacing w:line="360" w:lineRule="auto"/>
              <w:ind w:leftChars="200" w:right="0" w:rightChars="0"/>
              <w:jc w:val="left"/>
              <w:textAlignment w:val="auto"/>
              <w:outlineLvl w:val="9"/>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 xml:space="preserve"> 3、噪声</w:t>
            </w:r>
          </w:p>
          <w:p>
            <w:pPr>
              <w:keepNext w:val="0"/>
              <w:keepLines w:val="0"/>
              <w:pageBreakBefore w:val="0"/>
              <w:widowControl/>
              <w:kinsoku/>
              <w:wordWrap/>
              <w:overflowPunct/>
              <w:topLinePunct w:val="0"/>
              <w:autoSpaceDE/>
              <w:autoSpaceDN/>
              <w:bidi w:val="0"/>
              <w:adjustRightInd w:val="0"/>
              <w:snapToGrid w:val="0"/>
              <w:spacing w:line="360" w:lineRule="auto"/>
              <w:ind w:left="0" w:leftChars="0" w:right="0" w:rightChars="0" w:firstLine="480" w:firstLineChars="200"/>
              <w:jc w:val="left"/>
              <w:textAlignment w:val="auto"/>
              <w:outlineLvl w:val="9"/>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项目营运期主要噪声源为皮带输送机、包装机、铲车等运行产生的噪声。经隔音减震噪声将会明显减弱，对四周场界的噪声贡献值能达到《工业企业厂界噪声排放标准》（GB12348-2008）2类标准限值，对周边环境的影响较小。</w:t>
            </w:r>
          </w:p>
          <w:p>
            <w:pPr>
              <w:keepNext w:val="0"/>
              <w:keepLines w:val="0"/>
              <w:pageBreakBefore w:val="0"/>
              <w:widowControl/>
              <w:kinsoku/>
              <w:wordWrap/>
              <w:overflowPunct/>
              <w:topLinePunct w:val="0"/>
              <w:autoSpaceDE/>
              <w:autoSpaceDN/>
              <w:bidi w:val="0"/>
              <w:adjustRightInd w:val="0"/>
              <w:snapToGrid w:val="0"/>
              <w:spacing w:line="360" w:lineRule="auto"/>
              <w:ind w:left="0" w:leftChars="0" w:right="0" w:rightChars="0" w:firstLine="480" w:firstLineChars="200"/>
              <w:jc w:val="left"/>
              <w:textAlignment w:val="auto"/>
              <w:outlineLvl w:val="9"/>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4、固体废物</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b/>
                <w:sz w:val="24"/>
                <w:szCs w:val="24"/>
                <w:highlight w:val="none"/>
                <w:lang w:val="en-US" w:eastAsia="zh-CN"/>
              </w:rPr>
            </w:pPr>
            <w:r>
              <w:rPr>
                <w:rFonts w:hint="default" w:ascii="Times New Roman" w:hAnsi="Times New Roman" w:eastAsia="宋体" w:cs="Times New Roman"/>
                <w:sz w:val="24"/>
                <w:szCs w:val="24"/>
                <w:lang w:val="zh-CN"/>
              </w:rPr>
              <w:t>本项目一般固废</w:t>
            </w:r>
            <w:r>
              <w:rPr>
                <w:rFonts w:hint="default" w:ascii="Times New Roman" w:hAnsi="Times New Roman" w:eastAsia="宋体" w:cs="Times New Roman"/>
                <w:b w:val="0"/>
                <w:bCs/>
                <w:color w:val="auto"/>
                <w:sz w:val="24"/>
                <w:szCs w:val="22"/>
                <w:highlight w:val="none"/>
                <w:u w:val="none"/>
              </w:rPr>
              <w:t>生产过程中产生的</w:t>
            </w:r>
            <w:r>
              <w:rPr>
                <w:rFonts w:hint="default" w:ascii="Times New Roman" w:hAnsi="Times New Roman" w:eastAsia="宋体" w:cs="Times New Roman"/>
                <w:b w:val="0"/>
                <w:bCs/>
                <w:color w:val="auto"/>
                <w:sz w:val="24"/>
                <w:szCs w:val="22"/>
                <w:highlight w:val="none"/>
                <w:u w:val="none"/>
                <w:lang w:val="en-US" w:eastAsia="zh-CN"/>
              </w:rPr>
              <w:t>生活垃圾、除尘器收集粉尘、废包装袋，生活垃圾</w:t>
            </w:r>
            <w:r>
              <w:rPr>
                <w:rFonts w:hint="default" w:ascii="Times New Roman" w:hAnsi="Times New Roman" w:eastAsia="宋体" w:cs="Times New Roman"/>
                <w:b w:val="0"/>
                <w:bCs/>
                <w:color w:val="auto"/>
                <w:sz w:val="24"/>
                <w:szCs w:val="22"/>
                <w:highlight w:val="none"/>
                <w:u w:val="none"/>
              </w:rPr>
              <w:t>设置垃圾桶，收集后定期由环卫部门清运</w:t>
            </w:r>
            <w:r>
              <w:rPr>
                <w:rFonts w:hint="default" w:ascii="Times New Roman" w:hAnsi="Times New Roman" w:eastAsia="宋体" w:cs="Times New Roman"/>
                <w:b w:val="0"/>
                <w:bCs/>
                <w:color w:val="auto"/>
                <w:sz w:val="24"/>
                <w:szCs w:val="22"/>
                <w:highlight w:val="none"/>
                <w:u w:val="none"/>
                <w:lang w:val="en-US" w:eastAsia="zh-CN"/>
              </w:rPr>
              <w:t>，除尘器收集的粉尘收集后回用，废包装袋收集后交由当地环卫部门处理。</w:t>
            </w:r>
          </w:p>
          <w:p>
            <w:pPr>
              <w:pStyle w:val="64"/>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textAlignment w:val="auto"/>
              <w:rPr>
                <w:rFonts w:hint="default" w:ascii="Times New Roman" w:hAnsi="Times New Roman" w:eastAsia="宋体" w:cs="Times New Roman"/>
                <w:b/>
                <w:sz w:val="24"/>
                <w:szCs w:val="24"/>
                <w:highlight w:val="none"/>
              </w:rPr>
            </w:pPr>
            <w:r>
              <w:rPr>
                <w:rFonts w:hint="default" w:ascii="Times New Roman" w:hAnsi="Times New Roman" w:eastAsia="宋体" w:cs="Times New Roman"/>
                <w:b/>
                <w:sz w:val="24"/>
                <w:szCs w:val="24"/>
                <w:highlight w:val="none"/>
              </w:rPr>
              <w:t>表</w:t>
            </w:r>
            <w:r>
              <w:rPr>
                <w:rFonts w:hint="default" w:ascii="Times New Roman" w:hAnsi="Times New Roman" w:eastAsia="宋体" w:cs="Times New Roman"/>
                <w:b/>
                <w:sz w:val="24"/>
                <w:szCs w:val="24"/>
                <w:highlight w:val="none"/>
                <w:lang w:val="en-US" w:eastAsia="zh-CN"/>
              </w:rPr>
              <w:t>3-4</w:t>
            </w:r>
            <w:r>
              <w:rPr>
                <w:rFonts w:hint="default" w:ascii="Times New Roman" w:hAnsi="Times New Roman" w:eastAsia="宋体" w:cs="Times New Roman"/>
                <w:b/>
                <w:sz w:val="24"/>
                <w:szCs w:val="24"/>
                <w:highlight w:val="none"/>
              </w:rPr>
              <w:t xml:space="preserve">  本次竣工环境保护验收项目运营期固体废物治理措施一览表</w:t>
            </w:r>
          </w:p>
          <w:tbl>
            <w:tblPr>
              <w:tblStyle w:val="19"/>
              <w:tblW w:w="499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79"/>
              <w:gridCol w:w="1094"/>
              <w:gridCol w:w="1486"/>
              <w:gridCol w:w="1976"/>
              <w:gridCol w:w="39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134" w:type="pct"/>
                  <w:gridSpan w:val="2"/>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sz w:val="21"/>
                      <w:szCs w:val="21"/>
                      <w:highlight w:val="none"/>
                      <w:u w:val="none"/>
                      <w:lang w:val="en-US" w:eastAsia="zh-CN"/>
                    </w:rPr>
                  </w:pPr>
                  <w:r>
                    <w:rPr>
                      <w:rFonts w:hint="default" w:ascii="Times New Roman" w:hAnsi="Times New Roman" w:eastAsia="宋体" w:cs="Times New Roman"/>
                      <w:b w:val="0"/>
                      <w:bCs w:val="0"/>
                      <w:sz w:val="21"/>
                      <w:szCs w:val="21"/>
                      <w:highlight w:val="none"/>
                      <w:u w:val="none"/>
                      <w:lang w:val="en-US" w:eastAsia="zh-CN"/>
                    </w:rPr>
                    <w:t>固废类别</w:t>
                  </w:r>
                </w:p>
              </w:tc>
              <w:tc>
                <w:tcPr>
                  <w:tcW w:w="775"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sz w:val="21"/>
                      <w:szCs w:val="21"/>
                      <w:highlight w:val="none"/>
                      <w:u w:val="none"/>
                      <w:lang w:val="en-US" w:eastAsia="zh-CN"/>
                    </w:rPr>
                  </w:pPr>
                  <w:r>
                    <w:rPr>
                      <w:rFonts w:hint="default" w:ascii="Times New Roman" w:hAnsi="Times New Roman" w:eastAsia="宋体" w:cs="Times New Roman"/>
                      <w:b w:val="0"/>
                      <w:bCs w:val="0"/>
                      <w:sz w:val="21"/>
                      <w:szCs w:val="21"/>
                      <w:highlight w:val="none"/>
                      <w:u w:val="none"/>
                      <w:lang w:val="en-US" w:eastAsia="zh-CN"/>
                    </w:rPr>
                    <w:t>来源</w:t>
                  </w:r>
                </w:p>
              </w:tc>
              <w:tc>
                <w:tcPr>
                  <w:tcW w:w="1031"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sz w:val="21"/>
                      <w:szCs w:val="21"/>
                      <w:highlight w:val="none"/>
                      <w:u w:val="none"/>
                      <w:lang w:val="en-US" w:eastAsia="zh-CN"/>
                    </w:rPr>
                  </w:pPr>
                  <w:r>
                    <w:rPr>
                      <w:rFonts w:hint="default" w:ascii="Times New Roman" w:hAnsi="Times New Roman" w:eastAsia="宋体" w:cs="Times New Roman"/>
                      <w:b w:val="0"/>
                      <w:bCs w:val="0"/>
                      <w:sz w:val="21"/>
                      <w:szCs w:val="21"/>
                      <w:highlight w:val="none"/>
                      <w:u w:val="none"/>
                      <w:lang w:val="en-US" w:eastAsia="zh-CN"/>
                    </w:rPr>
                    <w:t>污染物种类</w:t>
                  </w:r>
                </w:p>
              </w:tc>
              <w:tc>
                <w:tcPr>
                  <w:tcW w:w="205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sz w:val="21"/>
                      <w:szCs w:val="21"/>
                      <w:highlight w:val="none"/>
                      <w:u w:val="none"/>
                      <w:lang w:val="en-US" w:eastAsia="zh-CN"/>
                    </w:rPr>
                  </w:pPr>
                  <w:r>
                    <w:rPr>
                      <w:rFonts w:hint="default" w:ascii="Times New Roman" w:hAnsi="Times New Roman" w:eastAsia="宋体" w:cs="Times New Roman"/>
                      <w:b w:val="0"/>
                      <w:bCs w:val="0"/>
                      <w:sz w:val="21"/>
                      <w:szCs w:val="21"/>
                      <w:highlight w:val="none"/>
                      <w:u w:val="none"/>
                      <w:lang w:val="en-US" w:eastAsia="zh-CN"/>
                    </w:rPr>
                    <w:t>处理措施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563" w:type="pct"/>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sz w:val="21"/>
                      <w:szCs w:val="21"/>
                      <w:highlight w:val="none"/>
                      <w:u w:val="none"/>
                      <w:lang w:val="en-US" w:eastAsia="zh-CN"/>
                    </w:rPr>
                  </w:pPr>
                  <w:r>
                    <w:rPr>
                      <w:rFonts w:hint="default" w:ascii="Times New Roman" w:hAnsi="Times New Roman" w:eastAsia="宋体" w:cs="Times New Roman"/>
                      <w:b w:val="0"/>
                      <w:bCs w:val="0"/>
                      <w:sz w:val="21"/>
                      <w:szCs w:val="21"/>
                      <w:highlight w:val="none"/>
                      <w:u w:val="none"/>
                      <w:lang w:val="en-US" w:eastAsia="zh-CN"/>
                    </w:rPr>
                    <w:t>一般固废</w:t>
                  </w:r>
                </w:p>
              </w:tc>
              <w:tc>
                <w:tcPr>
                  <w:tcW w:w="570"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sz w:val="21"/>
                      <w:szCs w:val="21"/>
                      <w:highlight w:val="none"/>
                      <w:u w:val="none"/>
                      <w:lang w:val="en-US" w:eastAsia="zh-CN"/>
                    </w:rPr>
                  </w:pPr>
                  <w:r>
                    <w:rPr>
                      <w:rFonts w:hint="default" w:ascii="Times New Roman" w:hAnsi="Times New Roman" w:eastAsia="宋体" w:cs="Times New Roman"/>
                      <w:b w:val="0"/>
                      <w:bCs w:val="0"/>
                      <w:sz w:val="21"/>
                      <w:szCs w:val="21"/>
                      <w:highlight w:val="none"/>
                      <w:u w:val="none"/>
                      <w:lang w:val="en-US" w:eastAsia="zh-CN"/>
                    </w:rPr>
                    <w:t>生活垃圾</w:t>
                  </w:r>
                </w:p>
              </w:tc>
              <w:tc>
                <w:tcPr>
                  <w:tcW w:w="775"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sz w:val="21"/>
                      <w:szCs w:val="21"/>
                      <w:highlight w:val="none"/>
                      <w:u w:val="none"/>
                      <w:lang w:val="en-US" w:eastAsia="zh-CN"/>
                    </w:rPr>
                  </w:pPr>
                  <w:r>
                    <w:rPr>
                      <w:rFonts w:hint="default" w:ascii="Times New Roman" w:hAnsi="Times New Roman" w:eastAsia="宋体" w:cs="Times New Roman"/>
                      <w:b w:val="0"/>
                      <w:bCs w:val="0"/>
                      <w:sz w:val="21"/>
                      <w:szCs w:val="21"/>
                      <w:highlight w:val="none"/>
                      <w:u w:val="none"/>
                      <w:lang w:val="en-US" w:eastAsia="zh-CN"/>
                    </w:rPr>
                    <w:t>职工日常生活</w:t>
                  </w:r>
                </w:p>
              </w:tc>
              <w:tc>
                <w:tcPr>
                  <w:tcW w:w="1031"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sz w:val="21"/>
                      <w:szCs w:val="21"/>
                      <w:highlight w:val="none"/>
                      <w:u w:val="none"/>
                      <w:lang w:val="en-US" w:eastAsia="zh-CN"/>
                    </w:rPr>
                  </w:pPr>
                  <w:r>
                    <w:rPr>
                      <w:rFonts w:hint="default" w:ascii="Times New Roman" w:hAnsi="Times New Roman" w:eastAsia="宋体" w:cs="Times New Roman"/>
                      <w:b w:val="0"/>
                      <w:bCs w:val="0"/>
                      <w:sz w:val="21"/>
                      <w:szCs w:val="21"/>
                      <w:highlight w:val="none"/>
                      <w:u w:val="none"/>
                      <w:lang w:val="en-US" w:eastAsia="zh-CN"/>
                    </w:rPr>
                    <w:t>生活垃圾</w:t>
                  </w:r>
                </w:p>
              </w:tc>
              <w:tc>
                <w:tcPr>
                  <w:tcW w:w="2058" w:type="pct"/>
                  <w:noWrap w:val="0"/>
                  <w:vAlign w:val="center"/>
                </w:tcPr>
                <w:p>
                  <w:pPr>
                    <w:pStyle w:val="6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sz w:val="21"/>
                      <w:szCs w:val="21"/>
                      <w:lang w:val="en-US" w:eastAsia="zh-CN" w:bidi="zh-CN"/>
                    </w:rPr>
                  </w:pPr>
                  <w:r>
                    <w:rPr>
                      <w:rFonts w:hint="default" w:ascii="Times New Roman" w:hAnsi="Times New Roman" w:eastAsia="宋体" w:cs="Times New Roman"/>
                      <w:sz w:val="21"/>
                      <w:szCs w:val="21"/>
                    </w:rPr>
                    <w:t>设置垃圾桶，收集后定期由环卫部门清运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4" w:hRule="atLeast"/>
                <w:jc w:val="center"/>
              </w:trPr>
              <w:tc>
                <w:tcPr>
                  <w:tcW w:w="563"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sz w:val="21"/>
                      <w:szCs w:val="21"/>
                      <w:highlight w:val="none"/>
                      <w:u w:val="none"/>
                      <w:lang w:val="en-US" w:eastAsia="zh-CN"/>
                    </w:rPr>
                  </w:pPr>
                  <w:bookmarkStart w:id="24" w:name="_Toc9074"/>
                  <w:bookmarkStart w:id="25" w:name="_Toc17107"/>
                </w:p>
              </w:tc>
              <w:tc>
                <w:tcPr>
                  <w:tcW w:w="570"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sz w:val="21"/>
                      <w:szCs w:val="21"/>
                      <w:highlight w:val="none"/>
                      <w:u w:val="none"/>
                      <w:lang w:val="en-US" w:eastAsia="zh-CN"/>
                    </w:rPr>
                  </w:pPr>
                  <w:r>
                    <w:rPr>
                      <w:rFonts w:hint="default" w:ascii="Times New Roman" w:hAnsi="Times New Roman" w:eastAsia="宋体" w:cs="Times New Roman"/>
                      <w:b w:val="0"/>
                      <w:bCs w:val="0"/>
                      <w:sz w:val="21"/>
                      <w:szCs w:val="21"/>
                      <w:highlight w:val="none"/>
                      <w:u w:val="none"/>
                      <w:lang w:val="en-US" w:eastAsia="zh-CN"/>
                    </w:rPr>
                    <w:t>除尘器收集粉尘</w:t>
                  </w:r>
                </w:p>
              </w:tc>
              <w:tc>
                <w:tcPr>
                  <w:tcW w:w="775"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sz w:val="21"/>
                      <w:szCs w:val="21"/>
                      <w:highlight w:val="none"/>
                      <w:u w:val="none"/>
                      <w:lang w:val="en-US" w:eastAsia="zh-CN"/>
                    </w:rPr>
                  </w:pPr>
                  <w:r>
                    <w:rPr>
                      <w:rFonts w:hint="default" w:ascii="Times New Roman" w:hAnsi="Times New Roman" w:eastAsia="宋体" w:cs="Times New Roman"/>
                      <w:b w:val="0"/>
                      <w:bCs w:val="0"/>
                      <w:sz w:val="21"/>
                      <w:szCs w:val="21"/>
                      <w:highlight w:val="none"/>
                      <w:u w:val="none"/>
                      <w:lang w:val="en-US" w:eastAsia="zh-CN"/>
                    </w:rPr>
                    <w:t>生产过程中</w:t>
                  </w:r>
                </w:p>
              </w:tc>
              <w:tc>
                <w:tcPr>
                  <w:tcW w:w="1031"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sz w:val="21"/>
                      <w:szCs w:val="21"/>
                      <w:highlight w:val="none"/>
                      <w:u w:val="none"/>
                      <w:lang w:val="en-US" w:eastAsia="zh-CN"/>
                    </w:rPr>
                  </w:pPr>
                  <w:r>
                    <w:rPr>
                      <w:rFonts w:hint="default" w:ascii="Times New Roman" w:hAnsi="Times New Roman" w:eastAsia="宋体" w:cs="Times New Roman"/>
                      <w:b w:val="0"/>
                      <w:bCs w:val="0"/>
                      <w:sz w:val="21"/>
                      <w:szCs w:val="21"/>
                      <w:highlight w:val="none"/>
                      <w:u w:val="none"/>
                      <w:lang w:val="en-US" w:eastAsia="zh-CN"/>
                    </w:rPr>
                    <w:t>粉尘</w:t>
                  </w:r>
                </w:p>
              </w:tc>
              <w:tc>
                <w:tcPr>
                  <w:tcW w:w="205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sz w:val="21"/>
                      <w:szCs w:val="21"/>
                      <w:lang w:val="en-US" w:eastAsia="zh-CN" w:bidi="ar-SA"/>
                    </w:rPr>
                  </w:pPr>
                  <w:r>
                    <w:rPr>
                      <w:rFonts w:hint="default" w:ascii="Times New Roman" w:hAnsi="Times New Roman" w:eastAsia="宋体" w:cs="Times New Roman"/>
                      <w:sz w:val="21"/>
                      <w:szCs w:val="21"/>
                    </w:rPr>
                    <w:t>收集后</w:t>
                  </w:r>
                  <w:r>
                    <w:rPr>
                      <w:rFonts w:hint="default" w:ascii="Times New Roman" w:hAnsi="Times New Roman" w:eastAsia="宋体" w:cs="Times New Roman"/>
                      <w:sz w:val="21"/>
                      <w:szCs w:val="21"/>
                      <w:lang w:val="en-US" w:eastAsia="zh-CN"/>
                    </w:rPr>
                    <w:t>回用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4" w:hRule="atLeast"/>
                <w:jc w:val="center"/>
              </w:trPr>
              <w:tc>
                <w:tcPr>
                  <w:tcW w:w="563"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sz w:val="21"/>
                      <w:szCs w:val="21"/>
                      <w:highlight w:val="none"/>
                      <w:u w:val="none"/>
                      <w:lang w:val="en-US" w:eastAsia="zh-CN"/>
                    </w:rPr>
                  </w:pPr>
                </w:p>
              </w:tc>
              <w:tc>
                <w:tcPr>
                  <w:tcW w:w="570"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sz w:val="21"/>
                      <w:szCs w:val="21"/>
                      <w:highlight w:val="none"/>
                      <w:u w:val="none"/>
                      <w:lang w:val="en-US" w:eastAsia="zh-CN"/>
                    </w:rPr>
                  </w:pPr>
                  <w:r>
                    <w:rPr>
                      <w:rFonts w:hint="default" w:ascii="Times New Roman" w:hAnsi="Times New Roman" w:eastAsia="宋体" w:cs="Times New Roman"/>
                      <w:b w:val="0"/>
                      <w:bCs w:val="0"/>
                      <w:sz w:val="21"/>
                      <w:szCs w:val="21"/>
                      <w:highlight w:val="none"/>
                      <w:u w:val="none"/>
                      <w:lang w:val="en-US" w:eastAsia="zh-CN"/>
                    </w:rPr>
                    <w:t>废包装袋</w:t>
                  </w:r>
                </w:p>
              </w:tc>
              <w:tc>
                <w:tcPr>
                  <w:tcW w:w="775"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sz w:val="21"/>
                      <w:szCs w:val="21"/>
                      <w:highlight w:val="none"/>
                      <w:u w:val="none"/>
                      <w:lang w:val="en-US" w:eastAsia="zh-CN"/>
                    </w:rPr>
                  </w:pPr>
                  <w:r>
                    <w:rPr>
                      <w:rFonts w:hint="default" w:ascii="Times New Roman" w:hAnsi="Times New Roman" w:eastAsia="宋体" w:cs="Times New Roman"/>
                      <w:b w:val="0"/>
                      <w:bCs w:val="0"/>
                      <w:sz w:val="21"/>
                      <w:szCs w:val="21"/>
                      <w:highlight w:val="none"/>
                      <w:u w:val="none"/>
                      <w:lang w:val="en-US" w:eastAsia="zh-CN"/>
                    </w:rPr>
                    <w:t>生产过程中</w:t>
                  </w:r>
                </w:p>
              </w:tc>
              <w:tc>
                <w:tcPr>
                  <w:tcW w:w="1031"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sz w:val="21"/>
                      <w:szCs w:val="21"/>
                      <w:highlight w:val="none"/>
                      <w:u w:val="none"/>
                      <w:lang w:val="en-US" w:eastAsia="zh-CN"/>
                    </w:rPr>
                  </w:pPr>
                  <w:r>
                    <w:rPr>
                      <w:rFonts w:hint="default" w:ascii="Times New Roman" w:hAnsi="Times New Roman" w:eastAsia="宋体" w:cs="Times New Roman"/>
                      <w:b w:val="0"/>
                      <w:bCs w:val="0"/>
                      <w:sz w:val="21"/>
                      <w:szCs w:val="21"/>
                      <w:highlight w:val="none"/>
                      <w:u w:val="none"/>
                      <w:lang w:val="en-US" w:eastAsia="zh-CN"/>
                    </w:rPr>
                    <w:t>废包装袋</w:t>
                  </w:r>
                </w:p>
              </w:tc>
              <w:tc>
                <w:tcPr>
                  <w:tcW w:w="205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sz w:val="21"/>
                      <w:szCs w:val="21"/>
                      <w:lang w:val="en-US" w:eastAsia="zh-CN" w:bidi="ar-SA"/>
                    </w:rPr>
                  </w:pPr>
                  <w:r>
                    <w:rPr>
                      <w:rFonts w:hint="default" w:ascii="Times New Roman" w:hAnsi="Times New Roman" w:eastAsia="宋体" w:cs="Times New Roman"/>
                      <w:kern w:val="2"/>
                      <w:sz w:val="21"/>
                      <w:szCs w:val="21"/>
                      <w:lang w:val="en-US" w:eastAsia="zh-CN" w:bidi="zh-CN"/>
                    </w:rPr>
                    <w:t>收集后交由当地环卫部门处理</w:t>
                  </w:r>
                </w:p>
              </w:tc>
            </w:tr>
          </w:tbl>
          <w:p>
            <w:pPr>
              <w:keepNext w:val="0"/>
              <w:keepLines w:val="0"/>
              <w:pageBreakBefore w:val="0"/>
              <w:widowControl/>
              <w:kinsoku/>
              <w:wordWrap/>
              <w:overflowPunct/>
              <w:topLinePunct w:val="0"/>
              <w:autoSpaceDE/>
              <w:autoSpaceDN/>
              <w:bidi w:val="0"/>
              <w:adjustRightInd w:val="0"/>
              <w:snapToGrid w:val="0"/>
              <w:spacing w:line="360" w:lineRule="auto"/>
              <w:ind w:right="0" w:rightChars="0"/>
              <w:jc w:val="left"/>
              <w:textAlignment w:val="auto"/>
              <w:outlineLvl w:val="9"/>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环保设施投资及</w:t>
            </w:r>
            <w:r>
              <w:rPr>
                <w:rFonts w:hint="default" w:ascii="Times New Roman" w:hAnsi="Times New Roman" w:eastAsia="宋体" w:cs="Times New Roman"/>
                <w:b/>
                <w:bCs/>
                <w:color w:val="auto"/>
                <w:sz w:val="24"/>
                <w:szCs w:val="24"/>
                <w:lang w:eastAsia="zh-CN"/>
              </w:rPr>
              <w:t>“</w:t>
            </w:r>
            <w:r>
              <w:rPr>
                <w:rFonts w:hint="default" w:ascii="Times New Roman" w:hAnsi="Times New Roman" w:eastAsia="宋体" w:cs="Times New Roman"/>
                <w:b/>
                <w:bCs/>
                <w:color w:val="auto"/>
                <w:sz w:val="24"/>
                <w:szCs w:val="24"/>
              </w:rPr>
              <w:t>三同时</w:t>
            </w:r>
            <w:r>
              <w:rPr>
                <w:rFonts w:hint="default" w:ascii="Times New Roman" w:hAnsi="Times New Roman" w:eastAsia="宋体" w:cs="Times New Roman"/>
                <w:b/>
                <w:bCs/>
                <w:color w:val="auto"/>
                <w:sz w:val="24"/>
                <w:szCs w:val="24"/>
                <w:lang w:eastAsia="zh-CN"/>
              </w:rPr>
              <w:t>”</w:t>
            </w:r>
            <w:r>
              <w:rPr>
                <w:rFonts w:hint="default" w:ascii="Times New Roman" w:hAnsi="Times New Roman" w:eastAsia="宋体" w:cs="Times New Roman"/>
                <w:b/>
                <w:bCs/>
                <w:color w:val="auto"/>
                <w:sz w:val="24"/>
                <w:szCs w:val="24"/>
              </w:rPr>
              <w:t>落实情况</w:t>
            </w:r>
            <w:bookmarkEnd w:id="24"/>
            <w:bookmarkEnd w:id="25"/>
          </w:p>
          <w:p>
            <w:pPr>
              <w:widowControl w:val="0"/>
              <w:spacing w:line="360" w:lineRule="auto"/>
              <w:ind w:firstLine="480"/>
              <w:jc w:val="both"/>
              <w:rPr>
                <w:rFonts w:hint="default" w:ascii="Times New Roman" w:hAnsi="Times New Roman" w:eastAsia="宋体" w:cs="Times New Roman"/>
                <w:b/>
                <w:sz w:val="24"/>
                <w:szCs w:val="24"/>
                <w:highlight w:val="none"/>
              </w:rPr>
            </w:pPr>
            <w:r>
              <w:rPr>
                <w:rFonts w:hint="default" w:ascii="Times New Roman" w:hAnsi="Times New Roman" w:eastAsia="宋体" w:cs="Times New Roman"/>
                <w:sz w:val="24"/>
                <w:szCs w:val="24"/>
                <w:lang w:val="en-US" w:eastAsia="zh-CN"/>
              </w:rPr>
              <w:t>根据建设项目环境影响报告表以及业主单位提供的资料，本项目的总投资为300万元，环评报告表中的环保投资24万元，占总投资的8%。</w:t>
            </w:r>
            <w:r>
              <w:rPr>
                <w:rFonts w:hint="default" w:ascii="Times New Roman" w:hAnsi="Times New Roman" w:eastAsia="宋体" w:cs="Times New Roman"/>
                <w:sz w:val="24"/>
                <w:szCs w:val="24"/>
                <w:highlight w:val="none"/>
                <w:lang w:val="en-US" w:eastAsia="zh-CN"/>
              </w:rPr>
              <w:t>本项目实际总投资</w:t>
            </w:r>
            <w:r>
              <w:rPr>
                <w:rFonts w:hint="eastAsia" w:ascii="Times New Roman" w:hAnsi="Times New Roman" w:eastAsia="宋体" w:cs="Times New Roman"/>
                <w:sz w:val="24"/>
                <w:szCs w:val="24"/>
                <w:highlight w:val="none"/>
                <w:lang w:val="en-US" w:eastAsia="zh-CN"/>
              </w:rPr>
              <w:t>26</w:t>
            </w:r>
            <w:r>
              <w:rPr>
                <w:rFonts w:hint="default" w:ascii="Times New Roman" w:hAnsi="Times New Roman" w:eastAsia="宋体" w:cs="Times New Roman"/>
                <w:sz w:val="24"/>
                <w:szCs w:val="24"/>
                <w:highlight w:val="none"/>
                <w:lang w:val="en-US" w:eastAsia="zh-CN"/>
              </w:rPr>
              <w:t>0万元，实际环保投资2</w:t>
            </w:r>
            <w:r>
              <w:rPr>
                <w:rFonts w:hint="eastAsia" w:ascii="Times New Roman" w:hAnsi="Times New Roman" w:eastAsia="宋体" w:cs="Times New Roman"/>
                <w:sz w:val="24"/>
                <w:szCs w:val="24"/>
                <w:highlight w:val="none"/>
                <w:lang w:val="en-US" w:eastAsia="zh-CN"/>
              </w:rPr>
              <w:t>6</w:t>
            </w:r>
            <w:r>
              <w:rPr>
                <w:rFonts w:hint="default" w:ascii="Times New Roman" w:hAnsi="Times New Roman" w:eastAsia="宋体" w:cs="Times New Roman"/>
                <w:sz w:val="24"/>
                <w:szCs w:val="24"/>
                <w:highlight w:val="none"/>
                <w:lang w:val="en-US" w:eastAsia="zh-CN"/>
              </w:rPr>
              <w:t>万元，占工程总投资的</w:t>
            </w:r>
            <w:r>
              <w:rPr>
                <w:rFonts w:hint="eastAsia" w:ascii="Times New Roman" w:hAnsi="Times New Roman" w:eastAsia="宋体" w:cs="Times New Roman"/>
                <w:sz w:val="24"/>
                <w:szCs w:val="24"/>
                <w:highlight w:val="none"/>
                <w:lang w:val="en-US" w:eastAsia="zh-CN"/>
              </w:rPr>
              <w:t>10</w:t>
            </w:r>
            <w:r>
              <w:rPr>
                <w:rFonts w:hint="default" w:ascii="Times New Roman" w:hAnsi="Times New Roman" w:eastAsia="宋体" w:cs="Times New Roman"/>
                <w:sz w:val="24"/>
                <w:szCs w:val="24"/>
                <w:highlight w:val="none"/>
                <w:lang w:val="en-US" w:eastAsia="zh-CN"/>
              </w:rPr>
              <w:t>%。工程环保投资概算详见下表。</w:t>
            </w:r>
          </w:p>
          <w:p>
            <w:pPr>
              <w:pStyle w:val="64"/>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textAlignment w:val="auto"/>
              <w:rPr>
                <w:rFonts w:hint="default" w:ascii="Times New Roman" w:hAnsi="Times New Roman" w:eastAsia="宋体" w:cs="Times New Roman"/>
                <w:b/>
                <w:sz w:val="24"/>
                <w:szCs w:val="24"/>
                <w:highlight w:val="none"/>
              </w:rPr>
            </w:pPr>
            <w:r>
              <w:rPr>
                <w:rFonts w:hint="default" w:ascii="Times New Roman" w:hAnsi="Times New Roman" w:eastAsia="宋体" w:cs="Times New Roman"/>
                <w:b/>
                <w:sz w:val="24"/>
                <w:szCs w:val="24"/>
                <w:highlight w:val="none"/>
              </w:rPr>
              <w:t>表</w:t>
            </w:r>
            <w:r>
              <w:rPr>
                <w:rFonts w:hint="default" w:ascii="Times New Roman" w:hAnsi="Times New Roman" w:eastAsia="宋体" w:cs="Times New Roman"/>
                <w:b/>
                <w:sz w:val="24"/>
                <w:szCs w:val="24"/>
                <w:highlight w:val="none"/>
                <w:lang w:val="en-US" w:eastAsia="zh-CN"/>
              </w:rPr>
              <w:t>3-5</w:t>
            </w:r>
            <w:r>
              <w:rPr>
                <w:rFonts w:hint="default" w:ascii="Times New Roman" w:hAnsi="Times New Roman" w:eastAsia="宋体" w:cs="Times New Roman"/>
                <w:b/>
                <w:sz w:val="24"/>
                <w:szCs w:val="24"/>
                <w:highlight w:val="none"/>
              </w:rPr>
              <w:t xml:space="preserve">  本次竣工环境保护验收项目环保</w:t>
            </w:r>
            <w:r>
              <w:rPr>
                <w:rFonts w:hint="default" w:ascii="Times New Roman" w:hAnsi="Times New Roman" w:eastAsia="宋体" w:cs="Times New Roman"/>
                <w:b/>
                <w:sz w:val="24"/>
                <w:szCs w:val="24"/>
                <w:highlight w:val="none"/>
                <w:lang w:eastAsia="zh-CN"/>
              </w:rPr>
              <w:t>“</w:t>
            </w:r>
            <w:r>
              <w:rPr>
                <w:rFonts w:hint="default" w:ascii="Times New Roman" w:hAnsi="Times New Roman" w:eastAsia="宋体" w:cs="Times New Roman"/>
                <w:b/>
                <w:sz w:val="24"/>
                <w:szCs w:val="24"/>
                <w:highlight w:val="none"/>
              </w:rPr>
              <w:t>三同时</w:t>
            </w:r>
            <w:r>
              <w:rPr>
                <w:rFonts w:hint="default" w:ascii="Times New Roman" w:hAnsi="Times New Roman" w:eastAsia="宋体" w:cs="Times New Roman"/>
                <w:b/>
                <w:sz w:val="24"/>
                <w:szCs w:val="24"/>
                <w:highlight w:val="none"/>
                <w:lang w:eastAsia="zh-CN"/>
              </w:rPr>
              <w:t>”</w:t>
            </w:r>
            <w:r>
              <w:rPr>
                <w:rFonts w:hint="default" w:ascii="Times New Roman" w:hAnsi="Times New Roman" w:eastAsia="宋体" w:cs="Times New Roman"/>
                <w:b/>
                <w:sz w:val="24"/>
                <w:szCs w:val="24"/>
                <w:highlight w:val="none"/>
              </w:rPr>
              <w:t>执行情况一览表</w:t>
            </w:r>
          </w:p>
          <w:tbl>
            <w:tblPr>
              <w:tblStyle w:val="19"/>
              <w:tblW w:w="499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1675"/>
              <w:gridCol w:w="2039"/>
              <w:gridCol w:w="836"/>
              <w:gridCol w:w="2097"/>
              <w:gridCol w:w="826"/>
              <w:gridCol w:w="16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22" w:type="pct"/>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sz w:val="21"/>
                      <w:szCs w:val="21"/>
                      <w:highlight w:val="none"/>
                      <w:u w:val="none"/>
                      <w:lang w:val="en-US" w:eastAsia="zh-CN"/>
                    </w:rPr>
                  </w:pPr>
                  <w:r>
                    <w:rPr>
                      <w:rFonts w:hint="default" w:ascii="Times New Roman" w:hAnsi="Times New Roman" w:eastAsia="宋体" w:cs="Times New Roman"/>
                      <w:b w:val="0"/>
                      <w:bCs w:val="0"/>
                      <w:sz w:val="21"/>
                      <w:szCs w:val="21"/>
                      <w:highlight w:val="none"/>
                      <w:u w:val="none"/>
                      <w:lang w:val="en-US" w:eastAsia="zh-CN"/>
                    </w:rPr>
                    <w:t>项目</w:t>
                  </w:r>
                </w:p>
              </w:tc>
              <w:tc>
                <w:tcPr>
                  <w:tcW w:w="874" w:type="pct"/>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sz w:val="21"/>
                      <w:szCs w:val="21"/>
                      <w:highlight w:val="none"/>
                      <w:u w:val="none"/>
                      <w:lang w:val="en-US" w:eastAsia="zh-CN"/>
                    </w:rPr>
                  </w:pPr>
                  <w:r>
                    <w:rPr>
                      <w:rFonts w:hint="default" w:ascii="Times New Roman" w:hAnsi="Times New Roman" w:eastAsia="宋体" w:cs="Times New Roman"/>
                      <w:b w:val="0"/>
                      <w:bCs w:val="0"/>
                      <w:sz w:val="21"/>
                      <w:szCs w:val="21"/>
                      <w:highlight w:val="none"/>
                      <w:u w:val="none"/>
                      <w:lang w:val="en-US" w:eastAsia="zh-CN"/>
                    </w:rPr>
                    <w:t>治理内容</w:t>
                  </w:r>
                </w:p>
              </w:tc>
              <w:tc>
                <w:tcPr>
                  <w:tcW w:w="1500" w:type="pct"/>
                  <w:gridSpan w:val="2"/>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sz w:val="21"/>
                      <w:szCs w:val="21"/>
                      <w:highlight w:val="none"/>
                      <w:u w:val="none"/>
                      <w:lang w:val="en-US" w:eastAsia="zh-CN"/>
                    </w:rPr>
                  </w:pPr>
                  <w:r>
                    <w:rPr>
                      <w:rFonts w:hint="default" w:ascii="Times New Roman" w:hAnsi="Times New Roman" w:eastAsia="宋体" w:cs="Times New Roman"/>
                      <w:b w:val="0"/>
                      <w:bCs w:val="0"/>
                      <w:sz w:val="21"/>
                      <w:szCs w:val="21"/>
                      <w:highlight w:val="none"/>
                      <w:u w:val="none"/>
                      <w:lang w:val="en-US" w:eastAsia="zh-CN"/>
                    </w:rPr>
                    <w:t>原环评批复</w:t>
                  </w:r>
                </w:p>
              </w:tc>
              <w:tc>
                <w:tcPr>
                  <w:tcW w:w="1525" w:type="pct"/>
                  <w:gridSpan w:val="2"/>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sz w:val="21"/>
                      <w:szCs w:val="21"/>
                      <w:highlight w:val="none"/>
                      <w:u w:val="none"/>
                      <w:lang w:val="en-US" w:eastAsia="zh-CN"/>
                    </w:rPr>
                  </w:pPr>
                  <w:r>
                    <w:rPr>
                      <w:rFonts w:hint="default" w:ascii="Times New Roman" w:hAnsi="Times New Roman" w:eastAsia="宋体" w:cs="Times New Roman"/>
                      <w:b w:val="0"/>
                      <w:bCs w:val="0"/>
                      <w:sz w:val="21"/>
                      <w:szCs w:val="21"/>
                      <w:highlight w:val="none"/>
                      <w:u w:val="none"/>
                      <w:lang w:val="en-US" w:eastAsia="zh-CN"/>
                    </w:rPr>
                    <w:t>实际建设情况</w:t>
                  </w:r>
                </w:p>
              </w:tc>
              <w:tc>
                <w:tcPr>
                  <w:tcW w:w="877" w:type="pct"/>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sz w:val="21"/>
                      <w:szCs w:val="21"/>
                      <w:highlight w:val="none"/>
                      <w:u w:val="none"/>
                      <w:lang w:val="en-US" w:eastAsia="zh-CN"/>
                    </w:rPr>
                  </w:pPr>
                  <w:r>
                    <w:rPr>
                      <w:rFonts w:hint="default" w:ascii="Times New Roman" w:hAnsi="Times New Roman" w:eastAsia="宋体" w:cs="Times New Roman"/>
                      <w:b w:val="0"/>
                      <w:bCs w:val="0"/>
                      <w:sz w:val="21"/>
                      <w:szCs w:val="21"/>
                      <w:highlight w:val="none"/>
                      <w:u w:val="none"/>
                      <w:lang w:val="en-US"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22"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sz w:val="21"/>
                      <w:szCs w:val="21"/>
                      <w:highlight w:val="none"/>
                      <w:u w:val="none"/>
                      <w:lang w:val="en-US" w:eastAsia="zh-CN"/>
                    </w:rPr>
                  </w:pPr>
                </w:p>
              </w:tc>
              <w:tc>
                <w:tcPr>
                  <w:tcW w:w="874"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sz w:val="21"/>
                      <w:szCs w:val="21"/>
                      <w:highlight w:val="none"/>
                      <w:u w:val="none"/>
                      <w:lang w:val="en-US" w:eastAsia="zh-CN"/>
                    </w:rPr>
                  </w:pPr>
                </w:p>
              </w:tc>
              <w:tc>
                <w:tcPr>
                  <w:tcW w:w="1064"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sz w:val="21"/>
                      <w:szCs w:val="21"/>
                      <w:highlight w:val="none"/>
                      <w:u w:val="none"/>
                      <w:lang w:val="en-US" w:eastAsia="zh-CN"/>
                    </w:rPr>
                  </w:pPr>
                  <w:r>
                    <w:rPr>
                      <w:rFonts w:hint="default" w:ascii="Times New Roman" w:hAnsi="Times New Roman" w:eastAsia="宋体" w:cs="Times New Roman"/>
                      <w:b w:val="0"/>
                      <w:bCs w:val="0"/>
                      <w:sz w:val="21"/>
                      <w:szCs w:val="21"/>
                      <w:highlight w:val="none"/>
                      <w:u w:val="none"/>
                      <w:lang w:val="en-US" w:eastAsia="zh-CN"/>
                    </w:rPr>
                    <w:t>治理措施</w:t>
                  </w:r>
                </w:p>
              </w:tc>
              <w:tc>
                <w:tcPr>
                  <w:tcW w:w="436"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sz w:val="21"/>
                      <w:szCs w:val="21"/>
                      <w:highlight w:val="none"/>
                      <w:u w:val="none"/>
                      <w:lang w:val="en-US" w:eastAsia="zh-CN"/>
                    </w:rPr>
                  </w:pPr>
                  <w:r>
                    <w:rPr>
                      <w:rFonts w:hint="default" w:ascii="Times New Roman" w:hAnsi="Times New Roman" w:eastAsia="宋体" w:cs="Times New Roman"/>
                      <w:b w:val="0"/>
                      <w:bCs w:val="0"/>
                      <w:sz w:val="21"/>
                      <w:szCs w:val="21"/>
                      <w:highlight w:val="none"/>
                      <w:u w:val="none"/>
                      <w:lang w:val="en-US" w:eastAsia="zh-CN"/>
                    </w:rPr>
                    <w:t>投资</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sz w:val="21"/>
                      <w:szCs w:val="21"/>
                      <w:highlight w:val="none"/>
                      <w:u w:val="none"/>
                      <w:lang w:val="en-US" w:eastAsia="zh-CN"/>
                    </w:rPr>
                  </w:pPr>
                  <w:r>
                    <w:rPr>
                      <w:rFonts w:hint="default" w:ascii="Times New Roman" w:hAnsi="Times New Roman" w:eastAsia="宋体" w:cs="Times New Roman"/>
                      <w:b w:val="0"/>
                      <w:bCs w:val="0"/>
                      <w:sz w:val="21"/>
                      <w:szCs w:val="21"/>
                      <w:highlight w:val="none"/>
                      <w:u w:val="none"/>
                      <w:lang w:val="en-US" w:eastAsia="zh-CN"/>
                    </w:rPr>
                    <w:t>（万元）</w:t>
                  </w:r>
                </w:p>
              </w:tc>
              <w:tc>
                <w:tcPr>
                  <w:tcW w:w="1094"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sz w:val="21"/>
                      <w:szCs w:val="21"/>
                      <w:highlight w:val="none"/>
                      <w:u w:val="none"/>
                      <w:lang w:val="en-US" w:eastAsia="zh-CN"/>
                    </w:rPr>
                  </w:pPr>
                  <w:r>
                    <w:rPr>
                      <w:rFonts w:hint="default" w:ascii="Times New Roman" w:hAnsi="Times New Roman" w:eastAsia="宋体" w:cs="Times New Roman"/>
                      <w:b w:val="0"/>
                      <w:bCs w:val="0"/>
                      <w:sz w:val="21"/>
                      <w:szCs w:val="21"/>
                      <w:highlight w:val="none"/>
                      <w:u w:val="none"/>
                      <w:lang w:val="en-US" w:eastAsia="zh-CN"/>
                    </w:rPr>
                    <w:t>治理措施</w:t>
                  </w:r>
                </w:p>
              </w:tc>
              <w:tc>
                <w:tcPr>
                  <w:tcW w:w="431"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sz w:val="21"/>
                      <w:szCs w:val="21"/>
                      <w:highlight w:val="none"/>
                      <w:u w:val="none"/>
                      <w:lang w:val="en-US" w:eastAsia="zh-CN"/>
                    </w:rPr>
                  </w:pPr>
                  <w:r>
                    <w:rPr>
                      <w:rFonts w:hint="default" w:ascii="Times New Roman" w:hAnsi="Times New Roman" w:eastAsia="宋体" w:cs="Times New Roman"/>
                      <w:b w:val="0"/>
                      <w:bCs w:val="0"/>
                      <w:sz w:val="21"/>
                      <w:szCs w:val="21"/>
                      <w:highlight w:val="none"/>
                      <w:u w:val="none"/>
                      <w:lang w:val="en-US" w:eastAsia="zh-CN"/>
                    </w:rPr>
                    <w:t>投资</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sz w:val="21"/>
                      <w:szCs w:val="21"/>
                      <w:highlight w:val="none"/>
                      <w:u w:val="none"/>
                      <w:lang w:val="en-US" w:eastAsia="zh-CN"/>
                    </w:rPr>
                  </w:pPr>
                  <w:r>
                    <w:rPr>
                      <w:rFonts w:hint="default" w:ascii="Times New Roman" w:hAnsi="Times New Roman" w:eastAsia="宋体" w:cs="Times New Roman"/>
                      <w:b w:val="0"/>
                      <w:bCs w:val="0"/>
                      <w:sz w:val="21"/>
                      <w:szCs w:val="21"/>
                      <w:highlight w:val="none"/>
                      <w:u w:val="none"/>
                      <w:lang w:val="en-US" w:eastAsia="zh-CN"/>
                    </w:rPr>
                    <w:t>（万元）</w:t>
                  </w:r>
                </w:p>
              </w:tc>
              <w:tc>
                <w:tcPr>
                  <w:tcW w:w="877"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sz w:val="21"/>
                      <w:szCs w:val="21"/>
                      <w:highlight w:val="none"/>
                      <w:u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6" w:hRule="atLeast"/>
                <w:jc w:val="center"/>
              </w:trPr>
              <w:tc>
                <w:tcPr>
                  <w:tcW w:w="222" w:type="pct"/>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sz w:val="21"/>
                      <w:szCs w:val="21"/>
                      <w:highlight w:val="none"/>
                      <w:u w:val="none"/>
                      <w:lang w:val="en-US" w:eastAsia="zh-CN"/>
                    </w:rPr>
                  </w:pPr>
                  <w:r>
                    <w:rPr>
                      <w:rFonts w:hint="default" w:ascii="Times New Roman" w:hAnsi="Times New Roman" w:eastAsia="宋体" w:cs="Times New Roman"/>
                      <w:b w:val="0"/>
                      <w:bCs w:val="0"/>
                      <w:sz w:val="21"/>
                      <w:szCs w:val="21"/>
                      <w:highlight w:val="none"/>
                      <w:u w:val="none"/>
                      <w:lang w:val="en-US" w:eastAsia="zh-CN"/>
                    </w:rPr>
                    <w:t>废气</w:t>
                  </w:r>
                </w:p>
              </w:tc>
              <w:tc>
                <w:tcPr>
                  <w:tcW w:w="874"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u w:val="none"/>
                      <w:lang w:val="en-US" w:eastAsia="zh-CN" w:bidi="ar-SA"/>
                    </w:rPr>
                  </w:pPr>
                  <w:r>
                    <w:rPr>
                      <w:rFonts w:hint="default" w:ascii="Times New Roman" w:hAnsi="Times New Roman" w:eastAsia="宋体" w:cs="Times New Roman"/>
                      <w:b w:val="0"/>
                      <w:bCs/>
                      <w:color w:val="auto"/>
                      <w:sz w:val="21"/>
                      <w:szCs w:val="21"/>
                      <w:highlight w:val="none"/>
                      <w:u w:val="none"/>
                      <w:lang w:val="en-US" w:eastAsia="zh-CN"/>
                    </w:rPr>
                    <w:t>1#烘干车间有组织粉尘</w:t>
                  </w:r>
                </w:p>
              </w:tc>
              <w:tc>
                <w:tcPr>
                  <w:tcW w:w="1064"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u w:val="none"/>
                      <w:lang w:val="en-US" w:eastAsia="zh-CN" w:bidi="ar-SA"/>
                    </w:rPr>
                  </w:pPr>
                  <w:r>
                    <w:rPr>
                      <w:rFonts w:hint="default" w:ascii="Times New Roman" w:hAnsi="Times New Roman" w:eastAsia="宋体" w:cs="Times New Roman"/>
                      <w:b w:val="0"/>
                      <w:bCs/>
                      <w:color w:val="auto"/>
                      <w:sz w:val="21"/>
                      <w:szCs w:val="21"/>
                      <w:highlight w:val="none"/>
                      <w:u w:val="none"/>
                      <w:lang w:val="en-US" w:eastAsia="zh-CN"/>
                    </w:rPr>
                    <w:t>低氮燃烧及集气罩收集+袋式除尘器+15m高排气筒</w:t>
                  </w:r>
                </w:p>
              </w:tc>
              <w:tc>
                <w:tcPr>
                  <w:tcW w:w="436"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8</w:t>
                  </w:r>
                </w:p>
              </w:tc>
              <w:tc>
                <w:tcPr>
                  <w:tcW w:w="1094"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u w:val="none"/>
                      <w:lang w:val="en-US" w:eastAsia="zh-CN" w:bidi="ar-SA"/>
                    </w:rPr>
                  </w:pPr>
                  <w:r>
                    <w:rPr>
                      <w:rFonts w:hint="default" w:ascii="Times New Roman" w:hAnsi="Times New Roman" w:eastAsia="宋体" w:cs="Times New Roman"/>
                      <w:b w:val="0"/>
                      <w:bCs/>
                      <w:color w:val="auto"/>
                      <w:sz w:val="21"/>
                      <w:szCs w:val="21"/>
                      <w:highlight w:val="none"/>
                      <w:u w:val="none"/>
                      <w:lang w:val="en-US" w:eastAsia="zh-CN"/>
                    </w:rPr>
                    <w:t>低氮燃烧及集气罩收集+袋式除尘器+15m高排气筒</w:t>
                  </w:r>
                </w:p>
              </w:tc>
              <w:tc>
                <w:tcPr>
                  <w:tcW w:w="431"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highlight w:val="none"/>
                      <w:lang w:val="en-US" w:eastAsia="zh-CN" w:bidi="ar-SA"/>
                    </w:rPr>
                  </w:pPr>
                  <w:r>
                    <w:rPr>
                      <w:rFonts w:hint="eastAsia" w:ascii="Times New Roman" w:hAnsi="Times New Roman" w:eastAsia="宋体" w:cs="Times New Roman"/>
                      <w:color w:val="000000"/>
                      <w:sz w:val="21"/>
                      <w:szCs w:val="21"/>
                      <w:highlight w:val="none"/>
                      <w:lang w:val="en-US" w:eastAsia="zh-CN"/>
                    </w:rPr>
                    <w:t>9</w:t>
                  </w:r>
                </w:p>
              </w:tc>
              <w:tc>
                <w:tcPr>
                  <w:tcW w:w="877"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sz w:val="21"/>
                      <w:szCs w:val="21"/>
                      <w:highlight w:val="none"/>
                      <w:u w:val="none"/>
                      <w:lang w:val="en-US" w:eastAsia="zh-CN"/>
                    </w:rPr>
                  </w:pPr>
                  <w:r>
                    <w:rPr>
                      <w:rFonts w:hint="default" w:ascii="Times New Roman" w:hAnsi="Times New Roman" w:eastAsia="宋体" w:cs="Times New Roman"/>
                      <w:b w:val="0"/>
                      <w:bCs w:val="0"/>
                      <w:sz w:val="21"/>
                      <w:szCs w:val="21"/>
                      <w:highlight w:val="none"/>
                      <w:u w:val="none"/>
                      <w:lang w:val="en-US" w:eastAsia="zh-CN"/>
                    </w:rPr>
                    <w:t>与原环评一致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6" w:hRule="atLeast"/>
                <w:jc w:val="center"/>
              </w:trPr>
              <w:tc>
                <w:tcPr>
                  <w:tcW w:w="222"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sz w:val="21"/>
                      <w:szCs w:val="21"/>
                      <w:highlight w:val="none"/>
                      <w:u w:val="none"/>
                      <w:lang w:val="en-US" w:eastAsia="zh-CN"/>
                    </w:rPr>
                  </w:pPr>
                </w:p>
              </w:tc>
              <w:tc>
                <w:tcPr>
                  <w:tcW w:w="874"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u w:val="none"/>
                      <w:lang w:val="en-US" w:eastAsia="zh-CN" w:bidi="ar-SA"/>
                    </w:rPr>
                  </w:pPr>
                  <w:r>
                    <w:rPr>
                      <w:rFonts w:hint="default" w:ascii="Times New Roman" w:hAnsi="Times New Roman" w:eastAsia="宋体" w:cs="Times New Roman"/>
                      <w:b w:val="0"/>
                      <w:bCs/>
                      <w:color w:val="auto"/>
                      <w:sz w:val="21"/>
                      <w:szCs w:val="21"/>
                      <w:highlight w:val="none"/>
                      <w:u w:val="none"/>
                      <w:lang w:val="en-US" w:eastAsia="zh-CN"/>
                    </w:rPr>
                    <w:t>2#烘干车间及粉磨车间</w:t>
                  </w:r>
                </w:p>
              </w:tc>
              <w:tc>
                <w:tcPr>
                  <w:tcW w:w="1064"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u w:val="none"/>
                      <w:lang w:val="en-US" w:eastAsia="zh-CN" w:bidi="ar-SA"/>
                    </w:rPr>
                  </w:pPr>
                  <w:r>
                    <w:rPr>
                      <w:rFonts w:hint="default" w:ascii="Times New Roman" w:hAnsi="Times New Roman" w:eastAsia="宋体" w:cs="Times New Roman"/>
                      <w:b w:val="0"/>
                      <w:bCs/>
                      <w:color w:val="auto"/>
                      <w:sz w:val="21"/>
                      <w:szCs w:val="21"/>
                      <w:highlight w:val="none"/>
                      <w:u w:val="none"/>
                      <w:lang w:val="en-US" w:eastAsia="zh-CN"/>
                    </w:rPr>
                    <w:t>低氮燃烧及集气罩收集+袋式除尘器+15m高排气筒</w:t>
                  </w:r>
                </w:p>
              </w:tc>
              <w:tc>
                <w:tcPr>
                  <w:tcW w:w="436"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8</w:t>
                  </w:r>
                </w:p>
              </w:tc>
              <w:tc>
                <w:tcPr>
                  <w:tcW w:w="1094"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u w:val="none"/>
                      <w:lang w:val="en-US" w:eastAsia="zh-CN" w:bidi="ar-SA"/>
                    </w:rPr>
                  </w:pPr>
                  <w:r>
                    <w:rPr>
                      <w:rFonts w:hint="default" w:ascii="Times New Roman" w:hAnsi="Times New Roman" w:eastAsia="宋体" w:cs="Times New Roman"/>
                      <w:b w:val="0"/>
                      <w:bCs/>
                      <w:color w:val="auto"/>
                      <w:sz w:val="21"/>
                      <w:szCs w:val="21"/>
                      <w:highlight w:val="none"/>
                      <w:u w:val="none"/>
                      <w:lang w:val="en-US" w:eastAsia="zh-CN"/>
                    </w:rPr>
                    <w:t>低氮燃烧及集气罩收集+袋式除尘器+15m高排气筒</w:t>
                  </w:r>
                </w:p>
              </w:tc>
              <w:tc>
                <w:tcPr>
                  <w:tcW w:w="431"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highlight w:val="none"/>
                      <w:lang w:val="en-US" w:eastAsia="zh-CN" w:bidi="ar-SA"/>
                    </w:rPr>
                  </w:pPr>
                  <w:r>
                    <w:rPr>
                      <w:rFonts w:hint="eastAsia" w:ascii="Times New Roman" w:hAnsi="Times New Roman" w:eastAsia="宋体" w:cs="Times New Roman"/>
                      <w:color w:val="000000"/>
                      <w:sz w:val="21"/>
                      <w:szCs w:val="21"/>
                      <w:highlight w:val="none"/>
                      <w:lang w:val="en-US" w:eastAsia="zh-CN"/>
                    </w:rPr>
                    <w:t>9</w:t>
                  </w:r>
                </w:p>
              </w:tc>
              <w:tc>
                <w:tcPr>
                  <w:tcW w:w="877"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u w:val="none"/>
                      <w:lang w:val="en-US" w:eastAsia="zh-CN" w:bidi="ar-SA"/>
                    </w:rPr>
                  </w:pPr>
                  <w:r>
                    <w:rPr>
                      <w:rFonts w:hint="default" w:ascii="Times New Roman" w:hAnsi="Times New Roman" w:eastAsia="宋体" w:cs="Times New Roman"/>
                      <w:b w:val="0"/>
                      <w:bCs w:val="0"/>
                      <w:sz w:val="21"/>
                      <w:szCs w:val="21"/>
                      <w:highlight w:val="none"/>
                      <w:u w:val="none"/>
                      <w:lang w:val="en-US" w:eastAsia="zh-CN"/>
                    </w:rPr>
                    <w:t>与原环评一致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6" w:hRule="atLeast"/>
                <w:jc w:val="center"/>
              </w:trPr>
              <w:tc>
                <w:tcPr>
                  <w:tcW w:w="222"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sz w:val="21"/>
                      <w:szCs w:val="21"/>
                      <w:highlight w:val="none"/>
                      <w:u w:val="none"/>
                      <w:lang w:val="en-US" w:eastAsia="zh-CN"/>
                    </w:rPr>
                  </w:pPr>
                  <w:r>
                    <w:rPr>
                      <w:rFonts w:hint="default" w:ascii="Times New Roman" w:hAnsi="Times New Roman" w:eastAsia="宋体" w:cs="Times New Roman"/>
                      <w:b w:val="0"/>
                      <w:bCs w:val="0"/>
                      <w:sz w:val="21"/>
                      <w:szCs w:val="21"/>
                      <w:highlight w:val="none"/>
                      <w:u w:val="none"/>
                      <w:lang w:val="en-US" w:eastAsia="zh-CN"/>
                    </w:rPr>
                    <w:t>废水</w:t>
                  </w:r>
                </w:p>
              </w:tc>
              <w:tc>
                <w:tcPr>
                  <w:tcW w:w="874"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highlight w:val="none"/>
                      <w:u w:val="none"/>
                      <w:lang w:val="en-US" w:eastAsia="zh-CN"/>
                    </w:rPr>
                  </w:pPr>
                  <w:r>
                    <w:rPr>
                      <w:rFonts w:hint="default" w:ascii="Times New Roman" w:hAnsi="Times New Roman" w:eastAsia="宋体" w:cs="Times New Roman"/>
                      <w:b w:val="0"/>
                      <w:bCs w:val="0"/>
                      <w:color w:val="auto"/>
                      <w:sz w:val="21"/>
                      <w:szCs w:val="21"/>
                      <w:highlight w:val="none"/>
                      <w:u w:val="none"/>
                      <w:lang w:val="en-US" w:eastAsia="zh-CN"/>
                    </w:rPr>
                    <w:t>生活废水</w:t>
                  </w:r>
                </w:p>
              </w:tc>
              <w:tc>
                <w:tcPr>
                  <w:tcW w:w="1064"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highlight w:val="none"/>
                      <w:u w:val="none"/>
                      <w:lang w:val="en-US" w:eastAsia="zh-CN"/>
                    </w:rPr>
                  </w:pPr>
                  <w:r>
                    <w:rPr>
                      <w:rFonts w:hint="default" w:ascii="Times New Roman" w:hAnsi="Times New Roman" w:eastAsia="宋体" w:cs="Times New Roman"/>
                      <w:b w:val="0"/>
                      <w:bCs/>
                      <w:color w:val="auto"/>
                      <w:sz w:val="21"/>
                      <w:szCs w:val="21"/>
                      <w:highlight w:val="none"/>
                      <w:u w:val="none"/>
                      <w:lang w:val="en-US" w:eastAsia="zh-CN"/>
                    </w:rPr>
                    <w:t>10m</w:t>
                  </w:r>
                  <w:r>
                    <w:rPr>
                      <w:rFonts w:hint="default" w:ascii="Times New Roman" w:hAnsi="Times New Roman" w:eastAsia="宋体" w:cs="Times New Roman"/>
                      <w:b w:val="0"/>
                      <w:bCs/>
                      <w:color w:val="auto"/>
                      <w:sz w:val="21"/>
                      <w:szCs w:val="21"/>
                      <w:highlight w:val="none"/>
                      <w:u w:val="none"/>
                      <w:vertAlign w:val="superscript"/>
                      <w:lang w:val="en-US" w:eastAsia="zh-CN"/>
                    </w:rPr>
                    <w:t>3</w:t>
                  </w:r>
                  <w:r>
                    <w:rPr>
                      <w:rFonts w:hint="default" w:ascii="Times New Roman" w:hAnsi="Times New Roman" w:eastAsia="宋体" w:cs="Times New Roman"/>
                      <w:b w:val="0"/>
                      <w:bCs/>
                      <w:color w:val="auto"/>
                      <w:sz w:val="21"/>
                      <w:szCs w:val="21"/>
                      <w:highlight w:val="none"/>
                      <w:u w:val="none"/>
                      <w:lang w:val="en-US" w:eastAsia="zh-CN"/>
                    </w:rPr>
                    <w:t>化粪池</w:t>
                  </w:r>
                </w:p>
              </w:tc>
              <w:tc>
                <w:tcPr>
                  <w:tcW w:w="436"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000000"/>
                      <w:sz w:val="21"/>
                      <w:szCs w:val="21"/>
                      <w:highlight w:val="none"/>
                      <w:u w:val="none"/>
                      <w:lang w:val="en-US" w:eastAsia="zh-CN" w:bidi="ar-SA"/>
                    </w:rPr>
                  </w:pPr>
                  <w:r>
                    <w:rPr>
                      <w:rFonts w:hint="default" w:ascii="Times New Roman" w:hAnsi="Times New Roman" w:eastAsia="宋体" w:cs="Times New Roman"/>
                      <w:b w:val="0"/>
                      <w:bCs/>
                      <w:color w:val="000000"/>
                      <w:sz w:val="21"/>
                      <w:szCs w:val="21"/>
                      <w:highlight w:val="none"/>
                      <w:u w:val="none"/>
                      <w:lang w:val="en-US" w:eastAsia="zh-CN" w:bidi="ar-SA"/>
                    </w:rPr>
                    <w:t>2</w:t>
                  </w:r>
                </w:p>
              </w:tc>
              <w:tc>
                <w:tcPr>
                  <w:tcW w:w="1094"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highlight w:val="none"/>
                      <w:u w:val="none"/>
                      <w:lang w:val="en-US" w:eastAsia="zh-CN" w:bidi="ar-SA"/>
                    </w:rPr>
                  </w:pPr>
                  <w:r>
                    <w:rPr>
                      <w:rFonts w:hint="default" w:ascii="Times New Roman" w:hAnsi="Times New Roman" w:eastAsia="宋体" w:cs="Times New Roman"/>
                      <w:b w:val="0"/>
                      <w:bCs/>
                      <w:color w:val="auto"/>
                      <w:sz w:val="21"/>
                      <w:szCs w:val="21"/>
                      <w:highlight w:val="none"/>
                      <w:u w:val="none"/>
                      <w:lang w:val="en-US" w:eastAsia="zh-CN"/>
                    </w:rPr>
                    <w:t>10m</w:t>
                  </w:r>
                  <w:r>
                    <w:rPr>
                      <w:rFonts w:hint="default" w:ascii="Times New Roman" w:hAnsi="Times New Roman" w:eastAsia="宋体" w:cs="Times New Roman"/>
                      <w:b w:val="0"/>
                      <w:bCs/>
                      <w:color w:val="auto"/>
                      <w:sz w:val="21"/>
                      <w:szCs w:val="21"/>
                      <w:highlight w:val="none"/>
                      <w:u w:val="none"/>
                      <w:vertAlign w:val="superscript"/>
                      <w:lang w:val="en-US" w:eastAsia="zh-CN"/>
                    </w:rPr>
                    <w:t>3</w:t>
                  </w:r>
                  <w:r>
                    <w:rPr>
                      <w:rFonts w:hint="default" w:ascii="Times New Roman" w:hAnsi="Times New Roman" w:eastAsia="宋体" w:cs="Times New Roman"/>
                      <w:b w:val="0"/>
                      <w:bCs/>
                      <w:color w:val="auto"/>
                      <w:sz w:val="21"/>
                      <w:szCs w:val="21"/>
                      <w:highlight w:val="none"/>
                      <w:u w:val="none"/>
                      <w:lang w:val="en-US" w:eastAsia="zh-CN"/>
                    </w:rPr>
                    <w:t>化粪池</w:t>
                  </w:r>
                </w:p>
              </w:tc>
              <w:tc>
                <w:tcPr>
                  <w:tcW w:w="431"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000000"/>
                      <w:sz w:val="21"/>
                      <w:szCs w:val="21"/>
                      <w:highlight w:val="none"/>
                      <w:u w:val="none"/>
                      <w:lang w:val="en-US" w:eastAsia="zh-CN" w:bidi="ar-SA"/>
                    </w:rPr>
                  </w:pPr>
                  <w:r>
                    <w:rPr>
                      <w:rFonts w:hint="default" w:ascii="Times New Roman" w:hAnsi="Times New Roman" w:eastAsia="宋体" w:cs="Times New Roman"/>
                      <w:b w:val="0"/>
                      <w:bCs/>
                      <w:color w:val="000000"/>
                      <w:sz w:val="21"/>
                      <w:szCs w:val="21"/>
                      <w:highlight w:val="none"/>
                      <w:u w:val="none"/>
                      <w:lang w:val="en-US" w:eastAsia="zh-CN" w:bidi="ar-SA"/>
                    </w:rPr>
                    <w:t>2</w:t>
                  </w:r>
                </w:p>
              </w:tc>
              <w:tc>
                <w:tcPr>
                  <w:tcW w:w="877"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sz w:val="21"/>
                      <w:szCs w:val="21"/>
                      <w:highlight w:val="none"/>
                      <w:u w:val="none"/>
                      <w:lang w:val="en-US" w:eastAsia="zh-CN"/>
                    </w:rPr>
                  </w:pPr>
                  <w:r>
                    <w:rPr>
                      <w:rFonts w:hint="default" w:ascii="Times New Roman" w:hAnsi="Times New Roman" w:eastAsia="宋体" w:cs="Times New Roman"/>
                      <w:b w:val="0"/>
                      <w:bCs w:val="0"/>
                      <w:sz w:val="21"/>
                      <w:szCs w:val="21"/>
                      <w:highlight w:val="none"/>
                      <w:u w:val="none"/>
                      <w:lang w:val="en-US" w:eastAsia="zh-CN"/>
                    </w:rPr>
                    <w:t>与原环评一致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7" w:hRule="atLeast"/>
                <w:jc w:val="center"/>
              </w:trPr>
              <w:tc>
                <w:tcPr>
                  <w:tcW w:w="222" w:type="pct"/>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sz w:val="21"/>
                      <w:szCs w:val="21"/>
                      <w:highlight w:val="none"/>
                      <w:u w:val="none"/>
                      <w:lang w:val="en-US" w:eastAsia="zh-CN"/>
                    </w:rPr>
                  </w:pPr>
                  <w:r>
                    <w:rPr>
                      <w:rFonts w:hint="default" w:ascii="Times New Roman" w:hAnsi="Times New Roman" w:eastAsia="宋体" w:cs="Times New Roman"/>
                      <w:b w:val="0"/>
                      <w:bCs w:val="0"/>
                      <w:sz w:val="21"/>
                      <w:szCs w:val="21"/>
                      <w:highlight w:val="none"/>
                      <w:u w:val="none"/>
                      <w:lang w:val="en-US" w:eastAsia="zh-CN"/>
                    </w:rPr>
                    <w:t>固废</w:t>
                  </w:r>
                </w:p>
              </w:tc>
              <w:tc>
                <w:tcPr>
                  <w:tcW w:w="874"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u w:val="none"/>
                      <w:lang w:val="en-US" w:eastAsia="zh-CN" w:bidi="ar-SA"/>
                    </w:rPr>
                  </w:pPr>
                  <w:r>
                    <w:rPr>
                      <w:rFonts w:hint="default" w:ascii="Times New Roman" w:hAnsi="Times New Roman" w:eastAsia="宋体" w:cs="Times New Roman"/>
                      <w:b w:val="0"/>
                      <w:bCs/>
                      <w:color w:val="auto"/>
                      <w:sz w:val="21"/>
                      <w:szCs w:val="21"/>
                      <w:highlight w:val="none"/>
                      <w:u w:val="none"/>
                    </w:rPr>
                    <w:t>生活垃圾</w:t>
                  </w:r>
                  <w:r>
                    <w:rPr>
                      <w:rFonts w:hint="default" w:ascii="Times New Roman" w:hAnsi="Times New Roman" w:eastAsia="宋体" w:cs="Times New Roman"/>
                      <w:b w:val="0"/>
                      <w:bCs/>
                      <w:color w:val="auto"/>
                      <w:sz w:val="21"/>
                      <w:szCs w:val="21"/>
                      <w:highlight w:val="none"/>
                      <w:u w:val="none"/>
                      <w:lang w:eastAsia="zh-CN"/>
                    </w:rPr>
                    <w:t>、</w:t>
                  </w:r>
                  <w:r>
                    <w:rPr>
                      <w:rFonts w:hint="default" w:ascii="Times New Roman" w:hAnsi="Times New Roman" w:eastAsia="宋体" w:cs="Times New Roman"/>
                      <w:b w:val="0"/>
                      <w:bCs/>
                      <w:color w:val="auto"/>
                      <w:sz w:val="21"/>
                      <w:szCs w:val="21"/>
                      <w:highlight w:val="none"/>
                      <w:u w:val="none"/>
                      <w:lang w:val="en-US" w:eastAsia="zh-CN"/>
                    </w:rPr>
                    <w:t>废包装袋</w:t>
                  </w:r>
                </w:p>
              </w:tc>
              <w:tc>
                <w:tcPr>
                  <w:tcW w:w="1064"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u w:val="none"/>
                      <w:lang w:val="en-US" w:eastAsia="zh-CN" w:bidi="ar-SA"/>
                    </w:rPr>
                  </w:pPr>
                  <w:r>
                    <w:rPr>
                      <w:rFonts w:hint="default" w:ascii="Times New Roman" w:hAnsi="Times New Roman" w:eastAsia="宋体" w:cs="Times New Roman"/>
                      <w:b w:val="0"/>
                      <w:bCs/>
                      <w:color w:val="auto"/>
                      <w:sz w:val="21"/>
                      <w:szCs w:val="21"/>
                      <w:highlight w:val="none"/>
                      <w:u w:val="none"/>
                    </w:rPr>
                    <w:t>垃圾箱</w:t>
                  </w:r>
                </w:p>
              </w:tc>
              <w:tc>
                <w:tcPr>
                  <w:tcW w:w="436"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2</w:t>
                  </w:r>
                </w:p>
              </w:tc>
              <w:tc>
                <w:tcPr>
                  <w:tcW w:w="1094"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u w:val="none"/>
                      <w:lang w:val="en-US" w:eastAsia="zh-CN" w:bidi="ar-SA"/>
                    </w:rPr>
                  </w:pPr>
                  <w:r>
                    <w:rPr>
                      <w:rFonts w:hint="default" w:ascii="Times New Roman" w:hAnsi="Times New Roman" w:eastAsia="宋体" w:cs="Times New Roman"/>
                      <w:b w:val="0"/>
                      <w:bCs/>
                      <w:color w:val="auto"/>
                      <w:sz w:val="21"/>
                      <w:szCs w:val="21"/>
                      <w:highlight w:val="none"/>
                      <w:u w:val="none"/>
                    </w:rPr>
                    <w:t>垃圾箱</w:t>
                  </w:r>
                </w:p>
              </w:tc>
              <w:tc>
                <w:tcPr>
                  <w:tcW w:w="431"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highlight w:val="none"/>
                      <w:lang w:val="en-US" w:eastAsia="zh-CN" w:bidi="ar-SA"/>
                    </w:rPr>
                  </w:pPr>
                  <w:r>
                    <w:rPr>
                      <w:rFonts w:hint="default" w:ascii="Times New Roman" w:hAnsi="Times New Roman" w:eastAsia="宋体" w:cs="Times New Roman"/>
                      <w:color w:val="000000"/>
                      <w:sz w:val="21"/>
                      <w:szCs w:val="21"/>
                      <w:highlight w:val="none"/>
                      <w:lang w:val="en-US" w:eastAsia="zh-CN"/>
                    </w:rPr>
                    <w:t>2</w:t>
                  </w:r>
                </w:p>
              </w:tc>
              <w:tc>
                <w:tcPr>
                  <w:tcW w:w="877"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sz w:val="21"/>
                      <w:szCs w:val="21"/>
                      <w:highlight w:val="none"/>
                      <w:u w:val="none"/>
                      <w:lang w:val="en-US" w:eastAsia="zh-CN"/>
                    </w:rPr>
                  </w:pPr>
                  <w:r>
                    <w:rPr>
                      <w:rFonts w:hint="default" w:ascii="Times New Roman" w:hAnsi="Times New Roman" w:eastAsia="宋体" w:cs="Times New Roman"/>
                      <w:b w:val="0"/>
                      <w:bCs w:val="0"/>
                      <w:sz w:val="21"/>
                      <w:szCs w:val="21"/>
                      <w:highlight w:val="none"/>
                      <w:u w:val="none"/>
                      <w:lang w:val="en-US" w:eastAsia="zh-CN"/>
                    </w:rPr>
                    <w:t>与原环评一致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79" w:hRule="atLeast"/>
                <w:jc w:val="center"/>
              </w:trPr>
              <w:tc>
                <w:tcPr>
                  <w:tcW w:w="222"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sz w:val="21"/>
                      <w:szCs w:val="21"/>
                      <w:highlight w:val="none"/>
                      <w:u w:val="none"/>
                      <w:lang w:val="en-US" w:eastAsia="zh-CN"/>
                    </w:rPr>
                  </w:pPr>
                </w:p>
              </w:tc>
              <w:tc>
                <w:tcPr>
                  <w:tcW w:w="874"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u w:val="none"/>
                      <w:lang w:val="en-US" w:eastAsia="zh-CN" w:bidi="ar-SA"/>
                    </w:rPr>
                  </w:pPr>
                  <w:r>
                    <w:rPr>
                      <w:rFonts w:hint="default" w:ascii="Times New Roman" w:hAnsi="Times New Roman" w:eastAsia="宋体" w:cs="Times New Roman"/>
                      <w:b w:val="0"/>
                      <w:bCs/>
                      <w:color w:val="auto"/>
                      <w:sz w:val="21"/>
                      <w:szCs w:val="21"/>
                      <w:highlight w:val="none"/>
                      <w:u w:val="none"/>
                      <w:lang w:val="en-US" w:eastAsia="zh-CN"/>
                    </w:rPr>
                    <w:t>一般固体废物暂存间</w:t>
                  </w:r>
                </w:p>
              </w:tc>
              <w:tc>
                <w:tcPr>
                  <w:tcW w:w="1064"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u w:val="none"/>
                      <w:lang w:val="en-US" w:eastAsia="zh-CN" w:bidi="ar-SA"/>
                    </w:rPr>
                  </w:pPr>
                  <w:r>
                    <w:rPr>
                      <w:rFonts w:hint="default" w:ascii="Times New Roman" w:hAnsi="Times New Roman" w:eastAsia="宋体" w:cs="Times New Roman"/>
                      <w:b w:val="0"/>
                      <w:bCs/>
                      <w:color w:val="auto"/>
                      <w:sz w:val="21"/>
                      <w:szCs w:val="21"/>
                      <w:highlight w:val="none"/>
                      <w:u w:val="none"/>
                      <w:lang w:val="en-US" w:eastAsia="zh-CN"/>
                    </w:rPr>
                    <w:t>10m</w:t>
                  </w:r>
                  <w:r>
                    <w:rPr>
                      <w:rFonts w:hint="default" w:ascii="Times New Roman" w:hAnsi="Times New Roman" w:eastAsia="宋体" w:cs="Times New Roman"/>
                      <w:b w:val="0"/>
                      <w:bCs/>
                      <w:color w:val="auto"/>
                      <w:sz w:val="21"/>
                      <w:szCs w:val="21"/>
                      <w:highlight w:val="none"/>
                      <w:u w:val="none"/>
                      <w:vertAlign w:val="superscript"/>
                      <w:lang w:val="en-US" w:eastAsia="zh-CN"/>
                    </w:rPr>
                    <w:t>2</w:t>
                  </w:r>
                  <w:r>
                    <w:rPr>
                      <w:rFonts w:hint="default" w:ascii="Times New Roman" w:hAnsi="Times New Roman" w:eastAsia="宋体" w:cs="Times New Roman"/>
                      <w:b w:val="0"/>
                      <w:bCs/>
                      <w:color w:val="auto"/>
                      <w:sz w:val="21"/>
                      <w:szCs w:val="21"/>
                      <w:highlight w:val="none"/>
                      <w:u w:val="none"/>
                      <w:lang w:eastAsia="zh-CN"/>
                    </w:rPr>
                    <w:t>一般固废暂存间</w:t>
                  </w:r>
                </w:p>
              </w:tc>
              <w:tc>
                <w:tcPr>
                  <w:tcW w:w="436"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2</w:t>
                  </w:r>
                </w:p>
              </w:tc>
              <w:tc>
                <w:tcPr>
                  <w:tcW w:w="1094"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u w:val="none"/>
                      <w:lang w:val="en-US" w:eastAsia="zh-CN" w:bidi="ar-SA"/>
                    </w:rPr>
                  </w:pPr>
                  <w:r>
                    <w:rPr>
                      <w:rFonts w:hint="default" w:ascii="Times New Roman" w:hAnsi="Times New Roman" w:eastAsia="宋体" w:cs="Times New Roman"/>
                      <w:b w:val="0"/>
                      <w:bCs/>
                      <w:color w:val="auto"/>
                      <w:sz w:val="21"/>
                      <w:szCs w:val="21"/>
                      <w:highlight w:val="none"/>
                      <w:u w:val="none"/>
                      <w:lang w:val="en-US" w:eastAsia="zh-CN"/>
                    </w:rPr>
                    <w:t>10m</w:t>
                  </w:r>
                  <w:r>
                    <w:rPr>
                      <w:rFonts w:hint="default" w:ascii="Times New Roman" w:hAnsi="Times New Roman" w:eastAsia="宋体" w:cs="Times New Roman"/>
                      <w:b w:val="0"/>
                      <w:bCs/>
                      <w:color w:val="auto"/>
                      <w:sz w:val="21"/>
                      <w:szCs w:val="21"/>
                      <w:highlight w:val="none"/>
                      <w:u w:val="none"/>
                      <w:vertAlign w:val="superscript"/>
                      <w:lang w:val="en-US" w:eastAsia="zh-CN"/>
                    </w:rPr>
                    <w:t>2</w:t>
                  </w:r>
                  <w:r>
                    <w:rPr>
                      <w:rFonts w:hint="default" w:ascii="Times New Roman" w:hAnsi="Times New Roman" w:eastAsia="宋体" w:cs="Times New Roman"/>
                      <w:b w:val="0"/>
                      <w:bCs/>
                      <w:color w:val="auto"/>
                      <w:sz w:val="21"/>
                      <w:szCs w:val="21"/>
                      <w:highlight w:val="none"/>
                      <w:u w:val="none"/>
                      <w:lang w:eastAsia="zh-CN"/>
                    </w:rPr>
                    <w:t>一般固废暂存间</w:t>
                  </w:r>
                </w:p>
              </w:tc>
              <w:tc>
                <w:tcPr>
                  <w:tcW w:w="431"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highlight w:val="none"/>
                      <w:lang w:val="en-US" w:eastAsia="zh-CN" w:bidi="ar-SA"/>
                    </w:rPr>
                  </w:pPr>
                  <w:r>
                    <w:rPr>
                      <w:rFonts w:hint="default" w:ascii="Times New Roman" w:hAnsi="Times New Roman" w:eastAsia="宋体" w:cs="Times New Roman"/>
                      <w:color w:val="000000"/>
                      <w:sz w:val="21"/>
                      <w:szCs w:val="21"/>
                      <w:highlight w:val="none"/>
                      <w:lang w:val="en-US" w:eastAsia="zh-CN"/>
                    </w:rPr>
                    <w:t>2</w:t>
                  </w:r>
                </w:p>
              </w:tc>
              <w:tc>
                <w:tcPr>
                  <w:tcW w:w="877"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sz w:val="21"/>
                      <w:szCs w:val="21"/>
                      <w:highlight w:val="none"/>
                      <w:u w:val="none"/>
                      <w:lang w:val="en-US" w:eastAsia="zh-CN"/>
                    </w:rPr>
                  </w:pPr>
                  <w:r>
                    <w:rPr>
                      <w:rFonts w:hint="default" w:ascii="Times New Roman" w:hAnsi="Times New Roman" w:eastAsia="宋体" w:cs="Times New Roman"/>
                      <w:b w:val="0"/>
                      <w:bCs w:val="0"/>
                      <w:sz w:val="21"/>
                      <w:szCs w:val="21"/>
                      <w:highlight w:val="none"/>
                      <w:u w:val="none"/>
                      <w:lang w:val="en-US" w:eastAsia="zh-CN"/>
                    </w:rPr>
                    <w:t>与原环评一致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79" w:hRule="atLeast"/>
                <w:jc w:val="center"/>
              </w:trPr>
              <w:tc>
                <w:tcPr>
                  <w:tcW w:w="222"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sz w:val="21"/>
                      <w:szCs w:val="21"/>
                      <w:highlight w:val="none"/>
                      <w:u w:val="none"/>
                      <w:lang w:val="en-US" w:eastAsia="zh-CN"/>
                    </w:rPr>
                  </w:pPr>
                  <w:r>
                    <w:rPr>
                      <w:rFonts w:hint="default" w:ascii="Times New Roman" w:hAnsi="Times New Roman" w:eastAsia="宋体" w:cs="Times New Roman"/>
                      <w:b w:val="0"/>
                      <w:bCs w:val="0"/>
                      <w:sz w:val="21"/>
                      <w:szCs w:val="21"/>
                      <w:highlight w:val="none"/>
                      <w:u w:val="none"/>
                      <w:lang w:val="en-US" w:eastAsia="zh-CN"/>
                    </w:rPr>
                    <w:t>噪声</w:t>
                  </w:r>
                </w:p>
              </w:tc>
              <w:tc>
                <w:tcPr>
                  <w:tcW w:w="874"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eastAsia="宋体" w:cs="Times New Roman"/>
                      <w:b w:val="0"/>
                      <w:bCs/>
                      <w:color w:val="auto"/>
                      <w:sz w:val="21"/>
                      <w:szCs w:val="21"/>
                      <w:highlight w:val="none"/>
                      <w:u w:val="none"/>
                      <w:lang w:val="en-US" w:eastAsia="zh-CN"/>
                    </w:rPr>
                    <w:t>噪声</w:t>
                  </w:r>
                </w:p>
              </w:tc>
              <w:tc>
                <w:tcPr>
                  <w:tcW w:w="1064"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highlight w:val="none"/>
                      <w:u w:val="none"/>
                      <w:lang w:val="en-US" w:eastAsia="zh-CN"/>
                    </w:rPr>
                  </w:pPr>
                  <w:r>
                    <w:rPr>
                      <w:rFonts w:hint="default" w:ascii="Times New Roman" w:hAnsi="Times New Roman" w:eastAsia="宋体" w:cs="Times New Roman"/>
                      <w:b w:val="0"/>
                      <w:bCs w:val="0"/>
                      <w:color w:val="auto"/>
                      <w:sz w:val="21"/>
                      <w:szCs w:val="21"/>
                      <w:highlight w:val="none"/>
                      <w:u w:val="none"/>
                      <w:lang w:val="en-US" w:eastAsia="zh-CN"/>
                    </w:rPr>
                    <w:t>基础减震、建筑隔声</w:t>
                  </w:r>
                </w:p>
              </w:tc>
              <w:tc>
                <w:tcPr>
                  <w:tcW w:w="436"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2</w:t>
                  </w:r>
                </w:p>
              </w:tc>
              <w:tc>
                <w:tcPr>
                  <w:tcW w:w="1094"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highlight w:val="none"/>
                      <w:u w:val="none"/>
                      <w:lang w:val="en-US" w:eastAsia="zh-CN" w:bidi="ar-SA"/>
                    </w:rPr>
                  </w:pPr>
                  <w:r>
                    <w:rPr>
                      <w:rFonts w:hint="default" w:ascii="Times New Roman" w:hAnsi="Times New Roman" w:eastAsia="宋体" w:cs="Times New Roman"/>
                      <w:b w:val="0"/>
                      <w:bCs w:val="0"/>
                      <w:color w:val="auto"/>
                      <w:sz w:val="21"/>
                      <w:szCs w:val="21"/>
                      <w:highlight w:val="none"/>
                      <w:u w:val="none"/>
                      <w:lang w:val="en-US" w:eastAsia="zh-CN"/>
                    </w:rPr>
                    <w:t>基础减震、建筑隔声</w:t>
                  </w:r>
                </w:p>
              </w:tc>
              <w:tc>
                <w:tcPr>
                  <w:tcW w:w="431"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highlight w:val="none"/>
                      <w:lang w:val="en-US" w:eastAsia="zh-CN" w:bidi="ar-SA"/>
                    </w:rPr>
                  </w:pPr>
                  <w:r>
                    <w:rPr>
                      <w:rFonts w:hint="default" w:ascii="Times New Roman" w:hAnsi="Times New Roman" w:eastAsia="宋体" w:cs="Times New Roman"/>
                      <w:color w:val="000000"/>
                      <w:sz w:val="21"/>
                      <w:szCs w:val="21"/>
                      <w:highlight w:val="none"/>
                      <w:lang w:val="en-US" w:eastAsia="zh-CN"/>
                    </w:rPr>
                    <w:t>2</w:t>
                  </w:r>
                </w:p>
              </w:tc>
              <w:tc>
                <w:tcPr>
                  <w:tcW w:w="877"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sz w:val="21"/>
                      <w:szCs w:val="21"/>
                      <w:highlight w:val="none"/>
                      <w:u w:val="none"/>
                      <w:lang w:val="en-US" w:eastAsia="zh-CN"/>
                    </w:rPr>
                  </w:pPr>
                  <w:r>
                    <w:rPr>
                      <w:rFonts w:hint="default" w:ascii="Times New Roman" w:hAnsi="Times New Roman" w:eastAsia="宋体" w:cs="Times New Roman"/>
                      <w:b w:val="0"/>
                      <w:bCs w:val="0"/>
                      <w:sz w:val="21"/>
                      <w:szCs w:val="21"/>
                      <w:highlight w:val="none"/>
                      <w:u w:val="none"/>
                      <w:lang w:val="en-US" w:eastAsia="zh-CN"/>
                    </w:rPr>
                    <w:t>与原环评一致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160" w:type="pct"/>
                  <w:gridSpan w:val="3"/>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sz w:val="21"/>
                      <w:szCs w:val="21"/>
                      <w:highlight w:val="none"/>
                      <w:u w:val="none"/>
                      <w:lang w:val="en-US" w:eastAsia="zh-CN"/>
                    </w:rPr>
                  </w:pPr>
                  <w:r>
                    <w:rPr>
                      <w:rFonts w:hint="default" w:ascii="Times New Roman" w:hAnsi="Times New Roman" w:eastAsia="宋体" w:cs="Times New Roman"/>
                      <w:b w:val="0"/>
                      <w:bCs w:val="0"/>
                      <w:sz w:val="21"/>
                      <w:szCs w:val="21"/>
                      <w:highlight w:val="none"/>
                      <w:u w:val="none"/>
                      <w:lang w:val="en-US" w:eastAsia="zh-CN"/>
                    </w:rPr>
                    <w:t>合计</w:t>
                  </w:r>
                </w:p>
              </w:tc>
              <w:tc>
                <w:tcPr>
                  <w:tcW w:w="436"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sz w:val="21"/>
                      <w:szCs w:val="21"/>
                      <w:highlight w:val="none"/>
                      <w:u w:val="none"/>
                      <w:lang w:val="en-US" w:eastAsia="zh-CN"/>
                    </w:rPr>
                  </w:pPr>
                  <w:r>
                    <w:rPr>
                      <w:rFonts w:hint="default" w:ascii="Times New Roman" w:hAnsi="Times New Roman" w:eastAsia="宋体" w:cs="Times New Roman"/>
                      <w:b w:val="0"/>
                      <w:bCs w:val="0"/>
                      <w:color w:val="auto"/>
                      <w:sz w:val="21"/>
                      <w:szCs w:val="21"/>
                      <w:highlight w:val="none"/>
                      <w:u w:val="none"/>
                      <w:lang w:val="en-US" w:eastAsia="zh-CN"/>
                    </w:rPr>
                    <w:t>24</w:t>
                  </w:r>
                </w:p>
              </w:tc>
              <w:tc>
                <w:tcPr>
                  <w:tcW w:w="1094"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sz w:val="21"/>
                      <w:szCs w:val="21"/>
                      <w:highlight w:val="none"/>
                      <w:u w:val="none"/>
                      <w:lang w:val="en-US" w:eastAsia="zh-CN"/>
                    </w:rPr>
                  </w:pPr>
                  <w:r>
                    <w:rPr>
                      <w:rFonts w:hint="default" w:ascii="Times New Roman" w:hAnsi="Times New Roman" w:eastAsia="宋体" w:cs="Times New Roman"/>
                      <w:b w:val="0"/>
                      <w:bCs w:val="0"/>
                      <w:sz w:val="21"/>
                      <w:szCs w:val="21"/>
                      <w:highlight w:val="none"/>
                      <w:u w:val="none"/>
                      <w:lang w:val="en-US" w:eastAsia="zh-CN"/>
                    </w:rPr>
                    <w:t>/</w:t>
                  </w:r>
                </w:p>
              </w:tc>
              <w:tc>
                <w:tcPr>
                  <w:tcW w:w="431"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sz w:val="21"/>
                      <w:szCs w:val="21"/>
                      <w:highlight w:val="none"/>
                      <w:u w:val="none"/>
                      <w:lang w:val="en-US" w:eastAsia="zh-CN"/>
                    </w:rPr>
                  </w:pPr>
                  <w:r>
                    <w:rPr>
                      <w:rFonts w:hint="eastAsia" w:ascii="Times New Roman" w:hAnsi="Times New Roman" w:eastAsia="宋体" w:cs="Times New Roman"/>
                      <w:b w:val="0"/>
                      <w:bCs w:val="0"/>
                      <w:sz w:val="21"/>
                      <w:szCs w:val="21"/>
                      <w:highlight w:val="none"/>
                      <w:u w:val="none"/>
                      <w:lang w:val="en-US" w:eastAsia="zh-CN"/>
                    </w:rPr>
                    <w:t>26</w:t>
                  </w:r>
                </w:p>
              </w:tc>
              <w:tc>
                <w:tcPr>
                  <w:tcW w:w="877"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sz w:val="21"/>
                      <w:szCs w:val="21"/>
                      <w:highlight w:val="none"/>
                      <w:u w:val="none"/>
                      <w:lang w:val="en-US" w:eastAsia="zh-CN"/>
                    </w:rPr>
                  </w:pPr>
                  <w:r>
                    <w:rPr>
                      <w:rFonts w:hint="default" w:ascii="Times New Roman" w:hAnsi="Times New Roman" w:eastAsia="宋体" w:cs="Times New Roman"/>
                      <w:b w:val="0"/>
                      <w:bCs w:val="0"/>
                      <w:sz w:val="21"/>
                      <w:szCs w:val="21"/>
                      <w:highlight w:val="none"/>
                      <w:u w:val="none"/>
                      <w:lang w:val="en-US" w:eastAsia="zh-CN"/>
                    </w:rPr>
                    <w:t>/</w:t>
                  </w:r>
                </w:p>
              </w:tc>
            </w:tr>
          </w:tbl>
          <w:p>
            <w:pPr>
              <w:widowControl w:val="0"/>
              <w:spacing w:line="360" w:lineRule="auto"/>
              <w:ind w:firstLine="480"/>
              <w:jc w:val="both"/>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根据《桐柏县永安物流园有限公司工业盐碱干燥分装和小苏打加工分装扩建项目》环境影响报告表和现场调查及业主提供资料，项目运营期根据环评的要求建设了各项环保设施，并与项目同时投入使用，建设单位对环境保护工作比较重视。</w:t>
            </w:r>
          </w:p>
          <w:p>
            <w:pPr>
              <w:keepNext w:val="0"/>
              <w:keepLines w:val="0"/>
              <w:pageBreakBefore w:val="0"/>
              <w:widowControl/>
              <w:kinsoku/>
              <w:wordWrap/>
              <w:overflowPunct/>
              <w:topLinePunct w:val="0"/>
              <w:autoSpaceDE/>
              <w:autoSpaceDN/>
              <w:bidi w:val="0"/>
              <w:adjustRightInd w:val="0"/>
              <w:snapToGrid w:val="0"/>
              <w:spacing w:line="360" w:lineRule="auto"/>
              <w:ind w:right="0" w:rightChars="0"/>
              <w:jc w:val="left"/>
              <w:textAlignment w:val="auto"/>
              <w:outlineLvl w:val="9"/>
              <w:rPr>
                <w:rFonts w:hint="default" w:ascii="Times New Roman" w:hAnsi="Times New Roman" w:eastAsia="宋体" w:cs="Times New Roman"/>
                <w:color w:val="auto"/>
                <w:sz w:val="24"/>
                <w:szCs w:val="24"/>
                <w:lang w:val="en-US" w:eastAsia="zh-CN"/>
              </w:rPr>
            </w:pPr>
          </w:p>
          <w:p>
            <w:pPr>
              <w:keepNext w:val="0"/>
              <w:keepLines w:val="0"/>
              <w:pageBreakBefore w:val="0"/>
              <w:widowControl/>
              <w:kinsoku/>
              <w:wordWrap/>
              <w:overflowPunct/>
              <w:topLinePunct w:val="0"/>
              <w:autoSpaceDE/>
              <w:autoSpaceDN/>
              <w:bidi w:val="0"/>
              <w:adjustRightInd w:val="0"/>
              <w:snapToGrid w:val="0"/>
              <w:spacing w:line="360" w:lineRule="auto"/>
              <w:ind w:right="0" w:rightChars="0"/>
              <w:jc w:val="left"/>
              <w:textAlignment w:val="auto"/>
              <w:outlineLvl w:val="9"/>
              <w:rPr>
                <w:rFonts w:hint="default" w:ascii="Times New Roman" w:hAnsi="Times New Roman" w:eastAsia="宋体" w:cs="Times New Roman"/>
                <w:color w:val="auto"/>
                <w:lang w:val="en-US"/>
              </w:rPr>
            </w:pPr>
            <w:r>
              <w:rPr>
                <w:rFonts w:hint="default" w:ascii="Times New Roman" w:hAnsi="Times New Roman" w:eastAsia="宋体" w:cs="Times New Roman"/>
                <w:color w:val="auto"/>
                <w:sz w:val="24"/>
                <w:szCs w:val="24"/>
                <w:lang w:val="en-US" w:eastAsia="zh-CN"/>
              </w:rPr>
              <w:t xml:space="preserve">      </w:t>
            </w:r>
          </w:p>
        </w:tc>
      </w:tr>
    </w:tbl>
    <w:p>
      <w:pPr>
        <w:rPr>
          <w:rFonts w:hint="default" w:ascii="Times New Roman" w:hAnsi="Times New Roman" w:eastAsia="宋体" w:cs="Times New Roman"/>
          <w:b/>
          <w:color w:val="auto"/>
          <w:sz w:val="28"/>
          <w:szCs w:val="28"/>
        </w:rPr>
      </w:pPr>
      <w:r>
        <w:rPr>
          <w:rFonts w:hint="default" w:ascii="Times New Roman" w:hAnsi="Times New Roman" w:eastAsia="宋体" w:cs="Times New Roman"/>
          <w:b/>
          <w:color w:val="auto"/>
          <w:sz w:val="28"/>
          <w:szCs w:val="28"/>
        </w:rPr>
        <w:br w:type="page"/>
      </w:r>
    </w:p>
    <w:p>
      <w:pPr>
        <w:spacing w:beforeLines="20"/>
        <w:rPr>
          <w:rFonts w:hint="default" w:ascii="Times New Roman" w:hAnsi="Times New Roman" w:eastAsia="宋体" w:cs="Times New Roman"/>
          <w:color w:val="auto"/>
          <w:sz w:val="28"/>
          <w:szCs w:val="28"/>
        </w:rPr>
      </w:pPr>
      <w:r>
        <w:rPr>
          <w:rFonts w:hint="default" w:ascii="Times New Roman" w:hAnsi="Times New Roman" w:eastAsia="宋体" w:cs="Times New Roman"/>
          <w:b/>
          <w:color w:val="auto"/>
          <w:sz w:val="28"/>
          <w:szCs w:val="28"/>
        </w:rPr>
        <w:t>表四 建设项目环境影响</w:t>
      </w:r>
      <w:r>
        <w:rPr>
          <w:rFonts w:hint="default" w:ascii="Times New Roman" w:hAnsi="Times New Roman" w:eastAsia="宋体" w:cs="Times New Roman"/>
          <w:b/>
          <w:color w:val="auto"/>
          <w:sz w:val="28"/>
          <w:szCs w:val="28"/>
          <w:lang w:val="en-US" w:eastAsia="zh-CN"/>
        </w:rPr>
        <w:t>报告</w:t>
      </w:r>
      <w:r>
        <w:rPr>
          <w:rFonts w:hint="default" w:ascii="Times New Roman" w:hAnsi="Times New Roman" w:eastAsia="宋体" w:cs="Times New Roman"/>
          <w:b/>
          <w:color w:val="auto"/>
          <w:sz w:val="28"/>
          <w:szCs w:val="28"/>
          <w:lang w:eastAsia="zh-CN"/>
        </w:rPr>
        <w:t>表</w:t>
      </w:r>
      <w:r>
        <w:rPr>
          <w:rFonts w:hint="default" w:ascii="Times New Roman" w:hAnsi="Times New Roman" w:eastAsia="宋体" w:cs="Times New Roman"/>
          <w:b/>
          <w:color w:val="auto"/>
          <w:sz w:val="28"/>
          <w:szCs w:val="28"/>
        </w:rPr>
        <w:t>主要结论及审批部门审批决定</w:t>
      </w:r>
    </w:p>
    <w:tbl>
      <w:tblPr>
        <w:tblStyle w:val="20"/>
        <w:tblW w:w="981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81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57" w:hRule="atLeast"/>
          <w:jc w:val="center"/>
        </w:trPr>
        <w:tc>
          <w:tcPr>
            <w:tcW w:w="9817" w:type="dxa"/>
            <w:vAlign w:val="top"/>
          </w:tcPr>
          <w:p>
            <w:pPr>
              <w:pageBreakBefore w:val="0"/>
              <w:widowControl w:val="0"/>
              <w:kinsoku/>
              <w:overflowPunct/>
              <w:topLinePunct w:val="0"/>
              <w:autoSpaceDE/>
              <w:autoSpaceDN/>
              <w:bidi w:val="0"/>
              <w:adjustRightInd w:val="0"/>
              <w:snapToGrid w:val="0"/>
              <w:spacing w:line="480" w:lineRule="exact"/>
              <w:jc w:val="both"/>
              <w:textAlignment w:val="auto"/>
              <w:rPr>
                <w:rFonts w:hint="default" w:ascii="Times New Roman" w:hAnsi="Times New Roman" w:eastAsia="宋体" w:cs="Times New Roman"/>
                <w:b/>
                <w:bCs/>
                <w:i w:val="0"/>
                <w:iCs w:val="0"/>
                <w:color w:val="000000" w:themeColor="text1"/>
                <w:kern w:val="2"/>
                <w:sz w:val="24"/>
                <w:szCs w:val="24"/>
                <w:u w:val="none"/>
                <w:lang w:val="en-US" w:eastAsia="zh-CN" w:bidi="ar-SA"/>
                <w14:textFill>
                  <w14:solidFill>
                    <w14:schemeClr w14:val="tx1"/>
                  </w14:solidFill>
                </w14:textFill>
              </w:rPr>
            </w:pPr>
            <w:r>
              <w:rPr>
                <w:rFonts w:hint="default" w:ascii="Times New Roman" w:hAnsi="Times New Roman" w:eastAsia="宋体" w:cs="Times New Roman"/>
                <w:b/>
                <w:bCs/>
                <w:i w:val="0"/>
                <w:iCs w:val="0"/>
                <w:color w:val="000000" w:themeColor="text1"/>
                <w:kern w:val="2"/>
                <w:sz w:val="24"/>
                <w:szCs w:val="24"/>
                <w:u w:val="none"/>
                <w:lang w:val="en-US" w:eastAsia="zh-CN" w:bidi="ar-SA"/>
                <w14:textFill>
                  <w14:solidFill>
                    <w14:schemeClr w14:val="tx1"/>
                  </w14:solidFill>
                </w14:textFill>
              </w:rPr>
              <w:t>建设项目环评报告表的主要结论及建议</w:t>
            </w:r>
          </w:p>
          <w:p>
            <w:pPr>
              <w:widowControl w:val="0"/>
              <w:spacing w:line="360" w:lineRule="auto"/>
              <w:ind w:firstLine="480"/>
              <w:jc w:val="both"/>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一、评价结论</w:t>
            </w:r>
          </w:p>
          <w:p>
            <w:pPr>
              <w:pageBreakBefore w:val="0"/>
              <w:widowControl w:val="0"/>
              <w:kinsoku/>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b w:val="0"/>
                <w:bCs w:val="0"/>
                <w:i w:val="0"/>
                <w:iCs w:val="0"/>
                <w:color w:val="auto"/>
                <w:kern w:val="2"/>
                <w:sz w:val="24"/>
                <w:szCs w:val="24"/>
                <w:highlight w:val="none"/>
                <w:u w:val="none"/>
                <w:lang w:val="en-US" w:eastAsia="zh-CN" w:bidi="ar-SA"/>
              </w:rPr>
            </w:pPr>
            <w:r>
              <w:rPr>
                <w:rFonts w:hint="default" w:ascii="Times New Roman" w:hAnsi="Times New Roman" w:eastAsia="宋体" w:cs="Times New Roman"/>
                <w:b w:val="0"/>
                <w:bCs w:val="0"/>
                <w:i w:val="0"/>
                <w:iCs w:val="0"/>
                <w:color w:val="auto"/>
                <w:kern w:val="2"/>
                <w:sz w:val="24"/>
                <w:szCs w:val="24"/>
                <w:u w:val="none"/>
                <w:lang w:val="en-US" w:eastAsia="zh-CN" w:bidi="ar-SA"/>
              </w:rPr>
              <w:t>1、</w:t>
            </w:r>
            <w:r>
              <w:rPr>
                <w:rFonts w:hint="default" w:ascii="Times New Roman" w:hAnsi="Times New Roman" w:eastAsia="宋体" w:cs="Times New Roman"/>
                <w:b w:val="0"/>
                <w:bCs w:val="0"/>
                <w:i w:val="0"/>
                <w:iCs w:val="0"/>
                <w:color w:val="auto"/>
                <w:kern w:val="2"/>
                <w:sz w:val="24"/>
                <w:szCs w:val="24"/>
                <w:highlight w:val="none"/>
                <w:u w:val="none"/>
                <w:lang w:val="en-US" w:eastAsia="zh-CN" w:bidi="ar-SA"/>
              </w:rPr>
              <w:t>项目概况</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b w:val="0"/>
                <w:bCs w:val="0"/>
                <w:i w:val="0"/>
                <w:iCs w:val="0"/>
                <w:color w:val="auto"/>
                <w:kern w:val="2"/>
                <w:sz w:val="24"/>
                <w:szCs w:val="24"/>
                <w:highlight w:val="none"/>
                <w:u w:val="none"/>
                <w:lang w:val="en-US" w:eastAsia="zh-CN" w:bidi="ar-SA"/>
              </w:rPr>
            </w:pPr>
            <w:r>
              <w:rPr>
                <w:rFonts w:hint="default" w:ascii="Times New Roman" w:hAnsi="Times New Roman" w:eastAsia="宋体" w:cs="Times New Roman"/>
                <w:color w:val="000000"/>
                <w:sz w:val="24"/>
                <w:szCs w:val="24"/>
                <w:highlight w:val="none"/>
                <w:lang w:val="en-US" w:eastAsia="zh-CN"/>
              </w:rPr>
              <w:t>桐柏县永安物流</w:t>
            </w:r>
            <w:r>
              <w:rPr>
                <w:rFonts w:hint="default" w:ascii="Times New Roman" w:hAnsi="Times New Roman" w:eastAsia="宋体" w:cs="Times New Roman"/>
                <w:sz w:val="24"/>
                <w:szCs w:val="24"/>
                <w:lang w:val="en-US" w:eastAsia="zh-CN"/>
              </w:rPr>
              <w:t>园有限公司工业盐碱干燥分装和小苏打加工分装扩建项目位于南阳市桐柏县化工产业集聚区，占地面积29007.19平方米。计划投资300万元，</w:t>
            </w:r>
            <w:r>
              <w:rPr>
                <w:rFonts w:hint="default" w:ascii="Times New Roman" w:hAnsi="Times New Roman" w:eastAsia="宋体" w:cs="Times New Roman"/>
                <w:color w:val="000000"/>
                <w:sz w:val="24"/>
                <w:szCs w:val="24"/>
                <w:highlight w:val="none"/>
                <w:lang w:val="en-US" w:eastAsia="zh-CN"/>
              </w:rPr>
              <w:t>年产10000t小苏打、50000t工业盐、50000t工业混碱</w:t>
            </w:r>
            <w:r>
              <w:rPr>
                <w:rFonts w:hint="default" w:ascii="Times New Roman" w:hAnsi="Times New Roman" w:eastAsia="宋体" w:cs="Times New Roman"/>
                <w:b w:val="0"/>
                <w:bCs w:val="0"/>
                <w:i w:val="0"/>
                <w:iCs w:val="0"/>
                <w:color w:val="auto"/>
                <w:kern w:val="2"/>
                <w:sz w:val="24"/>
                <w:szCs w:val="24"/>
                <w:highlight w:val="none"/>
                <w:u w:val="none"/>
                <w:lang w:val="en-US" w:eastAsia="zh-CN" w:bidi="ar-SA"/>
              </w:rPr>
              <w:t>。</w:t>
            </w:r>
          </w:p>
          <w:p>
            <w:pPr>
              <w:widowControl w:val="0"/>
              <w:spacing w:line="360" w:lineRule="auto"/>
              <w:ind w:firstLine="480"/>
              <w:jc w:val="both"/>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2、项目选址</w:t>
            </w:r>
          </w:p>
          <w:p>
            <w:pPr>
              <w:widowControl w:val="0"/>
              <w:spacing w:line="360" w:lineRule="auto"/>
              <w:ind w:firstLine="480"/>
              <w:jc w:val="both"/>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桐柏县永安物流园有限公司位于南阳市桐柏县化工产业集聚区，项目西南侧330m为李永庄，西侧59m为碱都完全学校，西北侧454m为教师庄，北侧384m为桐柏碱都医院，根据桐柏化工产业集聚区管理委员会出具的入园证明，同意本项目入驻。因此，本项目符合当地土地利用及发展规划。</w:t>
            </w:r>
          </w:p>
          <w:p>
            <w:pPr>
              <w:widowControl w:val="0"/>
              <w:spacing w:line="360" w:lineRule="auto"/>
              <w:ind w:firstLine="480"/>
              <w:jc w:val="both"/>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3、施工期环境影响及防治措施</w:t>
            </w:r>
          </w:p>
          <w:p>
            <w:pPr>
              <w:widowControl w:val="0"/>
              <w:spacing w:line="360" w:lineRule="auto"/>
              <w:ind w:firstLine="480"/>
              <w:jc w:val="both"/>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3.1 扬尘</w:t>
            </w:r>
          </w:p>
          <w:p>
            <w:pPr>
              <w:widowControl w:val="0"/>
              <w:spacing w:line="360" w:lineRule="auto"/>
              <w:ind w:firstLine="480"/>
              <w:jc w:val="both"/>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本项目施工期废气主要是施工扬尘及由运输车辆行驶产生的扬尘、建筑材料露天堆放以及裸露场地的风力扬尘。在严格执行本评价提出的防尘措施后，扬尘对周围敏感点的空气环境影响较小。</w:t>
            </w:r>
          </w:p>
          <w:p>
            <w:pPr>
              <w:widowControl w:val="0"/>
              <w:spacing w:line="360" w:lineRule="auto"/>
              <w:ind w:firstLine="480"/>
              <w:jc w:val="both"/>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3.2 废水</w:t>
            </w:r>
            <w:r>
              <w:rPr>
                <w:rFonts w:hint="default" w:ascii="Times New Roman" w:hAnsi="Times New Roman" w:eastAsia="宋体" w:cs="Times New Roman"/>
                <w:sz w:val="24"/>
                <w:szCs w:val="24"/>
                <w:lang w:val="en-US" w:eastAsia="zh-CN"/>
              </w:rPr>
              <w:tab/>
            </w:r>
          </w:p>
          <w:p>
            <w:pPr>
              <w:widowControl w:val="0"/>
              <w:spacing w:line="360" w:lineRule="auto"/>
              <w:ind w:firstLine="480"/>
              <w:jc w:val="both"/>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施工期的废水排放主要为工地生活污水和施工机械冲洗废水，施工区的地面冲洗和施工机械、石料等建材冲洗产生的废水等。环评要求施工单位在施工现场设置临时沉淀池等临时性污水简易处理设施，将施工废水进行处理后回用或用于施工场地洒水；施工人员的生活污水，产生量为0.8m³/d，评价建议施工单位先期修建公厕和配套化粪池，生活污水经化粪池处理后，做农肥施于周边农田。经环评要求的措施处理后，项目施工期废水对周围地表水环境影响不大。</w:t>
            </w:r>
          </w:p>
          <w:p>
            <w:pPr>
              <w:widowControl w:val="0"/>
              <w:spacing w:line="360" w:lineRule="auto"/>
              <w:ind w:firstLine="480"/>
              <w:jc w:val="both"/>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3.3 噪声</w:t>
            </w:r>
          </w:p>
          <w:p>
            <w:pPr>
              <w:widowControl w:val="0"/>
              <w:spacing w:line="360" w:lineRule="auto"/>
              <w:ind w:firstLine="480"/>
              <w:jc w:val="both"/>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施工期噪声主要是施工机械的固定声源噪声（装载机、电锯），以及施工运输车辆的流动声源噪声，源强在75-90dB（A）之间。为减低对周围声环境影响，对此评价提出以下要求：</w:t>
            </w:r>
          </w:p>
          <w:p>
            <w:pPr>
              <w:widowControl w:val="0"/>
              <w:spacing w:line="360" w:lineRule="auto"/>
              <w:ind w:firstLine="480"/>
              <w:jc w:val="both"/>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fldChar w:fldCharType="begin"/>
            </w:r>
            <w:r>
              <w:rPr>
                <w:rFonts w:hint="default" w:ascii="Times New Roman" w:hAnsi="Times New Roman" w:eastAsia="宋体" w:cs="Times New Roman"/>
                <w:sz w:val="24"/>
                <w:szCs w:val="24"/>
                <w:lang w:val="en-US" w:eastAsia="zh-CN"/>
              </w:rPr>
              <w:instrText xml:space="preserve"> = 1 \* GB3 </w:instrText>
            </w:r>
            <w:r>
              <w:rPr>
                <w:rFonts w:hint="default" w:ascii="Times New Roman" w:hAnsi="Times New Roman" w:eastAsia="宋体" w:cs="Times New Roman"/>
                <w:sz w:val="24"/>
                <w:szCs w:val="24"/>
                <w:lang w:val="en-US" w:eastAsia="zh-CN"/>
              </w:rPr>
              <w:fldChar w:fldCharType="separate"/>
            </w:r>
            <w:r>
              <w:rPr>
                <w:rFonts w:hint="default" w:ascii="Times New Roman" w:hAnsi="Times New Roman" w:eastAsia="宋体" w:cs="Times New Roman"/>
                <w:sz w:val="24"/>
                <w:szCs w:val="24"/>
                <w:lang w:val="zh-CN" w:eastAsia="zh-CN"/>
              </w:rPr>
              <w:t>①</w:t>
            </w:r>
            <w:r>
              <w:rPr>
                <w:rFonts w:hint="default" w:ascii="Times New Roman" w:hAnsi="Times New Roman" w:eastAsia="宋体" w:cs="Times New Roman"/>
                <w:sz w:val="24"/>
                <w:szCs w:val="24"/>
                <w:lang w:val="en-US" w:eastAsia="zh-CN"/>
              </w:rPr>
              <w:fldChar w:fldCharType="end"/>
            </w:r>
            <w:r>
              <w:rPr>
                <w:rFonts w:hint="default" w:ascii="Times New Roman" w:hAnsi="Times New Roman" w:eastAsia="宋体" w:cs="Times New Roman"/>
                <w:sz w:val="24"/>
                <w:szCs w:val="24"/>
                <w:lang w:val="en-US" w:eastAsia="zh-CN"/>
              </w:rPr>
              <w:t>选择高效、先进的生产工艺及低噪设备，如使用成品混凝土替代现场搅拌混凝土等；</w:t>
            </w:r>
          </w:p>
          <w:p>
            <w:pPr>
              <w:widowControl w:val="0"/>
              <w:spacing w:line="360" w:lineRule="auto"/>
              <w:ind w:firstLine="480"/>
              <w:jc w:val="both"/>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fldChar w:fldCharType="begin"/>
            </w:r>
            <w:r>
              <w:rPr>
                <w:rFonts w:hint="default" w:ascii="Times New Roman" w:hAnsi="Times New Roman" w:eastAsia="宋体" w:cs="Times New Roman"/>
                <w:sz w:val="24"/>
                <w:szCs w:val="24"/>
                <w:lang w:val="en-US" w:eastAsia="zh-CN"/>
              </w:rPr>
              <w:instrText xml:space="preserve"> = 2 \* GB3 </w:instrText>
            </w:r>
            <w:r>
              <w:rPr>
                <w:rFonts w:hint="default" w:ascii="Times New Roman" w:hAnsi="Times New Roman" w:eastAsia="宋体" w:cs="Times New Roman"/>
                <w:sz w:val="24"/>
                <w:szCs w:val="24"/>
                <w:lang w:val="en-US" w:eastAsia="zh-CN"/>
              </w:rPr>
              <w:fldChar w:fldCharType="separate"/>
            </w:r>
            <w:r>
              <w:rPr>
                <w:rFonts w:hint="default" w:ascii="Times New Roman" w:hAnsi="Times New Roman" w:eastAsia="宋体" w:cs="Times New Roman"/>
                <w:sz w:val="24"/>
                <w:szCs w:val="24"/>
                <w:lang w:val="zh-CN" w:eastAsia="zh-CN"/>
              </w:rPr>
              <w:t>②</w:t>
            </w:r>
            <w:r>
              <w:rPr>
                <w:rFonts w:hint="default" w:ascii="Times New Roman" w:hAnsi="Times New Roman" w:eastAsia="宋体" w:cs="Times New Roman"/>
                <w:sz w:val="24"/>
                <w:szCs w:val="24"/>
                <w:lang w:val="en-US" w:eastAsia="zh-CN"/>
              </w:rPr>
              <w:fldChar w:fldCharType="end"/>
            </w:r>
            <w:r>
              <w:rPr>
                <w:rFonts w:hint="default" w:ascii="Times New Roman" w:hAnsi="Times New Roman" w:eastAsia="宋体" w:cs="Times New Roman"/>
                <w:sz w:val="24"/>
                <w:szCs w:val="24"/>
                <w:lang w:val="en-US" w:eastAsia="zh-CN"/>
              </w:rPr>
              <w:t>合理布局，将高噪源远离敏感点地带；</w:t>
            </w:r>
          </w:p>
          <w:p>
            <w:pPr>
              <w:widowControl w:val="0"/>
              <w:spacing w:line="360" w:lineRule="auto"/>
              <w:ind w:firstLine="480"/>
              <w:jc w:val="both"/>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fldChar w:fldCharType="begin"/>
            </w:r>
            <w:r>
              <w:rPr>
                <w:rFonts w:hint="default" w:ascii="Times New Roman" w:hAnsi="Times New Roman" w:eastAsia="宋体" w:cs="Times New Roman"/>
                <w:sz w:val="24"/>
                <w:szCs w:val="24"/>
                <w:lang w:val="en-US" w:eastAsia="zh-CN"/>
              </w:rPr>
              <w:instrText xml:space="preserve"> = 3 \* GB3 </w:instrText>
            </w:r>
            <w:r>
              <w:rPr>
                <w:rFonts w:hint="default" w:ascii="Times New Roman" w:hAnsi="Times New Roman" w:eastAsia="宋体" w:cs="Times New Roman"/>
                <w:sz w:val="24"/>
                <w:szCs w:val="24"/>
                <w:lang w:val="en-US" w:eastAsia="zh-CN"/>
              </w:rPr>
              <w:fldChar w:fldCharType="separate"/>
            </w:r>
            <w:r>
              <w:rPr>
                <w:rFonts w:hint="default" w:ascii="Times New Roman" w:hAnsi="Times New Roman" w:eastAsia="宋体" w:cs="Times New Roman"/>
                <w:sz w:val="24"/>
                <w:szCs w:val="24"/>
                <w:lang w:val="zh-CN" w:eastAsia="zh-CN"/>
              </w:rPr>
              <w:t>③</w:t>
            </w:r>
            <w:r>
              <w:rPr>
                <w:rFonts w:hint="default" w:ascii="Times New Roman" w:hAnsi="Times New Roman" w:eastAsia="宋体" w:cs="Times New Roman"/>
                <w:sz w:val="24"/>
                <w:szCs w:val="24"/>
                <w:lang w:val="en-US" w:eastAsia="zh-CN"/>
              </w:rPr>
              <w:fldChar w:fldCharType="end"/>
            </w:r>
            <w:r>
              <w:rPr>
                <w:rFonts w:hint="default" w:ascii="Times New Roman" w:hAnsi="Times New Roman" w:eastAsia="宋体" w:cs="Times New Roman"/>
                <w:sz w:val="24"/>
                <w:szCs w:val="24"/>
                <w:lang w:val="en-US" w:eastAsia="zh-CN"/>
              </w:rPr>
              <w:t>对无法避让且对环境敏感点产生明显影响的噪声源，应在声源周围设置隔声墙；</w:t>
            </w:r>
          </w:p>
          <w:p>
            <w:pPr>
              <w:widowControl w:val="0"/>
              <w:spacing w:line="360" w:lineRule="auto"/>
              <w:ind w:firstLine="480"/>
              <w:jc w:val="both"/>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fldChar w:fldCharType="begin"/>
            </w:r>
            <w:r>
              <w:rPr>
                <w:rFonts w:hint="default" w:ascii="Times New Roman" w:hAnsi="Times New Roman" w:eastAsia="宋体" w:cs="Times New Roman"/>
                <w:sz w:val="24"/>
                <w:szCs w:val="24"/>
                <w:lang w:val="en-US" w:eastAsia="zh-CN"/>
              </w:rPr>
              <w:instrText xml:space="preserve"> = 4 \* GB3 </w:instrText>
            </w:r>
            <w:r>
              <w:rPr>
                <w:rFonts w:hint="default" w:ascii="Times New Roman" w:hAnsi="Times New Roman" w:eastAsia="宋体" w:cs="Times New Roman"/>
                <w:sz w:val="24"/>
                <w:szCs w:val="24"/>
                <w:lang w:val="en-US" w:eastAsia="zh-CN"/>
              </w:rPr>
              <w:fldChar w:fldCharType="separate"/>
            </w:r>
            <w:r>
              <w:rPr>
                <w:rFonts w:hint="default" w:ascii="Times New Roman" w:hAnsi="Times New Roman" w:eastAsia="宋体" w:cs="Times New Roman"/>
                <w:sz w:val="24"/>
                <w:szCs w:val="24"/>
                <w:lang w:val="zh-CN" w:eastAsia="zh-CN"/>
              </w:rPr>
              <w:t>④</w:t>
            </w:r>
            <w:r>
              <w:rPr>
                <w:rFonts w:hint="default" w:ascii="Times New Roman" w:hAnsi="Times New Roman" w:eastAsia="宋体" w:cs="Times New Roman"/>
                <w:sz w:val="24"/>
                <w:szCs w:val="24"/>
                <w:lang w:val="en-US" w:eastAsia="zh-CN"/>
              </w:rPr>
              <w:fldChar w:fldCharType="end"/>
            </w:r>
            <w:r>
              <w:rPr>
                <w:rFonts w:hint="default" w:ascii="Times New Roman" w:hAnsi="Times New Roman" w:eastAsia="宋体" w:cs="Times New Roman"/>
                <w:sz w:val="24"/>
                <w:szCs w:val="24"/>
                <w:lang w:val="en-US" w:eastAsia="zh-CN"/>
              </w:rPr>
              <w:t>除抢修、抢险作业外，不得在夜间进行噪声污染的施工作业，严格按照《建筑施工场界环境噪声排放标准》（GB12523-2011）规定，合理安排施工时间。夜间尽量不施工或仅进行低噪声的建筑活动，如必须要在夜间施工的，必须向相关部门申请，征得同意后方可施工，并告知周边居民。</w:t>
            </w:r>
          </w:p>
          <w:p>
            <w:pPr>
              <w:widowControl w:val="0"/>
              <w:spacing w:line="360" w:lineRule="auto"/>
              <w:ind w:firstLine="480"/>
              <w:jc w:val="both"/>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采取评价提出的建议措施后，预计施工噪声对周围声环境影响很小。</w:t>
            </w:r>
          </w:p>
          <w:p>
            <w:pPr>
              <w:widowControl w:val="0"/>
              <w:spacing w:line="360" w:lineRule="auto"/>
              <w:ind w:firstLine="480"/>
              <w:jc w:val="both"/>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3.4 固体废物</w:t>
            </w:r>
          </w:p>
          <w:p>
            <w:pPr>
              <w:widowControl w:val="0"/>
              <w:spacing w:line="360" w:lineRule="auto"/>
              <w:ind w:firstLine="480"/>
              <w:jc w:val="both"/>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施工期固体废物主要是施工建筑垃圾及施工人员的生活垃圾。</w:t>
            </w:r>
          </w:p>
          <w:p>
            <w:pPr>
              <w:widowControl w:val="0"/>
              <w:spacing w:line="360" w:lineRule="auto"/>
              <w:ind w:firstLine="480"/>
              <w:jc w:val="both"/>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施工建筑垃圾：施工建筑垃圾量清运至环卫部门指定地点进行处置，对环境造成的影响不大。施工期的生活垃圾主要是施工人员废弃物品，施工人员生活垃圾产生量为7.5kg/d，分类收集后由环卫部门定期清运至垃圾场卫生填埋，对环境造成的影响不大。废弃土方：项目地上施工过程中产生的废弃土石方按照《建筑垃圾工程渣土管理办法》的有关规定运送到指定地点。对环境造成的影响不大。</w:t>
            </w:r>
          </w:p>
          <w:p>
            <w:pPr>
              <w:widowControl w:val="0"/>
              <w:spacing w:line="360" w:lineRule="auto"/>
              <w:ind w:firstLine="480"/>
              <w:jc w:val="both"/>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总之，施工期对环境各要素的影响是暂时的、局部的，采取有效的控制措施，可将影响降至最低，施工期结束后，其影响基本可消除。</w:t>
            </w:r>
          </w:p>
          <w:p>
            <w:pPr>
              <w:widowControl w:val="0"/>
              <w:spacing w:line="360" w:lineRule="auto"/>
              <w:ind w:firstLine="480"/>
              <w:jc w:val="both"/>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4、营运期环境影响及防治措施</w:t>
            </w:r>
          </w:p>
          <w:p>
            <w:pPr>
              <w:widowControl w:val="0"/>
              <w:spacing w:line="360" w:lineRule="auto"/>
              <w:ind w:firstLine="480"/>
              <w:jc w:val="both"/>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4.1 废水</w:t>
            </w:r>
          </w:p>
          <w:p>
            <w:pPr>
              <w:widowControl w:val="0"/>
              <w:spacing w:line="360" w:lineRule="auto"/>
              <w:ind w:firstLine="480"/>
              <w:jc w:val="both"/>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本项目在运营期废水主要为生活污水和洒水降尘废水，生活污水产生量为0.32</w:t>
            </w:r>
            <w:r>
              <w:rPr>
                <w:rFonts w:hint="default" w:ascii="Times New Roman" w:hAnsi="Times New Roman" w:eastAsia="宋体" w:cs="Times New Roman"/>
                <w:sz w:val="24"/>
                <w:lang w:val="en-US" w:eastAsia="zh-CN"/>
              </w:rPr>
              <w:t>m</w:t>
            </w:r>
            <w:r>
              <w:rPr>
                <w:rFonts w:hint="default" w:ascii="Times New Roman" w:hAnsi="Times New Roman" w:eastAsia="宋体" w:cs="Times New Roman"/>
                <w:sz w:val="24"/>
                <w:vertAlign w:val="superscript"/>
                <w:lang w:val="en-US" w:eastAsia="zh-CN"/>
              </w:rPr>
              <w:t>3</w:t>
            </w:r>
            <w:r>
              <w:rPr>
                <w:rFonts w:hint="default" w:ascii="Times New Roman" w:hAnsi="Times New Roman" w:eastAsia="宋体" w:cs="Times New Roman"/>
                <w:sz w:val="24"/>
                <w:lang w:val="en-US" w:eastAsia="zh-CN"/>
              </w:rPr>
              <w:t>/d，经化粪池处理后沿污水管网进入污水处理厂处理达标后排放；地面洒水降尘废水经自然蒸发散失，不外排。</w:t>
            </w:r>
          </w:p>
          <w:p>
            <w:pPr>
              <w:widowControl w:val="0"/>
              <w:spacing w:line="360" w:lineRule="auto"/>
              <w:ind w:firstLine="480"/>
              <w:jc w:val="both"/>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4.2 固体废物</w:t>
            </w:r>
          </w:p>
          <w:p>
            <w:pPr>
              <w:widowControl w:val="0"/>
              <w:spacing w:line="360" w:lineRule="auto"/>
              <w:ind w:firstLine="480"/>
              <w:jc w:val="both"/>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项目建成后，生活垃圾的产生量为1.5t/a。生活垃圾经厂区垃圾桶收集后交由当地环卫部门处理，</w:t>
            </w:r>
            <w:r>
              <w:rPr>
                <w:rFonts w:hint="default" w:ascii="Times New Roman" w:hAnsi="Times New Roman" w:eastAsia="宋体" w:cs="Times New Roman"/>
                <w:color w:val="auto"/>
                <w:sz w:val="24"/>
                <w:szCs w:val="24"/>
                <w:highlight w:val="none"/>
                <w:u w:val="none"/>
                <w:lang w:val="en-US" w:eastAsia="zh-CN"/>
              </w:rPr>
              <w:t>袋式除尘器收集到的粉尘15.41t/a，收集后回用，</w:t>
            </w:r>
            <w:r>
              <w:rPr>
                <w:rFonts w:hint="default" w:ascii="Times New Roman" w:hAnsi="Times New Roman" w:eastAsia="宋体" w:cs="Times New Roman"/>
                <w:color w:val="000000"/>
                <w:sz w:val="24"/>
                <w:szCs w:val="24"/>
                <w:highlight w:val="none"/>
                <w:lang w:val="en-US" w:eastAsia="zh-CN"/>
              </w:rPr>
              <w:t>项目日常生产过程中会产生部分废包装袋，产生量约300个/a，经收集后交由当地环卫部门处理</w:t>
            </w:r>
            <w:r>
              <w:rPr>
                <w:rFonts w:hint="default" w:ascii="Times New Roman" w:hAnsi="Times New Roman" w:eastAsia="宋体" w:cs="Times New Roman"/>
                <w:sz w:val="24"/>
                <w:szCs w:val="24"/>
                <w:lang w:val="en-US" w:eastAsia="zh-CN"/>
              </w:rPr>
              <w:t>。</w:t>
            </w:r>
          </w:p>
          <w:p>
            <w:pPr>
              <w:widowControl w:val="0"/>
              <w:spacing w:line="360" w:lineRule="auto"/>
              <w:ind w:firstLine="480"/>
              <w:jc w:val="both"/>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 xml:space="preserve"> 4.3 废气</w:t>
            </w:r>
          </w:p>
          <w:p>
            <w:pPr>
              <w:widowControl w:val="0"/>
              <w:spacing w:line="360" w:lineRule="auto"/>
              <w:ind w:firstLine="480"/>
              <w:jc w:val="both"/>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营运期间产生的有组织废气经低氮燃烧+袋式除尘器处理后经15m高排气筒排放，无组织废气采取密闭车间、密闭传送带；车辆运输扬尘采用水泥硬化处理，厂区内运输道路安排专人定期洒水清扫，同时加强管理，要求车辆在厂区减速慢行。</w:t>
            </w:r>
          </w:p>
          <w:p>
            <w:pPr>
              <w:widowControl w:val="0"/>
              <w:spacing w:line="360" w:lineRule="auto"/>
              <w:ind w:firstLine="480"/>
              <w:jc w:val="both"/>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4.4 噪声</w:t>
            </w:r>
          </w:p>
          <w:p>
            <w:pPr>
              <w:widowControl w:val="0"/>
              <w:spacing w:line="360" w:lineRule="auto"/>
              <w:ind w:firstLine="480"/>
              <w:jc w:val="both"/>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项目营运期主要由生产设备运行产生的噪声。经隔音减震噪声将会明显减弱，对四周场界的噪声贡献值能达到《工业企业厂界噪声排放标准》（GB12348-2008）2类标准限值，对周边环境影响较小。</w:t>
            </w:r>
          </w:p>
          <w:p>
            <w:pPr>
              <w:widowControl w:val="0"/>
              <w:spacing w:line="360" w:lineRule="auto"/>
              <w:ind w:firstLine="480"/>
              <w:jc w:val="both"/>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5、评价总结论</w:t>
            </w:r>
          </w:p>
          <w:p>
            <w:pPr>
              <w:widowControl w:val="0"/>
              <w:spacing w:line="360" w:lineRule="auto"/>
              <w:ind w:firstLine="480"/>
              <w:jc w:val="both"/>
              <w:rPr>
                <w:rFonts w:hint="default" w:ascii="Times New Roman" w:hAnsi="Times New Roman" w:eastAsia="宋体" w:cs="Times New Roman"/>
                <w:color w:val="000000"/>
                <w:sz w:val="24"/>
              </w:rPr>
            </w:pPr>
            <w:r>
              <w:rPr>
                <w:rFonts w:hint="default" w:ascii="Times New Roman" w:hAnsi="Times New Roman" w:eastAsia="宋体" w:cs="Times New Roman"/>
                <w:sz w:val="24"/>
                <w:szCs w:val="24"/>
                <w:lang w:val="en-US" w:eastAsia="zh-CN"/>
              </w:rPr>
              <w:t>该项目符合国家产业政策，建设单位若能在建设和生产运营过程中认真执行“三同时”，落实本环评提出的污染防治措施，加强内部环境管理，满足相应的环保标准要求，则从环保的角度分析，该项目的建设是可行的。</w:t>
            </w:r>
          </w:p>
          <w:p>
            <w:pPr>
              <w:widowControl w:val="0"/>
              <w:spacing w:line="360" w:lineRule="auto"/>
              <w:ind w:firstLine="480"/>
              <w:jc w:val="both"/>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二、评价建议</w:t>
            </w:r>
          </w:p>
          <w:p>
            <w:pPr>
              <w:widowControl w:val="0"/>
              <w:spacing w:line="360" w:lineRule="auto"/>
              <w:ind w:firstLine="480"/>
              <w:jc w:val="both"/>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（1）确保本报告所提出的各项污染防治措施落到实处，切实履行“三同时”。</w:t>
            </w:r>
          </w:p>
          <w:p>
            <w:pPr>
              <w:widowControl w:val="0"/>
              <w:spacing w:line="360" w:lineRule="auto"/>
              <w:ind w:firstLine="480"/>
              <w:jc w:val="both"/>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（2）加强各项环保设施的管理和维护，保证其正常运行。</w:t>
            </w:r>
          </w:p>
          <w:p>
            <w:pPr>
              <w:widowControl w:val="0"/>
              <w:spacing w:line="360" w:lineRule="auto"/>
              <w:ind w:firstLine="480"/>
              <w:jc w:val="both"/>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（3）为保护作业人员健康，评价要求作业人员应穿戴防护用具，做好防护措施。</w:t>
            </w:r>
          </w:p>
          <w:p>
            <w:pPr>
              <w:widowControl w:val="0"/>
              <w:spacing w:line="360" w:lineRule="auto"/>
              <w:ind w:firstLine="480"/>
              <w:jc w:val="both"/>
              <w:rPr>
                <w:rFonts w:hint="default" w:ascii="Times New Roman" w:hAnsi="Times New Roman" w:eastAsia="宋体" w:cs="Times New Roman"/>
                <w:b/>
                <w:bCs w:val="0"/>
                <w:sz w:val="24"/>
                <w:szCs w:val="22"/>
                <w:highlight w:val="none"/>
                <w:lang w:eastAsia="zh-CN"/>
              </w:rPr>
            </w:pPr>
            <w:r>
              <w:rPr>
                <w:rFonts w:hint="default" w:ascii="Times New Roman" w:hAnsi="Times New Roman" w:eastAsia="宋体" w:cs="Times New Roman"/>
                <w:sz w:val="24"/>
                <w:szCs w:val="24"/>
                <w:lang w:val="en-US" w:eastAsia="zh-CN"/>
              </w:rPr>
              <w:t>（4）加强企业管理，增强工人环保意识。</w:t>
            </w:r>
          </w:p>
          <w:p>
            <w:pPr>
              <w:widowControl w:val="0"/>
              <w:spacing w:line="360" w:lineRule="auto"/>
              <w:jc w:val="both"/>
              <w:rPr>
                <w:rFonts w:hint="default" w:ascii="Times New Roman" w:hAnsi="Times New Roman" w:eastAsia="宋体" w:cs="Times New Roman"/>
                <w:b/>
                <w:bCs/>
                <w:sz w:val="24"/>
                <w:szCs w:val="24"/>
                <w:lang w:val="en-US" w:eastAsia="zh-CN"/>
              </w:rPr>
            </w:pPr>
            <w:r>
              <w:rPr>
                <w:rFonts w:hint="default" w:ascii="Times New Roman" w:hAnsi="Times New Roman" w:eastAsia="宋体" w:cs="Times New Roman"/>
                <w:b/>
                <w:bCs/>
                <w:sz w:val="24"/>
                <w:szCs w:val="24"/>
                <w:lang w:val="en-US" w:eastAsia="zh-CN"/>
              </w:rPr>
              <w:t>审批意见：</w:t>
            </w:r>
          </w:p>
          <w:p>
            <w:pPr>
              <w:widowControl w:val="0"/>
              <w:spacing w:line="360" w:lineRule="auto"/>
              <w:ind w:firstLine="480"/>
              <w:jc w:val="center"/>
              <w:rPr>
                <w:rFonts w:hint="default" w:ascii="Times New Roman" w:hAnsi="Times New Roman" w:eastAsia="宋体" w:cs="Times New Roman"/>
                <w:b/>
                <w:bCs/>
                <w:sz w:val="24"/>
                <w:szCs w:val="24"/>
                <w:lang w:val="en-US" w:eastAsia="zh-CN"/>
              </w:rPr>
            </w:pPr>
            <w:r>
              <w:rPr>
                <w:rFonts w:hint="default" w:ascii="Times New Roman" w:hAnsi="Times New Roman" w:eastAsia="宋体" w:cs="Times New Roman"/>
                <w:b/>
                <w:bCs/>
                <w:sz w:val="24"/>
                <w:szCs w:val="24"/>
                <w:lang w:val="en-US" w:eastAsia="zh-CN"/>
              </w:rPr>
              <w:t>关于桐柏县永安物流园有限公司工业盐碱干燥分装和小苏打加工分装扩建项目环境影响报告表的批复 桐环审[2021]59号</w:t>
            </w:r>
          </w:p>
          <w:p>
            <w:pPr>
              <w:widowControl w:val="0"/>
              <w:spacing w:line="360" w:lineRule="auto"/>
              <w:ind w:firstLine="480"/>
              <w:jc w:val="both"/>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桐柏县永安物流园有限公司：</w:t>
            </w:r>
          </w:p>
          <w:p>
            <w:pPr>
              <w:widowControl w:val="0"/>
              <w:spacing w:line="360" w:lineRule="auto"/>
              <w:ind w:firstLine="480"/>
              <w:jc w:val="both"/>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你单位上报的由河南谊环工程咨询有限公司编制的《桐柏县永安物流园有限公司工业盐碱干燥分装和小苏打加工分装扩建项目环境影响报告表》（以下简称《报告表》）己收悉。该项目环评审批事项已在我局网站公示期满。根据《中华人民共和国环境保护法》、《中华人民共和国行政许可法》、《中华人民共和国环境影响评价法》、《建设项目环境保护管理条例》等法律法规规定，经研究，批复如下：</w:t>
            </w:r>
          </w:p>
          <w:p>
            <w:pPr>
              <w:widowControl w:val="0"/>
              <w:spacing w:line="360" w:lineRule="auto"/>
              <w:ind w:firstLine="480"/>
              <w:jc w:val="both"/>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一、桐柏县永安物流园有限公司工业盐碱干燥分装和小苏打加工分装扩建项目，位于桐柏县化工产业集聚区。建设规模：年产800目的小苏打1万t/a，含水率2%的工业盐5万t/a，含水率5%的工业混碱5万t/a。该项目《报告表》内容符合国家有关法律法规要求和建设项目环境管理规定，评价结论可信。我局批准该《报告表》，原则同意你公司按照《报告表》所列项目的性质、规模、地点、工艺和环境保护对策措施进行项目建设。</w:t>
            </w:r>
          </w:p>
          <w:p>
            <w:pPr>
              <w:widowControl w:val="0"/>
              <w:spacing w:line="360" w:lineRule="auto"/>
              <w:ind w:firstLine="480"/>
              <w:jc w:val="both"/>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二、你公司应向社会公众主动公开已经批准的《报告表》，并接受相关方的咨询。</w:t>
            </w:r>
          </w:p>
          <w:p>
            <w:pPr>
              <w:widowControl w:val="0"/>
              <w:spacing w:line="360" w:lineRule="auto"/>
              <w:ind w:firstLine="480"/>
              <w:jc w:val="both"/>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三、你公司应全面落实《报告表》提出的各项环境保护措施，确保各项环境保护设施与主体工程同时设计、同时施工、同时投入使用，确保各项污染物达标排放。</w:t>
            </w:r>
          </w:p>
          <w:p>
            <w:pPr>
              <w:widowControl w:val="0"/>
              <w:spacing w:line="360" w:lineRule="auto"/>
              <w:ind w:firstLine="480"/>
              <w:jc w:val="both"/>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 xml:space="preserve">（一）向设计单位提供《报告表》和本批复文件，确保项目设计按照环境保护设计规范要求，落实防治环境污染和生态破坏的措施以及环保设施投资概算。  </w:t>
            </w:r>
          </w:p>
          <w:p>
            <w:pPr>
              <w:widowControl w:val="0"/>
              <w:spacing w:line="360" w:lineRule="auto"/>
              <w:ind w:firstLine="480"/>
              <w:jc w:val="both"/>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（二）依据《报告表》和本批复文件，对项目建设过程中产生的废水、废气、噪声、固体废物等污染，以及因施工对生态环境造成的破坏，采取相应的防治措施，最大限度地减轻对环境的影响。</w:t>
            </w:r>
          </w:p>
          <w:p>
            <w:pPr>
              <w:widowControl w:val="0"/>
              <w:spacing w:line="360" w:lineRule="auto"/>
              <w:ind w:firstLine="480"/>
              <w:jc w:val="both"/>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三）项目在建设和运行过程中应严格按照《报告表》及本批复要求，认真落实该项目各类环保投资、各项环保工程建设和管理责任，采取有效措施，确保外排污染物做到达标排放，并按有关规定要求设置规范的排污口，并重点做好以下工作：</w:t>
            </w:r>
          </w:p>
          <w:p>
            <w:pPr>
              <w:widowControl w:val="0"/>
              <w:spacing w:line="360" w:lineRule="auto"/>
              <w:ind w:firstLine="480"/>
              <w:jc w:val="both"/>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1、废气</w:t>
            </w:r>
          </w:p>
          <w:p>
            <w:pPr>
              <w:widowControl w:val="0"/>
              <w:spacing w:line="360" w:lineRule="auto"/>
              <w:ind w:firstLine="480"/>
              <w:jc w:val="both"/>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1#烘干车间废气：主要为工业盐生产线进料口、烘干过程和包装机进料口产生的粉尘废气，天然气燃烧产生的废气。其中天然气烘干炉采用低氮燃烧工艺，燃烧废气直接与烘干过程产生的粉尘废气合并处理。要求建设单位在进料口和包装机进料口设置集气罩，粉尘废气经收集后汇同烘干炉废气一同进入1#袋式除尘器处理后由一根15m排气筒（1#排气筒）排放。排放浓度应满足《无机化学工业污染物排放标准》（GB31573-2015）表3标准及《河南省重污染天气通用行业应急减排措施制定技术指南》（2021年修订版）中相关要求。</w:t>
            </w:r>
          </w:p>
          <w:p>
            <w:pPr>
              <w:widowControl w:val="0"/>
              <w:spacing w:line="360" w:lineRule="auto"/>
              <w:ind w:firstLine="480"/>
              <w:jc w:val="both"/>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2#烘干车间废气：主要为工业混碱生产线进料口、烘干过程、包装机进料口、小苏打生产线粉磨进料口、粉磨工序和包装机进料口产生的粉尘废气，天然气燃烧产生的废气。其中天然气烘干炉采用低氮燃烧工艺，其燃烧废气直接与烘干过程产生的粉尘废气合并处理。要求建设单位在工业混碱生产线进料口、包装机进料口、小苏打生产线粉磨进料口、包装机进料口处设置集气罩，粉尘废气经收集后汇同烘干炉废气、粉磨废气一同进入2#袋式除尘器处理后由一根15m排气筒（2#排气筒）排放。排放浓度应满足《无机化学工业污染物排放标准》（GB31573-2015）表3标准及《河南省重污染天气通用行业应急减排措施制定技术指南》（2021年修订版）中相关要求。</w:t>
            </w:r>
          </w:p>
          <w:p>
            <w:pPr>
              <w:widowControl w:val="0"/>
              <w:spacing w:line="360" w:lineRule="auto"/>
              <w:ind w:firstLine="480"/>
              <w:jc w:val="both"/>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无组织粉尘:</w:t>
            </w:r>
          </w:p>
          <w:p>
            <w:pPr>
              <w:widowControl w:val="0"/>
              <w:spacing w:line="360" w:lineRule="auto"/>
              <w:ind w:firstLine="480"/>
              <w:jc w:val="both"/>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建设单位严格落实原料库、生产车间、成品库的全封闭建设，且地面进行硬化；生产车间内物料输送均采用密闭皮带，转折处和进料、出料口处均设置密闭连接和集气罩；配备运输车辆冲洗保洁设施，定期对厂区洒水降尘，并加强项目区周围绿化措施等。无组织粉尘排放应满足《河南省重污染天气通用行业应急减排措施制定技术指南》（2021年修订版）要求（其他工序PM排放量不高于10mg/m</w:t>
            </w:r>
            <w:r>
              <w:rPr>
                <w:rFonts w:hint="default" w:ascii="Times New Roman" w:hAnsi="Times New Roman" w:eastAsia="宋体" w:cs="Times New Roman"/>
                <w:sz w:val="24"/>
                <w:szCs w:val="24"/>
                <w:vertAlign w:val="superscript"/>
                <w:lang w:val="en-US" w:eastAsia="zh-CN"/>
              </w:rPr>
              <w:t>3</w:t>
            </w:r>
            <w:r>
              <w:rPr>
                <w:rFonts w:hint="default" w:ascii="Times New Roman" w:hAnsi="Times New Roman" w:eastAsia="宋体" w:cs="Times New Roman"/>
                <w:sz w:val="24"/>
                <w:szCs w:val="24"/>
                <w:lang w:val="en-US" w:eastAsia="zh-CN"/>
              </w:rPr>
              <w:t>）。</w:t>
            </w:r>
          </w:p>
          <w:p>
            <w:pPr>
              <w:widowControl w:val="0"/>
              <w:spacing w:line="360" w:lineRule="auto"/>
              <w:ind w:firstLine="480"/>
              <w:jc w:val="both"/>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2、废水</w:t>
            </w:r>
          </w:p>
          <w:p>
            <w:pPr>
              <w:widowControl w:val="0"/>
              <w:spacing w:line="360" w:lineRule="auto"/>
              <w:ind w:firstLine="480"/>
              <w:jc w:val="both"/>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项目营运期废水主要为职工生活污水，经化粪池（10m</w:t>
            </w:r>
            <w:r>
              <w:rPr>
                <w:rFonts w:hint="default" w:ascii="Times New Roman" w:hAnsi="Times New Roman" w:eastAsia="宋体" w:cs="Times New Roman"/>
                <w:sz w:val="24"/>
                <w:szCs w:val="24"/>
                <w:vertAlign w:val="superscript"/>
                <w:lang w:val="en-US" w:eastAsia="zh-CN"/>
              </w:rPr>
              <w:t>3</w:t>
            </w:r>
            <w:r>
              <w:rPr>
                <w:rFonts w:hint="default" w:ascii="Times New Roman" w:hAnsi="Times New Roman" w:eastAsia="宋体" w:cs="Times New Roman"/>
                <w:sz w:val="24"/>
                <w:szCs w:val="24"/>
                <w:lang w:val="en-US" w:eastAsia="zh-CN"/>
              </w:rPr>
              <w:t>）处理后经集聚区污水管网送桐柏县绿源水务有限公司污水处理厂处理达到《城镇污水处理厂污染物排放标准》（GB18918-2002）表1一级A标准后排入鸿鸭河，最终汇入三夹河。</w:t>
            </w:r>
          </w:p>
          <w:p>
            <w:pPr>
              <w:widowControl w:val="0"/>
              <w:spacing w:line="360" w:lineRule="auto"/>
              <w:ind w:firstLine="480"/>
              <w:jc w:val="both"/>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3、噪声</w:t>
            </w:r>
          </w:p>
          <w:p>
            <w:pPr>
              <w:widowControl w:val="0"/>
              <w:spacing w:line="360" w:lineRule="auto"/>
              <w:ind w:firstLine="480"/>
              <w:jc w:val="both"/>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营运期噪声主要为烘干炉、雷蒙磨等设备产生的噪声，在采取选用低噪声设备，安装减振、隔声降噪，合理厂区布局，加强车间外绿化等措施后，项目四周厂界噪声应满足《工业企业厂界环境噪声排放标准》（GB12348-2008）表1中2类区标准要求。</w:t>
            </w:r>
          </w:p>
          <w:p>
            <w:pPr>
              <w:widowControl w:val="0"/>
              <w:spacing w:line="360" w:lineRule="auto"/>
              <w:ind w:firstLine="480"/>
              <w:jc w:val="both"/>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4、固废</w:t>
            </w:r>
          </w:p>
          <w:p>
            <w:pPr>
              <w:widowControl w:val="0"/>
              <w:spacing w:line="360" w:lineRule="auto"/>
              <w:ind w:firstLine="480"/>
              <w:jc w:val="both"/>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项目产生的固体废物主要为：除尘器收集粉尘，经集中收集后回用于生产工序；废包装袋，经收集后外售处理；职工生活垃圾，集中收集后由当地环卫部门处理。</w:t>
            </w:r>
          </w:p>
          <w:p>
            <w:pPr>
              <w:widowControl w:val="0"/>
              <w:spacing w:line="360" w:lineRule="auto"/>
              <w:ind w:firstLine="480"/>
              <w:jc w:val="both"/>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四、污染物排放总量指标</w:t>
            </w:r>
          </w:p>
          <w:p>
            <w:pPr>
              <w:widowControl w:val="0"/>
              <w:spacing w:line="360" w:lineRule="auto"/>
              <w:ind w:firstLine="480"/>
              <w:jc w:val="both"/>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1、项目废气污染物排放总量指标为：</w:t>
            </w:r>
          </w:p>
          <w:p>
            <w:pPr>
              <w:widowControl w:val="0"/>
              <w:spacing w:line="360" w:lineRule="auto"/>
              <w:ind w:firstLine="480"/>
              <w:jc w:val="both"/>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SO</w:t>
            </w:r>
            <w:r>
              <w:rPr>
                <w:rFonts w:hint="default" w:ascii="Times New Roman" w:hAnsi="Times New Roman" w:eastAsia="宋体" w:cs="Times New Roman"/>
                <w:sz w:val="24"/>
                <w:szCs w:val="24"/>
                <w:vertAlign w:val="subscript"/>
                <w:lang w:val="en-US" w:eastAsia="zh-CN"/>
              </w:rPr>
              <w:t>2</w:t>
            </w:r>
            <w:r>
              <w:rPr>
                <w:rFonts w:hint="default" w:ascii="Times New Roman" w:hAnsi="Times New Roman" w:eastAsia="宋体" w:cs="Times New Roman"/>
                <w:sz w:val="24"/>
                <w:szCs w:val="24"/>
                <w:lang w:val="en-US" w:eastAsia="zh-CN"/>
              </w:rPr>
              <w:t>：0.14t/a，NOx：0.65t/a；</w:t>
            </w:r>
          </w:p>
          <w:p>
            <w:pPr>
              <w:widowControl w:val="0"/>
              <w:spacing w:line="360" w:lineRule="auto"/>
              <w:ind w:firstLine="480"/>
              <w:jc w:val="both"/>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2、废水污染物总量控制指标，以厂区总排口核算，</w:t>
            </w:r>
          </w:p>
          <w:p>
            <w:pPr>
              <w:widowControl w:val="0"/>
              <w:spacing w:line="360" w:lineRule="auto"/>
              <w:ind w:firstLine="480"/>
              <w:jc w:val="both"/>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COD：0.0048t/a，NH</w:t>
            </w:r>
            <w:r>
              <w:rPr>
                <w:rFonts w:hint="default" w:ascii="Times New Roman" w:hAnsi="Times New Roman" w:eastAsia="宋体" w:cs="Times New Roman"/>
                <w:sz w:val="24"/>
                <w:szCs w:val="24"/>
                <w:vertAlign w:val="subscript"/>
                <w:lang w:val="en-US" w:eastAsia="zh-CN"/>
              </w:rPr>
              <w:t>3</w:t>
            </w:r>
            <w:r>
              <w:rPr>
                <w:rFonts w:hint="default" w:ascii="Times New Roman" w:hAnsi="Times New Roman" w:eastAsia="宋体" w:cs="Times New Roman"/>
                <w:sz w:val="24"/>
                <w:szCs w:val="24"/>
                <w:lang w:val="en-US" w:eastAsia="zh-CN"/>
              </w:rPr>
              <w:t>-N：0.00048t/a。</w:t>
            </w:r>
          </w:p>
          <w:p>
            <w:pPr>
              <w:widowControl w:val="0"/>
              <w:spacing w:line="360" w:lineRule="auto"/>
              <w:ind w:firstLine="480"/>
              <w:jc w:val="both"/>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五、该项目的性质、规模、建设地点、生产工艺或者防治污染、防止生态破坏的措施发生重大变动的，建设单位应当重新报批该项目环境影响评价文件。若该项目自批准之日起超过五年，方决定开工建设的，其环境影响评价文件应报我局重新审核。</w:t>
            </w:r>
          </w:p>
          <w:p>
            <w:pPr>
              <w:widowControl w:val="0"/>
              <w:spacing w:line="360" w:lineRule="auto"/>
              <w:ind w:firstLine="480"/>
              <w:jc w:val="right"/>
              <w:rPr>
                <w:rFonts w:hint="default" w:ascii="Times New Roman" w:hAnsi="Times New Roman" w:eastAsia="宋体" w:cs="Times New Roman"/>
                <w:b w:val="0"/>
                <w:bCs w:val="0"/>
                <w:i w:val="0"/>
                <w:iCs w:val="0"/>
                <w:color w:val="auto"/>
                <w:kern w:val="2"/>
                <w:sz w:val="24"/>
                <w:szCs w:val="24"/>
                <w:u w:val="none"/>
                <w:lang w:val="en-US" w:eastAsia="zh-CN" w:bidi="ar-SA"/>
              </w:rPr>
            </w:pPr>
            <w:r>
              <w:rPr>
                <w:rFonts w:hint="default" w:ascii="Times New Roman" w:hAnsi="Times New Roman" w:eastAsia="宋体" w:cs="Times New Roman"/>
                <w:sz w:val="24"/>
                <w:szCs w:val="24"/>
                <w:lang w:val="en-US" w:eastAsia="zh-CN"/>
              </w:rPr>
              <w:t>六、企业在实际排污之前，应登陆“全国排污许可证管理信息平台公开端”填报排污许可证申请（登记）信息，办理排污许可相关手续。项目建成后，企业须按有关规定自行组织项目竣工环境保护验收，验收材料报我局备查，未经验收或验收不合格，不得投入运营。</w:t>
            </w:r>
            <w:r>
              <w:rPr>
                <w:rFonts w:hint="default" w:ascii="Times New Roman" w:hAnsi="Times New Roman" w:eastAsia="宋体" w:cs="Times New Roman"/>
                <w:color w:val="000000"/>
                <w:kern w:val="2"/>
                <w:sz w:val="32"/>
                <w:szCs w:val="32"/>
                <w:lang w:val="en-US" w:eastAsia="zh-CN" w:bidi="ar"/>
              </w:rPr>
              <w:t xml:space="preserve">                    </w:t>
            </w:r>
            <w:r>
              <w:rPr>
                <w:rFonts w:hint="default" w:ascii="Times New Roman" w:hAnsi="Times New Roman" w:eastAsia="宋体" w:cs="Times New Roman"/>
                <w:sz w:val="24"/>
                <w:szCs w:val="24"/>
                <w:lang w:val="en-US" w:eastAsia="zh-CN"/>
              </w:rPr>
              <w:t xml:space="preserve">    2021年12月6日</w:t>
            </w:r>
          </w:p>
        </w:tc>
      </w:tr>
    </w:tbl>
    <w:p>
      <w:pPr>
        <w:rPr>
          <w:rFonts w:hint="default" w:ascii="Times New Roman" w:hAnsi="Times New Roman" w:eastAsia="宋体" w:cs="Times New Roman"/>
          <w:color w:val="auto"/>
        </w:rPr>
        <w:sectPr>
          <w:pgSz w:w="11906" w:h="16838"/>
          <w:pgMar w:top="1440" w:right="1800" w:bottom="1440" w:left="1800" w:header="708" w:footer="708" w:gutter="0"/>
          <w:pgBorders>
            <w:top w:val="none" w:sz="0" w:space="0"/>
            <w:left w:val="none" w:sz="0" w:space="0"/>
            <w:bottom w:val="none" w:sz="0" w:space="0"/>
            <w:right w:val="none" w:sz="0" w:space="0"/>
          </w:pgBorders>
          <w:pgNumType w:fmt="decimal"/>
          <w:cols w:space="720" w:num="1"/>
          <w:docGrid w:linePitch="360" w:charSpace="0"/>
        </w:sectPr>
      </w:pPr>
    </w:p>
    <w:p>
      <w:pPr>
        <w:spacing w:line="360" w:lineRule="auto"/>
        <w:rPr>
          <w:rFonts w:hint="default" w:ascii="Times New Roman" w:hAnsi="Times New Roman" w:eastAsia="宋体" w:cs="Times New Roman"/>
          <w:b/>
          <w:color w:val="auto"/>
          <w:sz w:val="28"/>
          <w:szCs w:val="28"/>
        </w:rPr>
      </w:pPr>
      <w:r>
        <w:rPr>
          <w:rFonts w:hint="default" w:ascii="Times New Roman" w:hAnsi="Times New Roman" w:eastAsia="宋体" w:cs="Times New Roman"/>
          <w:b/>
          <w:color w:val="auto"/>
          <w:sz w:val="28"/>
          <w:szCs w:val="28"/>
        </w:rPr>
        <w:t>表五 验收监测质量保证及质量控制</w:t>
      </w:r>
    </w:p>
    <w:tbl>
      <w:tblPr>
        <w:tblStyle w:val="19"/>
        <w:tblW w:w="978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78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016" w:hRule="atLeast"/>
          <w:jc w:val="center"/>
        </w:trPr>
        <w:tc>
          <w:tcPr>
            <w:tcW w:w="9782" w:type="dxa"/>
            <w:vAlign w:val="top"/>
          </w:tcPr>
          <w:p>
            <w:pPr>
              <w:spacing w:line="360" w:lineRule="auto"/>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1、监测人员资质</w:t>
            </w:r>
          </w:p>
          <w:p>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本次参加监测人员均经过监测化验分析知识培训</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通过考核持证上岗。</w:t>
            </w:r>
          </w:p>
          <w:p>
            <w:pPr>
              <w:spacing w:line="360" w:lineRule="auto"/>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2、</w:t>
            </w:r>
            <w:r>
              <w:rPr>
                <w:rFonts w:hint="default" w:ascii="Times New Roman" w:hAnsi="Times New Roman" w:eastAsia="宋体" w:cs="Times New Roman"/>
                <w:b/>
                <w:bCs/>
                <w:color w:val="auto"/>
                <w:sz w:val="24"/>
                <w:szCs w:val="24"/>
                <w:highlight w:val="none"/>
                <w:lang w:val="en-US" w:eastAsia="zh-CN"/>
              </w:rPr>
              <w:t>检测</w:t>
            </w:r>
            <w:r>
              <w:rPr>
                <w:rFonts w:hint="default" w:ascii="Times New Roman" w:hAnsi="Times New Roman" w:eastAsia="宋体" w:cs="Times New Roman"/>
                <w:b/>
                <w:bCs/>
                <w:color w:val="auto"/>
                <w:sz w:val="24"/>
                <w:szCs w:val="24"/>
                <w:highlight w:val="none"/>
              </w:rPr>
              <w:t>质量保证</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val="0"/>
              <w:snapToGrid w:val="0"/>
              <w:spacing w:after="0" w:afterLines="0" w:line="360" w:lineRule="auto"/>
              <w:ind w:left="0" w:leftChars="0" w:right="0" w:rightChars="0" w:firstLine="480" w:firstLineChars="200"/>
              <w:jc w:val="left"/>
              <w:textAlignment w:val="auto"/>
              <w:outlineLvl w:val="9"/>
              <w:rPr>
                <w:rFonts w:hint="default" w:ascii="Times New Roman" w:hAnsi="Times New Roman" w:eastAsia="宋体" w:cs="Times New Roman"/>
                <w:color w:val="000000"/>
                <w:kern w:val="0"/>
                <w:sz w:val="24"/>
                <w:szCs w:val="24"/>
                <w:highlight w:val="none"/>
                <w:lang w:val="en-US" w:eastAsia="zh-CN" w:bidi="ar"/>
              </w:rPr>
            </w:pPr>
            <w:r>
              <w:rPr>
                <w:rFonts w:hint="default" w:ascii="Times New Roman" w:hAnsi="Times New Roman" w:eastAsia="宋体" w:cs="Times New Roman"/>
                <w:color w:val="000000"/>
                <w:kern w:val="0"/>
                <w:sz w:val="24"/>
                <w:szCs w:val="24"/>
                <w:highlight w:val="none"/>
                <w:lang w:val="en-US" w:eastAsia="zh-CN" w:bidi="ar"/>
              </w:rPr>
              <w:t>质量控制与质量保证严格按照国家相关标准要求进行，实施全过程质量保证：</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val="0"/>
              <w:snapToGrid w:val="0"/>
              <w:spacing w:after="0" w:afterLines="0" w:line="360" w:lineRule="auto"/>
              <w:ind w:left="0" w:leftChars="0" w:right="0" w:rightChars="0" w:firstLine="480" w:firstLineChars="200"/>
              <w:jc w:val="left"/>
              <w:textAlignment w:val="auto"/>
              <w:outlineLvl w:val="9"/>
              <w:rPr>
                <w:rFonts w:hint="default" w:ascii="Times New Roman" w:hAnsi="Times New Roman" w:eastAsia="宋体" w:cs="Times New Roman"/>
                <w:color w:val="000000"/>
                <w:kern w:val="0"/>
                <w:sz w:val="24"/>
                <w:szCs w:val="24"/>
                <w:highlight w:val="none"/>
                <w:lang w:val="en-US" w:eastAsia="zh-CN" w:bidi="ar"/>
              </w:rPr>
            </w:pPr>
            <w:r>
              <w:rPr>
                <w:rFonts w:hint="default" w:ascii="Times New Roman" w:hAnsi="Times New Roman" w:eastAsia="宋体" w:cs="Times New Roman"/>
                <w:color w:val="000000"/>
                <w:kern w:val="0"/>
                <w:sz w:val="24"/>
                <w:szCs w:val="24"/>
                <w:highlight w:val="none"/>
                <w:lang w:val="en-US" w:eastAsia="zh-CN" w:bidi="ar"/>
              </w:rPr>
              <w:t>1.所有检测及分析仪器均在有效检定期内，并参照有关计量检定规程定期校验和维护。</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val="0"/>
              <w:snapToGrid w:val="0"/>
              <w:spacing w:after="0" w:afterLines="0" w:line="360" w:lineRule="auto"/>
              <w:ind w:left="0" w:leftChars="0" w:right="0" w:rightChars="0" w:firstLine="480" w:firstLineChars="200"/>
              <w:jc w:val="left"/>
              <w:textAlignment w:val="auto"/>
              <w:outlineLvl w:val="9"/>
              <w:rPr>
                <w:rFonts w:hint="default" w:ascii="Times New Roman" w:hAnsi="Times New Roman" w:eastAsia="宋体" w:cs="Times New Roman"/>
                <w:color w:val="000000"/>
                <w:kern w:val="0"/>
                <w:sz w:val="24"/>
                <w:szCs w:val="24"/>
                <w:highlight w:val="none"/>
                <w:lang w:val="en-US" w:eastAsia="zh-CN" w:bidi="ar"/>
              </w:rPr>
            </w:pPr>
            <w:r>
              <w:rPr>
                <w:rFonts w:hint="default" w:ascii="Times New Roman" w:hAnsi="Times New Roman" w:eastAsia="宋体" w:cs="Times New Roman"/>
                <w:color w:val="000000"/>
                <w:kern w:val="0"/>
                <w:sz w:val="24"/>
                <w:szCs w:val="24"/>
                <w:highlight w:val="none"/>
                <w:lang w:val="en-US" w:eastAsia="zh-CN" w:bidi="ar"/>
              </w:rPr>
              <w:t>2.检测人员均经考核合格，并持证上岗。</w:t>
            </w:r>
          </w:p>
          <w:p>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val="0"/>
              <w:snapToGrid w:val="0"/>
              <w:spacing w:after="0" w:afterLines="0" w:line="360" w:lineRule="auto"/>
              <w:ind w:left="0" w:leftChars="0" w:right="0" w:rightChars="0" w:firstLine="480" w:firstLineChars="200"/>
              <w:jc w:val="left"/>
              <w:textAlignment w:val="auto"/>
              <w:outlineLvl w:val="9"/>
              <w:rPr>
                <w:rFonts w:hint="default" w:ascii="Times New Roman" w:hAnsi="Times New Roman" w:eastAsia="宋体" w:cs="Times New Roman"/>
                <w:color w:val="auto"/>
                <w:highlight w:val="yellow"/>
                <w:lang w:val="en-US" w:eastAsia="zh-CN"/>
              </w:rPr>
            </w:pPr>
            <w:r>
              <w:rPr>
                <w:rFonts w:hint="default" w:ascii="Times New Roman" w:hAnsi="Times New Roman" w:eastAsia="宋体" w:cs="Times New Roman"/>
                <w:color w:val="000000"/>
                <w:kern w:val="0"/>
                <w:sz w:val="24"/>
                <w:szCs w:val="24"/>
                <w:highlight w:val="none"/>
                <w:lang w:val="en-US" w:eastAsia="zh-CN" w:bidi="ar"/>
              </w:rPr>
              <w:t>3.所有项目按国家有关规定及我公司质控要求进行质量控制，检测数据严格实行三级审核。</w:t>
            </w:r>
          </w:p>
        </w:tc>
      </w:tr>
    </w:tbl>
    <w:p>
      <w:pPr>
        <w:spacing w:line="240" w:lineRule="auto"/>
        <w:rPr>
          <w:rFonts w:hint="default" w:ascii="Times New Roman" w:hAnsi="Times New Roman" w:eastAsia="宋体" w:cs="Times New Roman"/>
          <w:b/>
          <w:color w:val="auto"/>
          <w:sz w:val="28"/>
          <w:szCs w:val="28"/>
          <w:highlight w:val="yellow"/>
        </w:rPr>
      </w:pPr>
    </w:p>
    <w:p>
      <w:pPr>
        <w:spacing w:line="240" w:lineRule="auto"/>
        <w:rPr>
          <w:rFonts w:hint="default" w:ascii="Times New Roman" w:hAnsi="Times New Roman" w:eastAsia="宋体" w:cs="Times New Roman"/>
          <w:b/>
          <w:color w:val="auto"/>
          <w:sz w:val="28"/>
          <w:szCs w:val="28"/>
          <w:highlight w:val="none"/>
        </w:rPr>
      </w:pPr>
      <w:r>
        <w:rPr>
          <w:rFonts w:hint="default" w:ascii="Times New Roman" w:hAnsi="Times New Roman" w:eastAsia="宋体" w:cs="Times New Roman"/>
          <w:b/>
          <w:color w:val="auto"/>
          <w:sz w:val="28"/>
          <w:szCs w:val="28"/>
          <w:highlight w:val="none"/>
        </w:rPr>
        <w:t>表六 验收监测内容</w:t>
      </w:r>
    </w:p>
    <w:tbl>
      <w:tblPr>
        <w:tblStyle w:val="20"/>
        <w:tblW w:w="98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8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74" w:hRule="atLeast"/>
          <w:jc w:val="center"/>
        </w:trPr>
        <w:tc>
          <w:tcPr>
            <w:tcW w:w="9800" w:type="dxa"/>
            <w:vAlign w:val="center"/>
          </w:tcPr>
          <w:p>
            <w:pPr>
              <w:widowControl/>
              <w:jc w:val="left"/>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1、监测点位、因子及频次</w:t>
            </w:r>
          </w:p>
          <w:tbl>
            <w:tblPr>
              <w:tblStyle w:val="19"/>
              <w:tblW w:w="4998" w:type="pct"/>
              <w:tblInd w:w="5" w:type="dxa"/>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108" w:type="dxa"/>
                <w:bottom w:w="0" w:type="dxa"/>
                <w:right w:w="108" w:type="dxa"/>
              </w:tblCellMar>
            </w:tblPr>
            <w:tblGrid>
              <w:gridCol w:w="1430"/>
              <w:gridCol w:w="2747"/>
              <w:gridCol w:w="3080"/>
              <w:gridCol w:w="2303"/>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567" w:hRule="atLeast"/>
              </w:trPr>
              <w:tc>
                <w:tcPr>
                  <w:tcW w:w="748" w:type="pct"/>
                  <w:tcBorders>
                    <w:tl2br w:val="nil"/>
                    <w:tr2bl w:val="nil"/>
                  </w:tcBorders>
                  <w:noWrap w:val="0"/>
                  <w:vAlign w:val="center"/>
                </w:tcPr>
                <w:p>
                  <w:pPr>
                    <w:widowControl/>
                    <w:adjustRightInd/>
                    <w:snapToGrid/>
                    <w:jc w:val="center"/>
                    <w:rPr>
                      <w:rFonts w:hint="default" w:ascii="Times New Roman" w:hAnsi="Times New Roman" w:eastAsia="宋体" w:cs="Times New Roman"/>
                      <w:bCs/>
                      <w:color w:val="auto"/>
                      <w:sz w:val="21"/>
                      <w:szCs w:val="21"/>
                      <w:highlight w:val="none"/>
                      <w:lang w:val="zh-CN"/>
                    </w:rPr>
                  </w:pPr>
                  <w:r>
                    <w:rPr>
                      <w:rFonts w:hint="default" w:ascii="Times New Roman" w:hAnsi="Times New Roman" w:eastAsia="宋体" w:cs="Times New Roman"/>
                      <w:bCs/>
                      <w:color w:val="auto"/>
                      <w:sz w:val="21"/>
                      <w:szCs w:val="21"/>
                      <w:highlight w:val="none"/>
                      <w:lang w:val="zh-CN"/>
                    </w:rPr>
                    <w:t>检测类别</w:t>
                  </w:r>
                </w:p>
              </w:tc>
              <w:tc>
                <w:tcPr>
                  <w:tcW w:w="1436" w:type="pct"/>
                  <w:tcBorders>
                    <w:tl2br w:val="nil"/>
                    <w:tr2bl w:val="nil"/>
                  </w:tcBorders>
                  <w:noWrap w:val="0"/>
                  <w:vAlign w:val="center"/>
                </w:tcPr>
                <w:p>
                  <w:pPr>
                    <w:widowControl/>
                    <w:adjustRightInd/>
                    <w:snapToGrid/>
                    <w:jc w:val="center"/>
                    <w:rPr>
                      <w:rFonts w:hint="default" w:ascii="Times New Roman" w:hAnsi="Times New Roman" w:eastAsia="宋体" w:cs="Times New Roman"/>
                      <w:bCs/>
                      <w:color w:val="auto"/>
                      <w:sz w:val="21"/>
                      <w:szCs w:val="21"/>
                      <w:highlight w:val="none"/>
                      <w:lang w:val="zh-CN"/>
                    </w:rPr>
                  </w:pPr>
                  <w:r>
                    <w:rPr>
                      <w:rFonts w:hint="default" w:ascii="Times New Roman" w:hAnsi="Times New Roman" w:eastAsia="宋体" w:cs="Times New Roman"/>
                      <w:bCs/>
                      <w:color w:val="auto"/>
                      <w:sz w:val="21"/>
                      <w:szCs w:val="21"/>
                      <w:highlight w:val="none"/>
                      <w:lang w:val="zh-CN"/>
                    </w:rPr>
                    <w:t>采样点位</w:t>
                  </w:r>
                </w:p>
              </w:tc>
              <w:tc>
                <w:tcPr>
                  <w:tcW w:w="1610" w:type="pct"/>
                  <w:tcBorders>
                    <w:tl2br w:val="nil"/>
                    <w:tr2bl w:val="nil"/>
                  </w:tcBorders>
                  <w:noWrap w:val="0"/>
                  <w:vAlign w:val="center"/>
                </w:tcPr>
                <w:p>
                  <w:pPr>
                    <w:widowControl/>
                    <w:adjustRightInd/>
                    <w:snapToGrid/>
                    <w:jc w:val="center"/>
                    <w:rPr>
                      <w:rFonts w:hint="default" w:ascii="Times New Roman" w:hAnsi="Times New Roman" w:eastAsia="宋体" w:cs="Times New Roman"/>
                      <w:bCs/>
                      <w:color w:val="auto"/>
                      <w:sz w:val="21"/>
                      <w:szCs w:val="21"/>
                      <w:highlight w:val="none"/>
                      <w:lang w:val="zh-CN"/>
                    </w:rPr>
                  </w:pPr>
                  <w:r>
                    <w:rPr>
                      <w:rFonts w:hint="default" w:ascii="Times New Roman" w:hAnsi="Times New Roman" w:eastAsia="宋体" w:cs="Times New Roman"/>
                      <w:bCs/>
                      <w:color w:val="auto"/>
                      <w:sz w:val="21"/>
                      <w:szCs w:val="21"/>
                      <w:highlight w:val="none"/>
                      <w:lang w:val="zh-CN"/>
                    </w:rPr>
                    <w:t>检测项目</w:t>
                  </w:r>
                </w:p>
              </w:tc>
              <w:tc>
                <w:tcPr>
                  <w:tcW w:w="1204" w:type="pct"/>
                  <w:tcBorders>
                    <w:tl2br w:val="nil"/>
                    <w:tr2bl w:val="nil"/>
                  </w:tcBorders>
                  <w:noWrap w:val="0"/>
                  <w:vAlign w:val="center"/>
                </w:tcPr>
                <w:p>
                  <w:pPr>
                    <w:widowControl/>
                    <w:adjustRightInd/>
                    <w:snapToGrid/>
                    <w:jc w:val="center"/>
                    <w:rPr>
                      <w:rFonts w:hint="default" w:ascii="Times New Roman" w:hAnsi="Times New Roman" w:eastAsia="宋体" w:cs="Times New Roman"/>
                      <w:bCs/>
                      <w:color w:val="auto"/>
                      <w:sz w:val="21"/>
                      <w:szCs w:val="21"/>
                      <w:highlight w:val="none"/>
                      <w:lang w:val="zh-CN"/>
                    </w:rPr>
                  </w:pPr>
                  <w:r>
                    <w:rPr>
                      <w:rFonts w:hint="default" w:ascii="Times New Roman" w:hAnsi="Times New Roman" w:eastAsia="宋体" w:cs="Times New Roman"/>
                      <w:bCs/>
                      <w:color w:val="auto"/>
                      <w:sz w:val="21"/>
                      <w:szCs w:val="21"/>
                      <w:highlight w:val="none"/>
                      <w:lang w:val="zh-CN"/>
                    </w:rPr>
                    <w:t>检测频次</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737" w:hRule="atLeast"/>
              </w:trPr>
              <w:tc>
                <w:tcPr>
                  <w:tcW w:w="748" w:type="pct"/>
                  <w:tcBorders>
                    <w:tl2br w:val="nil"/>
                    <w:tr2bl w:val="nil"/>
                  </w:tcBorders>
                  <w:noWrap w:val="0"/>
                  <w:vAlign w:val="center"/>
                </w:tcPr>
                <w:p>
                  <w:pPr>
                    <w:widowControl/>
                    <w:adjustRightInd/>
                    <w:snapToGrid/>
                    <w:jc w:val="center"/>
                    <w:rPr>
                      <w:rFonts w:hint="default" w:ascii="Times New Roman" w:hAnsi="Times New Roman" w:eastAsia="宋体" w:cs="Times New Roman"/>
                      <w:bCs/>
                      <w:color w:val="auto"/>
                      <w:sz w:val="21"/>
                      <w:szCs w:val="21"/>
                      <w:highlight w:val="none"/>
                      <w:lang w:val="zh-CN"/>
                    </w:rPr>
                  </w:pPr>
                  <w:r>
                    <w:rPr>
                      <w:rFonts w:hint="default" w:ascii="Times New Roman" w:hAnsi="Times New Roman" w:eastAsia="宋体" w:cs="Times New Roman"/>
                      <w:bCs/>
                      <w:color w:val="auto"/>
                      <w:sz w:val="21"/>
                      <w:szCs w:val="21"/>
                      <w:highlight w:val="none"/>
                      <w:lang w:val="en-US" w:eastAsia="zh-CN"/>
                    </w:rPr>
                    <w:t>有组织废气</w:t>
                  </w:r>
                </w:p>
              </w:tc>
              <w:tc>
                <w:tcPr>
                  <w:tcW w:w="1436" w:type="pct"/>
                  <w:tcBorders>
                    <w:tl2br w:val="nil"/>
                    <w:tr2bl w:val="nil"/>
                  </w:tcBorders>
                  <w:noWrap w:val="0"/>
                  <w:vAlign w:val="center"/>
                </w:tcPr>
                <w:p>
                  <w:pPr>
                    <w:widowControl/>
                    <w:adjustRightInd/>
                    <w:snapToGrid/>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1#、2#烘干废气排气筒出口</w:t>
                  </w:r>
                </w:p>
              </w:tc>
              <w:tc>
                <w:tcPr>
                  <w:tcW w:w="1610" w:type="pct"/>
                  <w:tcBorders>
                    <w:tl2br w:val="nil"/>
                    <w:tr2bl w:val="nil"/>
                  </w:tcBorders>
                  <w:noWrap w:val="0"/>
                  <w:vAlign w:val="center"/>
                </w:tcPr>
                <w:p>
                  <w:pPr>
                    <w:widowControl/>
                    <w:adjustRightInd/>
                    <w:snapToGrid/>
                    <w:jc w:val="center"/>
                    <w:rPr>
                      <w:rFonts w:hint="default" w:ascii="Times New Roman" w:hAnsi="Times New Roman" w:eastAsia="宋体" w:cs="Times New Roman"/>
                      <w:bCs/>
                      <w:color w:val="auto"/>
                      <w:sz w:val="21"/>
                      <w:szCs w:val="21"/>
                      <w:highlight w:val="none"/>
                      <w:lang w:val="zh-CN" w:eastAsia="zh-CN"/>
                    </w:rPr>
                  </w:pPr>
                  <w:r>
                    <w:rPr>
                      <w:rFonts w:hint="default" w:ascii="Times New Roman" w:hAnsi="Times New Roman" w:eastAsia="宋体" w:cs="Times New Roman"/>
                      <w:bCs/>
                      <w:color w:val="auto"/>
                      <w:sz w:val="21"/>
                      <w:szCs w:val="21"/>
                      <w:highlight w:val="none"/>
                      <w:lang w:val="zh-CN" w:eastAsia="zh-CN"/>
                    </w:rPr>
                    <w:t>废气量，</w:t>
                  </w:r>
                  <w:r>
                    <w:rPr>
                      <w:rFonts w:hint="default" w:ascii="Times New Roman" w:hAnsi="Times New Roman" w:eastAsia="宋体" w:cs="Times New Roman"/>
                      <w:bCs/>
                      <w:color w:val="auto"/>
                      <w:sz w:val="21"/>
                      <w:szCs w:val="21"/>
                      <w:highlight w:val="none"/>
                      <w:lang w:val="en-US" w:eastAsia="zh-CN"/>
                    </w:rPr>
                    <w:t>颗粒物、二氧化硫、氮氧化物</w:t>
                  </w:r>
                  <w:r>
                    <w:rPr>
                      <w:rFonts w:hint="default" w:ascii="Times New Roman" w:hAnsi="Times New Roman" w:eastAsia="宋体" w:cs="Times New Roman"/>
                      <w:bCs/>
                      <w:color w:val="auto"/>
                      <w:sz w:val="21"/>
                      <w:szCs w:val="21"/>
                      <w:highlight w:val="none"/>
                      <w:lang w:val="zh-CN" w:eastAsia="zh-CN"/>
                    </w:rPr>
                    <w:t>排放浓度</w:t>
                  </w:r>
                  <w:r>
                    <w:rPr>
                      <w:rFonts w:hint="default" w:ascii="Times New Roman" w:hAnsi="Times New Roman" w:eastAsia="宋体" w:cs="Times New Roman"/>
                      <w:bCs/>
                      <w:color w:val="auto"/>
                      <w:sz w:val="21"/>
                      <w:szCs w:val="21"/>
                      <w:highlight w:val="none"/>
                      <w:lang w:val="en-US" w:eastAsia="zh-CN"/>
                    </w:rPr>
                    <w:t>及</w:t>
                  </w:r>
                  <w:r>
                    <w:rPr>
                      <w:rFonts w:hint="default" w:ascii="Times New Roman" w:hAnsi="Times New Roman" w:eastAsia="宋体" w:cs="Times New Roman"/>
                      <w:bCs/>
                      <w:color w:val="auto"/>
                      <w:sz w:val="21"/>
                      <w:szCs w:val="21"/>
                      <w:highlight w:val="none"/>
                      <w:lang w:val="zh-CN" w:eastAsia="zh-CN"/>
                    </w:rPr>
                    <w:t>排放速率</w:t>
                  </w:r>
                </w:p>
              </w:tc>
              <w:tc>
                <w:tcPr>
                  <w:tcW w:w="1204" w:type="pct"/>
                  <w:tcBorders>
                    <w:tl2br w:val="nil"/>
                    <w:tr2bl w:val="nil"/>
                  </w:tcBorders>
                  <w:noWrap w:val="0"/>
                  <w:vAlign w:val="center"/>
                </w:tcPr>
                <w:p>
                  <w:pPr>
                    <w:widowControl/>
                    <w:adjustRightInd/>
                    <w:snapToGrid/>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rPr>
                    <w:t>3次/</w:t>
                  </w:r>
                  <w:r>
                    <w:rPr>
                      <w:rFonts w:hint="default" w:ascii="Times New Roman" w:hAnsi="Times New Roman" w:eastAsia="宋体" w:cs="Times New Roman"/>
                      <w:bCs/>
                      <w:color w:val="auto"/>
                      <w:sz w:val="21"/>
                      <w:szCs w:val="21"/>
                      <w:highlight w:val="none"/>
                      <w:lang w:val="en-US" w:eastAsia="zh-CN"/>
                    </w:rPr>
                    <w:t>天，共2天</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794" w:hRule="atLeast"/>
              </w:trPr>
              <w:tc>
                <w:tcPr>
                  <w:tcW w:w="748" w:type="pct"/>
                  <w:tcBorders>
                    <w:tl2br w:val="nil"/>
                    <w:tr2bl w:val="nil"/>
                  </w:tcBorders>
                  <w:noWrap w:val="0"/>
                  <w:vAlign w:val="center"/>
                </w:tcPr>
                <w:p>
                  <w:pPr>
                    <w:widowControl/>
                    <w:adjustRightInd/>
                    <w:snapToGrid/>
                    <w:jc w:val="center"/>
                    <w:rPr>
                      <w:rFonts w:hint="default" w:ascii="Times New Roman" w:hAnsi="Times New Roman" w:eastAsia="宋体" w:cs="Times New Roman"/>
                      <w:bCs/>
                      <w:color w:val="auto"/>
                      <w:sz w:val="21"/>
                      <w:szCs w:val="21"/>
                      <w:highlight w:val="none"/>
                      <w:lang w:val="zh-CN"/>
                    </w:rPr>
                  </w:pPr>
                  <w:r>
                    <w:rPr>
                      <w:rFonts w:hint="default" w:ascii="Times New Roman" w:hAnsi="Times New Roman" w:eastAsia="宋体" w:cs="Times New Roman"/>
                      <w:bCs/>
                      <w:color w:val="auto"/>
                      <w:sz w:val="21"/>
                      <w:szCs w:val="21"/>
                      <w:highlight w:val="none"/>
                      <w:lang w:val="en-US" w:eastAsia="zh-CN"/>
                    </w:rPr>
                    <w:t>无组织废气</w:t>
                  </w:r>
                </w:p>
              </w:tc>
              <w:tc>
                <w:tcPr>
                  <w:tcW w:w="1436" w:type="pct"/>
                  <w:tcBorders>
                    <w:tl2br w:val="nil"/>
                    <w:tr2bl w:val="nil"/>
                  </w:tcBorders>
                  <w:noWrap w:val="0"/>
                  <w:vAlign w:val="center"/>
                </w:tcPr>
                <w:p>
                  <w:pPr>
                    <w:widowControl/>
                    <w:adjustRightInd/>
                    <w:snapToGrid/>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上风向1#，下风向2#、3#、4#</w:t>
                  </w:r>
                </w:p>
              </w:tc>
              <w:tc>
                <w:tcPr>
                  <w:tcW w:w="1610" w:type="pct"/>
                  <w:tcBorders>
                    <w:tl2br w:val="nil"/>
                    <w:tr2bl w:val="nil"/>
                  </w:tcBorders>
                  <w:noWrap w:val="0"/>
                  <w:vAlign w:val="center"/>
                </w:tcPr>
                <w:p>
                  <w:pPr>
                    <w:widowControl/>
                    <w:adjustRightInd/>
                    <w:snapToGrid/>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颗粒物</w:t>
                  </w:r>
                </w:p>
              </w:tc>
              <w:tc>
                <w:tcPr>
                  <w:tcW w:w="1204" w:type="pct"/>
                  <w:tcBorders>
                    <w:tl2br w:val="nil"/>
                    <w:tr2bl w:val="nil"/>
                  </w:tcBorders>
                  <w:noWrap w:val="0"/>
                  <w:vAlign w:val="center"/>
                </w:tcPr>
                <w:p>
                  <w:pPr>
                    <w:widowControl/>
                    <w:adjustRightInd/>
                    <w:snapToGrid/>
                    <w:jc w:val="center"/>
                    <w:rPr>
                      <w:rFonts w:hint="default" w:ascii="Times New Roman" w:hAnsi="Times New Roman" w:eastAsia="宋体" w:cs="Times New Roman"/>
                      <w:bCs/>
                      <w:color w:val="auto"/>
                      <w:sz w:val="21"/>
                      <w:szCs w:val="21"/>
                      <w:highlight w:val="none"/>
                      <w:lang w:val="zh-CN"/>
                    </w:rPr>
                  </w:pPr>
                  <w:r>
                    <w:rPr>
                      <w:rFonts w:hint="default" w:ascii="Times New Roman" w:hAnsi="Times New Roman" w:eastAsia="宋体" w:cs="Times New Roman"/>
                      <w:bCs/>
                      <w:color w:val="auto"/>
                      <w:sz w:val="21"/>
                      <w:szCs w:val="21"/>
                      <w:highlight w:val="none"/>
                      <w:lang w:val="en-US" w:eastAsia="zh-CN"/>
                    </w:rPr>
                    <w:t>3次/天，共2天</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794" w:hRule="atLeast"/>
              </w:trPr>
              <w:tc>
                <w:tcPr>
                  <w:tcW w:w="748" w:type="pct"/>
                  <w:tcBorders>
                    <w:tl2br w:val="nil"/>
                    <w:tr2bl w:val="nil"/>
                  </w:tcBorders>
                  <w:noWrap w:val="0"/>
                  <w:vAlign w:val="center"/>
                </w:tcPr>
                <w:p>
                  <w:pPr>
                    <w:widowControl/>
                    <w:adjustRightInd/>
                    <w:snapToGrid/>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废水</w:t>
                  </w:r>
                </w:p>
              </w:tc>
              <w:tc>
                <w:tcPr>
                  <w:tcW w:w="1436" w:type="pct"/>
                  <w:tcBorders>
                    <w:tl2br w:val="nil"/>
                    <w:tr2bl w:val="nil"/>
                  </w:tcBorders>
                  <w:noWrap w:val="0"/>
                  <w:vAlign w:val="center"/>
                </w:tcPr>
                <w:p>
                  <w:pPr>
                    <w:widowControl/>
                    <w:adjustRightInd/>
                    <w:snapToGrid/>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厂区总排口</w:t>
                  </w:r>
                </w:p>
              </w:tc>
              <w:tc>
                <w:tcPr>
                  <w:tcW w:w="1610" w:type="pct"/>
                  <w:tcBorders>
                    <w:tl2br w:val="nil"/>
                    <w:tr2bl w:val="nil"/>
                  </w:tcBorders>
                  <w:noWrap w:val="0"/>
                  <w:vAlign w:val="center"/>
                </w:tcPr>
                <w:p>
                  <w:pPr>
                    <w:widowControl/>
                    <w:adjustRightInd/>
                    <w:snapToGrid/>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化学需氧量、悬浮物、氨氮、五日生化需氧量</w:t>
                  </w:r>
                </w:p>
              </w:tc>
              <w:tc>
                <w:tcPr>
                  <w:tcW w:w="1204" w:type="pct"/>
                  <w:tcBorders>
                    <w:tl2br w:val="nil"/>
                    <w:tr2bl w:val="nil"/>
                  </w:tcBorders>
                  <w:noWrap w:val="0"/>
                  <w:vAlign w:val="center"/>
                </w:tcPr>
                <w:p>
                  <w:pPr>
                    <w:widowControl/>
                    <w:adjustRightInd/>
                    <w:snapToGrid/>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4次/天，共2天</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624" w:hRule="atLeast"/>
              </w:trPr>
              <w:tc>
                <w:tcPr>
                  <w:tcW w:w="748" w:type="pct"/>
                  <w:tcBorders>
                    <w:tl2br w:val="nil"/>
                    <w:tr2bl w:val="nil"/>
                  </w:tcBorders>
                  <w:noWrap w:val="0"/>
                  <w:vAlign w:val="center"/>
                </w:tcPr>
                <w:p>
                  <w:pPr>
                    <w:widowControl/>
                    <w:adjustRightInd/>
                    <w:snapToGrid/>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噪声</w:t>
                  </w:r>
                </w:p>
              </w:tc>
              <w:tc>
                <w:tcPr>
                  <w:tcW w:w="1436" w:type="pct"/>
                  <w:tcBorders>
                    <w:tl2br w:val="nil"/>
                    <w:tr2bl w:val="nil"/>
                  </w:tcBorders>
                  <w:noWrap w:val="0"/>
                  <w:vAlign w:val="center"/>
                </w:tcPr>
                <w:p>
                  <w:pPr>
                    <w:widowControl/>
                    <w:adjustRightInd/>
                    <w:snapToGrid/>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东、南、</w:t>
                  </w:r>
                  <w:r>
                    <w:rPr>
                      <w:rFonts w:hint="default" w:ascii="Times New Roman" w:hAnsi="Times New Roman" w:eastAsia="宋体" w:cs="Times New Roman"/>
                      <w:bCs/>
                      <w:color w:val="auto"/>
                      <w:sz w:val="21"/>
                      <w:szCs w:val="21"/>
                      <w:highlight w:val="none"/>
                      <w:lang w:val="zh-CN"/>
                    </w:rPr>
                    <w:t>西</w:t>
                  </w:r>
                  <w:r>
                    <w:rPr>
                      <w:rFonts w:hint="default" w:ascii="Times New Roman" w:hAnsi="Times New Roman" w:eastAsia="宋体" w:cs="Times New Roman"/>
                      <w:bCs/>
                      <w:color w:val="auto"/>
                      <w:sz w:val="21"/>
                      <w:szCs w:val="21"/>
                      <w:highlight w:val="none"/>
                      <w:lang w:val="zh-CN" w:eastAsia="zh-CN"/>
                    </w:rPr>
                    <w:t>、</w:t>
                  </w:r>
                  <w:r>
                    <w:rPr>
                      <w:rFonts w:hint="default" w:ascii="Times New Roman" w:hAnsi="Times New Roman" w:eastAsia="宋体" w:cs="Times New Roman"/>
                      <w:bCs/>
                      <w:color w:val="auto"/>
                      <w:sz w:val="21"/>
                      <w:szCs w:val="21"/>
                      <w:highlight w:val="none"/>
                      <w:lang w:val="en-US" w:eastAsia="zh-CN"/>
                    </w:rPr>
                    <w:t>北</w:t>
                  </w:r>
                  <w:r>
                    <w:rPr>
                      <w:rFonts w:hint="default" w:ascii="Times New Roman" w:hAnsi="Times New Roman" w:eastAsia="宋体" w:cs="Times New Roman"/>
                      <w:bCs/>
                      <w:color w:val="auto"/>
                      <w:sz w:val="21"/>
                      <w:szCs w:val="21"/>
                      <w:highlight w:val="none"/>
                      <w:lang w:val="zh-CN"/>
                    </w:rPr>
                    <w:t>厂界</w:t>
                  </w:r>
                </w:p>
              </w:tc>
              <w:tc>
                <w:tcPr>
                  <w:tcW w:w="1610" w:type="pct"/>
                  <w:tcBorders>
                    <w:tl2br w:val="nil"/>
                    <w:tr2bl w:val="nil"/>
                  </w:tcBorders>
                  <w:noWrap w:val="0"/>
                  <w:vAlign w:val="center"/>
                </w:tcPr>
                <w:p>
                  <w:pPr>
                    <w:widowControl/>
                    <w:adjustRightInd/>
                    <w:snapToGrid/>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zh-CN"/>
                    </w:rPr>
                    <w:t>连续等效A声级</w:t>
                  </w:r>
                </w:p>
              </w:tc>
              <w:tc>
                <w:tcPr>
                  <w:tcW w:w="1204" w:type="pct"/>
                  <w:tcBorders>
                    <w:tl2br w:val="nil"/>
                    <w:tr2bl w:val="nil"/>
                  </w:tcBorders>
                  <w:noWrap w:val="0"/>
                  <w:vAlign w:val="center"/>
                </w:tcPr>
                <w:p>
                  <w:pPr>
                    <w:widowControl/>
                    <w:adjustRightInd/>
                    <w:snapToGrid/>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昼、夜各1次，共2天</w:t>
                  </w:r>
                </w:p>
              </w:tc>
            </w:tr>
          </w:tbl>
          <w:p>
            <w:pPr>
              <w:widowControl/>
              <w:jc w:val="left"/>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2、监测方法及仪器</w:t>
            </w:r>
          </w:p>
          <w:tbl>
            <w:tblPr>
              <w:tblStyle w:val="19"/>
              <w:tblW w:w="4997" w:type="pct"/>
              <w:tblInd w:w="-12" w:type="dxa"/>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108" w:type="dxa"/>
                <w:bottom w:w="0" w:type="dxa"/>
                <w:right w:w="108" w:type="dxa"/>
              </w:tblCellMar>
            </w:tblPr>
            <w:tblGrid>
              <w:gridCol w:w="530"/>
              <w:gridCol w:w="1165"/>
              <w:gridCol w:w="1824"/>
              <w:gridCol w:w="2807"/>
              <w:gridCol w:w="1765"/>
              <w:gridCol w:w="1467"/>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510" w:hRule="atLeast"/>
                <w:tblHeader/>
              </w:trPr>
              <w:tc>
                <w:tcPr>
                  <w:tcW w:w="277" w:type="pct"/>
                  <w:tcBorders>
                    <w:tl2br w:val="nil"/>
                    <w:tr2bl w:val="nil"/>
                  </w:tcBorders>
                  <w:noWrap w:val="0"/>
                  <w:vAlign w:val="center"/>
                </w:tcPr>
                <w:p>
                  <w:pPr>
                    <w:spacing w:line="360" w:lineRule="exact"/>
                    <w:jc w:val="center"/>
                    <w:rPr>
                      <w:rFonts w:hint="default" w:ascii="Times New Roman" w:hAnsi="Times New Roman" w:eastAsia="宋体" w:cs="Times New Roman"/>
                      <w:sz w:val="21"/>
                      <w:szCs w:val="21"/>
                      <w:lang w:val="en-US" w:eastAsia="zh-CN" w:bidi="ar-SA"/>
                    </w:rPr>
                  </w:pPr>
                  <w:r>
                    <w:rPr>
                      <w:rFonts w:hint="default" w:ascii="Times New Roman" w:hAnsi="Times New Roman" w:eastAsia="宋体" w:cs="Times New Roman"/>
                      <w:sz w:val="21"/>
                      <w:szCs w:val="21"/>
                      <w:lang w:val="en-US" w:eastAsia="zh-CN"/>
                    </w:rPr>
                    <w:t>序号</w:t>
                  </w:r>
                </w:p>
              </w:tc>
              <w:tc>
                <w:tcPr>
                  <w:tcW w:w="609" w:type="pct"/>
                  <w:tcBorders>
                    <w:tl2br w:val="nil"/>
                    <w:tr2bl w:val="nil"/>
                  </w:tcBorders>
                  <w:noWrap w:val="0"/>
                  <w:vAlign w:val="center"/>
                </w:tcPr>
                <w:p>
                  <w:pPr>
                    <w:spacing w:line="360" w:lineRule="exact"/>
                    <w:jc w:val="center"/>
                    <w:rPr>
                      <w:rFonts w:hint="default" w:ascii="Times New Roman" w:hAnsi="Times New Roman" w:eastAsia="宋体" w:cs="Times New Roman"/>
                      <w:sz w:val="21"/>
                      <w:szCs w:val="21"/>
                      <w:lang w:val="en-US" w:eastAsia="zh-CN" w:bidi="ar-SA"/>
                    </w:rPr>
                  </w:pPr>
                  <w:r>
                    <w:rPr>
                      <w:rFonts w:hint="default" w:ascii="Times New Roman" w:hAnsi="Times New Roman" w:eastAsia="宋体" w:cs="Times New Roman"/>
                      <w:sz w:val="21"/>
                      <w:szCs w:val="21"/>
                    </w:rPr>
                    <w:t>检测项目</w:t>
                  </w:r>
                </w:p>
              </w:tc>
              <w:tc>
                <w:tcPr>
                  <w:tcW w:w="954" w:type="pct"/>
                  <w:tcBorders>
                    <w:tl2br w:val="nil"/>
                    <w:tr2bl w:val="nil"/>
                  </w:tcBorders>
                  <w:noWrap w:val="0"/>
                  <w:vAlign w:val="center"/>
                </w:tcPr>
                <w:p>
                  <w:pPr>
                    <w:spacing w:line="360" w:lineRule="exact"/>
                    <w:jc w:val="center"/>
                    <w:rPr>
                      <w:rFonts w:hint="default" w:ascii="Times New Roman" w:hAnsi="Times New Roman" w:eastAsia="宋体" w:cs="Times New Roman"/>
                      <w:sz w:val="21"/>
                      <w:szCs w:val="21"/>
                      <w:lang w:val="en-US" w:eastAsia="zh-CN" w:bidi="ar-SA"/>
                    </w:rPr>
                  </w:pPr>
                  <w:r>
                    <w:rPr>
                      <w:rFonts w:hint="default" w:ascii="Times New Roman" w:hAnsi="Times New Roman" w:eastAsia="宋体" w:cs="Times New Roman"/>
                      <w:sz w:val="21"/>
                      <w:szCs w:val="21"/>
                    </w:rPr>
                    <w:t>检测标准</w:t>
                  </w:r>
                </w:p>
              </w:tc>
              <w:tc>
                <w:tcPr>
                  <w:tcW w:w="1468" w:type="pct"/>
                  <w:tcBorders>
                    <w:tl2br w:val="nil"/>
                    <w:tr2bl w:val="nil"/>
                  </w:tcBorders>
                  <w:noWrap w:val="0"/>
                  <w:vAlign w:val="center"/>
                </w:tcPr>
                <w:p>
                  <w:pPr>
                    <w:spacing w:line="360" w:lineRule="exact"/>
                    <w:jc w:val="center"/>
                    <w:rPr>
                      <w:rFonts w:hint="default" w:ascii="Times New Roman" w:hAnsi="Times New Roman" w:eastAsia="宋体" w:cs="Times New Roman"/>
                      <w:sz w:val="21"/>
                      <w:szCs w:val="21"/>
                      <w:lang w:val="en-US" w:eastAsia="zh-CN" w:bidi="ar-SA"/>
                    </w:rPr>
                  </w:pPr>
                  <w:r>
                    <w:rPr>
                      <w:rFonts w:hint="default" w:ascii="Times New Roman" w:hAnsi="Times New Roman" w:eastAsia="宋体" w:cs="Times New Roman"/>
                      <w:sz w:val="21"/>
                      <w:szCs w:val="21"/>
                    </w:rPr>
                    <w:t>检测方法</w:t>
                  </w:r>
                </w:p>
              </w:tc>
              <w:tc>
                <w:tcPr>
                  <w:tcW w:w="923" w:type="pct"/>
                  <w:tcBorders>
                    <w:tl2br w:val="nil"/>
                    <w:tr2bl w:val="nil"/>
                  </w:tcBorders>
                  <w:noWrap w:val="0"/>
                  <w:vAlign w:val="center"/>
                </w:tcPr>
                <w:p>
                  <w:pPr>
                    <w:spacing w:line="360" w:lineRule="exact"/>
                    <w:jc w:val="center"/>
                    <w:rPr>
                      <w:rFonts w:hint="default" w:ascii="Times New Roman" w:hAnsi="Times New Roman" w:eastAsia="宋体" w:cs="Times New Roman"/>
                      <w:sz w:val="21"/>
                      <w:szCs w:val="21"/>
                      <w:lang w:val="en-US" w:eastAsia="zh-CN" w:bidi="ar-SA"/>
                    </w:rPr>
                  </w:pPr>
                  <w:r>
                    <w:rPr>
                      <w:rFonts w:hint="default" w:ascii="Times New Roman" w:hAnsi="Times New Roman" w:eastAsia="宋体" w:cs="Times New Roman"/>
                      <w:sz w:val="21"/>
                      <w:szCs w:val="21"/>
                    </w:rPr>
                    <w:t>检测仪器</w:t>
                  </w:r>
                </w:p>
              </w:tc>
              <w:tc>
                <w:tcPr>
                  <w:tcW w:w="767" w:type="pct"/>
                  <w:tcBorders>
                    <w:tl2br w:val="nil"/>
                    <w:tr2bl w:val="nil"/>
                  </w:tcBorders>
                  <w:noWrap w:val="0"/>
                  <w:vAlign w:val="center"/>
                </w:tcPr>
                <w:p>
                  <w:pPr>
                    <w:spacing w:line="360" w:lineRule="exact"/>
                    <w:jc w:val="center"/>
                    <w:rPr>
                      <w:rFonts w:hint="default" w:ascii="Times New Roman" w:hAnsi="Times New Roman" w:eastAsia="宋体" w:cs="Times New Roman"/>
                      <w:sz w:val="21"/>
                      <w:szCs w:val="21"/>
                      <w:lang w:val="en-US" w:eastAsia="zh-CN" w:bidi="ar-SA"/>
                    </w:rPr>
                  </w:pPr>
                  <w:r>
                    <w:rPr>
                      <w:rFonts w:hint="default" w:ascii="Times New Roman" w:hAnsi="Times New Roman" w:eastAsia="宋体" w:cs="Times New Roman"/>
                      <w:sz w:val="21"/>
                      <w:szCs w:val="21"/>
                    </w:rPr>
                    <w:t>检出限</w:t>
                  </w:r>
                  <w:r>
                    <w:rPr>
                      <w:rFonts w:hint="default" w:ascii="Times New Roman" w:hAnsi="Times New Roman" w:eastAsia="宋体" w:cs="Times New Roman"/>
                      <w:sz w:val="21"/>
                      <w:szCs w:val="21"/>
                      <w:lang w:val="en-US" w:eastAsia="zh-CN"/>
                    </w:rPr>
                    <w:t>/最低检出浓度</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850" w:hRule="atLeast"/>
              </w:trPr>
              <w:tc>
                <w:tcPr>
                  <w:tcW w:w="277" w:type="pct"/>
                  <w:tcBorders>
                    <w:tl2br w:val="nil"/>
                    <w:tr2bl w:val="nil"/>
                  </w:tcBorders>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w:t>
                  </w:r>
                </w:p>
              </w:tc>
              <w:tc>
                <w:tcPr>
                  <w:tcW w:w="609" w:type="pct"/>
                  <w:tcBorders>
                    <w:tl2br w:val="nil"/>
                    <w:tr2bl w:val="nil"/>
                  </w:tcBorders>
                  <w:noWrap w:val="0"/>
                  <w:vAlign w:val="center"/>
                </w:tcPr>
                <w:p>
                  <w:pPr>
                    <w:widowControl/>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颗粒物</w:t>
                  </w:r>
                </w:p>
              </w:tc>
              <w:tc>
                <w:tcPr>
                  <w:tcW w:w="954" w:type="pct"/>
                  <w:tcBorders>
                    <w:tl2br w:val="nil"/>
                    <w:tr2bl w:val="nil"/>
                  </w:tcBorders>
                  <w:noWrap w:val="0"/>
                  <w:vAlign w:val="center"/>
                </w:tcPr>
                <w:p>
                  <w:pPr>
                    <w:widowControl/>
                    <w:spacing w:line="240" w:lineRule="auto"/>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HJ</w:t>
                  </w:r>
                  <w:r>
                    <w:rPr>
                      <w:rFonts w:hint="default" w:ascii="Times New Roman" w:hAnsi="Times New Roman" w:eastAsia="宋体" w:cs="Times New Roman"/>
                      <w:color w:val="auto"/>
                      <w:sz w:val="21"/>
                      <w:szCs w:val="21"/>
                    </w:rPr>
                    <w:t xml:space="preserve"> </w:t>
                  </w:r>
                  <w:r>
                    <w:rPr>
                      <w:rFonts w:hint="default" w:ascii="Times New Roman" w:hAnsi="Times New Roman" w:eastAsia="宋体" w:cs="Times New Roman"/>
                      <w:color w:val="auto"/>
                      <w:sz w:val="21"/>
                      <w:szCs w:val="21"/>
                      <w:lang w:val="en-US" w:eastAsia="zh-CN"/>
                    </w:rPr>
                    <w:t>836</w:t>
                  </w: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val="en-US" w:eastAsia="zh-CN"/>
                    </w:rPr>
                    <w:t>2017</w:t>
                  </w:r>
                </w:p>
              </w:tc>
              <w:tc>
                <w:tcPr>
                  <w:tcW w:w="1468" w:type="pct"/>
                  <w:tcBorders>
                    <w:tl2br w:val="nil"/>
                    <w:tr2bl w:val="nil"/>
                  </w:tcBorders>
                  <w:noWrap w:val="0"/>
                  <w:vAlign w:val="center"/>
                </w:tcPr>
                <w:p>
                  <w:pPr>
                    <w:widowControl/>
                    <w:spacing w:line="240" w:lineRule="auto"/>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固定污染</w:t>
                  </w:r>
                  <w:r>
                    <w:rPr>
                      <w:rFonts w:hint="default" w:ascii="Times New Roman" w:hAnsi="Times New Roman" w:eastAsia="宋体" w:cs="Times New Roman"/>
                      <w:color w:val="auto"/>
                      <w:sz w:val="21"/>
                      <w:szCs w:val="21"/>
                      <w:lang w:val="en-US" w:eastAsia="zh-CN"/>
                    </w:rPr>
                    <w:t>源废气 低浓度颗粒物的测定  重量法</w:t>
                  </w:r>
                </w:p>
              </w:tc>
              <w:tc>
                <w:tcPr>
                  <w:tcW w:w="923"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分析天平</w:t>
                  </w:r>
                </w:p>
                <w:p>
                  <w:pPr>
                    <w:widowControl/>
                    <w:spacing w:line="240" w:lineRule="auto"/>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AUW120D</w:t>
                  </w:r>
                </w:p>
              </w:tc>
              <w:tc>
                <w:tcPr>
                  <w:tcW w:w="767" w:type="pct"/>
                  <w:tcBorders>
                    <w:tl2br w:val="nil"/>
                    <w:tr2bl w:val="nil"/>
                  </w:tcBorders>
                  <w:noWrap w:val="0"/>
                  <w:vAlign w:val="center"/>
                </w:tcPr>
                <w:p>
                  <w:pPr>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1.0mg/m</w:t>
                  </w:r>
                  <w:r>
                    <w:rPr>
                      <w:rFonts w:hint="default" w:ascii="Times New Roman" w:hAnsi="Times New Roman" w:eastAsia="宋体" w:cs="Times New Roman"/>
                      <w:color w:val="auto"/>
                      <w:sz w:val="21"/>
                      <w:szCs w:val="21"/>
                      <w:vertAlign w:val="superscript"/>
                      <w:lang w:val="en-US" w:eastAsia="zh-CN"/>
                    </w:rPr>
                    <w:t>3</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850" w:hRule="atLeast"/>
              </w:trPr>
              <w:tc>
                <w:tcPr>
                  <w:tcW w:w="277" w:type="pct"/>
                  <w:tcBorders>
                    <w:tl2br w:val="nil"/>
                    <w:tr2bl w:val="nil"/>
                  </w:tcBorders>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w:t>
                  </w:r>
                </w:p>
              </w:tc>
              <w:tc>
                <w:tcPr>
                  <w:tcW w:w="609" w:type="pct"/>
                  <w:tcBorders>
                    <w:tl2br w:val="nil"/>
                    <w:tr2bl w:val="nil"/>
                  </w:tcBorders>
                  <w:noWrap w:val="0"/>
                  <w:vAlign w:val="center"/>
                </w:tcPr>
                <w:p>
                  <w:pPr>
                    <w:jc w:val="center"/>
                    <w:textAlignment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二氧化硫</w:t>
                  </w:r>
                </w:p>
              </w:tc>
              <w:tc>
                <w:tcPr>
                  <w:tcW w:w="954" w:type="pct"/>
                  <w:tcBorders>
                    <w:tl2br w:val="nil"/>
                    <w:tr2bl w:val="nil"/>
                  </w:tcBorders>
                  <w:noWrap w:val="0"/>
                  <w:vAlign w:val="center"/>
                </w:tcPr>
                <w:p>
                  <w:pPr>
                    <w:jc w:val="center"/>
                    <w:textAlignment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u w:val="none"/>
                      <w:lang w:val="en-US" w:eastAsia="zh-CN" w:bidi="ar-SA"/>
                    </w:rPr>
                    <w:t>HJ 57-2017</w:t>
                  </w:r>
                </w:p>
              </w:tc>
              <w:tc>
                <w:tcPr>
                  <w:tcW w:w="1468" w:type="pct"/>
                  <w:tcBorders>
                    <w:tl2br w:val="nil"/>
                    <w:tr2bl w:val="nil"/>
                  </w:tcBorders>
                  <w:noWrap w:val="0"/>
                  <w:vAlign w:val="center"/>
                </w:tcPr>
                <w:p>
                  <w:pPr>
                    <w:adjustRightInd w:val="0"/>
                    <w:snapToGrid w:val="0"/>
                    <w:jc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sz w:val="21"/>
                      <w:szCs w:val="21"/>
                      <w:u w:val="none"/>
                      <w:lang w:val="en-US" w:eastAsia="zh-CN" w:bidi="ar-SA"/>
                    </w:rPr>
                    <w:t>固定污染源废气 二氧化硫的测定 定电位电解法</w:t>
                  </w:r>
                </w:p>
              </w:tc>
              <w:tc>
                <w:tcPr>
                  <w:tcW w:w="923"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kern w:val="0"/>
                      <w:sz w:val="21"/>
                      <w:szCs w:val="21"/>
                      <w:lang w:bidi="ar"/>
                    </w:rPr>
                    <w:t>低浓度烟尘气测试仪TW-3200D</w:t>
                  </w:r>
                </w:p>
              </w:tc>
              <w:tc>
                <w:tcPr>
                  <w:tcW w:w="767" w:type="pct"/>
                  <w:tcBorders>
                    <w:tl2br w:val="nil"/>
                    <w:tr2bl w:val="nil"/>
                  </w:tcBorders>
                  <w:noWrap w:val="0"/>
                  <w:vAlign w:val="center"/>
                </w:tcPr>
                <w:p>
                  <w:pPr>
                    <w:spacing w:line="360" w:lineRule="exac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w:t>
                  </w:r>
                  <w:r>
                    <w:rPr>
                      <w:rFonts w:hint="default" w:ascii="Times New Roman" w:hAnsi="Times New Roman" w:eastAsia="宋体" w:cs="Times New Roman"/>
                      <w:color w:val="auto"/>
                      <w:sz w:val="21"/>
                      <w:szCs w:val="21"/>
                    </w:rPr>
                    <w:t>mg/m</w:t>
                  </w:r>
                  <w:r>
                    <w:rPr>
                      <w:rFonts w:hint="default" w:ascii="Times New Roman" w:hAnsi="Times New Roman" w:eastAsia="宋体" w:cs="Times New Roman"/>
                      <w:color w:val="auto"/>
                      <w:sz w:val="21"/>
                      <w:szCs w:val="21"/>
                      <w:vertAlign w:val="superscript"/>
                    </w:rPr>
                    <w:t>3</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850" w:hRule="atLeast"/>
              </w:trPr>
              <w:tc>
                <w:tcPr>
                  <w:tcW w:w="277" w:type="pct"/>
                  <w:tcBorders>
                    <w:tl2br w:val="nil"/>
                    <w:tr2bl w:val="nil"/>
                  </w:tcBorders>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3</w:t>
                  </w:r>
                </w:p>
              </w:tc>
              <w:tc>
                <w:tcPr>
                  <w:tcW w:w="609" w:type="pct"/>
                  <w:tcBorders>
                    <w:tl2br w:val="nil"/>
                    <w:tr2bl w:val="nil"/>
                  </w:tcBorders>
                  <w:noWrap w:val="0"/>
                  <w:vAlign w:val="center"/>
                </w:tcPr>
                <w:p>
                  <w:pPr>
                    <w:jc w:val="center"/>
                    <w:textAlignment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氮氧化物</w:t>
                  </w:r>
                </w:p>
              </w:tc>
              <w:tc>
                <w:tcPr>
                  <w:tcW w:w="954" w:type="pct"/>
                  <w:tcBorders>
                    <w:tl2br w:val="nil"/>
                    <w:tr2bl w:val="nil"/>
                  </w:tcBorders>
                  <w:noWrap w:val="0"/>
                  <w:vAlign w:val="center"/>
                </w:tcPr>
                <w:p>
                  <w:pPr>
                    <w:jc w:val="center"/>
                    <w:textAlignment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bidi="ar-SA"/>
                    </w:rPr>
                    <w:t>HJ 693-2014</w:t>
                  </w:r>
                </w:p>
              </w:tc>
              <w:tc>
                <w:tcPr>
                  <w:tcW w:w="1468" w:type="pct"/>
                  <w:tcBorders>
                    <w:tl2br w:val="nil"/>
                    <w:tr2bl w:val="nil"/>
                  </w:tcBorders>
                  <w:noWrap w:val="0"/>
                  <w:vAlign w:val="center"/>
                </w:tcPr>
                <w:p>
                  <w:pPr>
                    <w:jc w:val="center"/>
                    <w:textAlignment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snapToGrid w:val="0"/>
                      <w:color w:val="auto"/>
                      <w:kern w:val="0"/>
                      <w:sz w:val="21"/>
                      <w:szCs w:val="21"/>
                    </w:rPr>
                    <w:t>固定污染源废气 氮氧化物的测定 定电位电解法</w:t>
                  </w:r>
                </w:p>
              </w:tc>
              <w:tc>
                <w:tcPr>
                  <w:tcW w:w="923"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kern w:val="0"/>
                      <w:sz w:val="21"/>
                      <w:szCs w:val="21"/>
                      <w:lang w:bidi="ar"/>
                    </w:rPr>
                    <w:t>低浓度烟尘气测试仪TW-3200D</w:t>
                  </w:r>
                </w:p>
              </w:tc>
              <w:tc>
                <w:tcPr>
                  <w:tcW w:w="767" w:type="pct"/>
                  <w:tcBorders>
                    <w:tl2br w:val="nil"/>
                    <w:tr2bl w:val="nil"/>
                  </w:tcBorders>
                  <w:noWrap w:val="0"/>
                  <w:vAlign w:val="center"/>
                </w:tcPr>
                <w:p>
                  <w:pPr>
                    <w:spacing w:line="360" w:lineRule="exac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w:t>
                  </w:r>
                  <w:r>
                    <w:rPr>
                      <w:rFonts w:hint="default" w:ascii="Times New Roman" w:hAnsi="Times New Roman" w:eastAsia="宋体" w:cs="Times New Roman"/>
                      <w:color w:val="auto"/>
                      <w:sz w:val="21"/>
                      <w:szCs w:val="21"/>
                    </w:rPr>
                    <w:t>mg/m</w:t>
                  </w:r>
                  <w:r>
                    <w:rPr>
                      <w:rFonts w:hint="default" w:ascii="Times New Roman" w:hAnsi="Times New Roman" w:eastAsia="宋体" w:cs="Times New Roman"/>
                      <w:color w:val="auto"/>
                      <w:sz w:val="21"/>
                      <w:szCs w:val="21"/>
                      <w:vertAlign w:val="superscript"/>
                    </w:rPr>
                    <w:t>3</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850" w:hRule="atLeast"/>
              </w:trPr>
              <w:tc>
                <w:tcPr>
                  <w:tcW w:w="277" w:type="pct"/>
                  <w:tcBorders>
                    <w:tl2br w:val="nil"/>
                    <w:tr2bl w:val="nil"/>
                  </w:tcBorders>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4</w:t>
                  </w:r>
                </w:p>
              </w:tc>
              <w:tc>
                <w:tcPr>
                  <w:tcW w:w="609" w:type="pct"/>
                  <w:tcBorders>
                    <w:tl2br w:val="nil"/>
                    <w:tr2bl w:val="nil"/>
                  </w:tcBorders>
                  <w:noWrap w:val="0"/>
                  <w:vAlign w:val="center"/>
                </w:tcPr>
                <w:p>
                  <w:pPr>
                    <w:widowControl/>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总悬浮</w:t>
                  </w:r>
                  <w:r>
                    <w:rPr>
                      <w:rFonts w:hint="default" w:ascii="Times New Roman" w:hAnsi="Times New Roman" w:eastAsia="宋体" w:cs="Times New Roman"/>
                      <w:sz w:val="21"/>
                      <w:szCs w:val="21"/>
                      <w:lang w:eastAsia="zh-CN"/>
                    </w:rPr>
                    <w:t>颗粒物</w:t>
                  </w:r>
                </w:p>
              </w:tc>
              <w:tc>
                <w:tcPr>
                  <w:tcW w:w="954" w:type="pct"/>
                  <w:tcBorders>
                    <w:tl2br w:val="nil"/>
                    <w:tr2bl w:val="nil"/>
                  </w:tcBorders>
                  <w:noWrap w:val="0"/>
                  <w:vAlign w:val="center"/>
                </w:tcPr>
                <w:p>
                  <w:pPr>
                    <w:widowControl/>
                    <w:jc w:val="center"/>
                    <w:textAlignment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kern w:val="0"/>
                      <w:sz w:val="21"/>
                      <w:szCs w:val="21"/>
                      <w:lang w:bidi="ar"/>
                    </w:rPr>
                    <w:t>GB/T 15432-1995及修改单</w:t>
                  </w:r>
                </w:p>
              </w:tc>
              <w:tc>
                <w:tcPr>
                  <w:tcW w:w="1468" w:type="pct"/>
                  <w:tcBorders>
                    <w:tl2br w:val="nil"/>
                    <w:tr2bl w:val="nil"/>
                  </w:tcBorders>
                  <w:noWrap w:val="0"/>
                  <w:vAlign w:val="center"/>
                </w:tcPr>
                <w:p>
                  <w:pPr>
                    <w:widowControl/>
                    <w:jc w:val="center"/>
                    <w:textAlignment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sz w:val="21"/>
                      <w:szCs w:val="21"/>
                    </w:rPr>
                    <w:t>环境空气 总悬浮颗粒物的测定 重量法</w:t>
                  </w:r>
                </w:p>
              </w:tc>
              <w:tc>
                <w:tcPr>
                  <w:tcW w:w="923"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分析天平</w:t>
                  </w:r>
                </w:p>
                <w:p>
                  <w:pPr>
                    <w:keepNext w:val="0"/>
                    <w:keepLines w:val="0"/>
                    <w:widowControl/>
                    <w:suppressLineNumbers w:val="0"/>
                    <w:jc w:val="center"/>
                    <w:textAlignment w:val="center"/>
                    <w:rPr>
                      <w:rFonts w:hint="default" w:ascii="Times New Roman" w:hAnsi="Times New Roman" w:eastAsia="宋体" w:cs="Times New Roman"/>
                      <w:kern w:val="0"/>
                      <w:sz w:val="21"/>
                      <w:szCs w:val="21"/>
                    </w:rPr>
                  </w:pPr>
                  <w:r>
                    <w:rPr>
                      <w:rFonts w:hint="default" w:ascii="Times New Roman" w:hAnsi="Times New Roman" w:eastAsia="宋体" w:cs="Times New Roman"/>
                      <w:color w:val="auto"/>
                      <w:kern w:val="0"/>
                      <w:sz w:val="21"/>
                      <w:szCs w:val="21"/>
                      <w:lang w:bidi="ar"/>
                    </w:rPr>
                    <w:t>FA2004</w:t>
                  </w:r>
                </w:p>
              </w:tc>
              <w:tc>
                <w:tcPr>
                  <w:tcW w:w="767" w:type="pct"/>
                  <w:tcBorders>
                    <w:tl2br w:val="nil"/>
                    <w:tr2bl w:val="nil"/>
                  </w:tcBorders>
                  <w:noWrap w:val="0"/>
                  <w:vAlign w:val="center"/>
                </w:tcPr>
                <w:p>
                  <w:pPr>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000000"/>
                      <w:sz w:val="21"/>
                      <w:szCs w:val="21"/>
                      <w:lang w:val="en-US" w:eastAsia="zh-CN"/>
                    </w:rPr>
                    <w:t>0.001mg/m</w:t>
                  </w:r>
                  <w:r>
                    <w:rPr>
                      <w:rFonts w:hint="default" w:ascii="Times New Roman" w:hAnsi="Times New Roman" w:eastAsia="宋体" w:cs="Times New Roman"/>
                      <w:color w:val="000000"/>
                      <w:sz w:val="21"/>
                      <w:szCs w:val="21"/>
                      <w:vertAlign w:val="superscript"/>
                      <w:lang w:val="en-US" w:eastAsia="zh-CN"/>
                    </w:rPr>
                    <w:t>3</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850" w:hRule="atLeast"/>
              </w:trPr>
              <w:tc>
                <w:tcPr>
                  <w:tcW w:w="277" w:type="pct"/>
                  <w:tcBorders>
                    <w:tl2br w:val="nil"/>
                    <w:tr2bl w:val="nil"/>
                  </w:tcBorders>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5</w:t>
                  </w:r>
                </w:p>
              </w:tc>
              <w:tc>
                <w:tcPr>
                  <w:tcW w:w="609" w:type="pct"/>
                  <w:tcBorders>
                    <w:tl2br w:val="nil"/>
                    <w:tr2bl w:val="nil"/>
                  </w:tcBorders>
                  <w:noWrap w:val="0"/>
                  <w:vAlign w:val="center"/>
                </w:tcPr>
                <w:p>
                  <w:pPr>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化学需</w:t>
                  </w:r>
                </w:p>
                <w:p>
                  <w:pPr>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氧量</w:t>
                  </w:r>
                </w:p>
              </w:tc>
              <w:tc>
                <w:tcPr>
                  <w:tcW w:w="954" w:type="pct"/>
                  <w:tcBorders>
                    <w:tl2br w:val="nil"/>
                    <w:tr2bl w:val="nil"/>
                  </w:tcBorders>
                  <w:noWrap w:val="0"/>
                  <w:vAlign w:val="center"/>
                </w:tcPr>
                <w:p>
                  <w:pPr>
                    <w:jc w:val="center"/>
                    <w:textAlignment w:val="center"/>
                    <w:rPr>
                      <w:rFonts w:hint="default" w:ascii="Times New Roman" w:hAnsi="Times New Roman" w:eastAsia="宋体" w:cs="Times New Roman"/>
                      <w:kern w:val="0"/>
                      <w:sz w:val="21"/>
                      <w:szCs w:val="21"/>
                      <w:lang w:bidi="ar"/>
                    </w:rPr>
                  </w:pPr>
                  <w:r>
                    <w:rPr>
                      <w:rFonts w:hint="default" w:ascii="Times New Roman" w:hAnsi="Times New Roman" w:eastAsia="宋体" w:cs="Times New Roman"/>
                      <w:snapToGrid w:val="0"/>
                      <w:sz w:val="21"/>
                      <w:szCs w:val="21"/>
                    </w:rPr>
                    <w:t>HJ 828-2017</w:t>
                  </w:r>
                </w:p>
              </w:tc>
              <w:tc>
                <w:tcPr>
                  <w:tcW w:w="1468" w:type="pct"/>
                  <w:tcBorders>
                    <w:tl2br w:val="nil"/>
                    <w:tr2bl w:val="nil"/>
                  </w:tcBorders>
                  <w:noWrap w:val="0"/>
                  <w:vAlign w:val="center"/>
                </w:tcPr>
                <w:p>
                  <w:pPr>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napToGrid w:val="0"/>
                      <w:sz w:val="21"/>
                      <w:szCs w:val="21"/>
                    </w:rPr>
                    <w:t>水质 化学需氧量的测定 重铬酸盐法</w:t>
                  </w:r>
                </w:p>
              </w:tc>
              <w:tc>
                <w:tcPr>
                  <w:tcW w:w="923" w:type="pct"/>
                  <w:tcBorders>
                    <w:tl2br w:val="nil"/>
                    <w:tr2bl w:val="nil"/>
                  </w:tcBorders>
                  <w:noWrap w:val="0"/>
                  <w:vAlign w:val="center"/>
                </w:tcPr>
                <w:p>
                  <w:pPr>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sz w:val="21"/>
                      <w:szCs w:val="21"/>
                      <w:lang w:bidi="ar"/>
                    </w:rPr>
                    <w:t>标准COD消解器 HCA-100</w:t>
                  </w:r>
                </w:p>
              </w:tc>
              <w:tc>
                <w:tcPr>
                  <w:tcW w:w="767" w:type="pct"/>
                  <w:tcBorders>
                    <w:tl2br w:val="nil"/>
                    <w:tr2bl w:val="nil"/>
                  </w:tcBorders>
                  <w:noWrap w:val="0"/>
                  <w:vAlign w:val="center"/>
                </w:tcPr>
                <w:p>
                  <w:pPr>
                    <w:spacing w:line="360" w:lineRule="exact"/>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sz w:val="21"/>
                      <w:szCs w:val="21"/>
                    </w:rPr>
                    <w:t>4mg/L</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850" w:hRule="atLeast"/>
              </w:trPr>
              <w:tc>
                <w:tcPr>
                  <w:tcW w:w="277" w:type="pct"/>
                  <w:tcBorders>
                    <w:tl2br w:val="nil"/>
                    <w:tr2bl w:val="nil"/>
                  </w:tcBorders>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6</w:t>
                  </w:r>
                </w:p>
              </w:tc>
              <w:tc>
                <w:tcPr>
                  <w:tcW w:w="609" w:type="pct"/>
                  <w:tcBorders>
                    <w:tl2br w:val="nil"/>
                    <w:tr2bl w:val="nil"/>
                  </w:tcBorders>
                  <w:noWrap w:val="0"/>
                  <w:vAlign w:val="center"/>
                </w:tcPr>
                <w:p>
                  <w:pPr>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悬浮物</w:t>
                  </w:r>
                </w:p>
              </w:tc>
              <w:tc>
                <w:tcPr>
                  <w:tcW w:w="954" w:type="pct"/>
                  <w:tcBorders>
                    <w:tl2br w:val="nil"/>
                    <w:tr2bl w:val="nil"/>
                  </w:tcBorders>
                  <w:noWrap w:val="0"/>
                  <w:vAlign w:val="center"/>
                </w:tcPr>
                <w:p>
                  <w:pPr>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GB/T 11901-1989</w:t>
                  </w:r>
                </w:p>
              </w:tc>
              <w:tc>
                <w:tcPr>
                  <w:tcW w:w="1468" w:type="pct"/>
                  <w:tcBorders>
                    <w:tl2br w:val="nil"/>
                    <w:tr2bl w:val="nil"/>
                  </w:tcBorders>
                  <w:noWrap w:val="0"/>
                  <w:vAlign w:val="center"/>
                </w:tcPr>
                <w:p>
                  <w:pPr>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水质 悬浮物的测定 重量法</w:t>
                  </w:r>
                </w:p>
              </w:tc>
              <w:tc>
                <w:tcPr>
                  <w:tcW w:w="923" w:type="pct"/>
                  <w:tcBorders>
                    <w:tl2br w:val="nil"/>
                    <w:tr2bl w:val="nil"/>
                  </w:tcBorders>
                  <w:noWrap w:val="0"/>
                  <w:vAlign w:val="center"/>
                </w:tcPr>
                <w:p>
                  <w:pPr>
                    <w:jc w:val="center"/>
                    <w:textAlignment w:val="center"/>
                    <w:rPr>
                      <w:rFonts w:hint="default" w:ascii="Times New Roman" w:hAnsi="Times New Roman" w:eastAsia="宋体" w:cs="Times New Roman"/>
                      <w:sz w:val="21"/>
                      <w:szCs w:val="21"/>
                      <w:lang w:bidi="ar"/>
                    </w:rPr>
                  </w:pPr>
                  <w:r>
                    <w:rPr>
                      <w:rFonts w:hint="default" w:ascii="Times New Roman" w:hAnsi="Times New Roman" w:eastAsia="宋体" w:cs="Times New Roman"/>
                      <w:sz w:val="21"/>
                      <w:szCs w:val="21"/>
                    </w:rPr>
                    <w:t>分析天平FA2004</w:t>
                  </w:r>
                </w:p>
              </w:tc>
              <w:tc>
                <w:tcPr>
                  <w:tcW w:w="767" w:type="pct"/>
                  <w:tcBorders>
                    <w:tl2br w:val="nil"/>
                    <w:tr2bl w:val="nil"/>
                  </w:tcBorders>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850" w:hRule="atLeast"/>
              </w:trPr>
              <w:tc>
                <w:tcPr>
                  <w:tcW w:w="277" w:type="pct"/>
                  <w:tcBorders>
                    <w:tl2br w:val="nil"/>
                    <w:tr2bl w:val="nil"/>
                  </w:tcBorders>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7</w:t>
                  </w:r>
                </w:p>
              </w:tc>
              <w:tc>
                <w:tcPr>
                  <w:tcW w:w="609" w:type="pct"/>
                  <w:tcBorders>
                    <w:tl2br w:val="nil"/>
                    <w:tr2bl w:val="nil"/>
                  </w:tcBorders>
                  <w:noWrap w:val="0"/>
                  <w:vAlign w:val="center"/>
                </w:tcPr>
                <w:p>
                  <w:pPr>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氨氮</w:t>
                  </w:r>
                </w:p>
              </w:tc>
              <w:tc>
                <w:tcPr>
                  <w:tcW w:w="954" w:type="pct"/>
                  <w:tcBorders>
                    <w:tl2br w:val="nil"/>
                    <w:tr2bl w:val="nil"/>
                  </w:tcBorders>
                  <w:noWrap w:val="0"/>
                  <w:vAlign w:val="center"/>
                </w:tcPr>
                <w:p>
                  <w:pPr>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HJ 535-2009</w:t>
                  </w:r>
                </w:p>
              </w:tc>
              <w:tc>
                <w:tcPr>
                  <w:tcW w:w="1468" w:type="pct"/>
                  <w:tcBorders>
                    <w:tl2br w:val="nil"/>
                    <w:tr2bl w:val="nil"/>
                  </w:tcBorders>
                  <w:noWrap w:val="0"/>
                  <w:vAlign w:val="center"/>
                </w:tcPr>
                <w:p>
                  <w:pPr>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水质 氨氮的测定 纳氏试剂分光光度法</w:t>
                  </w:r>
                </w:p>
              </w:tc>
              <w:tc>
                <w:tcPr>
                  <w:tcW w:w="923" w:type="pct"/>
                  <w:tcBorders>
                    <w:tl2br w:val="nil"/>
                    <w:tr2bl w:val="nil"/>
                  </w:tcBorders>
                  <w:noWrap w:val="0"/>
                  <w:vAlign w:val="center"/>
                </w:tcPr>
                <w:p>
                  <w:pPr>
                    <w:jc w:val="center"/>
                    <w:textAlignment w:val="center"/>
                    <w:rPr>
                      <w:rFonts w:hint="default" w:ascii="Times New Roman" w:hAnsi="Times New Roman" w:eastAsia="宋体" w:cs="Times New Roman"/>
                      <w:sz w:val="21"/>
                      <w:szCs w:val="21"/>
                      <w:lang w:bidi="ar"/>
                    </w:rPr>
                  </w:pPr>
                  <w:r>
                    <w:rPr>
                      <w:rFonts w:hint="default" w:ascii="Times New Roman" w:hAnsi="Times New Roman" w:eastAsia="宋体" w:cs="Times New Roman"/>
                      <w:sz w:val="21"/>
                      <w:szCs w:val="21"/>
                      <w:lang w:bidi="ar"/>
                    </w:rPr>
                    <w:t>紫外可见分光光度计</w:t>
                  </w:r>
                </w:p>
                <w:p>
                  <w:pPr>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lang w:bidi="ar"/>
                    </w:rPr>
                    <w:t>T6新世纪</w:t>
                  </w:r>
                </w:p>
              </w:tc>
              <w:tc>
                <w:tcPr>
                  <w:tcW w:w="767" w:type="pct"/>
                  <w:tcBorders>
                    <w:tl2br w:val="nil"/>
                    <w:tr2bl w:val="nil"/>
                  </w:tcBorders>
                  <w:noWrap w:val="0"/>
                  <w:vAlign w:val="center"/>
                </w:tcPr>
                <w:p>
                  <w:pPr>
                    <w:spacing w:line="36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0.025mg/L</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850" w:hRule="atLeast"/>
              </w:trPr>
              <w:tc>
                <w:tcPr>
                  <w:tcW w:w="277" w:type="pct"/>
                  <w:tcBorders>
                    <w:tl2br w:val="nil"/>
                    <w:tr2bl w:val="nil"/>
                  </w:tcBorders>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8</w:t>
                  </w:r>
                </w:p>
              </w:tc>
              <w:tc>
                <w:tcPr>
                  <w:tcW w:w="609" w:type="pct"/>
                  <w:tcBorders>
                    <w:tl2br w:val="nil"/>
                    <w:tr2bl w:val="nil"/>
                  </w:tcBorders>
                  <w:noWrap w:val="0"/>
                  <w:vAlign w:val="center"/>
                </w:tcPr>
                <w:p>
                  <w:pPr>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五日生化需氧量</w:t>
                  </w:r>
                </w:p>
              </w:tc>
              <w:tc>
                <w:tcPr>
                  <w:tcW w:w="954" w:type="pct"/>
                  <w:tcBorders>
                    <w:tl2br w:val="nil"/>
                    <w:tr2bl w:val="nil"/>
                  </w:tcBorders>
                  <w:noWrap w:val="0"/>
                  <w:vAlign w:val="center"/>
                </w:tcPr>
                <w:p>
                  <w:pPr>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HJ 505-2009</w:t>
                  </w:r>
                </w:p>
              </w:tc>
              <w:tc>
                <w:tcPr>
                  <w:tcW w:w="1468" w:type="pct"/>
                  <w:tcBorders>
                    <w:tl2br w:val="nil"/>
                    <w:tr2bl w:val="nil"/>
                  </w:tcBorders>
                  <w:noWrap w:val="0"/>
                  <w:vAlign w:val="center"/>
                </w:tcPr>
                <w:p>
                  <w:pPr>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水质 五日生化需氧量（BOD</w:t>
                  </w:r>
                  <w:r>
                    <w:rPr>
                      <w:rFonts w:hint="default" w:ascii="Times New Roman" w:hAnsi="Times New Roman" w:eastAsia="宋体" w:cs="Times New Roman"/>
                      <w:sz w:val="21"/>
                      <w:szCs w:val="21"/>
                      <w:vertAlign w:val="subscript"/>
                    </w:rPr>
                    <w:t>5</w:t>
                  </w:r>
                  <w:r>
                    <w:rPr>
                      <w:rFonts w:hint="default" w:ascii="Times New Roman" w:hAnsi="Times New Roman" w:eastAsia="宋体" w:cs="Times New Roman"/>
                      <w:sz w:val="21"/>
                      <w:szCs w:val="21"/>
                    </w:rPr>
                    <w:t>）的测定 稀释与接种法</w:t>
                  </w:r>
                </w:p>
              </w:tc>
              <w:tc>
                <w:tcPr>
                  <w:tcW w:w="923" w:type="pct"/>
                  <w:tcBorders>
                    <w:tl2br w:val="nil"/>
                    <w:tr2bl w:val="nil"/>
                  </w:tcBorders>
                  <w:noWrap w:val="0"/>
                  <w:vAlign w:val="center"/>
                </w:tcPr>
                <w:p>
                  <w:pPr>
                    <w:jc w:val="center"/>
                    <w:textAlignment w:val="center"/>
                    <w:rPr>
                      <w:rFonts w:hint="default" w:ascii="Times New Roman" w:hAnsi="Times New Roman" w:eastAsia="宋体" w:cs="Times New Roman"/>
                      <w:sz w:val="21"/>
                      <w:szCs w:val="21"/>
                      <w:lang w:bidi="ar"/>
                    </w:rPr>
                  </w:pPr>
                  <w:r>
                    <w:rPr>
                      <w:rFonts w:hint="default" w:ascii="Times New Roman" w:hAnsi="Times New Roman" w:eastAsia="宋体" w:cs="Times New Roman"/>
                      <w:sz w:val="21"/>
                      <w:szCs w:val="21"/>
                      <w:lang w:bidi="ar"/>
                    </w:rPr>
                    <w:t>生化培养箱</w:t>
                  </w:r>
                </w:p>
                <w:p>
                  <w:pPr>
                    <w:jc w:val="center"/>
                    <w:textAlignment w:val="center"/>
                    <w:rPr>
                      <w:rFonts w:hint="default" w:ascii="Times New Roman" w:hAnsi="Times New Roman" w:eastAsia="宋体" w:cs="Times New Roman"/>
                      <w:sz w:val="21"/>
                      <w:szCs w:val="21"/>
                      <w:lang w:bidi="ar"/>
                    </w:rPr>
                  </w:pPr>
                  <w:r>
                    <w:rPr>
                      <w:rFonts w:hint="default" w:ascii="Times New Roman" w:hAnsi="Times New Roman" w:eastAsia="宋体" w:cs="Times New Roman"/>
                      <w:sz w:val="21"/>
                      <w:szCs w:val="21"/>
                      <w:lang w:bidi="ar"/>
                    </w:rPr>
                    <w:t>SHP-80</w:t>
                  </w:r>
                </w:p>
              </w:tc>
              <w:tc>
                <w:tcPr>
                  <w:tcW w:w="767" w:type="pct"/>
                  <w:tcBorders>
                    <w:tl2br w:val="nil"/>
                    <w:tr2bl w:val="nil"/>
                  </w:tcBorders>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0.5mg/L</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907" w:hRule="atLeast"/>
              </w:trPr>
              <w:tc>
                <w:tcPr>
                  <w:tcW w:w="277" w:type="pct"/>
                  <w:tcBorders>
                    <w:tl2br w:val="nil"/>
                    <w:tr2bl w:val="nil"/>
                  </w:tcBorders>
                  <w:noWrap w:val="0"/>
                  <w:vAlign w:val="center"/>
                </w:tcPr>
                <w:p>
                  <w:pPr>
                    <w:jc w:val="center"/>
                    <w:rPr>
                      <w:rFonts w:hint="default" w:ascii="Times New Roman" w:hAnsi="Times New Roman" w:eastAsia="宋体" w:cs="Times New Roman"/>
                      <w:sz w:val="21"/>
                      <w:szCs w:val="21"/>
                      <w:lang w:val="en-US" w:eastAsia="zh-CN" w:bidi="ar-SA"/>
                    </w:rPr>
                  </w:pPr>
                  <w:r>
                    <w:rPr>
                      <w:rFonts w:hint="default" w:ascii="Times New Roman" w:hAnsi="Times New Roman" w:eastAsia="宋体" w:cs="Times New Roman"/>
                      <w:sz w:val="21"/>
                      <w:szCs w:val="21"/>
                      <w:lang w:val="en-US" w:eastAsia="zh-CN" w:bidi="ar-SA"/>
                    </w:rPr>
                    <w:t>9</w:t>
                  </w:r>
                </w:p>
              </w:tc>
              <w:tc>
                <w:tcPr>
                  <w:tcW w:w="609" w:type="pct"/>
                  <w:tcBorders>
                    <w:tl2br w:val="nil"/>
                    <w:tr2bl w:val="nil"/>
                  </w:tcBorders>
                  <w:noWrap w:val="0"/>
                  <w:vAlign w:val="center"/>
                </w:tcPr>
                <w:p>
                  <w:pPr>
                    <w:widowControl/>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sz w:val="21"/>
                      <w:szCs w:val="21"/>
                      <w:lang w:val="en-US" w:eastAsia="zh-CN"/>
                    </w:rPr>
                    <w:t>厂界环境噪声</w:t>
                  </w:r>
                </w:p>
              </w:tc>
              <w:tc>
                <w:tcPr>
                  <w:tcW w:w="954" w:type="pct"/>
                  <w:tcBorders>
                    <w:tl2br w:val="nil"/>
                    <w:tr2bl w:val="nil"/>
                  </w:tcBorders>
                  <w:noWrap w:val="0"/>
                  <w:vAlign w:val="center"/>
                </w:tcPr>
                <w:p>
                  <w:pPr>
                    <w:widowControl/>
                    <w:jc w:val="center"/>
                    <w:textAlignment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GB</w:t>
                  </w:r>
                </w:p>
                <w:p>
                  <w:pPr>
                    <w:widowControl/>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auto"/>
                      <w:kern w:val="0"/>
                      <w:sz w:val="21"/>
                      <w:szCs w:val="21"/>
                      <w:lang w:val="en-US" w:eastAsia="zh-CN"/>
                    </w:rPr>
                    <w:t>12348-2008</w:t>
                  </w:r>
                </w:p>
              </w:tc>
              <w:tc>
                <w:tcPr>
                  <w:tcW w:w="1468" w:type="pct"/>
                  <w:tcBorders>
                    <w:tl2br w:val="nil"/>
                    <w:tr2bl w:val="nil"/>
                  </w:tcBorders>
                  <w:noWrap w:val="0"/>
                  <w:vAlign w:val="center"/>
                </w:tcPr>
                <w:p>
                  <w:pPr>
                    <w:widowControl/>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auto"/>
                      <w:kern w:val="0"/>
                      <w:sz w:val="21"/>
                      <w:szCs w:val="21"/>
                      <w:lang w:val="en-US" w:eastAsia="zh-CN"/>
                    </w:rPr>
                    <w:t>工业企业厂界环境噪声排放标准</w:t>
                  </w:r>
                </w:p>
              </w:tc>
              <w:tc>
                <w:tcPr>
                  <w:tcW w:w="923" w:type="pct"/>
                  <w:tcBorders>
                    <w:tl2br w:val="nil"/>
                    <w:tr2bl w:val="nil"/>
                  </w:tcBorders>
                  <w:noWrap w:val="0"/>
                  <w:vAlign w:val="center"/>
                </w:tcPr>
                <w:p>
                  <w:pPr>
                    <w:widowControl/>
                    <w:jc w:val="center"/>
                    <w:textAlignment w:val="center"/>
                    <w:rPr>
                      <w:rFonts w:hint="default" w:ascii="Times New Roman" w:hAnsi="Times New Roman" w:eastAsia="宋体" w:cs="Times New Roman"/>
                      <w:color w:val="000000"/>
                      <w:sz w:val="21"/>
                      <w:szCs w:val="21"/>
                      <w:u w:val="none"/>
                      <w:lang w:val="en-US" w:eastAsia="zh-CN" w:bidi="ar"/>
                    </w:rPr>
                  </w:pPr>
                  <w:r>
                    <w:rPr>
                      <w:rFonts w:hint="default" w:ascii="Times New Roman" w:hAnsi="Times New Roman" w:eastAsia="宋体" w:cs="Times New Roman"/>
                      <w:kern w:val="0"/>
                      <w:sz w:val="21"/>
                      <w:szCs w:val="21"/>
                    </w:rPr>
                    <w:t>多功能声级计AWA5688</w:t>
                  </w:r>
                </w:p>
              </w:tc>
              <w:tc>
                <w:tcPr>
                  <w:tcW w:w="767" w:type="pct"/>
                  <w:tcBorders>
                    <w:tl2br w:val="nil"/>
                    <w:tr2bl w:val="nil"/>
                  </w:tcBorders>
                  <w:noWrap w:val="0"/>
                  <w:vAlign w:val="center"/>
                </w:tcPr>
                <w:p>
                  <w:pPr>
                    <w:spacing w:line="360" w:lineRule="exact"/>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auto"/>
                      <w:sz w:val="21"/>
                      <w:szCs w:val="21"/>
                      <w:lang w:val="en-US" w:eastAsia="zh-CN"/>
                    </w:rPr>
                    <w:t>/</w:t>
                  </w:r>
                </w:p>
              </w:tc>
            </w:tr>
          </w:tbl>
          <w:p>
            <w:pPr>
              <w:widowControl/>
              <w:jc w:val="left"/>
              <w:rPr>
                <w:rFonts w:hint="default" w:ascii="Times New Roman" w:hAnsi="Times New Roman" w:eastAsia="宋体" w:cs="Times New Roman"/>
                <w:color w:val="auto"/>
                <w:sz w:val="24"/>
                <w:szCs w:val="24"/>
                <w:highlight w:val="yellow"/>
                <w:lang w:val="en-US" w:eastAsia="zh-CN"/>
              </w:rPr>
            </w:pPr>
          </w:p>
          <w:p>
            <w:pPr>
              <w:pStyle w:val="32"/>
              <w:jc w:val="both"/>
              <w:rPr>
                <w:rFonts w:hint="default" w:ascii="Times New Roman" w:hAnsi="Times New Roman" w:eastAsia="宋体" w:cs="Times New Roman"/>
                <w:bCs/>
                <w:color w:val="auto"/>
                <w:sz w:val="24"/>
                <w:szCs w:val="24"/>
                <w:highlight w:val="none"/>
              </w:rPr>
            </w:pPr>
          </w:p>
        </w:tc>
      </w:tr>
    </w:tbl>
    <w:p>
      <w:pPr>
        <w:rPr>
          <w:rFonts w:hint="default" w:ascii="Times New Roman" w:hAnsi="Times New Roman" w:eastAsia="宋体" w:cs="Times New Roman"/>
          <w:b/>
          <w:color w:val="auto"/>
          <w:sz w:val="28"/>
          <w:szCs w:val="28"/>
          <w:highlight w:val="yellow"/>
        </w:rPr>
      </w:pPr>
      <w:r>
        <w:rPr>
          <w:rFonts w:hint="default" w:ascii="Times New Roman" w:hAnsi="Times New Roman" w:eastAsia="宋体" w:cs="Times New Roman"/>
          <w:b/>
          <w:color w:val="auto"/>
          <w:sz w:val="28"/>
          <w:szCs w:val="28"/>
          <w:highlight w:val="yellow"/>
        </w:rPr>
        <w:br w:type="page"/>
      </w:r>
    </w:p>
    <w:p>
      <w:pPr>
        <w:spacing w:after="234" w:afterLines="75" w:afterAutospacing="0" w:line="240" w:lineRule="auto"/>
        <w:rPr>
          <w:rFonts w:hint="default" w:ascii="Times New Roman" w:hAnsi="Times New Roman" w:eastAsia="宋体" w:cs="Times New Roman"/>
          <w:b/>
          <w:color w:val="auto"/>
          <w:sz w:val="28"/>
          <w:szCs w:val="28"/>
          <w:highlight w:val="none"/>
        </w:rPr>
      </w:pPr>
      <w:r>
        <w:rPr>
          <w:rFonts w:hint="default" w:ascii="Times New Roman" w:hAnsi="Times New Roman" w:eastAsia="宋体" w:cs="Times New Roman"/>
          <w:b/>
          <w:color w:val="auto"/>
          <w:sz w:val="28"/>
          <w:szCs w:val="28"/>
          <w:highlight w:val="none"/>
        </w:rPr>
        <w:t>表七</w:t>
      </w:r>
    </w:p>
    <w:tbl>
      <w:tblPr>
        <w:tblStyle w:val="19"/>
        <w:tblW w:w="989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8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27" w:hRule="atLeast"/>
          <w:jc w:val="center"/>
        </w:trPr>
        <w:tc>
          <w:tcPr>
            <w:tcW w:w="9893" w:type="dxa"/>
            <w:vAlign w:val="top"/>
          </w:tcPr>
          <w:p>
            <w:pPr>
              <w:spacing w:beforeAutospacing="0" w:line="360" w:lineRule="auto"/>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验收监测期间生产工况记录：</w:t>
            </w:r>
          </w:p>
          <w:p>
            <w:pPr>
              <w:keepNext w:val="0"/>
              <w:keepLines w:val="0"/>
              <w:pageBreakBefore w:val="0"/>
              <w:widowControl/>
              <w:kinsoku/>
              <w:wordWrap/>
              <w:overflowPunct/>
              <w:topLinePunct w:val="0"/>
              <w:autoSpaceDE/>
              <w:autoSpaceDN/>
              <w:bidi w:val="0"/>
              <w:adjustRightInd w:val="0"/>
              <w:snapToGrid w:val="0"/>
              <w:spacing w:beforeAutospacing="0" w:line="360" w:lineRule="auto"/>
              <w:ind w:left="0" w:leftChars="0" w:firstLine="480" w:firstLineChars="200"/>
              <w:jc w:val="left"/>
              <w:textAlignment w:val="auto"/>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val="0"/>
                <w:bCs w:val="0"/>
                <w:color w:val="auto"/>
                <w:sz w:val="24"/>
                <w:szCs w:val="24"/>
                <w:highlight w:val="none"/>
                <w:lang w:eastAsia="zh-CN"/>
              </w:rPr>
              <w:t>河南永蓝检测技术有限公司</w:t>
            </w:r>
            <w:r>
              <w:rPr>
                <w:rFonts w:hint="default" w:ascii="Times New Roman" w:hAnsi="Times New Roman" w:eastAsia="宋体" w:cs="Times New Roman"/>
                <w:b w:val="0"/>
                <w:bCs w:val="0"/>
                <w:color w:val="auto"/>
                <w:sz w:val="24"/>
                <w:szCs w:val="24"/>
                <w:highlight w:val="none"/>
              </w:rPr>
              <w:t>于20</w:t>
            </w:r>
            <w:r>
              <w:rPr>
                <w:rFonts w:hint="default" w:ascii="Times New Roman" w:hAnsi="Times New Roman" w:eastAsia="宋体" w:cs="Times New Roman"/>
                <w:b w:val="0"/>
                <w:bCs w:val="0"/>
                <w:color w:val="auto"/>
                <w:sz w:val="24"/>
                <w:szCs w:val="24"/>
                <w:highlight w:val="none"/>
                <w:lang w:val="en-US" w:eastAsia="zh-CN"/>
              </w:rPr>
              <w:t>22</w:t>
            </w:r>
            <w:r>
              <w:rPr>
                <w:rFonts w:hint="default" w:ascii="Times New Roman" w:hAnsi="Times New Roman" w:eastAsia="宋体" w:cs="Times New Roman"/>
                <w:b w:val="0"/>
                <w:bCs w:val="0"/>
                <w:color w:val="auto"/>
                <w:sz w:val="24"/>
                <w:szCs w:val="24"/>
                <w:highlight w:val="none"/>
              </w:rPr>
              <w:t>年</w:t>
            </w:r>
            <w:r>
              <w:rPr>
                <w:rFonts w:hint="default" w:ascii="Times New Roman" w:hAnsi="Times New Roman" w:eastAsia="宋体" w:cs="Times New Roman"/>
                <w:b w:val="0"/>
                <w:bCs w:val="0"/>
                <w:color w:val="auto"/>
                <w:sz w:val="24"/>
                <w:szCs w:val="24"/>
                <w:highlight w:val="none"/>
                <w:lang w:val="en-US" w:eastAsia="zh-CN"/>
              </w:rPr>
              <w:t>3</w:t>
            </w:r>
            <w:r>
              <w:rPr>
                <w:rFonts w:hint="default" w:ascii="Times New Roman" w:hAnsi="Times New Roman" w:eastAsia="宋体" w:cs="Times New Roman"/>
                <w:b w:val="0"/>
                <w:bCs w:val="0"/>
                <w:color w:val="auto"/>
                <w:sz w:val="24"/>
                <w:szCs w:val="24"/>
                <w:highlight w:val="none"/>
              </w:rPr>
              <w:t>月</w:t>
            </w:r>
            <w:r>
              <w:rPr>
                <w:rFonts w:hint="default" w:ascii="Times New Roman" w:hAnsi="Times New Roman" w:eastAsia="宋体" w:cs="Times New Roman"/>
                <w:b w:val="0"/>
                <w:bCs w:val="0"/>
                <w:color w:val="auto"/>
                <w:sz w:val="24"/>
                <w:szCs w:val="24"/>
                <w:highlight w:val="none"/>
                <w:lang w:val="en-US" w:eastAsia="zh-CN"/>
              </w:rPr>
              <w:t>8</w:t>
            </w:r>
            <w:r>
              <w:rPr>
                <w:rFonts w:hint="default" w:ascii="Times New Roman" w:hAnsi="Times New Roman" w:eastAsia="宋体" w:cs="Times New Roman"/>
                <w:b w:val="0"/>
                <w:bCs w:val="0"/>
                <w:color w:val="auto"/>
                <w:sz w:val="24"/>
                <w:szCs w:val="24"/>
                <w:highlight w:val="none"/>
              </w:rPr>
              <w:t>日-</w:t>
            </w:r>
            <w:r>
              <w:rPr>
                <w:rFonts w:hint="default" w:ascii="Times New Roman" w:hAnsi="Times New Roman" w:eastAsia="宋体" w:cs="Times New Roman"/>
                <w:b w:val="0"/>
                <w:bCs w:val="0"/>
                <w:color w:val="auto"/>
                <w:sz w:val="24"/>
                <w:szCs w:val="24"/>
                <w:highlight w:val="none"/>
                <w:lang w:val="en-US" w:eastAsia="zh-CN"/>
              </w:rPr>
              <w:t>9</w:t>
            </w:r>
            <w:r>
              <w:rPr>
                <w:rFonts w:hint="default" w:ascii="Times New Roman" w:hAnsi="Times New Roman" w:eastAsia="宋体" w:cs="Times New Roman"/>
                <w:b w:val="0"/>
                <w:bCs w:val="0"/>
                <w:color w:val="auto"/>
                <w:sz w:val="24"/>
                <w:szCs w:val="24"/>
                <w:highlight w:val="none"/>
              </w:rPr>
              <w:t>日对该</w:t>
            </w:r>
            <w:r>
              <w:rPr>
                <w:rFonts w:hint="default" w:ascii="Times New Roman" w:hAnsi="Times New Roman" w:eastAsia="宋体" w:cs="Times New Roman"/>
                <w:b w:val="0"/>
                <w:bCs w:val="0"/>
                <w:color w:val="auto"/>
                <w:sz w:val="24"/>
                <w:szCs w:val="24"/>
                <w:highlight w:val="none"/>
                <w:lang w:val="en-US" w:eastAsia="zh-CN"/>
              </w:rPr>
              <w:t>单位废水、废气、噪声进行了检测</w:t>
            </w:r>
            <w:r>
              <w:rPr>
                <w:rFonts w:hint="default" w:ascii="Times New Roman" w:hAnsi="Times New Roman" w:eastAsia="宋体" w:cs="Times New Roman"/>
                <w:b w:val="0"/>
                <w:bCs w:val="0"/>
                <w:color w:val="auto"/>
                <w:sz w:val="24"/>
                <w:szCs w:val="24"/>
                <w:highlight w:val="none"/>
              </w:rPr>
              <w:t>。验收监测期间，生产正常、稳定，各项环保治理设施均正常运行。</w:t>
            </w:r>
          </w:p>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Lines="0" w:afterAutospacing="0" w:line="360" w:lineRule="auto"/>
              <w:ind w:left="0" w:leftChars="0" w:right="0" w:rightChars="0" w:firstLine="0" w:firstLineChars="0"/>
              <w:jc w:val="left"/>
              <w:textAlignment w:val="auto"/>
              <w:outlineLvl w:val="9"/>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验收监测结果：</w:t>
            </w:r>
          </w:p>
          <w:p>
            <w:pPr>
              <w:keepNext w:val="0"/>
              <w:keepLines w:val="0"/>
              <w:widowControl/>
              <w:suppressLineNumbers w:val="0"/>
              <w:autoSpaceDE w:val="0"/>
              <w:autoSpaceDN/>
              <w:spacing w:before="0" w:beforeAutospacing="0" w:after="0" w:afterAutospacing="0" w:line="288" w:lineRule="auto"/>
              <w:ind w:left="0" w:leftChars="0" w:right="0" w:rightChars="0" w:firstLine="0" w:firstLineChars="0"/>
              <w:jc w:val="left"/>
              <w:outlineLvl w:val="0"/>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1、废气</w:t>
            </w:r>
          </w:p>
          <w:p>
            <w:pPr>
              <w:keepNext w:val="0"/>
              <w:keepLines w:val="0"/>
              <w:pageBreakBefore w:val="0"/>
              <w:widowControl/>
              <w:suppressLineNumbers w:val="0"/>
              <w:kinsoku/>
              <w:wordWrap/>
              <w:overflowPunct/>
              <w:topLinePunct w:val="0"/>
              <w:autoSpaceDE w:val="0"/>
              <w:autoSpaceDN/>
              <w:bidi w:val="0"/>
              <w:adjustRightInd w:val="0"/>
              <w:snapToGrid w:val="0"/>
              <w:spacing w:before="0" w:beforeAutospacing="0" w:after="0" w:afterAutospacing="0" w:line="480" w:lineRule="exact"/>
              <w:ind w:left="0" w:leftChars="0" w:right="0" w:rightChars="0" w:firstLine="482" w:firstLineChars="200"/>
              <w:jc w:val="center"/>
              <w:textAlignment w:val="auto"/>
              <w:outlineLvl w:val="0"/>
              <w:rPr>
                <w:rFonts w:hint="default"/>
                <w:lang w:val="en-US" w:eastAsia="zh-CN"/>
              </w:rPr>
            </w:pPr>
            <w:r>
              <w:rPr>
                <w:rFonts w:hint="default" w:ascii="Times New Roman" w:hAnsi="Times New Roman" w:eastAsia="宋体" w:cs="Times New Roman"/>
                <w:b/>
                <w:bCs/>
                <w:color w:val="auto"/>
                <w:sz w:val="24"/>
                <w:szCs w:val="24"/>
                <w:highlight w:val="none"/>
                <w:lang w:val="en-US" w:eastAsia="zh-CN"/>
              </w:rPr>
              <w:t>表7-1  有组织废气检测结果</w:t>
            </w:r>
          </w:p>
          <w:tbl>
            <w:tblPr>
              <w:tblStyle w:val="19"/>
              <w:tblpPr w:leftFromText="180" w:rightFromText="180" w:vertAnchor="text" w:horzAnchor="page" w:tblpX="103" w:tblpY="365"/>
              <w:tblOverlap w:val="never"/>
              <w:tblW w:w="5000" w:type="pct"/>
              <w:tblInd w:w="5" w:type="dxa"/>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108" w:type="dxa"/>
                <w:bottom w:w="0" w:type="dxa"/>
                <w:right w:w="108" w:type="dxa"/>
              </w:tblCellMar>
            </w:tblPr>
            <w:tblGrid>
              <w:gridCol w:w="1161"/>
              <w:gridCol w:w="972"/>
              <w:gridCol w:w="535"/>
              <w:gridCol w:w="1061"/>
              <w:gridCol w:w="966"/>
              <w:gridCol w:w="1028"/>
              <w:gridCol w:w="966"/>
              <w:gridCol w:w="1028"/>
              <w:gridCol w:w="967"/>
              <w:gridCol w:w="973"/>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82" w:hRule="atLeast"/>
                <w:tblHeader/>
              </w:trPr>
              <w:tc>
                <w:tcPr>
                  <w:tcW w:w="601" w:type="pct"/>
                  <w:vMerge w:val="restart"/>
                  <w:tcBorders>
                    <w:tl2br w:val="nil"/>
                    <w:tr2bl w:val="nil"/>
                  </w:tcBorders>
                  <w:noWrap w:val="0"/>
                  <w:vAlign w:val="center"/>
                </w:tcPr>
                <w:p>
                  <w:pPr>
                    <w:widowControl/>
                    <w:spacing w:line="240" w:lineRule="auto"/>
                    <w:jc w:val="center"/>
                    <w:rPr>
                      <w:rFonts w:hint="default" w:ascii="Times New Roman" w:hAnsi="Times New Roman" w:eastAsia="宋体" w:cs="Times New Roman"/>
                      <w:color w:val="000000"/>
                      <w:kern w:val="0"/>
                      <w:sz w:val="21"/>
                      <w:szCs w:val="21"/>
                      <w:highlight w:val="none"/>
                    </w:rPr>
                  </w:pPr>
                  <w:r>
                    <w:rPr>
                      <w:rFonts w:hint="default" w:ascii="Times New Roman" w:hAnsi="Times New Roman" w:eastAsia="宋体" w:cs="Times New Roman"/>
                      <w:color w:val="000000"/>
                      <w:kern w:val="0"/>
                      <w:sz w:val="21"/>
                      <w:szCs w:val="21"/>
                      <w:highlight w:val="none"/>
                      <w:lang w:val="en-US" w:eastAsia="zh-CN"/>
                    </w:rPr>
                    <w:t>采样</w:t>
                  </w:r>
                  <w:r>
                    <w:rPr>
                      <w:rFonts w:hint="default" w:ascii="Times New Roman" w:hAnsi="Times New Roman" w:eastAsia="宋体" w:cs="Times New Roman"/>
                      <w:color w:val="000000"/>
                      <w:kern w:val="0"/>
                      <w:sz w:val="21"/>
                      <w:szCs w:val="21"/>
                      <w:highlight w:val="none"/>
                    </w:rPr>
                    <w:t>日期</w:t>
                  </w:r>
                </w:p>
              </w:tc>
              <w:tc>
                <w:tcPr>
                  <w:tcW w:w="503" w:type="pct"/>
                  <w:vMerge w:val="restart"/>
                  <w:tcBorders>
                    <w:tl2br w:val="nil"/>
                    <w:tr2bl w:val="nil"/>
                  </w:tcBorders>
                  <w:noWrap w:val="0"/>
                  <w:vAlign w:val="center"/>
                </w:tcPr>
                <w:p>
                  <w:pPr>
                    <w:widowControl/>
                    <w:spacing w:line="240" w:lineRule="auto"/>
                    <w:jc w:val="center"/>
                    <w:rPr>
                      <w:rFonts w:hint="default" w:ascii="Times New Roman" w:hAnsi="Times New Roman" w:eastAsia="宋体" w:cs="Times New Roman"/>
                      <w:color w:val="000000"/>
                      <w:kern w:val="0"/>
                      <w:sz w:val="21"/>
                      <w:szCs w:val="21"/>
                      <w:highlight w:val="none"/>
                    </w:rPr>
                  </w:pPr>
                  <w:r>
                    <w:rPr>
                      <w:rFonts w:hint="default" w:ascii="Times New Roman" w:hAnsi="Times New Roman" w:eastAsia="宋体" w:cs="Times New Roman"/>
                      <w:color w:val="000000"/>
                      <w:kern w:val="0"/>
                      <w:sz w:val="21"/>
                      <w:szCs w:val="21"/>
                      <w:highlight w:val="none"/>
                      <w:lang w:val="en-US" w:eastAsia="zh-CN"/>
                    </w:rPr>
                    <w:t>采样</w:t>
                  </w:r>
                  <w:r>
                    <w:rPr>
                      <w:rFonts w:hint="default" w:ascii="Times New Roman" w:hAnsi="Times New Roman" w:eastAsia="宋体" w:cs="Times New Roman"/>
                      <w:color w:val="000000"/>
                      <w:kern w:val="0"/>
                      <w:sz w:val="21"/>
                      <w:szCs w:val="21"/>
                      <w:highlight w:val="none"/>
                    </w:rPr>
                    <w:t>点位</w:t>
                  </w:r>
                </w:p>
              </w:tc>
              <w:tc>
                <w:tcPr>
                  <w:tcW w:w="277" w:type="pct"/>
                  <w:vMerge w:val="restart"/>
                  <w:tcBorders>
                    <w:tl2br w:val="nil"/>
                    <w:tr2bl w:val="nil"/>
                  </w:tcBorders>
                  <w:noWrap w:val="0"/>
                  <w:vAlign w:val="center"/>
                </w:tcPr>
                <w:p>
                  <w:pPr>
                    <w:widowControl/>
                    <w:spacing w:line="240" w:lineRule="auto"/>
                    <w:jc w:val="center"/>
                    <w:rPr>
                      <w:rFonts w:hint="default" w:ascii="Times New Roman" w:hAnsi="Times New Roman" w:eastAsia="宋体" w:cs="Times New Roman"/>
                      <w:color w:val="000000"/>
                      <w:kern w:val="0"/>
                      <w:sz w:val="21"/>
                      <w:szCs w:val="21"/>
                      <w:highlight w:val="none"/>
                    </w:rPr>
                  </w:pPr>
                  <w:r>
                    <w:rPr>
                      <w:rFonts w:hint="default" w:ascii="Times New Roman" w:hAnsi="Times New Roman" w:eastAsia="宋体" w:cs="Times New Roman"/>
                      <w:color w:val="000000"/>
                      <w:kern w:val="0"/>
                      <w:sz w:val="21"/>
                      <w:szCs w:val="21"/>
                      <w:highlight w:val="none"/>
                    </w:rPr>
                    <w:t>测次</w:t>
                  </w:r>
                </w:p>
              </w:tc>
              <w:tc>
                <w:tcPr>
                  <w:tcW w:w="549" w:type="pct"/>
                  <w:vMerge w:val="restart"/>
                  <w:tcBorders>
                    <w:tl2br w:val="nil"/>
                    <w:tr2bl w:val="nil"/>
                  </w:tcBorders>
                  <w:noWrap w:val="0"/>
                  <w:vAlign w:val="center"/>
                </w:tcPr>
                <w:p>
                  <w:pPr>
                    <w:widowControl/>
                    <w:spacing w:line="240" w:lineRule="auto"/>
                    <w:jc w:val="center"/>
                    <w:rPr>
                      <w:rFonts w:hint="default" w:ascii="Times New Roman" w:hAnsi="Times New Roman" w:eastAsia="宋体" w:cs="Times New Roman"/>
                      <w:color w:val="000000"/>
                      <w:kern w:val="0"/>
                      <w:sz w:val="21"/>
                      <w:szCs w:val="21"/>
                      <w:highlight w:val="none"/>
                    </w:rPr>
                  </w:pPr>
                  <w:r>
                    <w:rPr>
                      <w:rFonts w:hint="default" w:ascii="Times New Roman" w:hAnsi="Times New Roman" w:eastAsia="宋体" w:cs="Times New Roman"/>
                      <w:color w:val="000000"/>
                      <w:kern w:val="0"/>
                      <w:sz w:val="21"/>
                      <w:szCs w:val="21"/>
                      <w:highlight w:val="none"/>
                    </w:rPr>
                    <w:t>标干流量</w:t>
                  </w:r>
                </w:p>
                <w:p>
                  <w:pPr>
                    <w:widowControl/>
                    <w:spacing w:line="240" w:lineRule="auto"/>
                    <w:jc w:val="center"/>
                    <w:rPr>
                      <w:rFonts w:hint="default" w:ascii="Times New Roman" w:hAnsi="Times New Roman" w:eastAsia="宋体" w:cs="Times New Roman"/>
                      <w:color w:val="000000"/>
                      <w:kern w:val="0"/>
                      <w:sz w:val="21"/>
                      <w:szCs w:val="21"/>
                      <w:highlight w:val="none"/>
                      <w:lang w:eastAsia="zh-CN"/>
                    </w:rPr>
                  </w:pPr>
                  <w:r>
                    <w:rPr>
                      <w:rFonts w:hint="default" w:ascii="Times New Roman" w:hAnsi="Times New Roman" w:eastAsia="宋体" w:cs="Times New Roman"/>
                      <w:color w:val="000000"/>
                      <w:kern w:val="0"/>
                      <w:sz w:val="21"/>
                      <w:szCs w:val="21"/>
                      <w:highlight w:val="none"/>
                      <w:lang w:val="en-US" w:eastAsia="zh-CN"/>
                    </w:rPr>
                    <w:t>(Nm</w:t>
                  </w:r>
                  <w:r>
                    <w:rPr>
                      <w:rFonts w:hint="default" w:ascii="Times New Roman" w:hAnsi="Times New Roman" w:eastAsia="宋体" w:cs="Times New Roman"/>
                      <w:color w:val="000000"/>
                      <w:kern w:val="0"/>
                      <w:sz w:val="21"/>
                      <w:szCs w:val="21"/>
                      <w:highlight w:val="none"/>
                      <w:vertAlign w:val="superscript"/>
                      <w:lang w:val="en-US" w:eastAsia="zh-CN"/>
                    </w:rPr>
                    <w:t>3</w:t>
                  </w:r>
                  <w:r>
                    <w:rPr>
                      <w:rFonts w:hint="default" w:ascii="Times New Roman" w:hAnsi="Times New Roman" w:eastAsia="宋体" w:cs="Times New Roman"/>
                      <w:color w:val="000000"/>
                      <w:kern w:val="0"/>
                      <w:sz w:val="21"/>
                      <w:szCs w:val="21"/>
                      <w:highlight w:val="none"/>
                      <w:lang w:val="en-US" w:eastAsia="zh-CN"/>
                    </w:rPr>
                    <w:t>/h)</w:t>
                  </w:r>
                </w:p>
              </w:tc>
              <w:tc>
                <w:tcPr>
                  <w:tcW w:w="1032" w:type="pct"/>
                  <w:gridSpan w:val="2"/>
                  <w:tcBorders>
                    <w:tl2br w:val="nil"/>
                    <w:tr2bl w:val="nil"/>
                  </w:tcBorders>
                  <w:noWrap w:val="0"/>
                  <w:vAlign w:val="center"/>
                </w:tcPr>
                <w:p>
                  <w:pPr>
                    <w:widowControl/>
                    <w:spacing w:line="240" w:lineRule="auto"/>
                    <w:jc w:val="center"/>
                    <w:rPr>
                      <w:rFonts w:hint="default" w:ascii="Times New Roman" w:hAnsi="Times New Roman" w:eastAsia="宋体" w:cs="Times New Roman"/>
                      <w:color w:val="000000"/>
                      <w:kern w:val="0"/>
                      <w:sz w:val="21"/>
                      <w:szCs w:val="21"/>
                      <w:highlight w:val="none"/>
                      <w:lang w:val="en-US" w:eastAsia="zh-CN"/>
                    </w:rPr>
                  </w:pPr>
                  <w:r>
                    <w:rPr>
                      <w:rFonts w:hint="default" w:ascii="Times New Roman" w:hAnsi="Times New Roman" w:eastAsia="宋体" w:cs="Times New Roman"/>
                      <w:color w:val="000000"/>
                      <w:kern w:val="0"/>
                      <w:sz w:val="21"/>
                      <w:szCs w:val="21"/>
                      <w:highlight w:val="none"/>
                      <w:lang w:val="en-US" w:eastAsia="zh-CN"/>
                    </w:rPr>
                    <w:t>颗粒物</w:t>
                  </w:r>
                </w:p>
              </w:tc>
              <w:tc>
                <w:tcPr>
                  <w:tcW w:w="1032" w:type="pct"/>
                  <w:gridSpan w:val="2"/>
                  <w:tcBorders>
                    <w:tl2br w:val="nil"/>
                    <w:tr2bl w:val="nil"/>
                  </w:tcBorders>
                  <w:noWrap w:val="0"/>
                  <w:vAlign w:val="center"/>
                </w:tcPr>
                <w:p>
                  <w:pPr>
                    <w:spacing w:line="240" w:lineRule="auto"/>
                    <w:jc w:val="center"/>
                    <w:rPr>
                      <w:rFonts w:hint="default" w:ascii="Times New Roman" w:hAnsi="Times New Roman" w:eastAsia="宋体" w:cs="Times New Roman"/>
                      <w:color w:val="000000"/>
                      <w:kern w:val="0"/>
                      <w:sz w:val="21"/>
                      <w:szCs w:val="21"/>
                      <w:highlight w:val="none"/>
                      <w:lang w:val="en-US" w:eastAsia="zh-CN"/>
                    </w:rPr>
                  </w:pPr>
                  <w:r>
                    <w:rPr>
                      <w:rFonts w:hint="default" w:ascii="Times New Roman" w:hAnsi="Times New Roman" w:eastAsia="宋体" w:cs="Times New Roman"/>
                      <w:color w:val="000000"/>
                      <w:sz w:val="21"/>
                      <w:szCs w:val="21"/>
                      <w:lang w:val="en-US" w:eastAsia="zh-CN"/>
                    </w:rPr>
                    <w:t>二氧化硫</w:t>
                  </w:r>
                </w:p>
              </w:tc>
              <w:tc>
                <w:tcPr>
                  <w:tcW w:w="1003" w:type="pct"/>
                  <w:gridSpan w:val="2"/>
                  <w:tcBorders>
                    <w:tl2br w:val="nil"/>
                    <w:tr2bl w:val="nil"/>
                  </w:tcBorders>
                  <w:noWrap w:val="0"/>
                  <w:vAlign w:val="center"/>
                </w:tcPr>
                <w:p>
                  <w:pPr>
                    <w:spacing w:line="240" w:lineRule="auto"/>
                    <w:jc w:val="center"/>
                    <w:rPr>
                      <w:rFonts w:hint="default" w:ascii="Times New Roman" w:hAnsi="Times New Roman" w:eastAsia="宋体" w:cs="Times New Roman"/>
                      <w:color w:val="000000"/>
                      <w:kern w:val="0"/>
                      <w:sz w:val="21"/>
                      <w:szCs w:val="21"/>
                      <w:highlight w:val="none"/>
                      <w:lang w:val="en-US" w:eastAsia="zh-CN"/>
                    </w:rPr>
                  </w:pPr>
                  <w:r>
                    <w:rPr>
                      <w:rFonts w:hint="default" w:ascii="Times New Roman" w:hAnsi="Times New Roman" w:eastAsia="宋体" w:cs="Times New Roman"/>
                      <w:color w:val="000000"/>
                      <w:sz w:val="21"/>
                      <w:szCs w:val="21"/>
                      <w:lang w:val="en-US" w:eastAsia="zh-CN"/>
                    </w:rPr>
                    <w:t>氮氧化物</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567" w:hRule="atLeast"/>
                <w:tblHeader/>
              </w:trPr>
              <w:tc>
                <w:tcPr>
                  <w:tcW w:w="601" w:type="pct"/>
                  <w:vMerge w:val="continue"/>
                  <w:tcBorders>
                    <w:tl2br w:val="nil"/>
                    <w:tr2bl w:val="nil"/>
                  </w:tcBorders>
                  <w:noWrap w:val="0"/>
                  <w:vAlign w:val="center"/>
                </w:tcPr>
                <w:p>
                  <w:pPr>
                    <w:widowControl/>
                    <w:spacing w:line="240" w:lineRule="auto"/>
                    <w:jc w:val="center"/>
                    <w:rPr>
                      <w:rFonts w:hint="default" w:ascii="Times New Roman" w:hAnsi="Times New Roman" w:eastAsia="宋体" w:cs="Times New Roman"/>
                      <w:color w:val="000000"/>
                      <w:kern w:val="0"/>
                      <w:sz w:val="21"/>
                      <w:szCs w:val="21"/>
                      <w:highlight w:val="none"/>
                    </w:rPr>
                  </w:pPr>
                </w:p>
              </w:tc>
              <w:tc>
                <w:tcPr>
                  <w:tcW w:w="503" w:type="pct"/>
                  <w:vMerge w:val="continue"/>
                  <w:tcBorders>
                    <w:tl2br w:val="nil"/>
                    <w:tr2bl w:val="nil"/>
                  </w:tcBorders>
                  <w:noWrap w:val="0"/>
                  <w:vAlign w:val="center"/>
                </w:tcPr>
                <w:p>
                  <w:pPr>
                    <w:widowControl/>
                    <w:spacing w:line="240" w:lineRule="auto"/>
                    <w:jc w:val="center"/>
                    <w:rPr>
                      <w:rFonts w:hint="default" w:ascii="Times New Roman" w:hAnsi="Times New Roman" w:eastAsia="宋体" w:cs="Times New Roman"/>
                      <w:color w:val="000000"/>
                      <w:kern w:val="0"/>
                      <w:sz w:val="21"/>
                      <w:szCs w:val="21"/>
                      <w:highlight w:val="none"/>
                    </w:rPr>
                  </w:pPr>
                </w:p>
              </w:tc>
              <w:tc>
                <w:tcPr>
                  <w:tcW w:w="277" w:type="pct"/>
                  <w:vMerge w:val="continue"/>
                  <w:tcBorders>
                    <w:tl2br w:val="nil"/>
                    <w:tr2bl w:val="nil"/>
                  </w:tcBorders>
                  <w:noWrap w:val="0"/>
                  <w:vAlign w:val="center"/>
                </w:tcPr>
                <w:p>
                  <w:pPr>
                    <w:widowControl/>
                    <w:spacing w:line="240" w:lineRule="auto"/>
                    <w:jc w:val="center"/>
                    <w:rPr>
                      <w:rFonts w:hint="default" w:ascii="Times New Roman" w:hAnsi="Times New Roman" w:eastAsia="宋体" w:cs="Times New Roman"/>
                      <w:color w:val="000000"/>
                      <w:kern w:val="0"/>
                      <w:sz w:val="21"/>
                      <w:szCs w:val="21"/>
                      <w:highlight w:val="none"/>
                    </w:rPr>
                  </w:pPr>
                </w:p>
              </w:tc>
              <w:tc>
                <w:tcPr>
                  <w:tcW w:w="549" w:type="pct"/>
                  <w:vMerge w:val="continue"/>
                  <w:tcBorders>
                    <w:tl2br w:val="nil"/>
                    <w:tr2bl w:val="nil"/>
                  </w:tcBorders>
                  <w:noWrap w:val="0"/>
                  <w:vAlign w:val="center"/>
                </w:tcPr>
                <w:p>
                  <w:pPr>
                    <w:widowControl/>
                    <w:spacing w:line="240" w:lineRule="auto"/>
                    <w:jc w:val="center"/>
                    <w:rPr>
                      <w:rFonts w:hint="default" w:ascii="Times New Roman" w:hAnsi="Times New Roman" w:eastAsia="宋体" w:cs="Times New Roman"/>
                      <w:color w:val="000000"/>
                      <w:kern w:val="0"/>
                      <w:sz w:val="21"/>
                      <w:szCs w:val="21"/>
                      <w:highlight w:val="none"/>
                    </w:rPr>
                  </w:pPr>
                </w:p>
              </w:tc>
              <w:tc>
                <w:tcPr>
                  <w:tcW w:w="500" w:type="pct"/>
                  <w:tcBorders>
                    <w:tl2br w:val="nil"/>
                    <w:tr2bl w:val="nil"/>
                  </w:tcBorders>
                  <w:noWrap w:val="0"/>
                  <w:vAlign w:val="center"/>
                </w:tcPr>
                <w:p>
                  <w:pPr>
                    <w:widowControl/>
                    <w:spacing w:line="240" w:lineRule="auto"/>
                    <w:jc w:val="center"/>
                    <w:rPr>
                      <w:rFonts w:hint="default" w:ascii="Times New Roman" w:hAnsi="Times New Roman" w:eastAsia="宋体" w:cs="Times New Roman"/>
                      <w:color w:val="000000"/>
                      <w:kern w:val="0"/>
                      <w:sz w:val="21"/>
                      <w:szCs w:val="21"/>
                      <w:highlight w:val="none"/>
                    </w:rPr>
                  </w:pPr>
                  <w:r>
                    <w:rPr>
                      <w:rFonts w:hint="default" w:ascii="Times New Roman" w:hAnsi="Times New Roman" w:eastAsia="宋体" w:cs="Times New Roman"/>
                      <w:color w:val="000000"/>
                      <w:kern w:val="0"/>
                      <w:sz w:val="21"/>
                      <w:szCs w:val="21"/>
                      <w:highlight w:val="none"/>
                    </w:rPr>
                    <w:t>排放浓度</w:t>
                  </w:r>
                </w:p>
                <w:p>
                  <w:pPr>
                    <w:widowControl/>
                    <w:spacing w:line="240" w:lineRule="auto"/>
                    <w:jc w:val="center"/>
                    <w:rPr>
                      <w:rFonts w:hint="default" w:ascii="Times New Roman" w:hAnsi="Times New Roman" w:eastAsia="宋体" w:cs="Times New Roman"/>
                      <w:color w:val="000000"/>
                      <w:kern w:val="0"/>
                      <w:sz w:val="21"/>
                      <w:szCs w:val="21"/>
                      <w:highlight w:val="none"/>
                      <w:lang w:val="en-US" w:eastAsia="zh-CN"/>
                    </w:rPr>
                  </w:pPr>
                  <w:r>
                    <w:rPr>
                      <w:rFonts w:hint="default" w:ascii="Times New Roman" w:hAnsi="Times New Roman" w:eastAsia="宋体" w:cs="Times New Roman"/>
                      <w:color w:val="000000"/>
                      <w:kern w:val="0"/>
                      <w:sz w:val="21"/>
                      <w:szCs w:val="21"/>
                      <w:highlight w:val="none"/>
                      <w:lang w:val="en-US" w:eastAsia="zh-CN"/>
                    </w:rPr>
                    <w:t>(mg/m</w:t>
                  </w:r>
                  <w:r>
                    <w:rPr>
                      <w:rFonts w:hint="default" w:ascii="Times New Roman" w:hAnsi="Times New Roman" w:eastAsia="宋体" w:cs="Times New Roman"/>
                      <w:color w:val="000000"/>
                      <w:kern w:val="0"/>
                      <w:sz w:val="21"/>
                      <w:szCs w:val="21"/>
                      <w:highlight w:val="none"/>
                      <w:vertAlign w:val="superscript"/>
                      <w:lang w:val="en-US" w:eastAsia="zh-CN"/>
                    </w:rPr>
                    <w:t>3</w:t>
                  </w:r>
                  <w:r>
                    <w:rPr>
                      <w:rFonts w:hint="default" w:ascii="Times New Roman" w:hAnsi="Times New Roman" w:eastAsia="宋体" w:cs="Times New Roman"/>
                      <w:color w:val="000000"/>
                      <w:kern w:val="0"/>
                      <w:sz w:val="21"/>
                      <w:szCs w:val="21"/>
                      <w:highlight w:val="none"/>
                      <w:vertAlign w:val="baseline"/>
                      <w:lang w:val="en-US" w:eastAsia="zh-CN"/>
                    </w:rPr>
                    <w:t>)</w:t>
                  </w:r>
                </w:p>
              </w:tc>
              <w:tc>
                <w:tcPr>
                  <w:tcW w:w="531" w:type="pct"/>
                  <w:tcBorders>
                    <w:tl2br w:val="nil"/>
                    <w:tr2bl w:val="nil"/>
                  </w:tcBorders>
                  <w:noWrap w:val="0"/>
                  <w:vAlign w:val="center"/>
                </w:tcPr>
                <w:p>
                  <w:pPr>
                    <w:widowControl/>
                    <w:spacing w:line="240" w:lineRule="auto"/>
                    <w:jc w:val="center"/>
                    <w:rPr>
                      <w:rFonts w:hint="default" w:ascii="Times New Roman" w:hAnsi="Times New Roman" w:eastAsia="宋体" w:cs="Times New Roman"/>
                      <w:color w:val="000000"/>
                      <w:kern w:val="0"/>
                      <w:sz w:val="21"/>
                      <w:szCs w:val="21"/>
                      <w:highlight w:val="none"/>
                      <w:lang w:val="en-US" w:eastAsia="zh-CN"/>
                    </w:rPr>
                  </w:pPr>
                  <w:r>
                    <w:rPr>
                      <w:rFonts w:hint="default" w:ascii="Times New Roman" w:hAnsi="Times New Roman" w:eastAsia="宋体" w:cs="Times New Roman"/>
                      <w:color w:val="000000"/>
                      <w:kern w:val="0"/>
                      <w:sz w:val="21"/>
                      <w:szCs w:val="21"/>
                      <w:highlight w:val="none"/>
                      <w:lang w:val="en-US" w:eastAsia="zh-CN"/>
                    </w:rPr>
                    <w:t>排放速率</w:t>
                  </w:r>
                </w:p>
                <w:p>
                  <w:pPr>
                    <w:widowControl/>
                    <w:spacing w:line="240" w:lineRule="auto"/>
                    <w:jc w:val="center"/>
                    <w:rPr>
                      <w:rFonts w:hint="default" w:ascii="Times New Roman" w:hAnsi="Times New Roman" w:eastAsia="宋体" w:cs="Times New Roman"/>
                      <w:color w:val="000000"/>
                      <w:kern w:val="0"/>
                      <w:sz w:val="21"/>
                      <w:szCs w:val="21"/>
                      <w:highlight w:val="none"/>
                      <w:lang w:val="en-US" w:eastAsia="zh-CN"/>
                    </w:rPr>
                  </w:pPr>
                  <w:r>
                    <w:rPr>
                      <w:rFonts w:hint="default" w:ascii="Times New Roman" w:hAnsi="Times New Roman" w:eastAsia="宋体" w:cs="Times New Roman"/>
                      <w:color w:val="000000"/>
                      <w:kern w:val="0"/>
                      <w:sz w:val="21"/>
                      <w:szCs w:val="21"/>
                      <w:highlight w:val="none"/>
                      <w:lang w:val="en-US" w:eastAsia="zh-CN"/>
                    </w:rPr>
                    <w:t>(kg/h)</w:t>
                  </w:r>
                </w:p>
              </w:tc>
              <w:tc>
                <w:tcPr>
                  <w:tcW w:w="500" w:type="pct"/>
                  <w:tcBorders>
                    <w:tl2br w:val="nil"/>
                    <w:tr2bl w:val="nil"/>
                  </w:tcBorders>
                  <w:noWrap w:val="0"/>
                  <w:vAlign w:val="center"/>
                </w:tcPr>
                <w:p>
                  <w:pPr>
                    <w:spacing w:line="240" w:lineRule="auto"/>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排放浓度</w:t>
                  </w:r>
                </w:p>
                <w:p>
                  <w:pPr>
                    <w:spacing w:line="240" w:lineRule="auto"/>
                    <w:jc w:val="center"/>
                    <w:rPr>
                      <w:rFonts w:hint="default" w:ascii="Times New Roman" w:hAnsi="Times New Roman" w:eastAsia="宋体" w:cs="Times New Roman"/>
                      <w:color w:val="000000"/>
                      <w:kern w:val="0"/>
                      <w:sz w:val="21"/>
                      <w:szCs w:val="21"/>
                      <w:highlight w:val="none"/>
                      <w:lang w:val="en-US" w:eastAsia="zh-CN"/>
                    </w:rPr>
                  </w:pPr>
                  <w:r>
                    <w:rPr>
                      <w:rFonts w:hint="default" w:ascii="Times New Roman" w:hAnsi="Times New Roman" w:eastAsia="宋体" w:cs="Times New Roman"/>
                      <w:color w:val="000000"/>
                      <w:sz w:val="21"/>
                      <w:szCs w:val="21"/>
                      <w:lang w:val="en-US" w:eastAsia="zh-CN"/>
                    </w:rPr>
                    <w:t>(mg/m</w:t>
                  </w:r>
                  <w:r>
                    <w:rPr>
                      <w:rFonts w:hint="default" w:ascii="Times New Roman" w:hAnsi="Times New Roman" w:eastAsia="宋体" w:cs="Times New Roman"/>
                      <w:color w:val="000000"/>
                      <w:sz w:val="21"/>
                      <w:szCs w:val="21"/>
                      <w:vertAlign w:val="superscript"/>
                      <w:lang w:val="en-US" w:eastAsia="zh-CN"/>
                    </w:rPr>
                    <w:t>3</w:t>
                  </w:r>
                  <w:r>
                    <w:rPr>
                      <w:rFonts w:hint="default" w:ascii="Times New Roman" w:hAnsi="Times New Roman" w:eastAsia="宋体" w:cs="Times New Roman"/>
                      <w:color w:val="000000"/>
                      <w:sz w:val="21"/>
                      <w:szCs w:val="21"/>
                      <w:vertAlign w:val="baseline"/>
                      <w:lang w:val="en-US" w:eastAsia="zh-CN"/>
                    </w:rPr>
                    <w:t>)</w:t>
                  </w:r>
                </w:p>
              </w:tc>
              <w:tc>
                <w:tcPr>
                  <w:tcW w:w="531" w:type="pct"/>
                  <w:tcBorders>
                    <w:tl2br w:val="nil"/>
                    <w:tr2bl w:val="nil"/>
                  </w:tcBorders>
                  <w:noWrap w:val="0"/>
                  <w:vAlign w:val="center"/>
                </w:tcPr>
                <w:p>
                  <w:pPr>
                    <w:spacing w:line="240" w:lineRule="auto"/>
                    <w:jc w:val="center"/>
                    <w:rPr>
                      <w:rFonts w:hint="default" w:ascii="Times New Roman" w:hAnsi="Times New Roman" w:eastAsia="宋体" w:cs="Times New Roman"/>
                      <w:color w:val="000000"/>
                      <w:kern w:val="0"/>
                      <w:sz w:val="21"/>
                      <w:szCs w:val="21"/>
                      <w:highlight w:val="none"/>
                      <w:lang w:val="en-US" w:eastAsia="zh-CN"/>
                    </w:rPr>
                  </w:pPr>
                  <w:r>
                    <w:rPr>
                      <w:rFonts w:hint="default" w:ascii="Times New Roman" w:hAnsi="Times New Roman" w:eastAsia="宋体" w:cs="Times New Roman"/>
                      <w:color w:val="000000"/>
                      <w:sz w:val="21"/>
                      <w:szCs w:val="21"/>
                      <w:lang w:val="en-US" w:eastAsia="zh-CN"/>
                    </w:rPr>
                    <w:t>排放速率(kg/h)</w:t>
                  </w:r>
                </w:p>
              </w:tc>
              <w:tc>
                <w:tcPr>
                  <w:tcW w:w="500" w:type="pct"/>
                  <w:tcBorders>
                    <w:tl2br w:val="nil"/>
                    <w:tr2bl w:val="nil"/>
                  </w:tcBorders>
                  <w:noWrap w:val="0"/>
                  <w:vAlign w:val="center"/>
                </w:tcPr>
                <w:p>
                  <w:pPr>
                    <w:spacing w:line="240" w:lineRule="auto"/>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排放浓度</w:t>
                  </w:r>
                </w:p>
                <w:p>
                  <w:pPr>
                    <w:spacing w:line="240" w:lineRule="auto"/>
                    <w:jc w:val="center"/>
                    <w:rPr>
                      <w:rFonts w:hint="default" w:ascii="Times New Roman" w:hAnsi="Times New Roman" w:eastAsia="宋体" w:cs="Times New Roman"/>
                      <w:color w:val="000000"/>
                      <w:kern w:val="0"/>
                      <w:sz w:val="21"/>
                      <w:szCs w:val="21"/>
                      <w:highlight w:val="none"/>
                      <w:lang w:val="en-US" w:eastAsia="zh-CN"/>
                    </w:rPr>
                  </w:pPr>
                  <w:r>
                    <w:rPr>
                      <w:rFonts w:hint="default" w:ascii="Times New Roman" w:hAnsi="Times New Roman" w:eastAsia="宋体" w:cs="Times New Roman"/>
                      <w:color w:val="000000"/>
                      <w:sz w:val="21"/>
                      <w:szCs w:val="21"/>
                      <w:lang w:val="en-US" w:eastAsia="zh-CN"/>
                    </w:rPr>
                    <w:t>(mg/m</w:t>
                  </w:r>
                  <w:r>
                    <w:rPr>
                      <w:rFonts w:hint="default" w:ascii="Times New Roman" w:hAnsi="Times New Roman" w:eastAsia="宋体" w:cs="Times New Roman"/>
                      <w:color w:val="000000"/>
                      <w:sz w:val="21"/>
                      <w:szCs w:val="21"/>
                      <w:vertAlign w:val="superscript"/>
                      <w:lang w:val="en-US" w:eastAsia="zh-CN"/>
                    </w:rPr>
                    <w:t>3</w:t>
                  </w:r>
                  <w:r>
                    <w:rPr>
                      <w:rFonts w:hint="default" w:ascii="Times New Roman" w:hAnsi="Times New Roman" w:eastAsia="宋体" w:cs="Times New Roman"/>
                      <w:color w:val="000000"/>
                      <w:sz w:val="21"/>
                      <w:szCs w:val="21"/>
                      <w:vertAlign w:val="baseline"/>
                      <w:lang w:val="en-US" w:eastAsia="zh-CN"/>
                    </w:rPr>
                    <w:t>)</w:t>
                  </w:r>
                </w:p>
              </w:tc>
              <w:tc>
                <w:tcPr>
                  <w:tcW w:w="502" w:type="pct"/>
                  <w:tcBorders>
                    <w:tl2br w:val="nil"/>
                    <w:tr2bl w:val="nil"/>
                  </w:tcBorders>
                  <w:noWrap w:val="0"/>
                  <w:vAlign w:val="center"/>
                </w:tcPr>
                <w:p>
                  <w:pPr>
                    <w:spacing w:line="240" w:lineRule="auto"/>
                    <w:jc w:val="center"/>
                    <w:rPr>
                      <w:rFonts w:hint="default" w:ascii="Times New Roman" w:hAnsi="Times New Roman" w:eastAsia="宋体" w:cs="Times New Roman"/>
                      <w:color w:val="000000"/>
                      <w:kern w:val="0"/>
                      <w:sz w:val="21"/>
                      <w:szCs w:val="21"/>
                      <w:highlight w:val="none"/>
                      <w:lang w:val="en-US" w:eastAsia="zh-CN"/>
                    </w:rPr>
                  </w:pPr>
                  <w:r>
                    <w:rPr>
                      <w:rFonts w:hint="default" w:ascii="Times New Roman" w:hAnsi="Times New Roman" w:eastAsia="宋体" w:cs="Times New Roman"/>
                      <w:color w:val="000000"/>
                      <w:sz w:val="21"/>
                      <w:szCs w:val="21"/>
                      <w:lang w:val="en-US" w:eastAsia="zh-CN"/>
                    </w:rPr>
                    <w:t>排放速率(kg/h)</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76" w:hRule="exact"/>
              </w:trPr>
              <w:tc>
                <w:tcPr>
                  <w:tcW w:w="601" w:type="pct"/>
                  <w:vMerge w:val="restart"/>
                  <w:tcBorders>
                    <w:tl2br w:val="nil"/>
                    <w:tr2bl w:val="nil"/>
                  </w:tcBorders>
                  <w:noWrap w:val="0"/>
                  <w:vAlign w:val="center"/>
                </w:tcPr>
                <w:p>
                  <w:pPr>
                    <w:widowControl/>
                    <w:spacing w:line="240" w:lineRule="auto"/>
                    <w:jc w:val="center"/>
                    <w:rPr>
                      <w:rFonts w:hint="default" w:ascii="Times New Roman" w:hAnsi="Times New Roman" w:eastAsia="宋体" w:cs="Times New Roman"/>
                      <w:color w:val="000000"/>
                      <w:kern w:val="0"/>
                      <w:sz w:val="21"/>
                      <w:szCs w:val="21"/>
                      <w:highlight w:val="none"/>
                      <w:lang w:val="en-US" w:eastAsia="zh-CN"/>
                    </w:rPr>
                  </w:pPr>
                  <w:r>
                    <w:rPr>
                      <w:rFonts w:hint="default" w:ascii="Times New Roman" w:hAnsi="Times New Roman" w:eastAsia="宋体" w:cs="Times New Roman"/>
                      <w:color w:val="000000"/>
                      <w:kern w:val="0"/>
                      <w:sz w:val="21"/>
                      <w:szCs w:val="21"/>
                      <w:highlight w:val="none"/>
                      <w:lang w:val="en-US" w:eastAsia="zh-CN"/>
                    </w:rPr>
                    <w:t>2022.03.08</w:t>
                  </w:r>
                </w:p>
              </w:tc>
              <w:tc>
                <w:tcPr>
                  <w:tcW w:w="503" w:type="pct"/>
                  <w:vMerge w:val="restart"/>
                  <w:tcBorders>
                    <w:tl2br w:val="nil"/>
                    <w:tr2bl w:val="nil"/>
                  </w:tcBorders>
                  <w:noWrap w:val="0"/>
                  <w:vAlign w:val="center"/>
                </w:tcPr>
                <w:p>
                  <w:pPr>
                    <w:widowControl/>
                    <w:spacing w:line="240" w:lineRule="auto"/>
                    <w:jc w:val="center"/>
                    <w:rPr>
                      <w:rFonts w:hint="default" w:ascii="Times New Roman" w:hAnsi="Times New Roman" w:eastAsia="宋体" w:cs="Times New Roman"/>
                      <w:color w:val="000000"/>
                      <w:kern w:val="0"/>
                      <w:sz w:val="21"/>
                      <w:szCs w:val="21"/>
                      <w:highlight w:val="none"/>
                      <w:lang w:val="en-US" w:eastAsia="zh-CN"/>
                    </w:rPr>
                  </w:pPr>
                  <w:r>
                    <w:rPr>
                      <w:rFonts w:hint="default" w:ascii="Times New Roman" w:hAnsi="Times New Roman" w:eastAsia="宋体" w:cs="Times New Roman"/>
                      <w:b w:val="0"/>
                      <w:bCs w:val="0"/>
                      <w:color w:val="000000"/>
                      <w:sz w:val="21"/>
                      <w:highlight w:val="none"/>
                      <w:vertAlign w:val="baseline"/>
                      <w:lang w:val="en-US" w:eastAsia="zh-CN"/>
                    </w:rPr>
                    <w:t>1#烘干废气排气筒出口</w:t>
                  </w:r>
                </w:p>
              </w:tc>
              <w:tc>
                <w:tcPr>
                  <w:tcW w:w="277" w:type="pct"/>
                  <w:tcBorders>
                    <w:tl2br w:val="nil"/>
                    <w:tr2bl w:val="nil"/>
                  </w:tcBorders>
                  <w:noWrap w:val="0"/>
                  <w:vAlign w:val="center"/>
                </w:tcPr>
                <w:p>
                  <w:pPr>
                    <w:widowControl/>
                    <w:spacing w:line="240" w:lineRule="auto"/>
                    <w:jc w:val="center"/>
                    <w:rPr>
                      <w:rFonts w:hint="default" w:ascii="Times New Roman" w:hAnsi="Times New Roman" w:eastAsia="宋体" w:cs="Times New Roman"/>
                      <w:color w:val="000000"/>
                      <w:kern w:val="0"/>
                      <w:sz w:val="21"/>
                      <w:szCs w:val="21"/>
                      <w:highlight w:val="none"/>
                      <w:lang w:val="en-US" w:eastAsia="zh-CN" w:bidi="ar-SA"/>
                    </w:rPr>
                  </w:pPr>
                  <w:r>
                    <w:rPr>
                      <w:rFonts w:hint="default" w:ascii="Times New Roman" w:hAnsi="Times New Roman" w:eastAsia="宋体" w:cs="Times New Roman"/>
                      <w:color w:val="000000"/>
                      <w:kern w:val="0"/>
                      <w:sz w:val="21"/>
                      <w:szCs w:val="21"/>
                      <w:highlight w:val="none"/>
                      <w:lang w:val="en-US" w:eastAsia="zh-CN"/>
                    </w:rPr>
                    <w:t>1</w:t>
                  </w:r>
                </w:p>
              </w:tc>
              <w:tc>
                <w:tcPr>
                  <w:tcW w:w="549" w:type="pct"/>
                  <w:tcBorders>
                    <w:tl2br w:val="nil"/>
                    <w:tr2bl w:val="nil"/>
                  </w:tcBorders>
                  <w:noWrap w:val="0"/>
                  <w:vAlign w:val="center"/>
                </w:tcPr>
                <w:p>
                  <w:pPr>
                    <w:widowControl/>
                    <w:spacing w:line="240" w:lineRule="auto"/>
                    <w:jc w:val="center"/>
                    <w:rPr>
                      <w:rFonts w:hint="default" w:ascii="Times New Roman" w:hAnsi="Times New Roman" w:eastAsia="宋体" w:cs="Times New Roman"/>
                      <w:b w:val="0"/>
                      <w:bCs w:val="0"/>
                      <w:color w:val="000000"/>
                      <w:sz w:val="21"/>
                      <w:highlight w:val="none"/>
                      <w:vertAlign w:val="baseline"/>
                      <w:lang w:val="en-US" w:eastAsia="zh-CN"/>
                    </w:rPr>
                  </w:pPr>
                  <w:r>
                    <w:rPr>
                      <w:rFonts w:hint="default" w:ascii="Times New Roman" w:hAnsi="Times New Roman" w:eastAsia="宋体" w:cs="Times New Roman"/>
                      <w:b w:val="0"/>
                      <w:bCs w:val="0"/>
                      <w:color w:val="000000"/>
                      <w:sz w:val="21"/>
                      <w:highlight w:val="none"/>
                      <w:vertAlign w:val="baseline"/>
                      <w:lang w:val="en-US" w:eastAsia="zh-CN"/>
                    </w:rPr>
                    <w:t>7.69</w:t>
                  </w:r>
                  <w:r>
                    <w:rPr>
                      <w:rFonts w:hint="default" w:ascii="Times New Roman" w:hAnsi="Times New Roman" w:eastAsia="宋体" w:cs="Times New Roman"/>
                      <w:color w:val="000000"/>
                      <w:kern w:val="0"/>
                      <w:sz w:val="21"/>
                      <w:szCs w:val="21"/>
                      <w:highlight w:val="none"/>
                      <w:lang w:val="en-US" w:eastAsia="zh-CN"/>
                    </w:rPr>
                    <w:t>×10</w:t>
                  </w:r>
                  <w:r>
                    <w:rPr>
                      <w:rFonts w:hint="default" w:ascii="Times New Roman" w:hAnsi="Times New Roman" w:eastAsia="宋体" w:cs="Times New Roman"/>
                      <w:color w:val="000000"/>
                      <w:kern w:val="0"/>
                      <w:sz w:val="21"/>
                      <w:szCs w:val="21"/>
                      <w:highlight w:val="none"/>
                      <w:vertAlign w:val="superscript"/>
                      <w:lang w:val="en-US" w:eastAsia="zh-CN"/>
                    </w:rPr>
                    <w:t>3</w:t>
                  </w:r>
                </w:p>
              </w:tc>
              <w:tc>
                <w:tcPr>
                  <w:tcW w:w="500" w:type="pct"/>
                  <w:tcBorders>
                    <w:tl2br w:val="nil"/>
                    <w:tr2bl w:val="nil"/>
                  </w:tcBorders>
                  <w:noWrap w:val="0"/>
                  <w:vAlign w:val="center"/>
                </w:tcPr>
                <w:p>
                  <w:pPr>
                    <w:widowControl/>
                    <w:spacing w:line="240" w:lineRule="auto"/>
                    <w:jc w:val="center"/>
                    <w:rPr>
                      <w:rFonts w:hint="default" w:ascii="Times New Roman" w:hAnsi="Times New Roman" w:eastAsia="宋体" w:cs="Times New Roman"/>
                      <w:b w:val="0"/>
                      <w:bCs w:val="0"/>
                      <w:color w:val="000000"/>
                      <w:sz w:val="21"/>
                      <w:highlight w:val="none"/>
                      <w:vertAlign w:val="baseline"/>
                      <w:lang w:val="en-US" w:eastAsia="zh-CN"/>
                    </w:rPr>
                  </w:pPr>
                  <w:r>
                    <w:rPr>
                      <w:rFonts w:hint="default" w:ascii="Times New Roman" w:hAnsi="Times New Roman" w:eastAsia="宋体" w:cs="Times New Roman"/>
                      <w:b w:val="0"/>
                      <w:bCs w:val="0"/>
                      <w:color w:val="000000"/>
                      <w:sz w:val="21"/>
                      <w:highlight w:val="none"/>
                      <w:vertAlign w:val="baseline"/>
                      <w:lang w:val="en-US" w:eastAsia="zh-CN"/>
                    </w:rPr>
                    <w:t>5.7</w:t>
                  </w:r>
                </w:p>
              </w:tc>
              <w:tc>
                <w:tcPr>
                  <w:tcW w:w="531" w:type="pct"/>
                  <w:tcBorders>
                    <w:tl2br w:val="nil"/>
                    <w:tr2bl w:val="nil"/>
                  </w:tcBorders>
                  <w:noWrap w:val="0"/>
                  <w:vAlign w:val="center"/>
                </w:tcPr>
                <w:p>
                  <w:pPr>
                    <w:widowControl/>
                    <w:spacing w:line="240" w:lineRule="auto"/>
                    <w:jc w:val="center"/>
                    <w:rPr>
                      <w:rFonts w:hint="default" w:ascii="Times New Roman" w:hAnsi="Times New Roman" w:eastAsia="宋体" w:cs="Times New Roman"/>
                      <w:b w:val="0"/>
                      <w:bCs w:val="0"/>
                      <w:color w:val="000000"/>
                      <w:sz w:val="21"/>
                      <w:highlight w:val="none"/>
                      <w:vertAlign w:val="baseline"/>
                      <w:lang w:val="en-US" w:eastAsia="zh-CN"/>
                    </w:rPr>
                  </w:pPr>
                  <w:r>
                    <w:rPr>
                      <w:rFonts w:hint="default" w:ascii="Times New Roman" w:hAnsi="Times New Roman" w:eastAsia="宋体" w:cs="Times New Roman"/>
                      <w:b w:val="0"/>
                      <w:bCs w:val="0"/>
                      <w:color w:val="000000"/>
                      <w:sz w:val="21"/>
                      <w:highlight w:val="none"/>
                      <w:vertAlign w:val="baseline"/>
                      <w:lang w:val="en-US" w:eastAsia="zh-CN"/>
                    </w:rPr>
                    <w:t xml:space="preserve">0.044 </w:t>
                  </w:r>
                </w:p>
              </w:tc>
              <w:tc>
                <w:tcPr>
                  <w:tcW w:w="500" w:type="pct"/>
                  <w:tcBorders>
                    <w:tl2br w:val="nil"/>
                    <w:tr2bl w:val="nil"/>
                  </w:tcBorders>
                  <w:noWrap w:val="0"/>
                  <w:vAlign w:val="center"/>
                </w:tcPr>
                <w:p>
                  <w:pPr>
                    <w:widowControl/>
                    <w:spacing w:line="240" w:lineRule="auto"/>
                    <w:jc w:val="center"/>
                    <w:rPr>
                      <w:rFonts w:hint="default" w:ascii="Times New Roman" w:hAnsi="Times New Roman" w:eastAsia="宋体" w:cs="Times New Roman"/>
                      <w:b w:val="0"/>
                      <w:bCs w:val="0"/>
                      <w:color w:val="000000"/>
                      <w:sz w:val="21"/>
                      <w:highlight w:val="none"/>
                      <w:vertAlign w:val="baseline"/>
                      <w:lang w:val="en-US" w:eastAsia="zh-CN"/>
                    </w:rPr>
                  </w:pPr>
                  <w:r>
                    <w:rPr>
                      <w:rFonts w:hint="default" w:ascii="Times New Roman" w:hAnsi="Times New Roman" w:eastAsia="宋体" w:cs="Times New Roman"/>
                      <w:b w:val="0"/>
                      <w:bCs w:val="0"/>
                      <w:color w:val="000000"/>
                      <w:sz w:val="21"/>
                      <w:highlight w:val="none"/>
                      <w:vertAlign w:val="baseline"/>
                      <w:lang w:val="en-US" w:eastAsia="zh-CN"/>
                    </w:rPr>
                    <w:t>6</w:t>
                  </w:r>
                </w:p>
              </w:tc>
              <w:tc>
                <w:tcPr>
                  <w:tcW w:w="531" w:type="pct"/>
                  <w:tcBorders>
                    <w:tl2br w:val="nil"/>
                    <w:tr2bl w:val="nil"/>
                  </w:tcBorders>
                  <w:noWrap w:val="0"/>
                  <w:vAlign w:val="center"/>
                </w:tcPr>
                <w:p>
                  <w:pPr>
                    <w:widowControl/>
                    <w:spacing w:line="240" w:lineRule="auto"/>
                    <w:jc w:val="center"/>
                    <w:rPr>
                      <w:rFonts w:hint="default" w:ascii="Times New Roman" w:hAnsi="Times New Roman" w:eastAsia="宋体" w:cs="Times New Roman"/>
                      <w:b w:val="0"/>
                      <w:bCs w:val="0"/>
                      <w:color w:val="000000"/>
                      <w:sz w:val="21"/>
                      <w:highlight w:val="none"/>
                      <w:vertAlign w:val="baseline"/>
                      <w:lang w:val="en-US" w:eastAsia="zh-CN"/>
                    </w:rPr>
                  </w:pPr>
                  <w:r>
                    <w:rPr>
                      <w:rFonts w:hint="default" w:ascii="Times New Roman" w:hAnsi="Times New Roman" w:eastAsia="宋体" w:cs="Times New Roman"/>
                      <w:b w:val="0"/>
                      <w:bCs w:val="0"/>
                      <w:color w:val="000000"/>
                      <w:sz w:val="21"/>
                      <w:highlight w:val="none"/>
                      <w:vertAlign w:val="baseline"/>
                      <w:lang w:val="en-US" w:eastAsia="zh-CN"/>
                    </w:rPr>
                    <w:t xml:space="preserve">0.046 </w:t>
                  </w:r>
                </w:p>
              </w:tc>
              <w:tc>
                <w:tcPr>
                  <w:tcW w:w="500" w:type="pct"/>
                  <w:tcBorders>
                    <w:tl2br w:val="nil"/>
                    <w:tr2bl w:val="nil"/>
                  </w:tcBorders>
                  <w:noWrap w:val="0"/>
                  <w:vAlign w:val="center"/>
                </w:tcPr>
                <w:p>
                  <w:pPr>
                    <w:widowControl/>
                    <w:spacing w:line="240" w:lineRule="auto"/>
                    <w:jc w:val="center"/>
                    <w:rPr>
                      <w:rFonts w:hint="default" w:ascii="Times New Roman" w:hAnsi="Times New Roman" w:eastAsia="宋体" w:cs="Times New Roman"/>
                      <w:b w:val="0"/>
                      <w:bCs w:val="0"/>
                      <w:color w:val="000000"/>
                      <w:sz w:val="21"/>
                      <w:highlight w:val="none"/>
                      <w:vertAlign w:val="baseline"/>
                      <w:lang w:val="en-US" w:eastAsia="zh-CN"/>
                    </w:rPr>
                  </w:pPr>
                  <w:r>
                    <w:rPr>
                      <w:rFonts w:hint="default" w:ascii="Times New Roman" w:hAnsi="Times New Roman" w:eastAsia="宋体" w:cs="Times New Roman"/>
                      <w:b w:val="0"/>
                      <w:bCs w:val="0"/>
                      <w:color w:val="000000"/>
                      <w:sz w:val="21"/>
                      <w:highlight w:val="none"/>
                      <w:vertAlign w:val="baseline"/>
                      <w:lang w:val="en-US" w:eastAsia="zh-CN"/>
                    </w:rPr>
                    <w:t>18</w:t>
                  </w:r>
                </w:p>
              </w:tc>
              <w:tc>
                <w:tcPr>
                  <w:tcW w:w="502" w:type="pct"/>
                  <w:tcBorders>
                    <w:tl2br w:val="nil"/>
                    <w:tr2bl w:val="nil"/>
                  </w:tcBorders>
                  <w:noWrap w:val="0"/>
                  <w:vAlign w:val="center"/>
                </w:tcPr>
                <w:p>
                  <w:pPr>
                    <w:widowControl/>
                    <w:spacing w:line="240" w:lineRule="auto"/>
                    <w:jc w:val="center"/>
                    <w:rPr>
                      <w:rFonts w:hint="default" w:ascii="Times New Roman" w:hAnsi="Times New Roman" w:eastAsia="宋体" w:cs="Times New Roman"/>
                      <w:b w:val="0"/>
                      <w:bCs w:val="0"/>
                      <w:color w:val="000000"/>
                      <w:sz w:val="21"/>
                      <w:highlight w:val="none"/>
                      <w:vertAlign w:val="baseline"/>
                      <w:lang w:val="en-US" w:eastAsia="zh-CN"/>
                    </w:rPr>
                  </w:pPr>
                  <w:r>
                    <w:rPr>
                      <w:rFonts w:hint="default" w:ascii="Times New Roman" w:hAnsi="Times New Roman" w:eastAsia="宋体" w:cs="Times New Roman"/>
                      <w:b w:val="0"/>
                      <w:bCs w:val="0"/>
                      <w:color w:val="000000"/>
                      <w:sz w:val="21"/>
                      <w:highlight w:val="none"/>
                      <w:vertAlign w:val="baseline"/>
                      <w:lang w:val="en-US" w:eastAsia="zh-CN"/>
                    </w:rPr>
                    <w:t xml:space="preserve">0.138 </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76" w:hRule="exact"/>
              </w:trPr>
              <w:tc>
                <w:tcPr>
                  <w:tcW w:w="601" w:type="pct"/>
                  <w:vMerge w:val="continue"/>
                  <w:tcBorders>
                    <w:tl2br w:val="nil"/>
                    <w:tr2bl w:val="nil"/>
                  </w:tcBorders>
                  <w:noWrap w:val="0"/>
                  <w:vAlign w:val="center"/>
                </w:tcPr>
                <w:p>
                  <w:pPr>
                    <w:widowControl/>
                    <w:spacing w:line="240" w:lineRule="auto"/>
                    <w:jc w:val="center"/>
                    <w:rPr>
                      <w:rFonts w:hint="default" w:ascii="Times New Roman" w:hAnsi="Times New Roman" w:eastAsia="宋体" w:cs="Times New Roman"/>
                      <w:color w:val="000000"/>
                      <w:kern w:val="0"/>
                      <w:sz w:val="21"/>
                      <w:szCs w:val="21"/>
                      <w:highlight w:val="none"/>
                      <w:lang w:val="en-US" w:eastAsia="zh-CN"/>
                    </w:rPr>
                  </w:pPr>
                </w:p>
              </w:tc>
              <w:tc>
                <w:tcPr>
                  <w:tcW w:w="503" w:type="pct"/>
                  <w:vMerge w:val="continue"/>
                  <w:tcBorders>
                    <w:tl2br w:val="nil"/>
                    <w:tr2bl w:val="nil"/>
                  </w:tcBorders>
                  <w:noWrap w:val="0"/>
                  <w:vAlign w:val="center"/>
                </w:tcPr>
                <w:p>
                  <w:pPr>
                    <w:widowControl/>
                    <w:spacing w:line="240" w:lineRule="auto"/>
                    <w:jc w:val="center"/>
                    <w:rPr>
                      <w:rFonts w:hint="default" w:ascii="Times New Roman" w:hAnsi="Times New Roman" w:eastAsia="宋体" w:cs="Times New Roman"/>
                      <w:color w:val="000000"/>
                      <w:kern w:val="0"/>
                      <w:sz w:val="21"/>
                      <w:szCs w:val="21"/>
                      <w:highlight w:val="none"/>
                      <w:lang w:val="en-US" w:eastAsia="zh-CN"/>
                    </w:rPr>
                  </w:pPr>
                </w:p>
              </w:tc>
              <w:tc>
                <w:tcPr>
                  <w:tcW w:w="277" w:type="pct"/>
                  <w:tcBorders>
                    <w:tl2br w:val="nil"/>
                    <w:tr2bl w:val="nil"/>
                  </w:tcBorders>
                  <w:noWrap w:val="0"/>
                  <w:vAlign w:val="center"/>
                </w:tcPr>
                <w:p>
                  <w:pPr>
                    <w:widowControl/>
                    <w:spacing w:line="240" w:lineRule="auto"/>
                    <w:jc w:val="center"/>
                    <w:rPr>
                      <w:rFonts w:hint="default" w:ascii="Times New Roman" w:hAnsi="Times New Roman" w:eastAsia="宋体" w:cs="Times New Roman"/>
                      <w:color w:val="000000"/>
                      <w:kern w:val="0"/>
                      <w:sz w:val="21"/>
                      <w:szCs w:val="21"/>
                      <w:highlight w:val="none"/>
                      <w:lang w:val="en-US" w:eastAsia="zh-CN" w:bidi="ar-SA"/>
                    </w:rPr>
                  </w:pPr>
                  <w:r>
                    <w:rPr>
                      <w:rFonts w:hint="default" w:ascii="Times New Roman" w:hAnsi="Times New Roman" w:eastAsia="宋体" w:cs="Times New Roman"/>
                      <w:color w:val="000000"/>
                      <w:kern w:val="0"/>
                      <w:sz w:val="21"/>
                      <w:szCs w:val="21"/>
                      <w:highlight w:val="none"/>
                      <w:lang w:val="en-US" w:eastAsia="zh-CN"/>
                    </w:rPr>
                    <w:t>2</w:t>
                  </w:r>
                </w:p>
              </w:tc>
              <w:tc>
                <w:tcPr>
                  <w:tcW w:w="549" w:type="pct"/>
                  <w:tcBorders>
                    <w:tl2br w:val="nil"/>
                    <w:tr2bl w:val="nil"/>
                  </w:tcBorders>
                  <w:noWrap w:val="0"/>
                  <w:vAlign w:val="center"/>
                </w:tcPr>
                <w:p>
                  <w:pPr>
                    <w:widowControl/>
                    <w:spacing w:line="240" w:lineRule="auto"/>
                    <w:jc w:val="center"/>
                    <w:rPr>
                      <w:rFonts w:hint="default" w:ascii="Times New Roman" w:hAnsi="Times New Roman" w:eastAsia="宋体" w:cs="Times New Roman"/>
                      <w:b w:val="0"/>
                      <w:bCs w:val="0"/>
                      <w:color w:val="000000"/>
                      <w:sz w:val="21"/>
                      <w:highlight w:val="none"/>
                      <w:vertAlign w:val="baseline"/>
                      <w:lang w:val="en-US" w:eastAsia="zh-CN"/>
                    </w:rPr>
                  </w:pPr>
                  <w:r>
                    <w:rPr>
                      <w:rFonts w:hint="default" w:ascii="Times New Roman" w:hAnsi="Times New Roman" w:eastAsia="宋体" w:cs="Times New Roman"/>
                      <w:b w:val="0"/>
                      <w:bCs w:val="0"/>
                      <w:color w:val="000000"/>
                      <w:sz w:val="21"/>
                      <w:highlight w:val="none"/>
                      <w:vertAlign w:val="baseline"/>
                      <w:lang w:val="en-US" w:eastAsia="zh-CN"/>
                    </w:rPr>
                    <w:t>7.83</w:t>
                  </w:r>
                  <w:r>
                    <w:rPr>
                      <w:rFonts w:hint="default" w:ascii="Times New Roman" w:hAnsi="Times New Roman" w:eastAsia="宋体" w:cs="Times New Roman"/>
                      <w:color w:val="000000"/>
                      <w:kern w:val="0"/>
                      <w:sz w:val="21"/>
                      <w:szCs w:val="21"/>
                      <w:highlight w:val="none"/>
                      <w:lang w:val="en-US" w:eastAsia="zh-CN"/>
                    </w:rPr>
                    <w:t>×10</w:t>
                  </w:r>
                  <w:r>
                    <w:rPr>
                      <w:rFonts w:hint="default" w:ascii="Times New Roman" w:hAnsi="Times New Roman" w:eastAsia="宋体" w:cs="Times New Roman"/>
                      <w:color w:val="000000"/>
                      <w:kern w:val="0"/>
                      <w:sz w:val="21"/>
                      <w:szCs w:val="21"/>
                      <w:highlight w:val="none"/>
                      <w:vertAlign w:val="superscript"/>
                      <w:lang w:val="en-US" w:eastAsia="zh-CN"/>
                    </w:rPr>
                    <w:t>3</w:t>
                  </w:r>
                </w:p>
              </w:tc>
              <w:tc>
                <w:tcPr>
                  <w:tcW w:w="500" w:type="pct"/>
                  <w:tcBorders>
                    <w:tl2br w:val="nil"/>
                    <w:tr2bl w:val="nil"/>
                  </w:tcBorders>
                  <w:noWrap w:val="0"/>
                  <w:vAlign w:val="center"/>
                </w:tcPr>
                <w:p>
                  <w:pPr>
                    <w:widowControl/>
                    <w:spacing w:line="240" w:lineRule="auto"/>
                    <w:jc w:val="center"/>
                    <w:rPr>
                      <w:rFonts w:hint="default" w:ascii="Times New Roman" w:hAnsi="Times New Roman" w:eastAsia="宋体" w:cs="Times New Roman"/>
                      <w:b w:val="0"/>
                      <w:bCs w:val="0"/>
                      <w:color w:val="000000"/>
                      <w:sz w:val="21"/>
                      <w:highlight w:val="none"/>
                      <w:vertAlign w:val="baseline"/>
                      <w:lang w:val="en-US" w:eastAsia="zh-CN"/>
                    </w:rPr>
                  </w:pPr>
                  <w:r>
                    <w:rPr>
                      <w:rFonts w:hint="default" w:ascii="Times New Roman" w:hAnsi="Times New Roman" w:eastAsia="宋体" w:cs="Times New Roman"/>
                      <w:b w:val="0"/>
                      <w:bCs w:val="0"/>
                      <w:color w:val="000000"/>
                      <w:sz w:val="21"/>
                      <w:highlight w:val="none"/>
                      <w:vertAlign w:val="baseline"/>
                      <w:lang w:val="en-US" w:eastAsia="zh-CN"/>
                    </w:rPr>
                    <w:t>5.6</w:t>
                  </w:r>
                </w:p>
              </w:tc>
              <w:tc>
                <w:tcPr>
                  <w:tcW w:w="531" w:type="pct"/>
                  <w:tcBorders>
                    <w:tl2br w:val="nil"/>
                    <w:tr2bl w:val="nil"/>
                  </w:tcBorders>
                  <w:noWrap w:val="0"/>
                  <w:vAlign w:val="center"/>
                </w:tcPr>
                <w:p>
                  <w:pPr>
                    <w:widowControl/>
                    <w:spacing w:line="240" w:lineRule="auto"/>
                    <w:jc w:val="center"/>
                    <w:rPr>
                      <w:rFonts w:hint="default" w:ascii="Times New Roman" w:hAnsi="Times New Roman" w:eastAsia="宋体" w:cs="Times New Roman"/>
                      <w:b w:val="0"/>
                      <w:bCs w:val="0"/>
                      <w:color w:val="000000"/>
                      <w:sz w:val="21"/>
                      <w:highlight w:val="none"/>
                      <w:vertAlign w:val="baseline"/>
                      <w:lang w:val="en-US" w:eastAsia="zh-CN"/>
                    </w:rPr>
                  </w:pPr>
                  <w:r>
                    <w:rPr>
                      <w:rFonts w:hint="default" w:ascii="Times New Roman" w:hAnsi="Times New Roman" w:eastAsia="宋体" w:cs="Times New Roman"/>
                      <w:b w:val="0"/>
                      <w:bCs w:val="0"/>
                      <w:color w:val="000000"/>
                      <w:sz w:val="21"/>
                      <w:highlight w:val="none"/>
                      <w:vertAlign w:val="baseline"/>
                      <w:lang w:val="en-US" w:eastAsia="zh-CN"/>
                    </w:rPr>
                    <w:t xml:space="preserve">0.044 </w:t>
                  </w:r>
                </w:p>
              </w:tc>
              <w:tc>
                <w:tcPr>
                  <w:tcW w:w="500" w:type="pct"/>
                  <w:tcBorders>
                    <w:tl2br w:val="nil"/>
                    <w:tr2bl w:val="nil"/>
                  </w:tcBorders>
                  <w:noWrap w:val="0"/>
                  <w:vAlign w:val="center"/>
                </w:tcPr>
                <w:p>
                  <w:pPr>
                    <w:widowControl/>
                    <w:spacing w:line="240" w:lineRule="auto"/>
                    <w:jc w:val="center"/>
                    <w:rPr>
                      <w:rFonts w:hint="default" w:ascii="Times New Roman" w:hAnsi="Times New Roman" w:eastAsia="宋体" w:cs="Times New Roman"/>
                      <w:b w:val="0"/>
                      <w:bCs w:val="0"/>
                      <w:color w:val="000000"/>
                      <w:sz w:val="21"/>
                      <w:highlight w:val="none"/>
                      <w:vertAlign w:val="baseline"/>
                      <w:lang w:val="en-US" w:eastAsia="zh-CN"/>
                    </w:rPr>
                  </w:pPr>
                  <w:r>
                    <w:rPr>
                      <w:rFonts w:hint="default" w:ascii="Times New Roman" w:hAnsi="Times New Roman" w:eastAsia="宋体" w:cs="Times New Roman"/>
                      <w:b w:val="0"/>
                      <w:bCs w:val="0"/>
                      <w:color w:val="000000"/>
                      <w:sz w:val="21"/>
                      <w:highlight w:val="none"/>
                      <w:vertAlign w:val="baseline"/>
                      <w:lang w:val="en-US" w:eastAsia="zh-CN"/>
                    </w:rPr>
                    <w:t>4</w:t>
                  </w:r>
                </w:p>
              </w:tc>
              <w:tc>
                <w:tcPr>
                  <w:tcW w:w="531" w:type="pct"/>
                  <w:tcBorders>
                    <w:tl2br w:val="nil"/>
                    <w:tr2bl w:val="nil"/>
                  </w:tcBorders>
                  <w:noWrap w:val="0"/>
                  <w:vAlign w:val="center"/>
                </w:tcPr>
                <w:p>
                  <w:pPr>
                    <w:widowControl/>
                    <w:spacing w:line="240" w:lineRule="auto"/>
                    <w:jc w:val="center"/>
                    <w:rPr>
                      <w:rFonts w:hint="default" w:ascii="Times New Roman" w:hAnsi="Times New Roman" w:eastAsia="宋体" w:cs="Times New Roman"/>
                      <w:b w:val="0"/>
                      <w:bCs w:val="0"/>
                      <w:color w:val="000000"/>
                      <w:sz w:val="21"/>
                      <w:highlight w:val="none"/>
                      <w:vertAlign w:val="baseline"/>
                      <w:lang w:val="en-US" w:eastAsia="zh-CN"/>
                    </w:rPr>
                  </w:pPr>
                  <w:r>
                    <w:rPr>
                      <w:rFonts w:hint="default" w:ascii="Times New Roman" w:hAnsi="Times New Roman" w:eastAsia="宋体" w:cs="Times New Roman"/>
                      <w:b w:val="0"/>
                      <w:bCs w:val="0"/>
                      <w:color w:val="000000"/>
                      <w:sz w:val="21"/>
                      <w:highlight w:val="none"/>
                      <w:vertAlign w:val="baseline"/>
                      <w:lang w:val="en-US" w:eastAsia="zh-CN"/>
                    </w:rPr>
                    <w:t xml:space="preserve">0.031 </w:t>
                  </w:r>
                </w:p>
              </w:tc>
              <w:tc>
                <w:tcPr>
                  <w:tcW w:w="500" w:type="pct"/>
                  <w:tcBorders>
                    <w:tl2br w:val="nil"/>
                    <w:tr2bl w:val="nil"/>
                  </w:tcBorders>
                  <w:noWrap w:val="0"/>
                  <w:vAlign w:val="center"/>
                </w:tcPr>
                <w:p>
                  <w:pPr>
                    <w:widowControl/>
                    <w:spacing w:line="240" w:lineRule="auto"/>
                    <w:jc w:val="center"/>
                    <w:rPr>
                      <w:rFonts w:hint="default" w:ascii="Times New Roman" w:hAnsi="Times New Roman" w:eastAsia="宋体" w:cs="Times New Roman"/>
                      <w:b w:val="0"/>
                      <w:bCs w:val="0"/>
                      <w:color w:val="000000"/>
                      <w:sz w:val="21"/>
                      <w:highlight w:val="none"/>
                      <w:vertAlign w:val="baseline"/>
                      <w:lang w:val="en-US" w:eastAsia="zh-CN"/>
                    </w:rPr>
                  </w:pPr>
                  <w:r>
                    <w:rPr>
                      <w:rFonts w:hint="default" w:ascii="Times New Roman" w:hAnsi="Times New Roman" w:eastAsia="宋体" w:cs="Times New Roman"/>
                      <w:b w:val="0"/>
                      <w:bCs w:val="0"/>
                      <w:color w:val="000000"/>
                      <w:sz w:val="21"/>
                      <w:highlight w:val="none"/>
                      <w:vertAlign w:val="baseline"/>
                      <w:lang w:val="en-US" w:eastAsia="zh-CN"/>
                    </w:rPr>
                    <w:t>21</w:t>
                  </w:r>
                </w:p>
              </w:tc>
              <w:tc>
                <w:tcPr>
                  <w:tcW w:w="502" w:type="pct"/>
                  <w:tcBorders>
                    <w:tl2br w:val="nil"/>
                    <w:tr2bl w:val="nil"/>
                  </w:tcBorders>
                  <w:noWrap w:val="0"/>
                  <w:vAlign w:val="center"/>
                </w:tcPr>
                <w:p>
                  <w:pPr>
                    <w:widowControl/>
                    <w:spacing w:line="240" w:lineRule="auto"/>
                    <w:jc w:val="center"/>
                    <w:rPr>
                      <w:rFonts w:hint="default" w:ascii="Times New Roman" w:hAnsi="Times New Roman" w:eastAsia="宋体" w:cs="Times New Roman"/>
                      <w:b w:val="0"/>
                      <w:bCs w:val="0"/>
                      <w:color w:val="000000"/>
                      <w:sz w:val="21"/>
                      <w:highlight w:val="none"/>
                      <w:vertAlign w:val="baseline"/>
                      <w:lang w:val="en-US" w:eastAsia="zh-CN"/>
                    </w:rPr>
                  </w:pPr>
                  <w:r>
                    <w:rPr>
                      <w:rFonts w:hint="default" w:ascii="Times New Roman" w:hAnsi="Times New Roman" w:eastAsia="宋体" w:cs="Times New Roman"/>
                      <w:b w:val="0"/>
                      <w:bCs w:val="0"/>
                      <w:color w:val="000000"/>
                      <w:sz w:val="21"/>
                      <w:highlight w:val="none"/>
                      <w:vertAlign w:val="baseline"/>
                      <w:lang w:val="en-US" w:eastAsia="zh-CN"/>
                    </w:rPr>
                    <w:t xml:space="preserve">0.164 </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76" w:hRule="exact"/>
              </w:trPr>
              <w:tc>
                <w:tcPr>
                  <w:tcW w:w="601" w:type="pct"/>
                  <w:vMerge w:val="continue"/>
                  <w:tcBorders>
                    <w:tl2br w:val="nil"/>
                    <w:tr2bl w:val="nil"/>
                  </w:tcBorders>
                  <w:noWrap w:val="0"/>
                  <w:vAlign w:val="center"/>
                </w:tcPr>
                <w:p>
                  <w:pPr>
                    <w:widowControl/>
                    <w:spacing w:line="240" w:lineRule="auto"/>
                    <w:jc w:val="center"/>
                    <w:rPr>
                      <w:rFonts w:hint="default" w:ascii="Times New Roman" w:hAnsi="Times New Roman" w:eastAsia="宋体" w:cs="Times New Roman"/>
                      <w:color w:val="000000"/>
                      <w:kern w:val="0"/>
                      <w:sz w:val="21"/>
                      <w:szCs w:val="21"/>
                      <w:highlight w:val="none"/>
                      <w:lang w:val="en-US" w:eastAsia="zh-CN"/>
                    </w:rPr>
                  </w:pPr>
                </w:p>
              </w:tc>
              <w:tc>
                <w:tcPr>
                  <w:tcW w:w="503" w:type="pct"/>
                  <w:vMerge w:val="continue"/>
                  <w:tcBorders>
                    <w:tl2br w:val="nil"/>
                    <w:tr2bl w:val="nil"/>
                  </w:tcBorders>
                  <w:noWrap w:val="0"/>
                  <w:vAlign w:val="center"/>
                </w:tcPr>
                <w:p>
                  <w:pPr>
                    <w:widowControl/>
                    <w:spacing w:line="240" w:lineRule="auto"/>
                    <w:jc w:val="center"/>
                    <w:rPr>
                      <w:rFonts w:hint="default" w:ascii="Times New Roman" w:hAnsi="Times New Roman" w:eastAsia="宋体" w:cs="Times New Roman"/>
                      <w:color w:val="000000"/>
                      <w:kern w:val="0"/>
                      <w:sz w:val="21"/>
                      <w:szCs w:val="21"/>
                      <w:highlight w:val="none"/>
                      <w:lang w:val="en-US" w:eastAsia="zh-CN"/>
                    </w:rPr>
                  </w:pPr>
                </w:p>
              </w:tc>
              <w:tc>
                <w:tcPr>
                  <w:tcW w:w="277" w:type="pct"/>
                  <w:tcBorders>
                    <w:tl2br w:val="nil"/>
                    <w:tr2bl w:val="nil"/>
                  </w:tcBorders>
                  <w:noWrap w:val="0"/>
                  <w:vAlign w:val="center"/>
                </w:tcPr>
                <w:p>
                  <w:pPr>
                    <w:widowControl/>
                    <w:spacing w:line="240" w:lineRule="auto"/>
                    <w:jc w:val="center"/>
                    <w:rPr>
                      <w:rFonts w:hint="default" w:ascii="Times New Roman" w:hAnsi="Times New Roman" w:eastAsia="宋体" w:cs="Times New Roman"/>
                      <w:color w:val="000000"/>
                      <w:kern w:val="0"/>
                      <w:sz w:val="21"/>
                      <w:szCs w:val="21"/>
                      <w:highlight w:val="none"/>
                      <w:lang w:val="en-US" w:eastAsia="zh-CN" w:bidi="ar-SA"/>
                    </w:rPr>
                  </w:pPr>
                  <w:r>
                    <w:rPr>
                      <w:rFonts w:hint="default" w:ascii="Times New Roman" w:hAnsi="Times New Roman" w:eastAsia="宋体" w:cs="Times New Roman"/>
                      <w:color w:val="000000"/>
                      <w:kern w:val="0"/>
                      <w:sz w:val="21"/>
                      <w:szCs w:val="21"/>
                      <w:highlight w:val="none"/>
                      <w:lang w:val="en-US" w:eastAsia="zh-CN"/>
                    </w:rPr>
                    <w:t>3</w:t>
                  </w:r>
                </w:p>
              </w:tc>
              <w:tc>
                <w:tcPr>
                  <w:tcW w:w="549" w:type="pct"/>
                  <w:tcBorders>
                    <w:tl2br w:val="nil"/>
                    <w:tr2bl w:val="nil"/>
                  </w:tcBorders>
                  <w:noWrap w:val="0"/>
                  <w:vAlign w:val="center"/>
                </w:tcPr>
                <w:p>
                  <w:pPr>
                    <w:widowControl/>
                    <w:spacing w:line="240" w:lineRule="auto"/>
                    <w:jc w:val="center"/>
                    <w:rPr>
                      <w:rFonts w:hint="default" w:ascii="Times New Roman" w:hAnsi="Times New Roman" w:eastAsia="宋体" w:cs="Times New Roman"/>
                      <w:b w:val="0"/>
                      <w:bCs w:val="0"/>
                      <w:color w:val="000000"/>
                      <w:sz w:val="21"/>
                      <w:highlight w:val="none"/>
                      <w:vertAlign w:val="baseline"/>
                      <w:lang w:val="en-US" w:eastAsia="zh-CN"/>
                    </w:rPr>
                  </w:pPr>
                  <w:r>
                    <w:rPr>
                      <w:rFonts w:hint="default" w:ascii="Times New Roman" w:hAnsi="Times New Roman" w:eastAsia="宋体" w:cs="Times New Roman"/>
                      <w:b w:val="0"/>
                      <w:bCs w:val="0"/>
                      <w:color w:val="000000"/>
                      <w:sz w:val="21"/>
                      <w:highlight w:val="none"/>
                      <w:vertAlign w:val="baseline"/>
                      <w:lang w:val="en-US" w:eastAsia="zh-CN"/>
                    </w:rPr>
                    <w:t>7.77</w:t>
                  </w:r>
                  <w:r>
                    <w:rPr>
                      <w:rFonts w:hint="default" w:ascii="Times New Roman" w:hAnsi="Times New Roman" w:eastAsia="宋体" w:cs="Times New Roman"/>
                      <w:color w:val="000000"/>
                      <w:kern w:val="0"/>
                      <w:sz w:val="21"/>
                      <w:szCs w:val="21"/>
                      <w:highlight w:val="none"/>
                      <w:lang w:val="en-US" w:eastAsia="zh-CN"/>
                    </w:rPr>
                    <w:t>×10</w:t>
                  </w:r>
                  <w:r>
                    <w:rPr>
                      <w:rFonts w:hint="default" w:ascii="Times New Roman" w:hAnsi="Times New Roman" w:eastAsia="宋体" w:cs="Times New Roman"/>
                      <w:color w:val="000000"/>
                      <w:kern w:val="0"/>
                      <w:sz w:val="21"/>
                      <w:szCs w:val="21"/>
                      <w:highlight w:val="none"/>
                      <w:vertAlign w:val="superscript"/>
                      <w:lang w:val="en-US" w:eastAsia="zh-CN"/>
                    </w:rPr>
                    <w:t>3</w:t>
                  </w:r>
                </w:p>
              </w:tc>
              <w:tc>
                <w:tcPr>
                  <w:tcW w:w="500" w:type="pct"/>
                  <w:tcBorders>
                    <w:tl2br w:val="nil"/>
                    <w:tr2bl w:val="nil"/>
                  </w:tcBorders>
                  <w:noWrap w:val="0"/>
                  <w:vAlign w:val="center"/>
                </w:tcPr>
                <w:p>
                  <w:pPr>
                    <w:widowControl/>
                    <w:spacing w:line="240" w:lineRule="auto"/>
                    <w:jc w:val="center"/>
                    <w:rPr>
                      <w:rFonts w:hint="default" w:ascii="Times New Roman" w:hAnsi="Times New Roman" w:eastAsia="宋体" w:cs="Times New Roman"/>
                      <w:b w:val="0"/>
                      <w:bCs w:val="0"/>
                      <w:color w:val="000000"/>
                      <w:sz w:val="21"/>
                      <w:highlight w:val="none"/>
                      <w:vertAlign w:val="baseline"/>
                      <w:lang w:val="en-US" w:eastAsia="zh-CN"/>
                    </w:rPr>
                  </w:pPr>
                  <w:r>
                    <w:rPr>
                      <w:rFonts w:hint="default" w:ascii="Times New Roman" w:hAnsi="Times New Roman" w:eastAsia="宋体" w:cs="Times New Roman"/>
                      <w:b w:val="0"/>
                      <w:bCs w:val="0"/>
                      <w:color w:val="000000"/>
                      <w:sz w:val="21"/>
                      <w:highlight w:val="none"/>
                      <w:vertAlign w:val="baseline"/>
                      <w:lang w:val="en-US" w:eastAsia="zh-CN"/>
                    </w:rPr>
                    <w:t>5.2</w:t>
                  </w:r>
                </w:p>
              </w:tc>
              <w:tc>
                <w:tcPr>
                  <w:tcW w:w="531" w:type="pct"/>
                  <w:tcBorders>
                    <w:tl2br w:val="nil"/>
                    <w:tr2bl w:val="nil"/>
                  </w:tcBorders>
                  <w:noWrap w:val="0"/>
                  <w:vAlign w:val="center"/>
                </w:tcPr>
                <w:p>
                  <w:pPr>
                    <w:widowControl/>
                    <w:spacing w:line="240" w:lineRule="auto"/>
                    <w:jc w:val="center"/>
                    <w:rPr>
                      <w:rFonts w:hint="default" w:ascii="Times New Roman" w:hAnsi="Times New Roman" w:eastAsia="宋体" w:cs="Times New Roman"/>
                      <w:b w:val="0"/>
                      <w:bCs w:val="0"/>
                      <w:color w:val="000000"/>
                      <w:sz w:val="21"/>
                      <w:highlight w:val="none"/>
                      <w:vertAlign w:val="baseline"/>
                      <w:lang w:val="en-US" w:eastAsia="zh-CN"/>
                    </w:rPr>
                  </w:pPr>
                  <w:r>
                    <w:rPr>
                      <w:rFonts w:hint="default" w:ascii="Times New Roman" w:hAnsi="Times New Roman" w:eastAsia="宋体" w:cs="Times New Roman"/>
                      <w:b w:val="0"/>
                      <w:bCs w:val="0"/>
                      <w:color w:val="000000"/>
                      <w:sz w:val="21"/>
                      <w:highlight w:val="none"/>
                      <w:vertAlign w:val="baseline"/>
                      <w:lang w:val="en-US" w:eastAsia="zh-CN"/>
                    </w:rPr>
                    <w:t xml:space="preserve">0.040 </w:t>
                  </w:r>
                </w:p>
              </w:tc>
              <w:tc>
                <w:tcPr>
                  <w:tcW w:w="500" w:type="pct"/>
                  <w:tcBorders>
                    <w:tl2br w:val="nil"/>
                    <w:tr2bl w:val="nil"/>
                  </w:tcBorders>
                  <w:noWrap w:val="0"/>
                  <w:vAlign w:val="center"/>
                </w:tcPr>
                <w:p>
                  <w:pPr>
                    <w:widowControl/>
                    <w:spacing w:line="240" w:lineRule="auto"/>
                    <w:jc w:val="center"/>
                    <w:rPr>
                      <w:rFonts w:hint="default" w:ascii="Times New Roman" w:hAnsi="Times New Roman" w:eastAsia="宋体" w:cs="Times New Roman"/>
                      <w:b w:val="0"/>
                      <w:bCs w:val="0"/>
                      <w:color w:val="000000"/>
                      <w:sz w:val="21"/>
                      <w:highlight w:val="none"/>
                      <w:vertAlign w:val="baseline"/>
                      <w:lang w:val="en-US" w:eastAsia="zh-CN"/>
                    </w:rPr>
                  </w:pPr>
                  <w:r>
                    <w:rPr>
                      <w:rFonts w:hint="default" w:ascii="Times New Roman" w:hAnsi="Times New Roman" w:eastAsia="宋体" w:cs="Times New Roman"/>
                      <w:b w:val="0"/>
                      <w:bCs w:val="0"/>
                      <w:color w:val="000000"/>
                      <w:sz w:val="21"/>
                      <w:highlight w:val="none"/>
                      <w:vertAlign w:val="baseline"/>
                      <w:lang w:val="en-US" w:eastAsia="zh-CN"/>
                    </w:rPr>
                    <w:t>4</w:t>
                  </w:r>
                </w:p>
              </w:tc>
              <w:tc>
                <w:tcPr>
                  <w:tcW w:w="531" w:type="pct"/>
                  <w:tcBorders>
                    <w:tl2br w:val="nil"/>
                    <w:tr2bl w:val="nil"/>
                  </w:tcBorders>
                  <w:noWrap w:val="0"/>
                  <w:vAlign w:val="center"/>
                </w:tcPr>
                <w:p>
                  <w:pPr>
                    <w:widowControl/>
                    <w:spacing w:line="240" w:lineRule="auto"/>
                    <w:jc w:val="center"/>
                    <w:rPr>
                      <w:rFonts w:hint="default" w:ascii="Times New Roman" w:hAnsi="Times New Roman" w:eastAsia="宋体" w:cs="Times New Roman"/>
                      <w:b w:val="0"/>
                      <w:bCs w:val="0"/>
                      <w:color w:val="000000"/>
                      <w:sz w:val="21"/>
                      <w:highlight w:val="none"/>
                      <w:vertAlign w:val="baseline"/>
                      <w:lang w:val="en-US" w:eastAsia="zh-CN"/>
                    </w:rPr>
                  </w:pPr>
                  <w:r>
                    <w:rPr>
                      <w:rFonts w:hint="default" w:ascii="Times New Roman" w:hAnsi="Times New Roman" w:eastAsia="宋体" w:cs="Times New Roman"/>
                      <w:b w:val="0"/>
                      <w:bCs w:val="0"/>
                      <w:color w:val="000000"/>
                      <w:sz w:val="21"/>
                      <w:highlight w:val="none"/>
                      <w:vertAlign w:val="baseline"/>
                      <w:lang w:val="en-US" w:eastAsia="zh-CN"/>
                    </w:rPr>
                    <w:t xml:space="preserve">0.031 </w:t>
                  </w:r>
                </w:p>
              </w:tc>
              <w:tc>
                <w:tcPr>
                  <w:tcW w:w="500" w:type="pct"/>
                  <w:tcBorders>
                    <w:tl2br w:val="nil"/>
                    <w:tr2bl w:val="nil"/>
                  </w:tcBorders>
                  <w:noWrap w:val="0"/>
                  <w:vAlign w:val="center"/>
                </w:tcPr>
                <w:p>
                  <w:pPr>
                    <w:widowControl/>
                    <w:spacing w:line="240" w:lineRule="auto"/>
                    <w:jc w:val="center"/>
                    <w:rPr>
                      <w:rFonts w:hint="default" w:ascii="Times New Roman" w:hAnsi="Times New Roman" w:eastAsia="宋体" w:cs="Times New Roman"/>
                      <w:b w:val="0"/>
                      <w:bCs w:val="0"/>
                      <w:color w:val="000000"/>
                      <w:sz w:val="21"/>
                      <w:highlight w:val="none"/>
                      <w:vertAlign w:val="baseline"/>
                      <w:lang w:val="en-US" w:eastAsia="zh-CN"/>
                    </w:rPr>
                  </w:pPr>
                  <w:r>
                    <w:rPr>
                      <w:rFonts w:hint="default" w:ascii="Times New Roman" w:hAnsi="Times New Roman" w:eastAsia="宋体" w:cs="Times New Roman"/>
                      <w:b w:val="0"/>
                      <w:bCs w:val="0"/>
                      <w:color w:val="000000"/>
                      <w:sz w:val="21"/>
                      <w:highlight w:val="none"/>
                      <w:vertAlign w:val="baseline"/>
                      <w:lang w:val="en-US" w:eastAsia="zh-CN"/>
                    </w:rPr>
                    <w:t>16</w:t>
                  </w:r>
                </w:p>
              </w:tc>
              <w:tc>
                <w:tcPr>
                  <w:tcW w:w="502" w:type="pct"/>
                  <w:tcBorders>
                    <w:tl2br w:val="nil"/>
                    <w:tr2bl w:val="nil"/>
                  </w:tcBorders>
                  <w:noWrap w:val="0"/>
                  <w:vAlign w:val="center"/>
                </w:tcPr>
                <w:p>
                  <w:pPr>
                    <w:widowControl/>
                    <w:spacing w:line="240" w:lineRule="auto"/>
                    <w:jc w:val="center"/>
                    <w:rPr>
                      <w:rFonts w:hint="default" w:ascii="Times New Roman" w:hAnsi="Times New Roman" w:eastAsia="宋体" w:cs="Times New Roman"/>
                      <w:b w:val="0"/>
                      <w:bCs w:val="0"/>
                      <w:color w:val="000000"/>
                      <w:sz w:val="21"/>
                      <w:highlight w:val="none"/>
                      <w:vertAlign w:val="baseline"/>
                      <w:lang w:val="en-US" w:eastAsia="zh-CN"/>
                    </w:rPr>
                  </w:pPr>
                  <w:r>
                    <w:rPr>
                      <w:rFonts w:hint="default" w:ascii="Times New Roman" w:hAnsi="Times New Roman" w:eastAsia="宋体" w:cs="Times New Roman"/>
                      <w:b w:val="0"/>
                      <w:bCs w:val="0"/>
                      <w:color w:val="000000"/>
                      <w:sz w:val="21"/>
                      <w:highlight w:val="none"/>
                      <w:vertAlign w:val="baseline"/>
                      <w:lang w:val="en-US" w:eastAsia="zh-CN"/>
                    </w:rPr>
                    <w:t xml:space="preserve">0.124 </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559" w:hRule="exact"/>
              </w:trPr>
              <w:tc>
                <w:tcPr>
                  <w:tcW w:w="601" w:type="pct"/>
                  <w:vMerge w:val="continue"/>
                  <w:tcBorders>
                    <w:tl2br w:val="nil"/>
                    <w:tr2bl w:val="nil"/>
                  </w:tcBorders>
                  <w:noWrap w:val="0"/>
                  <w:vAlign w:val="center"/>
                </w:tcPr>
                <w:p>
                  <w:pPr>
                    <w:widowControl/>
                    <w:spacing w:line="240" w:lineRule="auto"/>
                    <w:jc w:val="center"/>
                    <w:rPr>
                      <w:rFonts w:hint="default" w:ascii="Times New Roman" w:hAnsi="Times New Roman" w:eastAsia="宋体" w:cs="Times New Roman"/>
                      <w:color w:val="000000"/>
                      <w:kern w:val="0"/>
                      <w:sz w:val="21"/>
                      <w:szCs w:val="21"/>
                      <w:highlight w:val="none"/>
                      <w:lang w:val="en-US" w:eastAsia="zh-CN"/>
                    </w:rPr>
                  </w:pPr>
                </w:p>
              </w:tc>
              <w:tc>
                <w:tcPr>
                  <w:tcW w:w="503" w:type="pct"/>
                  <w:vMerge w:val="continue"/>
                  <w:tcBorders>
                    <w:tl2br w:val="nil"/>
                    <w:tr2bl w:val="nil"/>
                  </w:tcBorders>
                  <w:noWrap w:val="0"/>
                  <w:vAlign w:val="center"/>
                </w:tcPr>
                <w:p>
                  <w:pPr>
                    <w:widowControl/>
                    <w:spacing w:line="240" w:lineRule="auto"/>
                    <w:jc w:val="center"/>
                    <w:rPr>
                      <w:rFonts w:hint="default" w:ascii="Times New Roman" w:hAnsi="Times New Roman" w:eastAsia="宋体" w:cs="Times New Roman"/>
                      <w:color w:val="000000"/>
                      <w:kern w:val="0"/>
                      <w:sz w:val="21"/>
                      <w:szCs w:val="21"/>
                      <w:highlight w:val="none"/>
                      <w:lang w:val="en-US" w:eastAsia="zh-CN"/>
                    </w:rPr>
                  </w:pPr>
                </w:p>
              </w:tc>
              <w:tc>
                <w:tcPr>
                  <w:tcW w:w="277" w:type="pct"/>
                  <w:tcBorders>
                    <w:tl2br w:val="nil"/>
                    <w:tr2bl w:val="nil"/>
                  </w:tcBorders>
                  <w:noWrap w:val="0"/>
                  <w:vAlign w:val="center"/>
                </w:tcPr>
                <w:p>
                  <w:pPr>
                    <w:widowControl/>
                    <w:spacing w:line="240" w:lineRule="auto"/>
                    <w:jc w:val="center"/>
                    <w:rPr>
                      <w:rFonts w:hint="default" w:ascii="Times New Roman" w:hAnsi="Times New Roman" w:eastAsia="宋体" w:cs="Times New Roman"/>
                      <w:color w:val="000000"/>
                      <w:kern w:val="0"/>
                      <w:sz w:val="21"/>
                      <w:szCs w:val="21"/>
                      <w:highlight w:val="none"/>
                      <w:lang w:val="en-US" w:eastAsia="zh-CN" w:bidi="ar-SA"/>
                    </w:rPr>
                  </w:pPr>
                  <w:r>
                    <w:rPr>
                      <w:rFonts w:hint="default" w:ascii="Times New Roman" w:hAnsi="Times New Roman" w:eastAsia="宋体" w:cs="Times New Roman"/>
                      <w:color w:val="000000"/>
                      <w:kern w:val="0"/>
                      <w:sz w:val="21"/>
                      <w:szCs w:val="21"/>
                      <w:highlight w:val="none"/>
                      <w:lang w:val="en-US" w:eastAsia="zh-CN"/>
                    </w:rPr>
                    <w:t>均值</w:t>
                  </w:r>
                </w:p>
              </w:tc>
              <w:tc>
                <w:tcPr>
                  <w:tcW w:w="549" w:type="pct"/>
                  <w:tcBorders>
                    <w:tl2br w:val="nil"/>
                    <w:tr2bl w:val="nil"/>
                  </w:tcBorders>
                  <w:noWrap w:val="0"/>
                  <w:vAlign w:val="center"/>
                </w:tcPr>
                <w:p>
                  <w:pPr>
                    <w:widowControl/>
                    <w:spacing w:line="240" w:lineRule="auto"/>
                    <w:jc w:val="center"/>
                    <w:rPr>
                      <w:rFonts w:hint="default" w:ascii="Times New Roman" w:hAnsi="Times New Roman" w:eastAsia="宋体" w:cs="Times New Roman"/>
                      <w:b w:val="0"/>
                      <w:bCs w:val="0"/>
                      <w:color w:val="000000"/>
                      <w:sz w:val="21"/>
                      <w:highlight w:val="none"/>
                      <w:vertAlign w:val="baseline"/>
                      <w:lang w:val="en-US" w:eastAsia="zh-CN"/>
                    </w:rPr>
                  </w:pPr>
                  <w:r>
                    <w:rPr>
                      <w:rFonts w:hint="default" w:ascii="Times New Roman" w:hAnsi="Times New Roman" w:eastAsia="宋体" w:cs="Times New Roman"/>
                      <w:b w:val="0"/>
                      <w:bCs w:val="0"/>
                      <w:color w:val="000000"/>
                      <w:sz w:val="21"/>
                      <w:highlight w:val="none"/>
                      <w:vertAlign w:val="baseline"/>
                      <w:lang w:val="en-US" w:eastAsia="zh-CN"/>
                    </w:rPr>
                    <w:t>7.76</w:t>
                  </w:r>
                  <w:r>
                    <w:rPr>
                      <w:rFonts w:hint="default" w:ascii="Times New Roman" w:hAnsi="Times New Roman" w:eastAsia="宋体" w:cs="Times New Roman"/>
                      <w:color w:val="000000"/>
                      <w:kern w:val="0"/>
                      <w:sz w:val="21"/>
                      <w:szCs w:val="21"/>
                      <w:highlight w:val="none"/>
                      <w:lang w:val="en-US" w:eastAsia="zh-CN"/>
                    </w:rPr>
                    <w:t>×10</w:t>
                  </w:r>
                  <w:r>
                    <w:rPr>
                      <w:rFonts w:hint="default" w:ascii="Times New Roman" w:hAnsi="Times New Roman" w:eastAsia="宋体" w:cs="Times New Roman"/>
                      <w:color w:val="000000"/>
                      <w:kern w:val="0"/>
                      <w:sz w:val="21"/>
                      <w:szCs w:val="21"/>
                      <w:highlight w:val="none"/>
                      <w:vertAlign w:val="superscript"/>
                      <w:lang w:val="en-US" w:eastAsia="zh-CN"/>
                    </w:rPr>
                    <w:t>3</w:t>
                  </w:r>
                  <w:r>
                    <w:rPr>
                      <w:rFonts w:hint="default" w:ascii="Times New Roman" w:hAnsi="Times New Roman" w:eastAsia="宋体" w:cs="Times New Roman"/>
                      <w:b w:val="0"/>
                      <w:bCs w:val="0"/>
                      <w:color w:val="000000"/>
                      <w:sz w:val="21"/>
                      <w:highlight w:val="none"/>
                      <w:vertAlign w:val="baseline"/>
                      <w:lang w:val="en-US" w:eastAsia="zh-CN"/>
                    </w:rPr>
                    <w:t xml:space="preserve"> </w:t>
                  </w:r>
                </w:p>
              </w:tc>
              <w:tc>
                <w:tcPr>
                  <w:tcW w:w="500" w:type="pct"/>
                  <w:tcBorders>
                    <w:tl2br w:val="nil"/>
                    <w:tr2bl w:val="nil"/>
                  </w:tcBorders>
                  <w:noWrap w:val="0"/>
                  <w:vAlign w:val="center"/>
                </w:tcPr>
                <w:p>
                  <w:pPr>
                    <w:widowControl/>
                    <w:spacing w:line="240" w:lineRule="auto"/>
                    <w:jc w:val="center"/>
                    <w:rPr>
                      <w:rFonts w:hint="default" w:ascii="Times New Roman" w:hAnsi="Times New Roman" w:eastAsia="宋体" w:cs="Times New Roman"/>
                      <w:b w:val="0"/>
                      <w:bCs w:val="0"/>
                      <w:color w:val="000000"/>
                      <w:sz w:val="21"/>
                      <w:highlight w:val="none"/>
                      <w:vertAlign w:val="baseline"/>
                      <w:lang w:val="en-US" w:eastAsia="zh-CN"/>
                    </w:rPr>
                  </w:pPr>
                  <w:r>
                    <w:rPr>
                      <w:rFonts w:hint="default" w:ascii="Times New Roman" w:hAnsi="Times New Roman" w:eastAsia="宋体" w:cs="Times New Roman"/>
                      <w:b w:val="0"/>
                      <w:bCs w:val="0"/>
                      <w:color w:val="000000"/>
                      <w:sz w:val="21"/>
                      <w:highlight w:val="none"/>
                      <w:vertAlign w:val="baseline"/>
                      <w:lang w:val="en-US" w:eastAsia="zh-CN"/>
                    </w:rPr>
                    <w:t xml:space="preserve">5.5 </w:t>
                  </w:r>
                </w:p>
              </w:tc>
              <w:tc>
                <w:tcPr>
                  <w:tcW w:w="531" w:type="pct"/>
                  <w:tcBorders>
                    <w:tl2br w:val="nil"/>
                    <w:tr2bl w:val="nil"/>
                  </w:tcBorders>
                  <w:noWrap w:val="0"/>
                  <w:vAlign w:val="center"/>
                </w:tcPr>
                <w:p>
                  <w:pPr>
                    <w:widowControl/>
                    <w:spacing w:line="240" w:lineRule="auto"/>
                    <w:jc w:val="center"/>
                    <w:rPr>
                      <w:rFonts w:hint="default" w:ascii="Times New Roman" w:hAnsi="Times New Roman" w:eastAsia="宋体" w:cs="Times New Roman"/>
                      <w:b w:val="0"/>
                      <w:bCs w:val="0"/>
                      <w:color w:val="000000"/>
                      <w:sz w:val="21"/>
                      <w:highlight w:val="none"/>
                      <w:vertAlign w:val="baseline"/>
                      <w:lang w:val="en-US" w:eastAsia="zh-CN"/>
                    </w:rPr>
                  </w:pPr>
                  <w:r>
                    <w:rPr>
                      <w:rFonts w:hint="default" w:ascii="Times New Roman" w:hAnsi="Times New Roman" w:eastAsia="宋体" w:cs="Times New Roman"/>
                      <w:b w:val="0"/>
                      <w:bCs w:val="0"/>
                      <w:color w:val="000000"/>
                      <w:sz w:val="21"/>
                      <w:highlight w:val="none"/>
                      <w:vertAlign w:val="baseline"/>
                      <w:lang w:val="en-US" w:eastAsia="zh-CN"/>
                    </w:rPr>
                    <w:t xml:space="preserve">0.043 </w:t>
                  </w:r>
                </w:p>
              </w:tc>
              <w:tc>
                <w:tcPr>
                  <w:tcW w:w="500" w:type="pct"/>
                  <w:tcBorders>
                    <w:tl2br w:val="nil"/>
                    <w:tr2bl w:val="nil"/>
                  </w:tcBorders>
                  <w:noWrap w:val="0"/>
                  <w:vAlign w:val="center"/>
                </w:tcPr>
                <w:p>
                  <w:pPr>
                    <w:widowControl/>
                    <w:spacing w:line="240" w:lineRule="auto"/>
                    <w:jc w:val="center"/>
                    <w:rPr>
                      <w:rFonts w:hint="default" w:ascii="Times New Roman" w:hAnsi="Times New Roman" w:eastAsia="宋体" w:cs="Times New Roman"/>
                      <w:b w:val="0"/>
                      <w:bCs w:val="0"/>
                      <w:color w:val="000000"/>
                      <w:sz w:val="21"/>
                      <w:highlight w:val="none"/>
                      <w:vertAlign w:val="baseline"/>
                      <w:lang w:val="en-US" w:eastAsia="zh-CN"/>
                    </w:rPr>
                  </w:pPr>
                  <w:r>
                    <w:rPr>
                      <w:rFonts w:hint="default" w:ascii="Times New Roman" w:hAnsi="Times New Roman" w:eastAsia="宋体" w:cs="Times New Roman"/>
                      <w:b w:val="0"/>
                      <w:bCs w:val="0"/>
                      <w:color w:val="000000"/>
                      <w:sz w:val="21"/>
                      <w:highlight w:val="none"/>
                      <w:vertAlign w:val="baseline"/>
                      <w:lang w:val="en-US" w:eastAsia="zh-CN"/>
                    </w:rPr>
                    <w:t xml:space="preserve">5 </w:t>
                  </w:r>
                </w:p>
              </w:tc>
              <w:tc>
                <w:tcPr>
                  <w:tcW w:w="531" w:type="pct"/>
                  <w:tcBorders>
                    <w:tl2br w:val="nil"/>
                    <w:tr2bl w:val="nil"/>
                  </w:tcBorders>
                  <w:noWrap w:val="0"/>
                  <w:vAlign w:val="center"/>
                </w:tcPr>
                <w:p>
                  <w:pPr>
                    <w:widowControl/>
                    <w:spacing w:line="240" w:lineRule="auto"/>
                    <w:jc w:val="center"/>
                    <w:rPr>
                      <w:rFonts w:hint="default" w:ascii="Times New Roman" w:hAnsi="Times New Roman" w:eastAsia="宋体" w:cs="Times New Roman"/>
                      <w:b w:val="0"/>
                      <w:bCs w:val="0"/>
                      <w:color w:val="000000"/>
                      <w:sz w:val="21"/>
                      <w:highlight w:val="none"/>
                      <w:vertAlign w:val="baseline"/>
                      <w:lang w:val="en-US" w:eastAsia="zh-CN"/>
                    </w:rPr>
                  </w:pPr>
                  <w:r>
                    <w:rPr>
                      <w:rFonts w:hint="default" w:ascii="Times New Roman" w:hAnsi="Times New Roman" w:eastAsia="宋体" w:cs="Times New Roman"/>
                      <w:b w:val="0"/>
                      <w:bCs w:val="0"/>
                      <w:color w:val="000000"/>
                      <w:sz w:val="21"/>
                      <w:highlight w:val="none"/>
                      <w:vertAlign w:val="baseline"/>
                      <w:lang w:val="en-US" w:eastAsia="zh-CN"/>
                    </w:rPr>
                    <w:t xml:space="preserve">0.039 </w:t>
                  </w:r>
                </w:p>
              </w:tc>
              <w:tc>
                <w:tcPr>
                  <w:tcW w:w="500" w:type="pct"/>
                  <w:tcBorders>
                    <w:tl2br w:val="nil"/>
                    <w:tr2bl w:val="nil"/>
                  </w:tcBorders>
                  <w:noWrap w:val="0"/>
                  <w:vAlign w:val="center"/>
                </w:tcPr>
                <w:p>
                  <w:pPr>
                    <w:widowControl/>
                    <w:spacing w:line="240" w:lineRule="auto"/>
                    <w:jc w:val="center"/>
                    <w:rPr>
                      <w:rFonts w:hint="default" w:ascii="Times New Roman" w:hAnsi="Times New Roman" w:eastAsia="宋体" w:cs="Times New Roman"/>
                      <w:b w:val="0"/>
                      <w:bCs w:val="0"/>
                      <w:color w:val="000000"/>
                      <w:sz w:val="21"/>
                      <w:highlight w:val="none"/>
                      <w:vertAlign w:val="baseline"/>
                      <w:lang w:val="en-US" w:eastAsia="zh-CN"/>
                    </w:rPr>
                  </w:pPr>
                  <w:r>
                    <w:rPr>
                      <w:rFonts w:hint="default" w:ascii="Times New Roman" w:hAnsi="Times New Roman" w:eastAsia="宋体" w:cs="Times New Roman"/>
                      <w:b w:val="0"/>
                      <w:bCs w:val="0"/>
                      <w:color w:val="000000"/>
                      <w:sz w:val="21"/>
                      <w:highlight w:val="none"/>
                      <w:vertAlign w:val="baseline"/>
                      <w:lang w:val="en-US" w:eastAsia="zh-CN"/>
                    </w:rPr>
                    <w:t xml:space="preserve">18 </w:t>
                  </w:r>
                </w:p>
              </w:tc>
              <w:tc>
                <w:tcPr>
                  <w:tcW w:w="502" w:type="pct"/>
                  <w:tcBorders>
                    <w:tl2br w:val="nil"/>
                    <w:tr2bl w:val="nil"/>
                  </w:tcBorders>
                  <w:noWrap w:val="0"/>
                  <w:vAlign w:val="center"/>
                </w:tcPr>
                <w:p>
                  <w:pPr>
                    <w:widowControl/>
                    <w:spacing w:line="240" w:lineRule="auto"/>
                    <w:jc w:val="center"/>
                    <w:rPr>
                      <w:rFonts w:hint="default" w:ascii="Times New Roman" w:hAnsi="Times New Roman" w:eastAsia="宋体" w:cs="Times New Roman"/>
                      <w:b w:val="0"/>
                      <w:bCs w:val="0"/>
                      <w:color w:val="000000"/>
                      <w:sz w:val="21"/>
                      <w:highlight w:val="none"/>
                      <w:vertAlign w:val="baseline"/>
                      <w:lang w:val="en-US" w:eastAsia="zh-CN"/>
                    </w:rPr>
                  </w:pPr>
                  <w:r>
                    <w:rPr>
                      <w:rFonts w:hint="default" w:ascii="Times New Roman" w:hAnsi="Times New Roman" w:eastAsia="宋体" w:cs="Times New Roman"/>
                      <w:b w:val="0"/>
                      <w:bCs w:val="0"/>
                      <w:color w:val="000000"/>
                      <w:sz w:val="21"/>
                      <w:highlight w:val="none"/>
                      <w:vertAlign w:val="baseline"/>
                      <w:lang w:val="en-US" w:eastAsia="zh-CN"/>
                    </w:rPr>
                    <w:t xml:space="preserve">0.140 </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76" w:hRule="exact"/>
              </w:trPr>
              <w:tc>
                <w:tcPr>
                  <w:tcW w:w="601" w:type="pct"/>
                  <w:vMerge w:val="continue"/>
                  <w:tcBorders>
                    <w:tl2br w:val="nil"/>
                    <w:tr2bl w:val="nil"/>
                  </w:tcBorders>
                  <w:noWrap w:val="0"/>
                  <w:vAlign w:val="center"/>
                </w:tcPr>
                <w:p>
                  <w:pPr>
                    <w:widowControl/>
                    <w:spacing w:line="240" w:lineRule="auto"/>
                    <w:jc w:val="center"/>
                    <w:rPr>
                      <w:rFonts w:hint="default" w:ascii="Times New Roman" w:hAnsi="Times New Roman" w:eastAsia="宋体" w:cs="Times New Roman"/>
                      <w:color w:val="000000"/>
                      <w:kern w:val="0"/>
                      <w:sz w:val="21"/>
                      <w:szCs w:val="21"/>
                      <w:highlight w:val="none"/>
                      <w:lang w:val="en-US" w:eastAsia="zh-CN"/>
                    </w:rPr>
                  </w:pPr>
                </w:p>
              </w:tc>
              <w:tc>
                <w:tcPr>
                  <w:tcW w:w="503" w:type="pct"/>
                  <w:vMerge w:val="restart"/>
                  <w:tcBorders>
                    <w:tl2br w:val="nil"/>
                    <w:tr2bl w:val="nil"/>
                  </w:tcBorders>
                  <w:noWrap w:val="0"/>
                  <w:vAlign w:val="center"/>
                </w:tcPr>
                <w:p>
                  <w:pPr>
                    <w:widowControl/>
                    <w:spacing w:line="240" w:lineRule="auto"/>
                    <w:jc w:val="center"/>
                    <w:rPr>
                      <w:rFonts w:hint="default" w:ascii="Times New Roman" w:hAnsi="Times New Roman" w:eastAsia="宋体" w:cs="Times New Roman"/>
                      <w:color w:val="000000"/>
                      <w:kern w:val="0"/>
                      <w:sz w:val="21"/>
                      <w:szCs w:val="21"/>
                      <w:highlight w:val="none"/>
                      <w:lang w:val="en-US" w:eastAsia="zh-CN"/>
                    </w:rPr>
                  </w:pPr>
                  <w:r>
                    <w:rPr>
                      <w:rFonts w:hint="default" w:ascii="Times New Roman" w:hAnsi="Times New Roman" w:eastAsia="宋体" w:cs="Times New Roman"/>
                      <w:b w:val="0"/>
                      <w:bCs w:val="0"/>
                      <w:color w:val="000000"/>
                      <w:sz w:val="21"/>
                      <w:highlight w:val="none"/>
                      <w:vertAlign w:val="baseline"/>
                      <w:lang w:val="en-US" w:eastAsia="zh-CN"/>
                    </w:rPr>
                    <w:t>2#烘干废气排气筒出口</w:t>
                  </w:r>
                </w:p>
              </w:tc>
              <w:tc>
                <w:tcPr>
                  <w:tcW w:w="277" w:type="pct"/>
                  <w:tcBorders>
                    <w:tl2br w:val="nil"/>
                    <w:tr2bl w:val="nil"/>
                  </w:tcBorders>
                  <w:noWrap w:val="0"/>
                  <w:vAlign w:val="center"/>
                </w:tcPr>
                <w:p>
                  <w:pPr>
                    <w:widowControl/>
                    <w:spacing w:line="240" w:lineRule="auto"/>
                    <w:jc w:val="center"/>
                    <w:rPr>
                      <w:rFonts w:hint="default" w:ascii="Times New Roman" w:hAnsi="Times New Roman" w:eastAsia="宋体" w:cs="Times New Roman"/>
                      <w:color w:val="000000"/>
                      <w:kern w:val="0"/>
                      <w:sz w:val="21"/>
                      <w:szCs w:val="21"/>
                      <w:highlight w:val="none"/>
                      <w:lang w:val="en-US" w:eastAsia="zh-CN"/>
                    </w:rPr>
                  </w:pPr>
                  <w:r>
                    <w:rPr>
                      <w:rFonts w:hint="default" w:ascii="Times New Roman" w:hAnsi="Times New Roman" w:eastAsia="宋体" w:cs="Times New Roman"/>
                      <w:color w:val="000000"/>
                      <w:kern w:val="0"/>
                      <w:sz w:val="21"/>
                      <w:szCs w:val="21"/>
                      <w:highlight w:val="none"/>
                      <w:lang w:val="en-US" w:eastAsia="zh-CN"/>
                    </w:rPr>
                    <w:t>1</w:t>
                  </w:r>
                </w:p>
              </w:tc>
              <w:tc>
                <w:tcPr>
                  <w:tcW w:w="549" w:type="pct"/>
                  <w:tcBorders>
                    <w:tl2br w:val="nil"/>
                    <w:tr2bl w:val="nil"/>
                  </w:tcBorders>
                  <w:noWrap w:val="0"/>
                  <w:vAlign w:val="center"/>
                </w:tcPr>
                <w:p>
                  <w:pPr>
                    <w:widowControl/>
                    <w:spacing w:line="240" w:lineRule="auto"/>
                    <w:jc w:val="center"/>
                    <w:rPr>
                      <w:rFonts w:hint="default" w:ascii="Times New Roman" w:hAnsi="Times New Roman" w:eastAsia="宋体" w:cs="Times New Roman"/>
                      <w:b w:val="0"/>
                      <w:bCs w:val="0"/>
                      <w:color w:val="000000"/>
                      <w:sz w:val="21"/>
                      <w:highlight w:val="none"/>
                      <w:vertAlign w:val="baseline"/>
                      <w:lang w:val="en-US" w:eastAsia="zh-CN"/>
                    </w:rPr>
                  </w:pPr>
                  <w:r>
                    <w:rPr>
                      <w:rFonts w:hint="default" w:ascii="Times New Roman" w:hAnsi="Times New Roman" w:eastAsia="宋体" w:cs="Times New Roman"/>
                      <w:b w:val="0"/>
                      <w:bCs w:val="0"/>
                      <w:color w:val="000000"/>
                      <w:sz w:val="21"/>
                      <w:highlight w:val="none"/>
                      <w:vertAlign w:val="baseline"/>
                      <w:lang w:val="en-US" w:eastAsia="zh-CN"/>
                    </w:rPr>
                    <w:t>1.08</w:t>
                  </w:r>
                  <w:r>
                    <w:rPr>
                      <w:rFonts w:hint="default" w:ascii="Times New Roman" w:hAnsi="Times New Roman" w:eastAsia="宋体" w:cs="Times New Roman"/>
                      <w:color w:val="000000"/>
                      <w:kern w:val="0"/>
                      <w:sz w:val="21"/>
                      <w:szCs w:val="21"/>
                      <w:highlight w:val="none"/>
                      <w:lang w:val="en-US" w:eastAsia="zh-CN"/>
                    </w:rPr>
                    <w:t>×10</w:t>
                  </w:r>
                  <w:r>
                    <w:rPr>
                      <w:rFonts w:hint="default" w:ascii="Times New Roman" w:hAnsi="Times New Roman" w:eastAsia="宋体" w:cs="Times New Roman"/>
                      <w:color w:val="000000"/>
                      <w:kern w:val="0"/>
                      <w:sz w:val="21"/>
                      <w:szCs w:val="21"/>
                      <w:highlight w:val="none"/>
                      <w:vertAlign w:val="superscript"/>
                      <w:lang w:val="en-US" w:eastAsia="zh-CN"/>
                    </w:rPr>
                    <w:t>3</w:t>
                  </w:r>
                </w:p>
              </w:tc>
              <w:tc>
                <w:tcPr>
                  <w:tcW w:w="500" w:type="pct"/>
                  <w:tcBorders>
                    <w:tl2br w:val="nil"/>
                    <w:tr2bl w:val="nil"/>
                  </w:tcBorders>
                  <w:noWrap w:val="0"/>
                  <w:vAlign w:val="center"/>
                </w:tcPr>
                <w:p>
                  <w:pPr>
                    <w:widowControl/>
                    <w:spacing w:line="240" w:lineRule="auto"/>
                    <w:jc w:val="center"/>
                    <w:rPr>
                      <w:rFonts w:hint="default" w:ascii="Times New Roman" w:hAnsi="Times New Roman" w:eastAsia="宋体" w:cs="Times New Roman"/>
                      <w:b w:val="0"/>
                      <w:bCs w:val="0"/>
                      <w:color w:val="000000"/>
                      <w:sz w:val="21"/>
                      <w:highlight w:val="none"/>
                      <w:vertAlign w:val="baseline"/>
                      <w:lang w:val="en-US" w:eastAsia="zh-CN"/>
                    </w:rPr>
                  </w:pPr>
                  <w:r>
                    <w:rPr>
                      <w:rFonts w:hint="default" w:ascii="Times New Roman" w:hAnsi="Times New Roman" w:eastAsia="宋体" w:cs="Times New Roman"/>
                      <w:b w:val="0"/>
                      <w:bCs w:val="0"/>
                      <w:color w:val="000000"/>
                      <w:sz w:val="21"/>
                      <w:highlight w:val="none"/>
                      <w:vertAlign w:val="baseline"/>
                      <w:lang w:val="en-US" w:eastAsia="zh-CN"/>
                    </w:rPr>
                    <w:t>5.2</w:t>
                  </w:r>
                </w:p>
              </w:tc>
              <w:tc>
                <w:tcPr>
                  <w:tcW w:w="531" w:type="pct"/>
                  <w:tcBorders>
                    <w:tl2br w:val="nil"/>
                    <w:tr2bl w:val="nil"/>
                  </w:tcBorders>
                  <w:noWrap w:val="0"/>
                  <w:vAlign w:val="center"/>
                </w:tcPr>
                <w:p>
                  <w:pPr>
                    <w:widowControl/>
                    <w:spacing w:line="240" w:lineRule="auto"/>
                    <w:jc w:val="center"/>
                    <w:rPr>
                      <w:rFonts w:hint="default" w:ascii="Times New Roman" w:hAnsi="Times New Roman" w:eastAsia="宋体" w:cs="Times New Roman"/>
                      <w:b w:val="0"/>
                      <w:bCs w:val="0"/>
                      <w:color w:val="000000"/>
                      <w:sz w:val="21"/>
                      <w:highlight w:val="none"/>
                      <w:vertAlign w:val="baseline"/>
                      <w:lang w:val="en-US" w:eastAsia="zh-CN"/>
                    </w:rPr>
                  </w:pPr>
                  <w:r>
                    <w:rPr>
                      <w:rFonts w:hint="default" w:ascii="Times New Roman" w:hAnsi="Times New Roman" w:eastAsia="宋体" w:cs="Times New Roman"/>
                      <w:b w:val="0"/>
                      <w:bCs w:val="0"/>
                      <w:color w:val="000000"/>
                      <w:sz w:val="21"/>
                      <w:highlight w:val="none"/>
                      <w:vertAlign w:val="baseline"/>
                      <w:lang w:val="en-US" w:eastAsia="zh-CN"/>
                    </w:rPr>
                    <w:t>5.62</w:t>
                  </w:r>
                  <w:r>
                    <w:rPr>
                      <w:rFonts w:hint="default" w:ascii="Times New Roman" w:hAnsi="Times New Roman" w:eastAsia="宋体" w:cs="Times New Roman"/>
                      <w:color w:val="000000"/>
                      <w:kern w:val="0"/>
                      <w:sz w:val="21"/>
                      <w:szCs w:val="21"/>
                      <w:highlight w:val="none"/>
                      <w:lang w:val="en-US" w:eastAsia="zh-CN"/>
                    </w:rPr>
                    <w:t>×10</w:t>
                  </w:r>
                  <w:r>
                    <w:rPr>
                      <w:rFonts w:hint="default" w:ascii="Times New Roman" w:hAnsi="Times New Roman" w:eastAsia="宋体" w:cs="Times New Roman"/>
                      <w:color w:val="000000"/>
                      <w:kern w:val="0"/>
                      <w:sz w:val="21"/>
                      <w:szCs w:val="21"/>
                      <w:highlight w:val="none"/>
                      <w:vertAlign w:val="superscript"/>
                      <w:lang w:val="en-US" w:eastAsia="zh-CN"/>
                    </w:rPr>
                    <w:t>-3</w:t>
                  </w:r>
                </w:p>
              </w:tc>
              <w:tc>
                <w:tcPr>
                  <w:tcW w:w="500" w:type="pct"/>
                  <w:tcBorders>
                    <w:tl2br w:val="nil"/>
                    <w:tr2bl w:val="nil"/>
                  </w:tcBorders>
                  <w:noWrap w:val="0"/>
                  <w:vAlign w:val="center"/>
                </w:tcPr>
                <w:p>
                  <w:pPr>
                    <w:widowControl/>
                    <w:spacing w:line="240" w:lineRule="auto"/>
                    <w:jc w:val="center"/>
                    <w:rPr>
                      <w:rFonts w:hint="default" w:ascii="Times New Roman" w:hAnsi="Times New Roman" w:eastAsia="宋体" w:cs="Times New Roman"/>
                      <w:b w:val="0"/>
                      <w:bCs w:val="0"/>
                      <w:color w:val="000000"/>
                      <w:sz w:val="21"/>
                      <w:highlight w:val="none"/>
                      <w:vertAlign w:val="baseline"/>
                      <w:lang w:val="en-US" w:eastAsia="zh-CN"/>
                    </w:rPr>
                  </w:pPr>
                  <w:r>
                    <w:rPr>
                      <w:rFonts w:hint="default" w:ascii="Times New Roman" w:hAnsi="Times New Roman" w:eastAsia="宋体" w:cs="Times New Roman"/>
                      <w:b w:val="0"/>
                      <w:bCs w:val="0"/>
                      <w:color w:val="000000"/>
                      <w:sz w:val="21"/>
                      <w:highlight w:val="none"/>
                      <w:vertAlign w:val="baseline"/>
                      <w:lang w:val="en-US" w:eastAsia="zh-CN"/>
                    </w:rPr>
                    <w:t>3</w:t>
                  </w:r>
                </w:p>
              </w:tc>
              <w:tc>
                <w:tcPr>
                  <w:tcW w:w="531" w:type="pct"/>
                  <w:tcBorders>
                    <w:tl2br w:val="nil"/>
                    <w:tr2bl w:val="nil"/>
                  </w:tcBorders>
                  <w:noWrap w:val="0"/>
                  <w:vAlign w:val="center"/>
                </w:tcPr>
                <w:p>
                  <w:pPr>
                    <w:widowControl/>
                    <w:spacing w:line="240" w:lineRule="auto"/>
                    <w:jc w:val="center"/>
                    <w:rPr>
                      <w:rFonts w:hint="default" w:ascii="Times New Roman" w:hAnsi="Times New Roman" w:eastAsia="宋体" w:cs="Times New Roman"/>
                      <w:b w:val="0"/>
                      <w:bCs w:val="0"/>
                      <w:color w:val="000000"/>
                      <w:sz w:val="21"/>
                      <w:highlight w:val="none"/>
                      <w:vertAlign w:val="baseline"/>
                      <w:lang w:val="en-US" w:eastAsia="zh-CN"/>
                    </w:rPr>
                  </w:pPr>
                  <w:r>
                    <w:rPr>
                      <w:rFonts w:hint="default" w:ascii="Times New Roman" w:hAnsi="Times New Roman" w:eastAsia="宋体" w:cs="Times New Roman"/>
                      <w:b w:val="0"/>
                      <w:bCs w:val="0"/>
                      <w:color w:val="000000"/>
                      <w:sz w:val="21"/>
                      <w:highlight w:val="none"/>
                      <w:vertAlign w:val="baseline"/>
                      <w:lang w:val="en-US" w:eastAsia="zh-CN"/>
                    </w:rPr>
                    <w:t>3.24</w:t>
                  </w:r>
                  <w:r>
                    <w:rPr>
                      <w:rFonts w:hint="default" w:ascii="Times New Roman" w:hAnsi="Times New Roman" w:eastAsia="宋体" w:cs="Times New Roman"/>
                      <w:color w:val="000000"/>
                      <w:kern w:val="0"/>
                      <w:sz w:val="21"/>
                      <w:szCs w:val="21"/>
                      <w:highlight w:val="none"/>
                      <w:lang w:val="en-US" w:eastAsia="zh-CN"/>
                    </w:rPr>
                    <w:t>×10</w:t>
                  </w:r>
                  <w:r>
                    <w:rPr>
                      <w:rFonts w:hint="default" w:ascii="Times New Roman" w:hAnsi="Times New Roman" w:eastAsia="宋体" w:cs="Times New Roman"/>
                      <w:color w:val="000000"/>
                      <w:kern w:val="0"/>
                      <w:sz w:val="21"/>
                      <w:szCs w:val="21"/>
                      <w:highlight w:val="none"/>
                      <w:vertAlign w:val="superscript"/>
                      <w:lang w:val="en-US" w:eastAsia="zh-CN"/>
                    </w:rPr>
                    <w:t>-3</w:t>
                  </w:r>
                </w:p>
              </w:tc>
              <w:tc>
                <w:tcPr>
                  <w:tcW w:w="500" w:type="pct"/>
                  <w:tcBorders>
                    <w:tl2br w:val="nil"/>
                    <w:tr2bl w:val="nil"/>
                  </w:tcBorders>
                  <w:noWrap w:val="0"/>
                  <w:vAlign w:val="center"/>
                </w:tcPr>
                <w:p>
                  <w:pPr>
                    <w:widowControl/>
                    <w:spacing w:line="240" w:lineRule="auto"/>
                    <w:jc w:val="center"/>
                    <w:rPr>
                      <w:rFonts w:hint="default" w:ascii="Times New Roman" w:hAnsi="Times New Roman" w:eastAsia="宋体" w:cs="Times New Roman"/>
                      <w:b w:val="0"/>
                      <w:bCs w:val="0"/>
                      <w:color w:val="000000"/>
                      <w:sz w:val="21"/>
                      <w:highlight w:val="none"/>
                      <w:vertAlign w:val="baseline"/>
                      <w:lang w:val="en-US" w:eastAsia="zh-CN"/>
                    </w:rPr>
                  </w:pPr>
                  <w:r>
                    <w:rPr>
                      <w:rFonts w:hint="default" w:ascii="Times New Roman" w:hAnsi="Times New Roman" w:eastAsia="宋体" w:cs="Times New Roman"/>
                      <w:b w:val="0"/>
                      <w:bCs w:val="0"/>
                      <w:color w:val="000000"/>
                      <w:sz w:val="21"/>
                      <w:highlight w:val="none"/>
                      <w:vertAlign w:val="baseline"/>
                      <w:lang w:val="en-US" w:eastAsia="zh-CN"/>
                    </w:rPr>
                    <w:t>11</w:t>
                  </w:r>
                </w:p>
              </w:tc>
              <w:tc>
                <w:tcPr>
                  <w:tcW w:w="502" w:type="pct"/>
                  <w:tcBorders>
                    <w:tl2br w:val="nil"/>
                    <w:tr2bl w:val="nil"/>
                  </w:tcBorders>
                  <w:noWrap w:val="0"/>
                  <w:vAlign w:val="center"/>
                </w:tcPr>
                <w:p>
                  <w:pPr>
                    <w:widowControl/>
                    <w:spacing w:line="240" w:lineRule="auto"/>
                    <w:jc w:val="center"/>
                    <w:rPr>
                      <w:rFonts w:hint="default" w:ascii="Times New Roman" w:hAnsi="Times New Roman" w:eastAsia="宋体" w:cs="Times New Roman"/>
                      <w:b w:val="0"/>
                      <w:bCs w:val="0"/>
                      <w:color w:val="000000"/>
                      <w:sz w:val="21"/>
                      <w:highlight w:val="none"/>
                      <w:vertAlign w:val="baseline"/>
                      <w:lang w:val="en-US" w:eastAsia="zh-CN"/>
                    </w:rPr>
                  </w:pPr>
                  <w:r>
                    <w:rPr>
                      <w:rFonts w:hint="default" w:ascii="Times New Roman" w:hAnsi="Times New Roman" w:eastAsia="宋体" w:cs="Times New Roman"/>
                      <w:b w:val="0"/>
                      <w:bCs w:val="0"/>
                      <w:color w:val="000000"/>
                      <w:sz w:val="21"/>
                      <w:highlight w:val="none"/>
                      <w:vertAlign w:val="baseline"/>
                      <w:lang w:val="en-US" w:eastAsia="zh-CN"/>
                    </w:rPr>
                    <w:t xml:space="preserve">0.012 </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76" w:hRule="exact"/>
              </w:trPr>
              <w:tc>
                <w:tcPr>
                  <w:tcW w:w="601" w:type="pct"/>
                  <w:vMerge w:val="continue"/>
                  <w:tcBorders>
                    <w:tl2br w:val="nil"/>
                    <w:tr2bl w:val="nil"/>
                  </w:tcBorders>
                  <w:noWrap w:val="0"/>
                  <w:vAlign w:val="center"/>
                </w:tcPr>
                <w:p>
                  <w:pPr>
                    <w:widowControl/>
                    <w:spacing w:line="240" w:lineRule="auto"/>
                    <w:jc w:val="center"/>
                    <w:rPr>
                      <w:rFonts w:hint="default" w:ascii="Times New Roman" w:hAnsi="Times New Roman" w:eastAsia="宋体" w:cs="Times New Roman"/>
                      <w:color w:val="000000"/>
                      <w:kern w:val="0"/>
                      <w:sz w:val="21"/>
                      <w:szCs w:val="21"/>
                      <w:highlight w:val="none"/>
                      <w:lang w:val="en-US" w:eastAsia="zh-CN"/>
                    </w:rPr>
                  </w:pPr>
                </w:p>
              </w:tc>
              <w:tc>
                <w:tcPr>
                  <w:tcW w:w="503" w:type="pct"/>
                  <w:vMerge w:val="continue"/>
                  <w:tcBorders>
                    <w:tl2br w:val="nil"/>
                    <w:tr2bl w:val="nil"/>
                  </w:tcBorders>
                  <w:noWrap w:val="0"/>
                  <w:vAlign w:val="center"/>
                </w:tcPr>
                <w:p>
                  <w:pPr>
                    <w:widowControl/>
                    <w:spacing w:line="240" w:lineRule="auto"/>
                    <w:jc w:val="center"/>
                    <w:rPr>
                      <w:rFonts w:hint="default" w:ascii="Times New Roman" w:hAnsi="Times New Roman" w:eastAsia="宋体" w:cs="Times New Roman"/>
                      <w:color w:val="000000"/>
                      <w:kern w:val="0"/>
                      <w:sz w:val="21"/>
                      <w:szCs w:val="21"/>
                      <w:highlight w:val="none"/>
                    </w:rPr>
                  </w:pPr>
                </w:p>
              </w:tc>
              <w:tc>
                <w:tcPr>
                  <w:tcW w:w="277" w:type="pct"/>
                  <w:tcBorders>
                    <w:tl2br w:val="nil"/>
                    <w:tr2bl w:val="nil"/>
                  </w:tcBorders>
                  <w:noWrap w:val="0"/>
                  <w:vAlign w:val="center"/>
                </w:tcPr>
                <w:p>
                  <w:pPr>
                    <w:widowControl/>
                    <w:spacing w:line="240" w:lineRule="auto"/>
                    <w:jc w:val="center"/>
                    <w:rPr>
                      <w:rFonts w:hint="default" w:ascii="Times New Roman" w:hAnsi="Times New Roman" w:eastAsia="宋体" w:cs="Times New Roman"/>
                      <w:color w:val="000000"/>
                      <w:kern w:val="0"/>
                      <w:sz w:val="21"/>
                      <w:szCs w:val="21"/>
                      <w:highlight w:val="none"/>
                      <w:lang w:val="en-US" w:eastAsia="zh-CN"/>
                    </w:rPr>
                  </w:pPr>
                  <w:r>
                    <w:rPr>
                      <w:rFonts w:hint="default" w:ascii="Times New Roman" w:hAnsi="Times New Roman" w:eastAsia="宋体" w:cs="Times New Roman"/>
                      <w:color w:val="000000"/>
                      <w:kern w:val="0"/>
                      <w:sz w:val="21"/>
                      <w:szCs w:val="21"/>
                      <w:highlight w:val="none"/>
                      <w:lang w:val="en-US" w:eastAsia="zh-CN"/>
                    </w:rPr>
                    <w:t>2</w:t>
                  </w:r>
                </w:p>
              </w:tc>
              <w:tc>
                <w:tcPr>
                  <w:tcW w:w="549" w:type="pct"/>
                  <w:tcBorders>
                    <w:tl2br w:val="nil"/>
                    <w:tr2bl w:val="nil"/>
                  </w:tcBorders>
                  <w:noWrap w:val="0"/>
                  <w:vAlign w:val="center"/>
                </w:tcPr>
                <w:p>
                  <w:pPr>
                    <w:widowControl/>
                    <w:spacing w:line="240" w:lineRule="auto"/>
                    <w:jc w:val="center"/>
                    <w:rPr>
                      <w:rFonts w:hint="default" w:ascii="Times New Roman" w:hAnsi="Times New Roman" w:eastAsia="宋体" w:cs="Times New Roman"/>
                      <w:b w:val="0"/>
                      <w:bCs w:val="0"/>
                      <w:color w:val="000000"/>
                      <w:sz w:val="21"/>
                      <w:highlight w:val="none"/>
                      <w:vertAlign w:val="baseline"/>
                      <w:lang w:val="en-US" w:eastAsia="zh-CN"/>
                    </w:rPr>
                  </w:pPr>
                  <w:r>
                    <w:rPr>
                      <w:rFonts w:hint="default" w:ascii="Times New Roman" w:hAnsi="Times New Roman" w:eastAsia="宋体" w:cs="Times New Roman"/>
                      <w:b w:val="0"/>
                      <w:bCs w:val="0"/>
                      <w:color w:val="000000"/>
                      <w:sz w:val="21"/>
                      <w:highlight w:val="none"/>
                      <w:vertAlign w:val="baseline"/>
                      <w:lang w:val="en-US" w:eastAsia="zh-CN"/>
                    </w:rPr>
                    <w:t>1.24</w:t>
                  </w:r>
                  <w:r>
                    <w:rPr>
                      <w:rFonts w:hint="default" w:ascii="Times New Roman" w:hAnsi="Times New Roman" w:eastAsia="宋体" w:cs="Times New Roman"/>
                      <w:color w:val="000000"/>
                      <w:kern w:val="0"/>
                      <w:sz w:val="21"/>
                      <w:szCs w:val="21"/>
                      <w:highlight w:val="none"/>
                      <w:lang w:val="en-US" w:eastAsia="zh-CN"/>
                    </w:rPr>
                    <w:t>×10</w:t>
                  </w:r>
                  <w:r>
                    <w:rPr>
                      <w:rFonts w:hint="default" w:ascii="Times New Roman" w:hAnsi="Times New Roman" w:eastAsia="宋体" w:cs="Times New Roman"/>
                      <w:color w:val="000000"/>
                      <w:kern w:val="0"/>
                      <w:sz w:val="21"/>
                      <w:szCs w:val="21"/>
                      <w:highlight w:val="none"/>
                      <w:vertAlign w:val="superscript"/>
                      <w:lang w:val="en-US" w:eastAsia="zh-CN"/>
                    </w:rPr>
                    <w:t>3</w:t>
                  </w:r>
                </w:p>
              </w:tc>
              <w:tc>
                <w:tcPr>
                  <w:tcW w:w="500" w:type="pct"/>
                  <w:tcBorders>
                    <w:tl2br w:val="nil"/>
                    <w:tr2bl w:val="nil"/>
                  </w:tcBorders>
                  <w:noWrap w:val="0"/>
                  <w:vAlign w:val="center"/>
                </w:tcPr>
                <w:p>
                  <w:pPr>
                    <w:widowControl/>
                    <w:spacing w:line="240" w:lineRule="auto"/>
                    <w:jc w:val="center"/>
                    <w:rPr>
                      <w:rFonts w:hint="default" w:ascii="Times New Roman" w:hAnsi="Times New Roman" w:eastAsia="宋体" w:cs="Times New Roman"/>
                      <w:b w:val="0"/>
                      <w:bCs w:val="0"/>
                      <w:color w:val="000000"/>
                      <w:sz w:val="21"/>
                      <w:highlight w:val="none"/>
                      <w:vertAlign w:val="baseline"/>
                      <w:lang w:val="en-US" w:eastAsia="zh-CN"/>
                    </w:rPr>
                  </w:pPr>
                  <w:r>
                    <w:rPr>
                      <w:rFonts w:hint="default" w:ascii="Times New Roman" w:hAnsi="Times New Roman" w:eastAsia="宋体" w:cs="Times New Roman"/>
                      <w:b w:val="0"/>
                      <w:bCs w:val="0"/>
                      <w:color w:val="000000"/>
                      <w:sz w:val="21"/>
                      <w:highlight w:val="none"/>
                      <w:vertAlign w:val="baseline"/>
                      <w:lang w:val="en-US" w:eastAsia="zh-CN"/>
                    </w:rPr>
                    <w:t>4.7</w:t>
                  </w:r>
                </w:p>
              </w:tc>
              <w:tc>
                <w:tcPr>
                  <w:tcW w:w="531" w:type="pct"/>
                  <w:tcBorders>
                    <w:tl2br w:val="nil"/>
                    <w:tr2bl w:val="nil"/>
                  </w:tcBorders>
                  <w:noWrap w:val="0"/>
                  <w:vAlign w:val="center"/>
                </w:tcPr>
                <w:p>
                  <w:pPr>
                    <w:widowControl/>
                    <w:spacing w:line="240" w:lineRule="auto"/>
                    <w:jc w:val="center"/>
                    <w:rPr>
                      <w:rFonts w:hint="default" w:ascii="Times New Roman" w:hAnsi="Times New Roman" w:eastAsia="宋体" w:cs="Times New Roman"/>
                      <w:b w:val="0"/>
                      <w:bCs w:val="0"/>
                      <w:color w:val="000000"/>
                      <w:sz w:val="21"/>
                      <w:highlight w:val="none"/>
                      <w:vertAlign w:val="baseline"/>
                      <w:lang w:val="en-US" w:eastAsia="zh-CN"/>
                    </w:rPr>
                  </w:pPr>
                  <w:r>
                    <w:rPr>
                      <w:rFonts w:hint="default" w:ascii="Times New Roman" w:hAnsi="Times New Roman" w:eastAsia="宋体" w:cs="Times New Roman"/>
                      <w:b w:val="0"/>
                      <w:bCs w:val="0"/>
                      <w:color w:val="000000"/>
                      <w:sz w:val="21"/>
                      <w:highlight w:val="none"/>
                      <w:vertAlign w:val="baseline"/>
                      <w:lang w:val="en-US" w:eastAsia="zh-CN"/>
                    </w:rPr>
                    <w:t>5.83</w:t>
                  </w:r>
                  <w:r>
                    <w:rPr>
                      <w:rFonts w:hint="default" w:ascii="Times New Roman" w:hAnsi="Times New Roman" w:eastAsia="宋体" w:cs="Times New Roman"/>
                      <w:color w:val="000000"/>
                      <w:kern w:val="0"/>
                      <w:sz w:val="21"/>
                      <w:szCs w:val="21"/>
                      <w:highlight w:val="none"/>
                      <w:lang w:val="en-US" w:eastAsia="zh-CN"/>
                    </w:rPr>
                    <w:t>×10</w:t>
                  </w:r>
                  <w:r>
                    <w:rPr>
                      <w:rFonts w:hint="default" w:ascii="Times New Roman" w:hAnsi="Times New Roman" w:eastAsia="宋体" w:cs="Times New Roman"/>
                      <w:color w:val="000000"/>
                      <w:kern w:val="0"/>
                      <w:sz w:val="21"/>
                      <w:szCs w:val="21"/>
                      <w:highlight w:val="none"/>
                      <w:vertAlign w:val="superscript"/>
                      <w:lang w:val="en-US" w:eastAsia="zh-CN"/>
                    </w:rPr>
                    <w:t>-3</w:t>
                  </w:r>
                </w:p>
              </w:tc>
              <w:tc>
                <w:tcPr>
                  <w:tcW w:w="500" w:type="pct"/>
                  <w:tcBorders>
                    <w:tl2br w:val="nil"/>
                    <w:tr2bl w:val="nil"/>
                  </w:tcBorders>
                  <w:noWrap w:val="0"/>
                  <w:vAlign w:val="center"/>
                </w:tcPr>
                <w:p>
                  <w:pPr>
                    <w:widowControl/>
                    <w:spacing w:line="240" w:lineRule="auto"/>
                    <w:jc w:val="center"/>
                    <w:rPr>
                      <w:rFonts w:hint="default" w:ascii="Times New Roman" w:hAnsi="Times New Roman" w:eastAsia="宋体" w:cs="Times New Roman"/>
                      <w:b w:val="0"/>
                      <w:bCs w:val="0"/>
                      <w:color w:val="000000"/>
                      <w:sz w:val="21"/>
                      <w:highlight w:val="none"/>
                      <w:vertAlign w:val="baseline"/>
                      <w:lang w:val="en-US" w:eastAsia="zh-CN"/>
                    </w:rPr>
                  </w:pPr>
                  <w:r>
                    <w:rPr>
                      <w:rFonts w:hint="default" w:ascii="Times New Roman" w:hAnsi="Times New Roman" w:eastAsia="宋体" w:cs="Times New Roman"/>
                      <w:b w:val="0"/>
                      <w:bCs w:val="0"/>
                      <w:color w:val="000000"/>
                      <w:sz w:val="21"/>
                      <w:highlight w:val="none"/>
                      <w:vertAlign w:val="baseline"/>
                      <w:lang w:val="en-US" w:eastAsia="zh-CN"/>
                    </w:rPr>
                    <w:t>4</w:t>
                  </w:r>
                </w:p>
              </w:tc>
              <w:tc>
                <w:tcPr>
                  <w:tcW w:w="531" w:type="pct"/>
                  <w:tcBorders>
                    <w:tl2br w:val="nil"/>
                    <w:tr2bl w:val="nil"/>
                  </w:tcBorders>
                  <w:noWrap w:val="0"/>
                  <w:vAlign w:val="center"/>
                </w:tcPr>
                <w:p>
                  <w:pPr>
                    <w:widowControl/>
                    <w:spacing w:line="240" w:lineRule="auto"/>
                    <w:jc w:val="center"/>
                    <w:rPr>
                      <w:rFonts w:hint="default" w:ascii="Times New Roman" w:hAnsi="Times New Roman" w:eastAsia="宋体" w:cs="Times New Roman"/>
                      <w:b w:val="0"/>
                      <w:bCs w:val="0"/>
                      <w:color w:val="000000"/>
                      <w:sz w:val="21"/>
                      <w:highlight w:val="none"/>
                      <w:vertAlign w:val="baseline"/>
                      <w:lang w:val="en-US" w:eastAsia="zh-CN"/>
                    </w:rPr>
                  </w:pPr>
                  <w:r>
                    <w:rPr>
                      <w:rFonts w:hint="default" w:ascii="Times New Roman" w:hAnsi="Times New Roman" w:eastAsia="宋体" w:cs="Times New Roman"/>
                      <w:b w:val="0"/>
                      <w:bCs w:val="0"/>
                      <w:color w:val="000000"/>
                      <w:sz w:val="21"/>
                      <w:highlight w:val="none"/>
                      <w:vertAlign w:val="baseline"/>
                      <w:lang w:val="en-US" w:eastAsia="zh-CN"/>
                    </w:rPr>
                    <w:t>4.96</w:t>
                  </w:r>
                  <w:r>
                    <w:rPr>
                      <w:rFonts w:hint="default" w:ascii="Times New Roman" w:hAnsi="Times New Roman" w:eastAsia="宋体" w:cs="Times New Roman"/>
                      <w:color w:val="000000"/>
                      <w:kern w:val="0"/>
                      <w:sz w:val="21"/>
                      <w:szCs w:val="21"/>
                      <w:highlight w:val="none"/>
                      <w:lang w:val="en-US" w:eastAsia="zh-CN"/>
                    </w:rPr>
                    <w:t>×10</w:t>
                  </w:r>
                  <w:r>
                    <w:rPr>
                      <w:rFonts w:hint="default" w:ascii="Times New Roman" w:hAnsi="Times New Roman" w:eastAsia="宋体" w:cs="Times New Roman"/>
                      <w:color w:val="000000"/>
                      <w:kern w:val="0"/>
                      <w:sz w:val="21"/>
                      <w:szCs w:val="21"/>
                      <w:highlight w:val="none"/>
                      <w:vertAlign w:val="superscript"/>
                      <w:lang w:val="en-US" w:eastAsia="zh-CN"/>
                    </w:rPr>
                    <w:t>-3</w:t>
                  </w:r>
                </w:p>
              </w:tc>
              <w:tc>
                <w:tcPr>
                  <w:tcW w:w="500" w:type="pct"/>
                  <w:tcBorders>
                    <w:tl2br w:val="nil"/>
                    <w:tr2bl w:val="nil"/>
                  </w:tcBorders>
                  <w:noWrap w:val="0"/>
                  <w:vAlign w:val="center"/>
                </w:tcPr>
                <w:p>
                  <w:pPr>
                    <w:widowControl/>
                    <w:spacing w:line="240" w:lineRule="auto"/>
                    <w:jc w:val="center"/>
                    <w:rPr>
                      <w:rFonts w:hint="default" w:ascii="Times New Roman" w:hAnsi="Times New Roman" w:eastAsia="宋体" w:cs="Times New Roman"/>
                      <w:b w:val="0"/>
                      <w:bCs w:val="0"/>
                      <w:color w:val="000000"/>
                      <w:sz w:val="21"/>
                      <w:highlight w:val="none"/>
                      <w:vertAlign w:val="baseline"/>
                      <w:lang w:val="en-US" w:eastAsia="zh-CN"/>
                    </w:rPr>
                  </w:pPr>
                  <w:r>
                    <w:rPr>
                      <w:rFonts w:hint="default" w:ascii="Times New Roman" w:hAnsi="Times New Roman" w:eastAsia="宋体" w:cs="Times New Roman"/>
                      <w:b w:val="0"/>
                      <w:bCs w:val="0"/>
                      <w:color w:val="000000"/>
                      <w:sz w:val="21"/>
                      <w:highlight w:val="none"/>
                      <w:vertAlign w:val="baseline"/>
                      <w:lang w:val="en-US" w:eastAsia="zh-CN"/>
                    </w:rPr>
                    <w:t>16</w:t>
                  </w:r>
                </w:p>
              </w:tc>
              <w:tc>
                <w:tcPr>
                  <w:tcW w:w="502" w:type="pct"/>
                  <w:tcBorders>
                    <w:tl2br w:val="nil"/>
                    <w:tr2bl w:val="nil"/>
                  </w:tcBorders>
                  <w:noWrap w:val="0"/>
                  <w:vAlign w:val="center"/>
                </w:tcPr>
                <w:p>
                  <w:pPr>
                    <w:widowControl/>
                    <w:spacing w:line="240" w:lineRule="auto"/>
                    <w:jc w:val="center"/>
                    <w:rPr>
                      <w:rFonts w:hint="default" w:ascii="Times New Roman" w:hAnsi="Times New Roman" w:eastAsia="宋体" w:cs="Times New Roman"/>
                      <w:b w:val="0"/>
                      <w:bCs w:val="0"/>
                      <w:color w:val="000000"/>
                      <w:sz w:val="21"/>
                      <w:highlight w:val="none"/>
                      <w:vertAlign w:val="baseline"/>
                      <w:lang w:val="en-US" w:eastAsia="zh-CN"/>
                    </w:rPr>
                  </w:pPr>
                  <w:r>
                    <w:rPr>
                      <w:rFonts w:hint="default" w:ascii="Times New Roman" w:hAnsi="Times New Roman" w:eastAsia="宋体" w:cs="Times New Roman"/>
                      <w:b w:val="0"/>
                      <w:bCs w:val="0"/>
                      <w:color w:val="000000"/>
                      <w:sz w:val="21"/>
                      <w:highlight w:val="none"/>
                      <w:vertAlign w:val="baseline"/>
                      <w:lang w:val="en-US" w:eastAsia="zh-CN"/>
                    </w:rPr>
                    <w:t xml:space="preserve">0.020 </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76" w:hRule="exact"/>
              </w:trPr>
              <w:tc>
                <w:tcPr>
                  <w:tcW w:w="601" w:type="pct"/>
                  <w:vMerge w:val="continue"/>
                  <w:tcBorders>
                    <w:tl2br w:val="nil"/>
                    <w:tr2bl w:val="nil"/>
                  </w:tcBorders>
                  <w:noWrap w:val="0"/>
                  <w:vAlign w:val="center"/>
                </w:tcPr>
                <w:p>
                  <w:pPr>
                    <w:widowControl/>
                    <w:spacing w:line="240" w:lineRule="auto"/>
                    <w:jc w:val="center"/>
                    <w:rPr>
                      <w:rFonts w:hint="default" w:ascii="Times New Roman" w:hAnsi="Times New Roman" w:eastAsia="宋体" w:cs="Times New Roman"/>
                      <w:color w:val="000000"/>
                      <w:kern w:val="0"/>
                      <w:sz w:val="21"/>
                      <w:szCs w:val="21"/>
                      <w:highlight w:val="none"/>
                      <w:lang w:val="en-US" w:eastAsia="zh-CN"/>
                    </w:rPr>
                  </w:pPr>
                </w:p>
              </w:tc>
              <w:tc>
                <w:tcPr>
                  <w:tcW w:w="503" w:type="pct"/>
                  <w:vMerge w:val="continue"/>
                  <w:tcBorders>
                    <w:tl2br w:val="nil"/>
                    <w:tr2bl w:val="nil"/>
                  </w:tcBorders>
                  <w:noWrap w:val="0"/>
                  <w:vAlign w:val="center"/>
                </w:tcPr>
                <w:p>
                  <w:pPr>
                    <w:widowControl/>
                    <w:spacing w:line="240" w:lineRule="auto"/>
                    <w:jc w:val="center"/>
                    <w:rPr>
                      <w:rFonts w:hint="default" w:ascii="Times New Roman" w:hAnsi="Times New Roman" w:eastAsia="宋体" w:cs="Times New Roman"/>
                      <w:color w:val="000000"/>
                      <w:kern w:val="0"/>
                      <w:sz w:val="21"/>
                      <w:szCs w:val="21"/>
                      <w:highlight w:val="none"/>
                    </w:rPr>
                  </w:pPr>
                </w:p>
              </w:tc>
              <w:tc>
                <w:tcPr>
                  <w:tcW w:w="277" w:type="pct"/>
                  <w:tcBorders>
                    <w:tl2br w:val="nil"/>
                    <w:tr2bl w:val="nil"/>
                  </w:tcBorders>
                  <w:noWrap w:val="0"/>
                  <w:vAlign w:val="center"/>
                </w:tcPr>
                <w:p>
                  <w:pPr>
                    <w:widowControl/>
                    <w:spacing w:line="240" w:lineRule="auto"/>
                    <w:jc w:val="center"/>
                    <w:rPr>
                      <w:rFonts w:hint="default" w:ascii="Times New Roman" w:hAnsi="Times New Roman" w:eastAsia="宋体" w:cs="Times New Roman"/>
                      <w:color w:val="000000"/>
                      <w:kern w:val="0"/>
                      <w:sz w:val="21"/>
                      <w:szCs w:val="21"/>
                      <w:highlight w:val="none"/>
                      <w:lang w:val="en-US" w:eastAsia="zh-CN"/>
                    </w:rPr>
                  </w:pPr>
                  <w:r>
                    <w:rPr>
                      <w:rFonts w:hint="default" w:ascii="Times New Roman" w:hAnsi="Times New Roman" w:eastAsia="宋体" w:cs="Times New Roman"/>
                      <w:color w:val="000000"/>
                      <w:kern w:val="0"/>
                      <w:sz w:val="21"/>
                      <w:szCs w:val="21"/>
                      <w:highlight w:val="none"/>
                      <w:lang w:val="en-US" w:eastAsia="zh-CN"/>
                    </w:rPr>
                    <w:t>3</w:t>
                  </w:r>
                </w:p>
              </w:tc>
              <w:tc>
                <w:tcPr>
                  <w:tcW w:w="549" w:type="pct"/>
                  <w:tcBorders>
                    <w:tl2br w:val="nil"/>
                    <w:tr2bl w:val="nil"/>
                  </w:tcBorders>
                  <w:noWrap w:val="0"/>
                  <w:vAlign w:val="center"/>
                </w:tcPr>
                <w:p>
                  <w:pPr>
                    <w:widowControl/>
                    <w:spacing w:line="240" w:lineRule="auto"/>
                    <w:jc w:val="center"/>
                    <w:rPr>
                      <w:rFonts w:hint="default" w:ascii="Times New Roman" w:hAnsi="Times New Roman" w:eastAsia="宋体" w:cs="Times New Roman"/>
                      <w:b w:val="0"/>
                      <w:bCs w:val="0"/>
                      <w:color w:val="000000"/>
                      <w:sz w:val="21"/>
                      <w:highlight w:val="none"/>
                      <w:vertAlign w:val="baseline"/>
                      <w:lang w:val="en-US" w:eastAsia="zh-CN"/>
                    </w:rPr>
                  </w:pPr>
                  <w:r>
                    <w:rPr>
                      <w:rFonts w:hint="default" w:ascii="Times New Roman" w:hAnsi="Times New Roman" w:eastAsia="宋体" w:cs="Times New Roman"/>
                      <w:b w:val="0"/>
                      <w:bCs w:val="0"/>
                      <w:color w:val="000000"/>
                      <w:sz w:val="21"/>
                      <w:highlight w:val="none"/>
                      <w:vertAlign w:val="baseline"/>
                      <w:lang w:val="en-US" w:eastAsia="zh-CN"/>
                    </w:rPr>
                    <w:t>1.05</w:t>
                  </w:r>
                  <w:r>
                    <w:rPr>
                      <w:rFonts w:hint="default" w:ascii="Times New Roman" w:hAnsi="Times New Roman" w:eastAsia="宋体" w:cs="Times New Roman"/>
                      <w:color w:val="000000"/>
                      <w:kern w:val="0"/>
                      <w:sz w:val="21"/>
                      <w:szCs w:val="21"/>
                      <w:highlight w:val="none"/>
                      <w:lang w:val="en-US" w:eastAsia="zh-CN"/>
                    </w:rPr>
                    <w:t>×10</w:t>
                  </w:r>
                  <w:r>
                    <w:rPr>
                      <w:rFonts w:hint="default" w:ascii="Times New Roman" w:hAnsi="Times New Roman" w:eastAsia="宋体" w:cs="Times New Roman"/>
                      <w:color w:val="000000"/>
                      <w:kern w:val="0"/>
                      <w:sz w:val="21"/>
                      <w:szCs w:val="21"/>
                      <w:highlight w:val="none"/>
                      <w:vertAlign w:val="superscript"/>
                      <w:lang w:val="en-US" w:eastAsia="zh-CN"/>
                    </w:rPr>
                    <w:t>3</w:t>
                  </w:r>
                </w:p>
              </w:tc>
              <w:tc>
                <w:tcPr>
                  <w:tcW w:w="500" w:type="pct"/>
                  <w:tcBorders>
                    <w:tl2br w:val="nil"/>
                    <w:tr2bl w:val="nil"/>
                  </w:tcBorders>
                  <w:noWrap w:val="0"/>
                  <w:vAlign w:val="center"/>
                </w:tcPr>
                <w:p>
                  <w:pPr>
                    <w:widowControl/>
                    <w:spacing w:line="240" w:lineRule="auto"/>
                    <w:jc w:val="center"/>
                    <w:rPr>
                      <w:rFonts w:hint="default" w:ascii="Times New Roman" w:hAnsi="Times New Roman" w:eastAsia="宋体" w:cs="Times New Roman"/>
                      <w:b w:val="0"/>
                      <w:bCs w:val="0"/>
                      <w:color w:val="000000"/>
                      <w:sz w:val="21"/>
                      <w:highlight w:val="none"/>
                      <w:vertAlign w:val="baseline"/>
                      <w:lang w:val="en-US" w:eastAsia="zh-CN"/>
                    </w:rPr>
                  </w:pPr>
                  <w:r>
                    <w:rPr>
                      <w:rFonts w:hint="default" w:ascii="Times New Roman" w:hAnsi="Times New Roman" w:eastAsia="宋体" w:cs="Times New Roman"/>
                      <w:b w:val="0"/>
                      <w:bCs w:val="0"/>
                      <w:color w:val="000000"/>
                      <w:sz w:val="21"/>
                      <w:highlight w:val="none"/>
                      <w:vertAlign w:val="baseline"/>
                      <w:lang w:val="en-US" w:eastAsia="zh-CN"/>
                    </w:rPr>
                    <w:t>4.6</w:t>
                  </w:r>
                </w:p>
              </w:tc>
              <w:tc>
                <w:tcPr>
                  <w:tcW w:w="531" w:type="pct"/>
                  <w:tcBorders>
                    <w:tl2br w:val="nil"/>
                    <w:tr2bl w:val="nil"/>
                  </w:tcBorders>
                  <w:noWrap w:val="0"/>
                  <w:vAlign w:val="center"/>
                </w:tcPr>
                <w:p>
                  <w:pPr>
                    <w:widowControl/>
                    <w:spacing w:line="240" w:lineRule="auto"/>
                    <w:jc w:val="center"/>
                    <w:rPr>
                      <w:rFonts w:hint="default" w:ascii="Times New Roman" w:hAnsi="Times New Roman" w:eastAsia="宋体" w:cs="Times New Roman"/>
                      <w:b w:val="0"/>
                      <w:bCs w:val="0"/>
                      <w:color w:val="000000"/>
                      <w:sz w:val="21"/>
                      <w:highlight w:val="none"/>
                      <w:vertAlign w:val="baseline"/>
                      <w:lang w:val="en-US" w:eastAsia="zh-CN"/>
                    </w:rPr>
                  </w:pPr>
                  <w:r>
                    <w:rPr>
                      <w:rFonts w:hint="default" w:ascii="Times New Roman" w:hAnsi="Times New Roman" w:eastAsia="宋体" w:cs="Times New Roman"/>
                      <w:b w:val="0"/>
                      <w:bCs w:val="0"/>
                      <w:color w:val="000000"/>
                      <w:sz w:val="21"/>
                      <w:highlight w:val="none"/>
                      <w:vertAlign w:val="baseline"/>
                      <w:lang w:val="en-US" w:eastAsia="zh-CN"/>
                    </w:rPr>
                    <w:t>4.83</w:t>
                  </w:r>
                  <w:r>
                    <w:rPr>
                      <w:rFonts w:hint="default" w:ascii="Times New Roman" w:hAnsi="Times New Roman" w:eastAsia="宋体" w:cs="Times New Roman"/>
                      <w:color w:val="000000"/>
                      <w:kern w:val="0"/>
                      <w:sz w:val="21"/>
                      <w:szCs w:val="21"/>
                      <w:highlight w:val="none"/>
                      <w:lang w:val="en-US" w:eastAsia="zh-CN"/>
                    </w:rPr>
                    <w:t>×10</w:t>
                  </w:r>
                  <w:r>
                    <w:rPr>
                      <w:rFonts w:hint="default" w:ascii="Times New Roman" w:hAnsi="Times New Roman" w:eastAsia="宋体" w:cs="Times New Roman"/>
                      <w:color w:val="000000"/>
                      <w:kern w:val="0"/>
                      <w:sz w:val="21"/>
                      <w:szCs w:val="21"/>
                      <w:highlight w:val="none"/>
                      <w:vertAlign w:val="superscript"/>
                      <w:lang w:val="en-US" w:eastAsia="zh-CN"/>
                    </w:rPr>
                    <w:t>-3</w:t>
                  </w:r>
                </w:p>
              </w:tc>
              <w:tc>
                <w:tcPr>
                  <w:tcW w:w="500" w:type="pct"/>
                  <w:tcBorders>
                    <w:tl2br w:val="nil"/>
                    <w:tr2bl w:val="nil"/>
                  </w:tcBorders>
                  <w:noWrap w:val="0"/>
                  <w:vAlign w:val="center"/>
                </w:tcPr>
                <w:p>
                  <w:pPr>
                    <w:widowControl/>
                    <w:spacing w:line="240" w:lineRule="auto"/>
                    <w:jc w:val="center"/>
                    <w:rPr>
                      <w:rFonts w:hint="default" w:ascii="Times New Roman" w:hAnsi="Times New Roman" w:eastAsia="宋体" w:cs="Times New Roman"/>
                      <w:b w:val="0"/>
                      <w:bCs w:val="0"/>
                      <w:color w:val="000000"/>
                      <w:sz w:val="21"/>
                      <w:highlight w:val="none"/>
                      <w:vertAlign w:val="baseline"/>
                      <w:lang w:val="en-US" w:eastAsia="zh-CN"/>
                    </w:rPr>
                  </w:pPr>
                  <w:r>
                    <w:rPr>
                      <w:rFonts w:hint="default" w:ascii="Times New Roman" w:hAnsi="Times New Roman" w:eastAsia="宋体" w:cs="Times New Roman"/>
                      <w:b w:val="0"/>
                      <w:bCs w:val="0"/>
                      <w:color w:val="000000"/>
                      <w:sz w:val="21"/>
                      <w:highlight w:val="none"/>
                      <w:vertAlign w:val="baseline"/>
                      <w:lang w:val="en-US" w:eastAsia="zh-CN"/>
                    </w:rPr>
                    <w:t>3</w:t>
                  </w:r>
                </w:p>
              </w:tc>
              <w:tc>
                <w:tcPr>
                  <w:tcW w:w="531" w:type="pct"/>
                  <w:tcBorders>
                    <w:tl2br w:val="nil"/>
                    <w:tr2bl w:val="nil"/>
                  </w:tcBorders>
                  <w:noWrap w:val="0"/>
                  <w:vAlign w:val="center"/>
                </w:tcPr>
                <w:p>
                  <w:pPr>
                    <w:widowControl/>
                    <w:spacing w:line="240" w:lineRule="auto"/>
                    <w:jc w:val="center"/>
                    <w:rPr>
                      <w:rFonts w:hint="default" w:ascii="Times New Roman" w:hAnsi="Times New Roman" w:eastAsia="宋体" w:cs="Times New Roman"/>
                      <w:b w:val="0"/>
                      <w:bCs w:val="0"/>
                      <w:color w:val="000000"/>
                      <w:sz w:val="21"/>
                      <w:highlight w:val="none"/>
                      <w:vertAlign w:val="baseline"/>
                      <w:lang w:val="en-US" w:eastAsia="zh-CN"/>
                    </w:rPr>
                  </w:pPr>
                  <w:r>
                    <w:rPr>
                      <w:rFonts w:hint="default" w:ascii="Times New Roman" w:hAnsi="Times New Roman" w:eastAsia="宋体" w:cs="Times New Roman"/>
                      <w:b w:val="0"/>
                      <w:bCs w:val="0"/>
                      <w:color w:val="000000"/>
                      <w:sz w:val="21"/>
                      <w:highlight w:val="none"/>
                      <w:vertAlign w:val="baseline"/>
                      <w:lang w:val="en-US" w:eastAsia="zh-CN"/>
                    </w:rPr>
                    <w:t>3.15</w:t>
                  </w:r>
                  <w:r>
                    <w:rPr>
                      <w:rFonts w:hint="default" w:ascii="Times New Roman" w:hAnsi="Times New Roman" w:eastAsia="宋体" w:cs="Times New Roman"/>
                      <w:color w:val="000000"/>
                      <w:kern w:val="0"/>
                      <w:sz w:val="21"/>
                      <w:szCs w:val="21"/>
                      <w:highlight w:val="none"/>
                      <w:lang w:val="en-US" w:eastAsia="zh-CN"/>
                    </w:rPr>
                    <w:t>×10</w:t>
                  </w:r>
                  <w:r>
                    <w:rPr>
                      <w:rFonts w:hint="default" w:ascii="Times New Roman" w:hAnsi="Times New Roman" w:eastAsia="宋体" w:cs="Times New Roman"/>
                      <w:color w:val="000000"/>
                      <w:kern w:val="0"/>
                      <w:sz w:val="21"/>
                      <w:szCs w:val="21"/>
                      <w:highlight w:val="none"/>
                      <w:vertAlign w:val="superscript"/>
                      <w:lang w:val="en-US" w:eastAsia="zh-CN"/>
                    </w:rPr>
                    <w:t>-3</w:t>
                  </w:r>
                </w:p>
              </w:tc>
              <w:tc>
                <w:tcPr>
                  <w:tcW w:w="500" w:type="pct"/>
                  <w:tcBorders>
                    <w:tl2br w:val="nil"/>
                    <w:tr2bl w:val="nil"/>
                  </w:tcBorders>
                  <w:noWrap w:val="0"/>
                  <w:vAlign w:val="center"/>
                </w:tcPr>
                <w:p>
                  <w:pPr>
                    <w:widowControl/>
                    <w:spacing w:line="240" w:lineRule="auto"/>
                    <w:jc w:val="center"/>
                    <w:rPr>
                      <w:rFonts w:hint="default" w:ascii="Times New Roman" w:hAnsi="Times New Roman" w:eastAsia="宋体" w:cs="Times New Roman"/>
                      <w:b w:val="0"/>
                      <w:bCs w:val="0"/>
                      <w:color w:val="000000"/>
                      <w:sz w:val="21"/>
                      <w:highlight w:val="none"/>
                      <w:vertAlign w:val="baseline"/>
                      <w:lang w:val="en-US" w:eastAsia="zh-CN"/>
                    </w:rPr>
                  </w:pPr>
                  <w:r>
                    <w:rPr>
                      <w:rFonts w:hint="default" w:ascii="Times New Roman" w:hAnsi="Times New Roman" w:eastAsia="宋体" w:cs="Times New Roman"/>
                      <w:b w:val="0"/>
                      <w:bCs w:val="0"/>
                      <w:color w:val="000000"/>
                      <w:sz w:val="21"/>
                      <w:highlight w:val="none"/>
                      <w:vertAlign w:val="baseline"/>
                      <w:lang w:val="en-US" w:eastAsia="zh-CN"/>
                    </w:rPr>
                    <w:t>13</w:t>
                  </w:r>
                </w:p>
              </w:tc>
              <w:tc>
                <w:tcPr>
                  <w:tcW w:w="502" w:type="pct"/>
                  <w:tcBorders>
                    <w:tl2br w:val="nil"/>
                    <w:tr2bl w:val="nil"/>
                  </w:tcBorders>
                  <w:noWrap w:val="0"/>
                  <w:vAlign w:val="center"/>
                </w:tcPr>
                <w:p>
                  <w:pPr>
                    <w:widowControl/>
                    <w:spacing w:line="240" w:lineRule="auto"/>
                    <w:jc w:val="center"/>
                    <w:rPr>
                      <w:rFonts w:hint="default" w:ascii="Times New Roman" w:hAnsi="Times New Roman" w:eastAsia="宋体" w:cs="Times New Roman"/>
                      <w:b w:val="0"/>
                      <w:bCs w:val="0"/>
                      <w:color w:val="000000"/>
                      <w:sz w:val="21"/>
                      <w:highlight w:val="none"/>
                      <w:vertAlign w:val="baseline"/>
                      <w:lang w:val="en-US" w:eastAsia="zh-CN"/>
                    </w:rPr>
                  </w:pPr>
                  <w:r>
                    <w:rPr>
                      <w:rFonts w:hint="default" w:ascii="Times New Roman" w:hAnsi="Times New Roman" w:eastAsia="宋体" w:cs="Times New Roman"/>
                      <w:b w:val="0"/>
                      <w:bCs w:val="0"/>
                      <w:color w:val="000000"/>
                      <w:sz w:val="21"/>
                      <w:highlight w:val="none"/>
                      <w:vertAlign w:val="baseline"/>
                      <w:lang w:val="en-US" w:eastAsia="zh-CN"/>
                    </w:rPr>
                    <w:t xml:space="preserve">0.014 </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517" w:hRule="exact"/>
              </w:trPr>
              <w:tc>
                <w:tcPr>
                  <w:tcW w:w="601" w:type="pct"/>
                  <w:vMerge w:val="continue"/>
                  <w:tcBorders>
                    <w:tl2br w:val="nil"/>
                    <w:tr2bl w:val="nil"/>
                  </w:tcBorders>
                  <w:noWrap w:val="0"/>
                  <w:vAlign w:val="center"/>
                </w:tcPr>
                <w:p>
                  <w:pPr>
                    <w:widowControl/>
                    <w:spacing w:line="240" w:lineRule="auto"/>
                    <w:jc w:val="center"/>
                    <w:rPr>
                      <w:rFonts w:hint="default" w:ascii="Times New Roman" w:hAnsi="Times New Roman" w:eastAsia="宋体" w:cs="Times New Roman"/>
                      <w:color w:val="000000"/>
                      <w:kern w:val="0"/>
                      <w:sz w:val="21"/>
                      <w:szCs w:val="21"/>
                      <w:highlight w:val="none"/>
                      <w:lang w:val="en-US" w:eastAsia="zh-CN"/>
                    </w:rPr>
                  </w:pPr>
                </w:p>
              </w:tc>
              <w:tc>
                <w:tcPr>
                  <w:tcW w:w="503" w:type="pct"/>
                  <w:vMerge w:val="continue"/>
                  <w:tcBorders>
                    <w:tl2br w:val="nil"/>
                    <w:tr2bl w:val="nil"/>
                  </w:tcBorders>
                  <w:noWrap w:val="0"/>
                  <w:vAlign w:val="center"/>
                </w:tcPr>
                <w:p>
                  <w:pPr>
                    <w:widowControl/>
                    <w:spacing w:line="240" w:lineRule="auto"/>
                    <w:jc w:val="center"/>
                    <w:rPr>
                      <w:rFonts w:hint="default" w:ascii="Times New Roman" w:hAnsi="Times New Roman" w:eastAsia="宋体" w:cs="Times New Roman"/>
                      <w:color w:val="000000"/>
                      <w:kern w:val="0"/>
                      <w:sz w:val="21"/>
                      <w:szCs w:val="21"/>
                      <w:highlight w:val="none"/>
                    </w:rPr>
                  </w:pPr>
                </w:p>
              </w:tc>
              <w:tc>
                <w:tcPr>
                  <w:tcW w:w="277" w:type="pct"/>
                  <w:tcBorders>
                    <w:tl2br w:val="nil"/>
                    <w:tr2bl w:val="nil"/>
                  </w:tcBorders>
                  <w:noWrap w:val="0"/>
                  <w:vAlign w:val="center"/>
                </w:tcPr>
                <w:p>
                  <w:pPr>
                    <w:widowControl/>
                    <w:spacing w:line="240" w:lineRule="auto"/>
                    <w:jc w:val="center"/>
                    <w:rPr>
                      <w:rFonts w:hint="default" w:ascii="Times New Roman" w:hAnsi="Times New Roman" w:eastAsia="宋体" w:cs="Times New Roman"/>
                      <w:color w:val="000000"/>
                      <w:kern w:val="0"/>
                      <w:sz w:val="21"/>
                      <w:szCs w:val="21"/>
                      <w:highlight w:val="none"/>
                      <w:lang w:val="en-US" w:eastAsia="zh-CN"/>
                    </w:rPr>
                  </w:pPr>
                  <w:r>
                    <w:rPr>
                      <w:rFonts w:hint="default" w:ascii="Times New Roman" w:hAnsi="Times New Roman" w:eastAsia="宋体" w:cs="Times New Roman"/>
                      <w:color w:val="000000"/>
                      <w:kern w:val="0"/>
                      <w:sz w:val="21"/>
                      <w:szCs w:val="21"/>
                      <w:highlight w:val="none"/>
                      <w:lang w:val="en-US" w:eastAsia="zh-CN"/>
                    </w:rPr>
                    <w:t>均值</w:t>
                  </w:r>
                </w:p>
              </w:tc>
              <w:tc>
                <w:tcPr>
                  <w:tcW w:w="549" w:type="pct"/>
                  <w:tcBorders>
                    <w:tl2br w:val="nil"/>
                    <w:tr2bl w:val="nil"/>
                  </w:tcBorders>
                  <w:noWrap w:val="0"/>
                  <w:vAlign w:val="center"/>
                </w:tcPr>
                <w:p>
                  <w:pPr>
                    <w:widowControl/>
                    <w:spacing w:line="240" w:lineRule="auto"/>
                    <w:jc w:val="center"/>
                    <w:rPr>
                      <w:rFonts w:hint="default" w:ascii="Times New Roman" w:hAnsi="Times New Roman" w:eastAsia="宋体" w:cs="Times New Roman"/>
                      <w:b w:val="0"/>
                      <w:bCs w:val="0"/>
                      <w:color w:val="000000"/>
                      <w:sz w:val="21"/>
                      <w:highlight w:val="none"/>
                      <w:vertAlign w:val="baseline"/>
                      <w:lang w:val="en-US" w:eastAsia="zh-CN"/>
                    </w:rPr>
                  </w:pPr>
                  <w:r>
                    <w:rPr>
                      <w:rFonts w:hint="default" w:ascii="Times New Roman" w:hAnsi="Times New Roman" w:eastAsia="宋体" w:cs="Times New Roman"/>
                      <w:b w:val="0"/>
                      <w:bCs w:val="0"/>
                      <w:color w:val="000000"/>
                      <w:sz w:val="21"/>
                      <w:highlight w:val="none"/>
                      <w:vertAlign w:val="baseline"/>
                      <w:lang w:val="en-US" w:eastAsia="zh-CN"/>
                    </w:rPr>
                    <w:t>1.12</w:t>
                  </w:r>
                  <w:r>
                    <w:rPr>
                      <w:rFonts w:hint="default" w:ascii="Times New Roman" w:hAnsi="Times New Roman" w:eastAsia="宋体" w:cs="Times New Roman"/>
                      <w:color w:val="000000"/>
                      <w:kern w:val="0"/>
                      <w:sz w:val="21"/>
                      <w:szCs w:val="21"/>
                      <w:highlight w:val="none"/>
                      <w:lang w:val="en-US" w:eastAsia="zh-CN"/>
                    </w:rPr>
                    <w:t>×10</w:t>
                  </w:r>
                  <w:r>
                    <w:rPr>
                      <w:rFonts w:hint="default" w:ascii="Times New Roman" w:hAnsi="Times New Roman" w:eastAsia="宋体" w:cs="Times New Roman"/>
                      <w:color w:val="000000"/>
                      <w:kern w:val="0"/>
                      <w:sz w:val="21"/>
                      <w:szCs w:val="21"/>
                      <w:highlight w:val="none"/>
                      <w:vertAlign w:val="superscript"/>
                      <w:lang w:val="en-US" w:eastAsia="zh-CN"/>
                    </w:rPr>
                    <w:t>3</w:t>
                  </w:r>
                  <w:r>
                    <w:rPr>
                      <w:rFonts w:hint="default" w:ascii="Times New Roman" w:hAnsi="Times New Roman" w:eastAsia="宋体" w:cs="Times New Roman"/>
                      <w:b w:val="0"/>
                      <w:bCs w:val="0"/>
                      <w:color w:val="000000"/>
                      <w:sz w:val="21"/>
                      <w:highlight w:val="none"/>
                      <w:vertAlign w:val="baseline"/>
                      <w:lang w:val="en-US" w:eastAsia="zh-CN"/>
                    </w:rPr>
                    <w:t xml:space="preserve"> </w:t>
                  </w:r>
                </w:p>
              </w:tc>
              <w:tc>
                <w:tcPr>
                  <w:tcW w:w="500" w:type="pct"/>
                  <w:tcBorders>
                    <w:tl2br w:val="nil"/>
                    <w:tr2bl w:val="nil"/>
                  </w:tcBorders>
                  <w:noWrap w:val="0"/>
                  <w:vAlign w:val="center"/>
                </w:tcPr>
                <w:p>
                  <w:pPr>
                    <w:widowControl/>
                    <w:spacing w:line="240" w:lineRule="auto"/>
                    <w:jc w:val="center"/>
                    <w:rPr>
                      <w:rFonts w:hint="default" w:ascii="Times New Roman" w:hAnsi="Times New Roman" w:eastAsia="宋体" w:cs="Times New Roman"/>
                      <w:b w:val="0"/>
                      <w:bCs w:val="0"/>
                      <w:color w:val="000000"/>
                      <w:sz w:val="21"/>
                      <w:highlight w:val="none"/>
                      <w:vertAlign w:val="baseline"/>
                      <w:lang w:val="en-US" w:eastAsia="zh-CN"/>
                    </w:rPr>
                  </w:pPr>
                  <w:r>
                    <w:rPr>
                      <w:rFonts w:hint="default" w:ascii="Times New Roman" w:hAnsi="Times New Roman" w:eastAsia="宋体" w:cs="Times New Roman"/>
                      <w:b w:val="0"/>
                      <w:bCs w:val="0"/>
                      <w:color w:val="000000"/>
                      <w:sz w:val="21"/>
                      <w:highlight w:val="none"/>
                      <w:vertAlign w:val="baseline"/>
                      <w:lang w:val="en-US" w:eastAsia="zh-CN"/>
                    </w:rPr>
                    <w:t xml:space="preserve">4.8 </w:t>
                  </w:r>
                </w:p>
              </w:tc>
              <w:tc>
                <w:tcPr>
                  <w:tcW w:w="531" w:type="pct"/>
                  <w:tcBorders>
                    <w:tl2br w:val="nil"/>
                    <w:tr2bl w:val="nil"/>
                  </w:tcBorders>
                  <w:noWrap w:val="0"/>
                  <w:vAlign w:val="center"/>
                </w:tcPr>
                <w:p>
                  <w:pPr>
                    <w:widowControl/>
                    <w:spacing w:line="240" w:lineRule="auto"/>
                    <w:jc w:val="center"/>
                    <w:rPr>
                      <w:rFonts w:hint="default" w:ascii="Times New Roman" w:hAnsi="Times New Roman" w:eastAsia="宋体" w:cs="Times New Roman"/>
                      <w:b w:val="0"/>
                      <w:bCs w:val="0"/>
                      <w:color w:val="000000"/>
                      <w:sz w:val="21"/>
                      <w:highlight w:val="none"/>
                      <w:vertAlign w:val="baseline"/>
                      <w:lang w:val="en-US" w:eastAsia="zh-CN"/>
                    </w:rPr>
                  </w:pPr>
                  <w:r>
                    <w:rPr>
                      <w:rFonts w:hint="default" w:ascii="Times New Roman" w:hAnsi="Times New Roman" w:eastAsia="宋体" w:cs="Times New Roman"/>
                      <w:b w:val="0"/>
                      <w:bCs w:val="0"/>
                      <w:color w:val="000000"/>
                      <w:sz w:val="21"/>
                      <w:highlight w:val="none"/>
                      <w:vertAlign w:val="baseline"/>
                      <w:lang w:val="en-US" w:eastAsia="zh-CN"/>
                    </w:rPr>
                    <w:t>5.38</w:t>
                  </w:r>
                  <w:r>
                    <w:rPr>
                      <w:rFonts w:hint="default" w:ascii="Times New Roman" w:hAnsi="Times New Roman" w:eastAsia="宋体" w:cs="Times New Roman"/>
                      <w:color w:val="000000"/>
                      <w:kern w:val="0"/>
                      <w:sz w:val="21"/>
                      <w:szCs w:val="21"/>
                      <w:highlight w:val="none"/>
                      <w:lang w:val="en-US" w:eastAsia="zh-CN"/>
                    </w:rPr>
                    <w:t>×10</w:t>
                  </w:r>
                  <w:r>
                    <w:rPr>
                      <w:rFonts w:hint="default" w:ascii="Times New Roman" w:hAnsi="Times New Roman" w:eastAsia="宋体" w:cs="Times New Roman"/>
                      <w:color w:val="000000"/>
                      <w:kern w:val="0"/>
                      <w:sz w:val="21"/>
                      <w:szCs w:val="21"/>
                      <w:highlight w:val="none"/>
                      <w:vertAlign w:val="superscript"/>
                      <w:lang w:val="en-US" w:eastAsia="zh-CN"/>
                    </w:rPr>
                    <w:t>-3</w:t>
                  </w:r>
                </w:p>
              </w:tc>
              <w:tc>
                <w:tcPr>
                  <w:tcW w:w="500" w:type="pct"/>
                  <w:tcBorders>
                    <w:tl2br w:val="nil"/>
                    <w:tr2bl w:val="nil"/>
                  </w:tcBorders>
                  <w:noWrap w:val="0"/>
                  <w:vAlign w:val="center"/>
                </w:tcPr>
                <w:p>
                  <w:pPr>
                    <w:widowControl/>
                    <w:spacing w:line="240" w:lineRule="auto"/>
                    <w:jc w:val="center"/>
                    <w:rPr>
                      <w:rFonts w:hint="default" w:ascii="Times New Roman" w:hAnsi="Times New Roman" w:eastAsia="宋体" w:cs="Times New Roman"/>
                      <w:b w:val="0"/>
                      <w:bCs w:val="0"/>
                      <w:color w:val="000000"/>
                      <w:sz w:val="21"/>
                      <w:highlight w:val="none"/>
                      <w:vertAlign w:val="baseline"/>
                      <w:lang w:val="en-US" w:eastAsia="zh-CN"/>
                    </w:rPr>
                  </w:pPr>
                  <w:r>
                    <w:rPr>
                      <w:rFonts w:hint="default" w:ascii="Times New Roman" w:hAnsi="Times New Roman" w:eastAsia="宋体" w:cs="Times New Roman"/>
                      <w:b w:val="0"/>
                      <w:bCs w:val="0"/>
                      <w:color w:val="000000"/>
                      <w:sz w:val="21"/>
                      <w:highlight w:val="none"/>
                      <w:vertAlign w:val="baseline"/>
                      <w:lang w:val="en-US" w:eastAsia="zh-CN"/>
                    </w:rPr>
                    <w:t xml:space="preserve">3 </w:t>
                  </w:r>
                </w:p>
              </w:tc>
              <w:tc>
                <w:tcPr>
                  <w:tcW w:w="531" w:type="pct"/>
                  <w:tcBorders>
                    <w:tl2br w:val="nil"/>
                    <w:tr2bl w:val="nil"/>
                  </w:tcBorders>
                  <w:noWrap w:val="0"/>
                  <w:vAlign w:val="center"/>
                </w:tcPr>
                <w:p>
                  <w:pPr>
                    <w:widowControl/>
                    <w:spacing w:line="240" w:lineRule="auto"/>
                    <w:jc w:val="center"/>
                    <w:rPr>
                      <w:rFonts w:hint="default" w:ascii="Times New Roman" w:hAnsi="Times New Roman" w:eastAsia="宋体" w:cs="Times New Roman"/>
                      <w:b w:val="0"/>
                      <w:bCs w:val="0"/>
                      <w:color w:val="000000"/>
                      <w:sz w:val="21"/>
                      <w:highlight w:val="none"/>
                      <w:vertAlign w:val="baseline"/>
                      <w:lang w:val="en-US" w:eastAsia="zh-CN"/>
                    </w:rPr>
                  </w:pPr>
                  <w:r>
                    <w:rPr>
                      <w:rFonts w:hint="default" w:ascii="Times New Roman" w:hAnsi="Times New Roman" w:eastAsia="宋体" w:cs="Times New Roman"/>
                      <w:b w:val="0"/>
                      <w:bCs w:val="0"/>
                      <w:color w:val="000000"/>
                      <w:sz w:val="21"/>
                      <w:highlight w:val="none"/>
                      <w:vertAlign w:val="baseline"/>
                      <w:lang w:val="en-US" w:eastAsia="zh-CN"/>
                    </w:rPr>
                    <w:t>3.36</w:t>
                  </w:r>
                  <w:r>
                    <w:rPr>
                      <w:rFonts w:hint="default" w:ascii="Times New Roman" w:hAnsi="Times New Roman" w:eastAsia="宋体" w:cs="Times New Roman"/>
                      <w:color w:val="000000"/>
                      <w:kern w:val="0"/>
                      <w:sz w:val="21"/>
                      <w:szCs w:val="21"/>
                      <w:highlight w:val="none"/>
                      <w:lang w:val="en-US" w:eastAsia="zh-CN"/>
                    </w:rPr>
                    <w:t>×10</w:t>
                  </w:r>
                  <w:r>
                    <w:rPr>
                      <w:rFonts w:hint="default" w:ascii="Times New Roman" w:hAnsi="Times New Roman" w:eastAsia="宋体" w:cs="Times New Roman"/>
                      <w:color w:val="000000"/>
                      <w:kern w:val="0"/>
                      <w:sz w:val="21"/>
                      <w:szCs w:val="21"/>
                      <w:highlight w:val="none"/>
                      <w:vertAlign w:val="superscript"/>
                      <w:lang w:val="en-US" w:eastAsia="zh-CN"/>
                    </w:rPr>
                    <w:t>-3</w:t>
                  </w:r>
                </w:p>
              </w:tc>
              <w:tc>
                <w:tcPr>
                  <w:tcW w:w="500" w:type="pct"/>
                  <w:tcBorders>
                    <w:tl2br w:val="nil"/>
                    <w:tr2bl w:val="nil"/>
                  </w:tcBorders>
                  <w:noWrap w:val="0"/>
                  <w:vAlign w:val="center"/>
                </w:tcPr>
                <w:p>
                  <w:pPr>
                    <w:widowControl/>
                    <w:spacing w:line="240" w:lineRule="auto"/>
                    <w:jc w:val="center"/>
                    <w:rPr>
                      <w:rFonts w:hint="default" w:ascii="Times New Roman" w:hAnsi="Times New Roman" w:eastAsia="宋体" w:cs="Times New Roman"/>
                      <w:b w:val="0"/>
                      <w:bCs w:val="0"/>
                      <w:color w:val="000000"/>
                      <w:sz w:val="21"/>
                      <w:highlight w:val="none"/>
                      <w:vertAlign w:val="baseline"/>
                      <w:lang w:val="en-US" w:eastAsia="zh-CN"/>
                    </w:rPr>
                  </w:pPr>
                  <w:r>
                    <w:rPr>
                      <w:rFonts w:hint="default" w:ascii="Times New Roman" w:hAnsi="Times New Roman" w:eastAsia="宋体" w:cs="Times New Roman"/>
                      <w:b w:val="0"/>
                      <w:bCs w:val="0"/>
                      <w:color w:val="000000"/>
                      <w:sz w:val="21"/>
                      <w:highlight w:val="none"/>
                      <w:vertAlign w:val="baseline"/>
                      <w:lang w:val="en-US" w:eastAsia="zh-CN"/>
                    </w:rPr>
                    <w:t xml:space="preserve">13 </w:t>
                  </w:r>
                </w:p>
              </w:tc>
              <w:tc>
                <w:tcPr>
                  <w:tcW w:w="502" w:type="pct"/>
                  <w:tcBorders>
                    <w:tl2br w:val="nil"/>
                    <w:tr2bl w:val="nil"/>
                  </w:tcBorders>
                  <w:noWrap w:val="0"/>
                  <w:vAlign w:val="center"/>
                </w:tcPr>
                <w:p>
                  <w:pPr>
                    <w:widowControl/>
                    <w:spacing w:line="240" w:lineRule="auto"/>
                    <w:jc w:val="center"/>
                    <w:rPr>
                      <w:rFonts w:hint="default" w:ascii="Times New Roman" w:hAnsi="Times New Roman" w:eastAsia="宋体" w:cs="Times New Roman"/>
                      <w:b w:val="0"/>
                      <w:bCs w:val="0"/>
                      <w:color w:val="000000"/>
                      <w:sz w:val="21"/>
                      <w:highlight w:val="none"/>
                      <w:vertAlign w:val="baseline"/>
                      <w:lang w:val="en-US" w:eastAsia="zh-CN"/>
                    </w:rPr>
                  </w:pPr>
                  <w:r>
                    <w:rPr>
                      <w:rFonts w:hint="default" w:ascii="Times New Roman" w:hAnsi="Times New Roman" w:eastAsia="宋体" w:cs="Times New Roman"/>
                      <w:b w:val="0"/>
                      <w:bCs w:val="0"/>
                      <w:color w:val="000000"/>
                      <w:sz w:val="21"/>
                      <w:highlight w:val="none"/>
                      <w:vertAlign w:val="baseline"/>
                      <w:lang w:val="en-US" w:eastAsia="zh-CN"/>
                    </w:rPr>
                    <w:t xml:space="preserve">0.015 </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76" w:hRule="exact"/>
              </w:trPr>
              <w:tc>
                <w:tcPr>
                  <w:tcW w:w="601" w:type="pct"/>
                  <w:vMerge w:val="restart"/>
                  <w:tcBorders>
                    <w:tl2br w:val="nil"/>
                    <w:tr2bl w:val="nil"/>
                  </w:tcBorders>
                  <w:noWrap w:val="0"/>
                  <w:vAlign w:val="center"/>
                </w:tcPr>
                <w:p>
                  <w:pPr>
                    <w:widowControl/>
                    <w:spacing w:line="240" w:lineRule="auto"/>
                    <w:jc w:val="center"/>
                    <w:rPr>
                      <w:rFonts w:hint="default" w:ascii="Times New Roman" w:hAnsi="Times New Roman" w:eastAsia="宋体" w:cs="Times New Roman"/>
                      <w:color w:val="000000"/>
                      <w:kern w:val="0"/>
                      <w:sz w:val="21"/>
                      <w:szCs w:val="21"/>
                      <w:highlight w:val="none"/>
                      <w:lang w:val="en-US" w:eastAsia="zh-CN"/>
                    </w:rPr>
                  </w:pPr>
                  <w:r>
                    <w:rPr>
                      <w:rFonts w:hint="default" w:ascii="Times New Roman" w:hAnsi="Times New Roman" w:eastAsia="宋体" w:cs="Times New Roman"/>
                      <w:color w:val="000000"/>
                      <w:kern w:val="0"/>
                      <w:sz w:val="21"/>
                      <w:szCs w:val="21"/>
                      <w:highlight w:val="none"/>
                      <w:lang w:val="en-US" w:eastAsia="zh-CN"/>
                    </w:rPr>
                    <w:t>2022.03.09</w:t>
                  </w:r>
                </w:p>
              </w:tc>
              <w:tc>
                <w:tcPr>
                  <w:tcW w:w="503" w:type="pct"/>
                  <w:vMerge w:val="restart"/>
                  <w:tcBorders>
                    <w:tl2br w:val="nil"/>
                    <w:tr2bl w:val="nil"/>
                  </w:tcBorders>
                  <w:noWrap w:val="0"/>
                  <w:vAlign w:val="center"/>
                </w:tcPr>
                <w:p>
                  <w:pPr>
                    <w:widowControl/>
                    <w:spacing w:line="240" w:lineRule="auto"/>
                    <w:jc w:val="center"/>
                    <w:rPr>
                      <w:rFonts w:hint="default" w:ascii="Times New Roman" w:hAnsi="Times New Roman" w:eastAsia="宋体" w:cs="Times New Roman"/>
                      <w:color w:val="000000"/>
                      <w:kern w:val="0"/>
                      <w:sz w:val="21"/>
                      <w:szCs w:val="21"/>
                      <w:lang w:val="en-US" w:eastAsia="zh-CN"/>
                    </w:rPr>
                  </w:pPr>
                  <w:r>
                    <w:rPr>
                      <w:rFonts w:hint="default" w:ascii="Times New Roman" w:hAnsi="Times New Roman" w:eastAsia="宋体" w:cs="Times New Roman"/>
                      <w:b w:val="0"/>
                      <w:bCs w:val="0"/>
                      <w:color w:val="000000"/>
                      <w:sz w:val="21"/>
                      <w:highlight w:val="none"/>
                      <w:vertAlign w:val="baseline"/>
                      <w:lang w:val="en-US" w:eastAsia="zh-CN"/>
                    </w:rPr>
                    <w:t>1#烘干废气排气筒出口</w:t>
                  </w:r>
                </w:p>
              </w:tc>
              <w:tc>
                <w:tcPr>
                  <w:tcW w:w="277" w:type="pct"/>
                  <w:tcBorders>
                    <w:tl2br w:val="nil"/>
                    <w:tr2bl w:val="nil"/>
                  </w:tcBorders>
                  <w:noWrap w:val="0"/>
                  <w:vAlign w:val="center"/>
                </w:tcPr>
                <w:p>
                  <w:pPr>
                    <w:widowControl/>
                    <w:spacing w:line="240" w:lineRule="auto"/>
                    <w:jc w:val="center"/>
                    <w:rPr>
                      <w:rFonts w:hint="default" w:ascii="Times New Roman" w:hAnsi="Times New Roman" w:eastAsia="宋体" w:cs="Times New Roman"/>
                      <w:color w:val="000000"/>
                      <w:kern w:val="0"/>
                      <w:sz w:val="21"/>
                      <w:szCs w:val="21"/>
                      <w:highlight w:val="none"/>
                      <w:lang w:val="en-US" w:eastAsia="zh-CN" w:bidi="ar-SA"/>
                    </w:rPr>
                  </w:pPr>
                  <w:r>
                    <w:rPr>
                      <w:rFonts w:hint="default" w:ascii="Times New Roman" w:hAnsi="Times New Roman" w:eastAsia="宋体" w:cs="Times New Roman"/>
                      <w:color w:val="000000"/>
                      <w:kern w:val="0"/>
                      <w:sz w:val="21"/>
                      <w:szCs w:val="21"/>
                      <w:highlight w:val="none"/>
                      <w:lang w:val="en-US" w:eastAsia="zh-CN"/>
                    </w:rPr>
                    <w:t>1</w:t>
                  </w:r>
                </w:p>
              </w:tc>
              <w:tc>
                <w:tcPr>
                  <w:tcW w:w="549" w:type="pct"/>
                  <w:tcBorders>
                    <w:tl2br w:val="nil"/>
                    <w:tr2bl w:val="nil"/>
                  </w:tcBorders>
                  <w:noWrap w:val="0"/>
                  <w:vAlign w:val="center"/>
                </w:tcPr>
                <w:p>
                  <w:pPr>
                    <w:widowControl/>
                    <w:spacing w:line="240" w:lineRule="auto"/>
                    <w:jc w:val="center"/>
                    <w:rPr>
                      <w:rFonts w:hint="default" w:ascii="Times New Roman" w:hAnsi="Times New Roman" w:eastAsia="宋体" w:cs="Times New Roman"/>
                      <w:b w:val="0"/>
                      <w:bCs w:val="0"/>
                      <w:color w:val="000000"/>
                      <w:sz w:val="21"/>
                      <w:highlight w:val="none"/>
                      <w:vertAlign w:val="baseline"/>
                      <w:lang w:val="en-US" w:eastAsia="zh-CN"/>
                    </w:rPr>
                  </w:pPr>
                  <w:r>
                    <w:rPr>
                      <w:rFonts w:hint="default" w:ascii="Times New Roman" w:hAnsi="Times New Roman" w:eastAsia="宋体" w:cs="Times New Roman"/>
                      <w:b w:val="0"/>
                      <w:bCs w:val="0"/>
                      <w:color w:val="000000"/>
                      <w:sz w:val="21"/>
                      <w:highlight w:val="none"/>
                      <w:vertAlign w:val="baseline"/>
                      <w:lang w:val="en-US" w:eastAsia="zh-CN"/>
                    </w:rPr>
                    <w:t>7.71</w:t>
                  </w:r>
                  <w:r>
                    <w:rPr>
                      <w:rFonts w:hint="default" w:ascii="Times New Roman" w:hAnsi="Times New Roman" w:eastAsia="宋体" w:cs="Times New Roman"/>
                      <w:color w:val="000000"/>
                      <w:kern w:val="0"/>
                      <w:sz w:val="21"/>
                      <w:szCs w:val="21"/>
                      <w:highlight w:val="none"/>
                      <w:lang w:val="en-US" w:eastAsia="zh-CN"/>
                    </w:rPr>
                    <w:t>×10</w:t>
                  </w:r>
                  <w:r>
                    <w:rPr>
                      <w:rFonts w:hint="default" w:ascii="Times New Roman" w:hAnsi="Times New Roman" w:eastAsia="宋体" w:cs="Times New Roman"/>
                      <w:color w:val="000000"/>
                      <w:kern w:val="0"/>
                      <w:sz w:val="21"/>
                      <w:szCs w:val="21"/>
                      <w:highlight w:val="none"/>
                      <w:vertAlign w:val="superscript"/>
                      <w:lang w:val="en-US" w:eastAsia="zh-CN"/>
                    </w:rPr>
                    <w:t>3</w:t>
                  </w:r>
                </w:p>
              </w:tc>
              <w:tc>
                <w:tcPr>
                  <w:tcW w:w="500" w:type="pct"/>
                  <w:tcBorders>
                    <w:tl2br w:val="nil"/>
                    <w:tr2bl w:val="nil"/>
                  </w:tcBorders>
                  <w:noWrap w:val="0"/>
                  <w:vAlign w:val="center"/>
                </w:tcPr>
                <w:p>
                  <w:pPr>
                    <w:widowControl/>
                    <w:spacing w:line="240" w:lineRule="auto"/>
                    <w:jc w:val="center"/>
                    <w:rPr>
                      <w:rFonts w:hint="default" w:ascii="Times New Roman" w:hAnsi="Times New Roman" w:eastAsia="宋体" w:cs="Times New Roman"/>
                      <w:b w:val="0"/>
                      <w:bCs w:val="0"/>
                      <w:color w:val="000000"/>
                      <w:sz w:val="21"/>
                      <w:highlight w:val="none"/>
                      <w:vertAlign w:val="baseline"/>
                      <w:lang w:val="en-US" w:eastAsia="zh-CN"/>
                    </w:rPr>
                  </w:pPr>
                  <w:r>
                    <w:rPr>
                      <w:rFonts w:hint="default" w:ascii="Times New Roman" w:hAnsi="Times New Roman" w:eastAsia="宋体" w:cs="Times New Roman"/>
                      <w:b w:val="0"/>
                      <w:bCs w:val="0"/>
                      <w:color w:val="000000"/>
                      <w:sz w:val="21"/>
                      <w:highlight w:val="none"/>
                      <w:vertAlign w:val="baseline"/>
                      <w:lang w:val="en-US" w:eastAsia="zh-CN"/>
                    </w:rPr>
                    <w:t>5.4</w:t>
                  </w:r>
                </w:p>
              </w:tc>
              <w:tc>
                <w:tcPr>
                  <w:tcW w:w="531" w:type="pct"/>
                  <w:tcBorders>
                    <w:tl2br w:val="nil"/>
                    <w:tr2bl w:val="nil"/>
                  </w:tcBorders>
                  <w:noWrap w:val="0"/>
                  <w:vAlign w:val="center"/>
                </w:tcPr>
                <w:p>
                  <w:pPr>
                    <w:widowControl/>
                    <w:spacing w:line="240" w:lineRule="auto"/>
                    <w:jc w:val="center"/>
                    <w:rPr>
                      <w:rFonts w:hint="default" w:ascii="Times New Roman" w:hAnsi="Times New Roman" w:eastAsia="宋体" w:cs="Times New Roman"/>
                      <w:b w:val="0"/>
                      <w:bCs w:val="0"/>
                      <w:color w:val="000000"/>
                      <w:sz w:val="21"/>
                      <w:highlight w:val="none"/>
                      <w:vertAlign w:val="baseline"/>
                      <w:lang w:val="en-US" w:eastAsia="zh-CN"/>
                    </w:rPr>
                  </w:pPr>
                  <w:r>
                    <w:rPr>
                      <w:rFonts w:hint="default" w:ascii="Times New Roman" w:hAnsi="Times New Roman" w:eastAsia="宋体" w:cs="Times New Roman"/>
                      <w:b w:val="0"/>
                      <w:bCs w:val="0"/>
                      <w:color w:val="000000"/>
                      <w:sz w:val="21"/>
                      <w:highlight w:val="none"/>
                      <w:vertAlign w:val="baseline"/>
                      <w:lang w:val="en-US" w:eastAsia="zh-CN"/>
                    </w:rPr>
                    <w:t xml:space="preserve">0.042 </w:t>
                  </w:r>
                </w:p>
              </w:tc>
              <w:tc>
                <w:tcPr>
                  <w:tcW w:w="500" w:type="pct"/>
                  <w:tcBorders>
                    <w:tl2br w:val="nil"/>
                    <w:tr2bl w:val="nil"/>
                  </w:tcBorders>
                  <w:noWrap w:val="0"/>
                  <w:vAlign w:val="center"/>
                </w:tcPr>
                <w:p>
                  <w:pPr>
                    <w:widowControl/>
                    <w:spacing w:line="240" w:lineRule="auto"/>
                    <w:jc w:val="center"/>
                    <w:rPr>
                      <w:rFonts w:hint="default" w:ascii="Times New Roman" w:hAnsi="Times New Roman" w:eastAsia="宋体" w:cs="Times New Roman"/>
                      <w:b w:val="0"/>
                      <w:bCs w:val="0"/>
                      <w:color w:val="000000"/>
                      <w:sz w:val="21"/>
                      <w:highlight w:val="none"/>
                      <w:vertAlign w:val="baseline"/>
                      <w:lang w:val="en-US" w:eastAsia="zh-CN"/>
                    </w:rPr>
                  </w:pPr>
                  <w:r>
                    <w:rPr>
                      <w:rFonts w:hint="default" w:ascii="Times New Roman" w:hAnsi="Times New Roman" w:eastAsia="宋体" w:cs="Times New Roman"/>
                      <w:b w:val="0"/>
                      <w:bCs w:val="0"/>
                      <w:color w:val="000000"/>
                      <w:sz w:val="21"/>
                      <w:highlight w:val="none"/>
                      <w:vertAlign w:val="baseline"/>
                      <w:lang w:val="en-US" w:eastAsia="zh-CN"/>
                    </w:rPr>
                    <w:t>5</w:t>
                  </w:r>
                </w:p>
              </w:tc>
              <w:tc>
                <w:tcPr>
                  <w:tcW w:w="531" w:type="pct"/>
                  <w:tcBorders>
                    <w:tl2br w:val="nil"/>
                    <w:tr2bl w:val="nil"/>
                  </w:tcBorders>
                  <w:noWrap w:val="0"/>
                  <w:vAlign w:val="center"/>
                </w:tcPr>
                <w:p>
                  <w:pPr>
                    <w:widowControl/>
                    <w:spacing w:line="240" w:lineRule="auto"/>
                    <w:jc w:val="center"/>
                    <w:rPr>
                      <w:rFonts w:hint="default" w:ascii="Times New Roman" w:hAnsi="Times New Roman" w:eastAsia="宋体" w:cs="Times New Roman"/>
                      <w:b w:val="0"/>
                      <w:bCs w:val="0"/>
                      <w:color w:val="000000"/>
                      <w:sz w:val="21"/>
                      <w:highlight w:val="none"/>
                      <w:vertAlign w:val="baseline"/>
                      <w:lang w:val="en-US" w:eastAsia="zh-CN"/>
                    </w:rPr>
                  </w:pPr>
                  <w:r>
                    <w:rPr>
                      <w:rFonts w:hint="default" w:ascii="Times New Roman" w:hAnsi="Times New Roman" w:eastAsia="宋体" w:cs="Times New Roman"/>
                      <w:b w:val="0"/>
                      <w:bCs w:val="0"/>
                      <w:color w:val="000000"/>
                      <w:sz w:val="21"/>
                      <w:highlight w:val="none"/>
                      <w:vertAlign w:val="baseline"/>
                      <w:lang w:val="en-US" w:eastAsia="zh-CN"/>
                    </w:rPr>
                    <w:t xml:space="preserve">0.039 </w:t>
                  </w:r>
                </w:p>
              </w:tc>
              <w:tc>
                <w:tcPr>
                  <w:tcW w:w="500" w:type="pct"/>
                  <w:tcBorders>
                    <w:tl2br w:val="nil"/>
                    <w:tr2bl w:val="nil"/>
                  </w:tcBorders>
                  <w:noWrap w:val="0"/>
                  <w:vAlign w:val="center"/>
                </w:tcPr>
                <w:p>
                  <w:pPr>
                    <w:widowControl/>
                    <w:spacing w:line="240" w:lineRule="auto"/>
                    <w:jc w:val="center"/>
                    <w:rPr>
                      <w:rFonts w:hint="default" w:ascii="Times New Roman" w:hAnsi="Times New Roman" w:eastAsia="宋体" w:cs="Times New Roman"/>
                      <w:b w:val="0"/>
                      <w:bCs w:val="0"/>
                      <w:color w:val="000000"/>
                      <w:sz w:val="21"/>
                      <w:highlight w:val="none"/>
                      <w:vertAlign w:val="baseline"/>
                      <w:lang w:val="en-US" w:eastAsia="zh-CN"/>
                    </w:rPr>
                  </w:pPr>
                  <w:r>
                    <w:rPr>
                      <w:rFonts w:hint="default" w:ascii="Times New Roman" w:hAnsi="Times New Roman" w:eastAsia="宋体" w:cs="Times New Roman"/>
                      <w:b w:val="0"/>
                      <w:bCs w:val="0"/>
                      <w:color w:val="000000"/>
                      <w:sz w:val="21"/>
                      <w:highlight w:val="none"/>
                      <w:vertAlign w:val="baseline"/>
                      <w:lang w:val="en-US" w:eastAsia="zh-CN"/>
                    </w:rPr>
                    <w:t>15</w:t>
                  </w:r>
                </w:p>
              </w:tc>
              <w:tc>
                <w:tcPr>
                  <w:tcW w:w="502" w:type="pct"/>
                  <w:tcBorders>
                    <w:tl2br w:val="nil"/>
                    <w:tr2bl w:val="nil"/>
                  </w:tcBorders>
                  <w:noWrap w:val="0"/>
                  <w:vAlign w:val="center"/>
                </w:tcPr>
                <w:p>
                  <w:pPr>
                    <w:widowControl/>
                    <w:spacing w:line="240" w:lineRule="auto"/>
                    <w:jc w:val="center"/>
                    <w:rPr>
                      <w:rFonts w:hint="default" w:ascii="Times New Roman" w:hAnsi="Times New Roman" w:eastAsia="宋体" w:cs="Times New Roman"/>
                      <w:b w:val="0"/>
                      <w:bCs w:val="0"/>
                      <w:color w:val="000000"/>
                      <w:sz w:val="21"/>
                      <w:highlight w:val="none"/>
                      <w:vertAlign w:val="baseline"/>
                      <w:lang w:val="en-US" w:eastAsia="zh-CN"/>
                    </w:rPr>
                  </w:pPr>
                  <w:r>
                    <w:rPr>
                      <w:rFonts w:hint="default" w:ascii="Times New Roman" w:hAnsi="Times New Roman" w:eastAsia="宋体" w:cs="Times New Roman"/>
                      <w:b w:val="0"/>
                      <w:bCs w:val="0"/>
                      <w:color w:val="000000"/>
                      <w:sz w:val="21"/>
                      <w:highlight w:val="none"/>
                      <w:vertAlign w:val="baseline"/>
                      <w:lang w:val="en-US" w:eastAsia="zh-CN"/>
                    </w:rPr>
                    <w:t xml:space="preserve">0.116 </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76" w:hRule="exact"/>
              </w:trPr>
              <w:tc>
                <w:tcPr>
                  <w:tcW w:w="601" w:type="pct"/>
                  <w:vMerge w:val="continue"/>
                  <w:tcBorders>
                    <w:tl2br w:val="nil"/>
                    <w:tr2bl w:val="nil"/>
                  </w:tcBorders>
                  <w:noWrap w:val="0"/>
                  <w:vAlign w:val="center"/>
                </w:tcPr>
                <w:p>
                  <w:pPr>
                    <w:widowControl/>
                    <w:spacing w:line="240" w:lineRule="auto"/>
                    <w:jc w:val="center"/>
                    <w:rPr>
                      <w:rFonts w:hint="default" w:ascii="Times New Roman" w:hAnsi="Times New Roman" w:eastAsia="宋体" w:cs="Times New Roman"/>
                      <w:color w:val="000000"/>
                      <w:kern w:val="0"/>
                      <w:sz w:val="21"/>
                      <w:szCs w:val="21"/>
                      <w:highlight w:val="none"/>
                      <w:lang w:val="en-US" w:eastAsia="zh-CN"/>
                    </w:rPr>
                  </w:pPr>
                </w:p>
              </w:tc>
              <w:tc>
                <w:tcPr>
                  <w:tcW w:w="503" w:type="pct"/>
                  <w:vMerge w:val="continue"/>
                  <w:tcBorders>
                    <w:tl2br w:val="nil"/>
                    <w:tr2bl w:val="nil"/>
                  </w:tcBorders>
                  <w:noWrap w:val="0"/>
                  <w:vAlign w:val="center"/>
                </w:tcPr>
                <w:p>
                  <w:pPr>
                    <w:widowControl/>
                    <w:spacing w:line="240" w:lineRule="auto"/>
                    <w:jc w:val="center"/>
                    <w:rPr>
                      <w:rFonts w:hint="default" w:ascii="Times New Roman" w:hAnsi="Times New Roman" w:eastAsia="宋体" w:cs="Times New Roman"/>
                      <w:color w:val="000000"/>
                      <w:kern w:val="0"/>
                      <w:sz w:val="21"/>
                      <w:szCs w:val="21"/>
                      <w:lang w:val="en-US" w:eastAsia="zh-CN"/>
                    </w:rPr>
                  </w:pPr>
                </w:p>
              </w:tc>
              <w:tc>
                <w:tcPr>
                  <w:tcW w:w="277" w:type="pct"/>
                  <w:tcBorders>
                    <w:tl2br w:val="nil"/>
                    <w:tr2bl w:val="nil"/>
                  </w:tcBorders>
                  <w:noWrap w:val="0"/>
                  <w:vAlign w:val="center"/>
                </w:tcPr>
                <w:p>
                  <w:pPr>
                    <w:widowControl/>
                    <w:spacing w:line="240" w:lineRule="auto"/>
                    <w:jc w:val="center"/>
                    <w:rPr>
                      <w:rFonts w:hint="default" w:ascii="Times New Roman" w:hAnsi="Times New Roman" w:eastAsia="宋体" w:cs="Times New Roman"/>
                      <w:color w:val="000000"/>
                      <w:kern w:val="0"/>
                      <w:sz w:val="21"/>
                      <w:szCs w:val="21"/>
                      <w:highlight w:val="none"/>
                      <w:lang w:val="en-US" w:eastAsia="zh-CN" w:bidi="ar-SA"/>
                    </w:rPr>
                  </w:pPr>
                  <w:r>
                    <w:rPr>
                      <w:rFonts w:hint="default" w:ascii="Times New Roman" w:hAnsi="Times New Roman" w:eastAsia="宋体" w:cs="Times New Roman"/>
                      <w:color w:val="000000"/>
                      <w:kern w:val="0"/>
                      <w:sz w:val="21"/>
                      <w:szCs w:val="21"/>
                      <w:highlight w:val="none"/>
                      <w:lang w:val="en-US" w:eastAsia="zh-CN"/>
                    </w:rPr>
                    <w:t>2</w:t>
                  </w:r>
                </w:p>
              </w:tc>
              <w:tc>
                <w:tcPr>
                  <w:tcW w:w="549" w:type="pct"/>
                  <w:tcBorders>
                    <w:tl2br w:val="nil"/>
                    <w:tr2bl w:val="nil"/>
                  </w:tcBorders>
                  <w:noWrap w:val="0"/>
                  <w:vAlign w:val="center"/>
                </w:tcPr>
                <w:p>
                  <w:pPr>
                    <w:widowControl/>
                    <w:spacing w:line="240" w:lineRule="auto"/>
                    <w:jc w:val="center"/>
                    <w:rPr>
                      <w:rFonts w:hint="default" w:ascii="Times New Roman" w:hAnsi="Times New Roman" w:eastAsia="宋体" w:cs="Times New Roman"/>
                      <w:b w:val="0"/>
                      <w:bCs w:val="0"/>
                      <w:color w:val="000000"/>
                      <w:sz w:val="21"/>
                      <w:highlight w:val="none"/>
                      <w:vertAlign w:val="baseline"/>
                      <w:lang w:val="en-US" w:eastAsia="zh-CN"/>
                    </w:rPr>
                  </w:pPr>
                  <w:r>
                    <w:rPr>
                      <w:rFonts w:hint="default" w:ascii="Times New Roman" w:hAnsi="Times New Roman" w:eastAsia="宋体" w:cs="Times New Roman"/>
                      <w:b w:val="0"/>
                      <w:bCs w:val="0"/>
                      <w:color w:val="000000"/>
                      <w:sz w:val="21"/>
                      <w:highlight w:val="none"/>
                      <w:vertAlign w:val="baseline"/>
                      <w:lang w:val="en-US" w:eastAsia="zh-CN"/>
                    </w:rPr>
                    <w:t>7.87</w:t>
                  </w:r>
                  <w:r>
                    <w:rPr>
                      <w:rFonts w:hint="default" w:ascii="Times New Roman" w:hAnsi="Times New Roman" w:eastAsia="宋体" w:cs="Times New Roman"/>
                      <w:color w:val="000000"/>
                      <w:kern w:val="0"/>
                      <w:sz w:val="21"/>
                      <w:szCs w:val="21"/>
                      <w:highlight w:val="none"/>
                      <w:lang w:val="en-US" w:eastAsia="zh-CN"/>
                    </w:rPr>
                    <w:t>×10</w:t>
                  </w:r>
                  <w:r>
                    <w:rPr>
                      <w:rFonts w:hint="default" w:ascii="Times New Roman" w:hAnsi="Times New Roman" w:eastAsia="宋体" w:cs="Times New Roman"/>
                      <w:color w:val="000000"/>
                      <w:kern w:val="0"/>
                      <w:sz w:val="21"/>
                      <w:szCs w:val="21"/>
                      <w:highlight w:val="none"/>
                      <w:vertAlign w:val="superscript"/>
                      <w:lang w:val="en-US" w:eastAsia="zh-CN"/>
                    </w:rPr>
                    <w:t>3</w:t>
                  </w:r>
                </w:p>
              </w:tc>
              <w:tc>
                <w:tcPr>
                  <w:tcW w:w="500" w:type="pct"/>
                  <w:tcBorders>
                    <w:tl2br w:val="nil"/>
                    <w:tr2bl w:val="nil"/>
                  </w:tcBorders>
                  <w:noWrap w:val="0"/>
                  <w:vAlign w:val="center"/>
                </w:tcPr>
                <w:p>
                  <w:pPr>
                    <w:widowControl/>
                    <w:spacing w:line="240" w:lineRule="auto"/>
                    <w:jc w:val="center"/>
                    <w:rPr>
                      <w:rFonts w:hint="default" w:ascii="Times New Roman" w:hAnsi="Times New Roman" w:eastAsia="宋体" w:cs="Times New Roman"/>
                      <w:b w:val="0"/>
                      <w:bCs w:val="0"/>
                      <w:color w:val="000000"/>
                      <w:sz w:val="21"/>
                      <w:highlight w:val="none"/>
                      <w:vertAlign w:val="baseline"/>
                      <w:lang w:val="en-US" w:eastAsia="zh-CN"/>
                    </w:rPr>
                  </w:pPr>
                  <w:r>
                    <w:rPr>
                      <w:rFonts w:hint="default" w:ascii="Times New Roman" w:hAnsi="Times New Roman" w:eastAsia="宋体" w:cs="Times New Roman"/>
                      <w:b w:val="0"/>
                      <w:bCs w:val="0"/>
                      <w:color w:val="000000"/>
                      <w:sz w:val="21"/>
                      <w:highlight w:val="none"/>
                      <w:vertAlign w:val="baseline"/>
                      <w:lang w:val="en-US" w:eastAsia="zh-CN"/>
                    </w:rPr>
                    <w:t>5.1</w:t>
                  </w:r>
                </w:p>
              </w:tc>
              <w:tc>
                <w:tcPr>
                  <w:tcW w:w="531" w:type="pct"/>
                  <w:tcBorders>
                    <w:tl2br w:val="nil"/>
                    <w:tr2bl w:val="nil"/>
                  </w:tcBorders>
                  <w:noWrap w:val="0"/>
                  <w:vAlign w:val="center"/>
                </w:tcPr>
                <w:p>
                  <w:pPr>
                    <w:widowControl/>
                    <w:spacing w:line="240" w:lineRule="auto"/>
                    <w:jc w:val="center"/>
                    <w:rPr>
                      <w:rFonts w:hint="default" w:ascii="Times New Roman" w:hAnsi="Times New Roman" w:eastAsia="宋体" w:cs="Times New Roman"/>
                      <w:b w:val="0"/>
                      <w:bCs w:val="0"/>
                      <w:color w:val="000000"/>
                      <w:sz w:val="21"/>
                      <w:highlight w:val="none"/>
                      <w:vertAlign w:val="baseline"/>
                      <w:lang w:val="en-US" w:eastAsia="zh-CN"/>
                    </w:rPr>
                  </w:pPr>
                  <w:r>
                    <w:rPr>
                      <w:rFonts w:hint="default" w:ascii="Times New Roman" w:hAnsi="Times New Roman" w:eastAsia="宋体" w:cs="Times New Roman"/>
                      <w:b w:val="0"/>
                      <w:bCs w:val="0"/>
                      <w:color w:val="000000"/>
                      <w:sz w:val="21"/>
                      <w:highlight w:val="none"/>
                      <w:vertAlign w:val="baseline"/>
                      <w:lang w:val="en-US" w:eastAsia="zh-CN"/>
                    </w:rPr>
                    <w:t xml:space="preserve">0.040 </w:t>
                  </w:r>
                </w:p>
              </w:tc>
              <w:tc>
                <w:tcPr>
                  <w:tcW w:w="500" w:type="pct"/>
                  <w:tcBorders>
                    <w:tl2br w:val="nil"/>
                    <w:tr2bl w:val="nil"/>
                  </w:tcBorders>
                  <w:noWrap w:val="0"/>
                  <w:vAlign w:val="center"/>
                </w:tcPr>
                <w:p>
                  <w:pPr>
                    <w:widowControl/>
                    <w:spacing w:line="240" w:lineRule="auto"/>
                    <w:jc w:val="center"/>
                    <w:rPr>
                      <w:rFonts w:hint="default" w:ascii="Times New Roman" w:hAnsi="Times New Roman" w:eastAsia="宋体" w:cs="Times New Roman"/>
                      <w:b w:val="0"/>
                      <w:bCs w:val="0"/>
                      <w:color w:val="000000"/>
                      <w:sz w:val="21"/>
                      <w:highlight w:val="none"/>
                      <w:vertAlign w:val="baseline"/>
                      <w:lang w:val="en-US" w:eastAsia="zh-CN"/>
                    </w:rPr>
                  </w:pPr>
                  <w:r>
                    <w:rPr>
                      <w:rFonts w:hint="default" w:ascii="Times New Roman" w:hAnsi="Times New Roman" w:eastAsia="宋体" w:cs="Times New Roman"/>
                      <w:b w:val="0"/>
                      <w:bCs w:val="0"/>
                      <w:color w:val="000000"/>
                      <w:sz w:val="21"/>
                      <w:highlight w:val="none"/>
                      <w:vertAlign w:val="baseline"/>
                      <w:lang w:val="en-US" w:eastAsia="zh-CN"/>
                    </w:rPr>
                    <w:t>3</w:t>
                  </w:r>
                </w:p>
              </w:tc>
              <w:tc>
                <w:tcPr>
                  <w:tcW w:w="531" w:type="pct"/>
                  <w:tcBorders>
                    <w:tl2br w:val="nil"/>
                    <w:tr2bl w:val="nil"/>
                  </w:tcBorders>
                  <w:noWrap w:val="0"/>
                  <w:vAlign w:val="center"/>
                </w:tcPr>
                <w:p>
                  <w:pPr>
                    <w:widowControl/>
                    <w:spacing w:line="240" w:lineRule="auto"/>
                    <w:jc w:val="center"/>
                    <w:rPr>
                      <w:rFonts w:hint="default" w:ascii="Times New Roman" w:hAnsi="Times New Roman" w:eastAsia="宋体" w:cs="Times New Roman"/>
                      <w:b w:val="0"/>
                      <w:bCs w:val="0"/>
                      <w:color w:val="000000"/>
                      <w:sz w:val="21"/>
                      <w:highlight w:val="none"/>
                      <w:vertAlign w:val="baseline"/>
                      <w:lang w:val="en-US" w:eastAsia="zh-CN"/>
                    </w:rPr>
                  </w:pPr>
                  <w:r>
                    <w:rPr>
                      <w:rFonts w:hint="default" w:ascii="Times New Roman" w:hAnsi="Times New Roman" w:eastAsia="宋体" w:cs="Times New Roman"/>
                      <w:b w:val="0"/>
                      <w:bCs w:val="0"/>
                      <w:color w:val="000000"/>
                      <w:sz w:val="21"/>
                      <w:highlight w:val="none"/>
                      <w:vertAlign w:val="baseline"/>
                      <w:lang w:val="en-US" w:eastAsia="zh-CN"/>
                    </w:rPr>
                    <w:t xml:space="preserve">0.024 </w:t>
                  </w:r>
                </w:p>
              </w:tc>
              <w:tc>
                <w:tcPr>
                  <w:tcW w:w="500" w:type="pct"/>
                  <w:tcBorders>
                    <w:tl2br w:val="nil"/>
                    <w:tr2bl w:val="nil"/>
                  </w:tcBorders>
                  <w:noWrap w:val="0"/>
                  <w:vAlign w:val="center"/>
                </w:tcPr>
                <w:p>
                  <w:pPr>
                    <w:widowControl/>
                    <w:spacing w:line="240" w:lineRule="auto"/>
                    <w:jc w:val="center"/>
                    <w:rPr>
                      <w:rFonts w:hint="default" w:ascii="Times New Roman" w:hAnsi="Times New Roman" w:eastAsia="宋体" w:cs="Times New Roman"/>
                      <w:b w:val="0"/>
                      <w:bCs w:val="0"/>
                      <w:color w:val="000000"/>
                      <w:sz w:val="21"/>
                      <w:highlight w:val="none"/>
                      <w:vertAlign w:val="baseline"/>
                      <w:lang w:val="en-US" w:eastAsia="zh-CN"/>
                    </w:rPr>
                  </w:pPr>
                  <w:r>
                    <w:rPr>
                      <w:rFonts w:hint="default" w:ascii="Times New Roman" w:hAnsi="Times New Roman" w:eastAsia="宋体" w:cs="Times New Roman"/>
                      <w:b w:val="0"/>
                      <w:bCs w:val="0"/>
                      <w:color w:val="000000"/>
                      <w:sz w:val="21"/>
                      <w:highlight w:val="none"/>
                      <w:vertAlign w:val="baseline"/>
                      <w:lang w:val="en-US" w:eastAsia="zh-CN"/>
                    </w:rPr>
                    <w:t>19</w:t>
                  </w:r>
                </w:p>
              </w:tc>
              <w:tc>
                <w:tcPr>
                  <w:tcW w:w="502" w:type="pct"/>
                  <w:tcBorders>
                    <w:tl2br w:val="nil"/>
                    <w:tr2bl w:val="nil"/>
                  </w:tcBorders>
                  <w:noWrap w:val="0"/>
                  <w:vAlign w:val="center"/>
                </w:tcPr>
                <w:p>
                  <w:pPr>
                    <w:widowControl/>
                    <w:spacing w:line="240" w:lineRule="auto"/>
                    <w:jc w:val="center"/>
                    <w:rPr>
                      <w:rFonts w:hint="default" w:ascii="Times New Roman" w:hAnsi="Times New Roman" w:eastAsia="宋体" w:cs="Times New Roman"/>
                      <w:b w:val="0"/>
                      <w:bCs w:val="0"/>
                      <w:color w:val="000000"/>
                      <w:sz w:val="21"/>
                      <w:highlight w:val="none"/>
                      <w:vertAlign w:val="baseline"/>
                      <w:lang w:val="en-US" w:eastAsia="zh-CN"/>
                    </w:rPr>
                  </w:pPr>
                  <w:r>
                    <w:rPr>
                      <w:rFonts w:hint="default" w:ascii="Times New Roman" w:hAnsi="Times New Roman" w:eastAsia="宋体" w:cs="Times New Roman"/>
                      <w:b w:val="0"/>
                      <w:bCs w:val="0"/>
                      <w:color w:val="000000"/>
                      <w:sz w:val="21"/>
                      <w:highlight w:val="none"/>
                      <w:vertAlign w:val="baseline"/>
                      <w:lang w:val="en-US" w:eastAsia="zh-CN"/>
                    </w:rPr>
                    <w:t xml:space="preserve">0.150 </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76" w:hRule="exact"/>
              </w:trPr>
              <w:tc>
                <w:tcPr>
                  <w:tcW w:w="601" w:type="pct"/>
                  <w:vMerge w:val="continue"/>
                  <w:tcBorders>
                    <w:tl2br w:val="nil"/>
                    <w:tr2bl w:val="nil"/>
                  </w:tcBorders>
                  <w:noWrap w:val="0"/>
                  <w:vAlign w:val="center"/>
                </w:tcPr>
                <w:p>
                  <w:pPr>
                    <w:widowControl/>
                    <w:spacing w:line="240" w:lineRule="auto"/>
                    <w:jc w:val="center"/>
                    <w:rPr>
                      <w:rFonts w:hint="default" w:ascii="Times New Roman" w:hAnsi="Times New Roman" w:eastAsia="宋体" w:cs="Times New Roman"/>
                      <w:color w:val="000000"/>
                      <w:kern w:val="0"/>
                      <w:sz w:val="21"/>
                      <w:szCs w:val="21"/>
                      <w:highlight w:val="none"/>
                      <w:lang w:val="en-US" w:eastAsia="zh-CN"/>
                    </w:rPr>
                  </w:pPr>
                </w:p>
              </w:tc>
              <w:tc>
                <w:tcPr>
                  <w:tcW w:w="503" w:type="pct"/>
                  <w:vMerge w:val="continue"/>
                  <w:tcBorders>
                    <w:tl2br w:val="nil"/>
                    <w:tr2bl w:val="nil"/>
                  </w:tcBorders>
                  <w:noWrap w:val="0"/>
                  <w:vAlign w:val="center"/>
                </w:tcPr>
                <w:p>
                  <w:pPr>
                    <w:widowControl/>
                    <w:spacing w:line="240" w:lineRule="auto"/>
                    <w:jc w:val="center"/>
                    <w:rPr>
                      <w:rFonts w:hint="default" w:ascii="Times New Roman" w:hAnsi="Times New Roman" w:eastAsia="宋体" w:cs="Times New Roman"/>
                      <w:color w:val="000000"/>
                      <w:kern w:val="0"/>
                      <w:sz w:val="21"/>
                      <w:szCs w:val="21"/>
                      <w:lang w:val="en-US" w:eastAsia="zh-CN"/>
                    </w:rPr>
                  </w:pPr>
                </w:p>
              </w:tc>
              <w:tc>
                <w:tcPr>
                  <w:tcW w:w="277" w:type="pct"/>
                  <w:tcBorders>
                    <w:tl2br w:val="nil"/>
                    <w:tr2bl w:val="nil"/>
                  </w:tcBorders>
                  <w:noWrap w:val="0"/>
                  <w:vAlign w:val="center"/>
                </w:tcPr>
                <w:p>
                  <w:pPr>
                    <w:widowControl/>
                    <w:spacing w:line="240" w:lineRule="auto"/>
                    <w:jc w:val="center"/>
                    <w:rPr>
                      <w:rFonts w:hint="default" w:ascii="Times New Roman" w:hAnsi="Times New Roman" w:eastAsia="宋体" w:cs="Times New Roman"/>
                      <w:color w:val="000000"/>
                      <w:kern w:val="0"/>
                      <w:sz w:val="21"/>
                      <w:szCs w:val="21"/>
                      <w:highlight w:val="none"/>
                      <w:lang w:val="en-US" w:eastAsia="zh-CN" w:bidi="ar-SA"/>
                    </w:rPr>
                  </w:pPr>
                  <w:r>
                    <w:rPr>
                      <w:rFonts w:hint="default" w:ascii="Times New Roman" w:hAnsi="Times New Roman" w:eastAsia="宋体" w:cs="Times New Roman"/>
                      <w:color w:val="000000"/>
                      <w:kern w:val="0"/>
                      <w:sz w:val="21"/>
                      <w:szCs w:val="21"/>
                      <w:highlight w:val="none"/>
                      <w:lang w:val="en-US" w:eastAsia="zh-CN"/>
                    </w:rPr>
                    <w:t>3</w:t>
                  </w:r>
                </w:p>
              </w:tc>
              <w:tc>
                <w:tcPr>
                  <w:tcW w:w="549" w:type="pct"/>
                  <w:tcBorders>
                    <w:tl2br w:val="nil"/>
                    <w:tr2bl w:val="nil"/>
                  </w:tcBorders>
                  <w:noWrap w:val="0"/>
                  <w:vAlign w:val="center"/>
                </w:tcPr>
                <w:p>
                  <w:pPr>
                    <w:widowControl/>
                    <w:spacing w:line="240" w:lineRule="auto"/>
                    <w:jc w:val="center"/>
                    <w:rPr>
                      <w:rFonts w:hint="default" w:ascii="Times New Roman" w:hAnsi="Times New Roman" w:eastAsia="宋体" w:cs="Times New Roman"/>
                      <w:b w:val="0"/>
                      <w:bCs w:val="0"/>
                      <w:color w:val="000000"/>
                      <w:sz w:val="21"/>
                      <w:highlight w:val="none"/>
                      <w:vertAlign w:val="baseline"/>
                      <w:lang w:val="en-US" w:eastAsia="zh-CN"/>
                    </w:rPr>
                  </w:pPr>
                  <w:r>
                    <w:rPr>
                      <w:rFonts w:hint="default" w:ascii="Times New Roman" w:hAnsi="Times New Roman" w:eastAsia="宋体" w:cs="Times New Roman"/>
                      <w:b w:val="0"/>
                      <w:bCs w:val="0"/>
                      <w:color w:val="000000"/>
                      <w:sz w:val="21"/>
                      <w:highlight w:val="none"/>
                      <w:vertAlign w:val="baseline"/>
                      <w:lang w:val="en-US" w:eastAsia="zh-CN"/>
                    </w:rPr>
                    <w:t>7.80</w:t>
                  </w:r>
                  <w:r>
                    <w:rPr>
                      <w:rFonts w:hint="default" w:ascii="Times New Roman" w:hAnsi="Times New Roman" w:eastAsia="宋体" w:cs="Times New Roman"/>
                      <w:color w:val="000000"/>
                      <w:kern w:val="0"/>
                      <w:sz w:val="21"/>
                      <w:szCs w:val="21"/>
                      <w:highlight w:val="none"/>
                      <w:lang w:val="en-US" w:eastAsia="zh-CN"/>
                    </w:rPr>
                    <w:t>×10</w:t>
                  </w:r>
                  <w:r>
                    <w:rPr>
                      <w:rFonts w:hint="default" w:ascii="Times New Roman" w:hAnsi="Times New Roman" w:eastAsia="宋体" w:cs="Times New Roman"/>
                      <w:color w:val="000000"/>
                      <w:kern w:val="0"/>
                      <w:sz w:val="21"/>
                      <w:szCs w:val="21"/>
                      <w:highlight w:val="none"/>
                      <w:vertAlign w:val="superscript"/>
                      <w:lang w:val="en-US" w:eastAsia="zh-CN"/>
                    </w:rPr>
                    <w:t>3</w:t>
                  </w:r>
                </w:p>
              </w:tc>
              <w:tc>
                <w:tcPr>
                  <w:tcW w:w="500" w:type="pct"/>
                  <w:tcBorders>
                    <w:tl2br w:val="nil"/>
                    <w:tr2bl w:val="nil"/>
                  </w:tcBorders>
                  <w:noWrap w:val="0"/>
                  <w:vAlign w:val="center"/>
                </w:tcPr>
                <w:p>
                  <w:pPr>
                    <w:widowControl/>
                    <w:spacing w:line="240" w:lineRule="auto"/>
                    <w:jc w:val="center"/>
                    <w:rPr>
                      <w:rFonts w:hint="default" w:ascii="Times New Roman" w:hAnsi="Times New Roman" w:eastAsia="宋体" w:cs="Times New Roman"/>
                      <w:b w:val="0"/>
                      <w:bCs w:val="0"/>
                      <w:color w:val="000000"/>
                      <w:sz w:val="21"/>
                      <w:highlight w:val="none"/>
                      <w:vertAlign w:val="baseline"/>
                      <w:lang w:val="en-US" w:eastAsia="zh-CN"/>
                    </w:rPr>
                  </w:pPr>
                  <w:r>
                    <w:rPr>
                      <w:rFonts w:hint="default" w:ascii="Times New Roman" w:hAnsi="Times New Roman" w:eastAsia="宋体" w:cs="Times New Roman"/>
                      <w:b w:val="0"/>
                      <w:bCs w:val="0"/>
                      <w:color w:val="000000"/>
                      <w:sz w:val="21"/>
                      <w:highlight w:val="none"/>
                      <w:vertAlign w:val="baseline"/>
                      <w:lang w:val="en-US" w:eastAsia="zh-CN"/>
                    </w:rPr>
                    <w:t>5.8</w:t>
                  </w:r>
                </w:p>
              </w:tc>
              <w:tc>
                <w:tcPr>
                  <w:tcW w:w="531" w:type="pct"/>
                  <w:tcBorders>
                    <w:tl2br w:val="nil"/>
                    <w:tr2bl w:val="nil"/>
                  </w:tcBorders>
                  <w:noWrap w:val="0"/>
                  <w:vAlign w:val="center"/>
                </w:tcPr>
                <w:p>
                  <w:pPr>
                    <w:widowControl/>
                    <w:spacing w:line="240" w:lineRule="auto"/>
                    <w:jc w:val="center"/>
                    <w:rPr>
                      <w:rFonts w:hint="default" w:ascii="Times New Roman" w:hAnsi="Times New Roman" w:eastAsia="宋体" w:cs="Times New Roman"/>
                      <w:b w:val="0"/>
                      <w:bCs w:val="0"/>
                      <w:color w:val="000000"/>
                      <w:sz w:val="21"/>
                      <w:highlight w:val="none"/>
                      <w:vertAlign w:val="baseline"/>
                      <w:lang w:val="en-US" w:eastAsia="zh-CN"/>
                    </w:rPr>
                  </w:pPr>
                  <w:r>
                    <w:rPr>
                      <w:rFonts w:hint="default" w:ascii="Times New Roman" w:hAnsi="Times New Roman" w:eastAsia="宋体" w:cs="Times New Roman"/>
                      <w:b w:val="0"/>
                      <w:bCs w:val="0"/>
                      <w:color w:val="000000"/>
                      <w:sz w:val="21"/>
                      <w:highlight w:val="none"/>
                      <w:vertAlign w:val="baseline"/>
                      <w:lang w:val="en-US" w:eastAsia="zh-CN"/>
                    </w:rPr>
                    <w:t xml:space="preserve">0.045 </w:t>
                  </w:r>
                </w:p>
              </w:tc>
              <w:tc>
                <w:tcPr>
                  <w:tcW w:w="500" w:type="pct"/>
                  <w:tcBorders>
                    <w:tl2br w:val="nil"/>
                    <w:tr2bl w:val="nil"/>
                  </w:tcBorders>
                  <w:noWrap w:val="0"/>
                  <w:vAlign w:val="center"/>
                </w:tcPr>
                <w:p>
                  <w:pPr>
                    <w:widowControl/>
                    <w:spacing w:line="240" w:lineRule="auto"/>
                    <w:jc w:val="center"/>
                    <w:rPr>
                      <w:rFonts w:hint="default" w:ascii="Times New Roman" w:hAnsi="Times New Roman" w:eastAsia="宋体" w:cs="Times New Roman"/>
                      <w:b w:val="0"/>
                      <w:bCs w:val="0"/>
                      <w:color w:val="000000"/>
                      <w:sz w:val="21"/>
                      <w:highlight w:val="none"/>
                      <w:vertAlign w:val="baseline"/>
                      <w:lang w:val="en-US" w:eastAsia="zh-CN"/>
                    </w:rPr>
                  </w:pPr>
                  <w:r>
                    <w:rPr>
                      <w:rFonts w:hint="default" w:ascii="Times New Roman" w:hAnsi="Times New Roman" w:eastAsia="宋体" w:cs="Times New Roman"/>
                      <w:b w:val="0"/>
                      <w:bCs w:val="0"/>
                      <w:color w:val="000000"/>
                      <w:sz w:val="21"/>
                      <w:highlight w:val="none"/>
                      <w:vertAlign w:val="baseline"/>
                      <w:lang w:val="en-US" w:eastAsia="zh-CN"/>
                    </w:rPr>
                    <w:t>4</w:t>
                  </w:r>
                </w:p>
              </w:tc>
              <w:tc>
                <w:tcPr>
                  <w:tcW w:w="531" w:type="pct"/>
                  <w:tcBorders>
                    <w:tl2br w:val="nil"/>
                    <w:tr2bl w:val="nil"/>
                  </w:tcBorders>
                  <w:noWrap w:val="0"/>
                  <w:vAlign w:val="center"/>
                </w:tcPr>
                <w:p>
                  <w:pPr>
                    <w:widowControl/>
                    <w:spacing w:line="240" w:lineRule="auto"/>
                    <w:jc w:val="center"/>
                    <w:rPr>
                      <w:rFonts w:hint="default" w:ascii="Times New Roman" w:hAnsi="Times New Roman" w:eastAsia="宋体" w:cs="Times New Roman"/>
                      <w:b w:val="0"/>
                      <w:bCs w:val="0"/>
                      <w:color w:val="000000"/>
                      <w:sz w:val="21"/>
                      <w:highlight w:val="none"/>
                      <w:vertAlign w:val="baseline"/>
                      <w:lang w:val="en-US" w:eastAsia="zh-CN"/>
                    </w:rPr>
                  </w:pPr>
                  <w:r>
                    <w:rPr>
                      <w:rFonts w:hint="default" w:ascii="Times New Roman" w:hAnsi="Times New Roman" w:eastAsia="宋体" w:cs="Times New Roman"/>
                      <w:b w:val="0"/>
                      <w:bCs w:val="0"/>
                      <w:color w:val="000000"/>
                      <w:sz w:val="21"/>
                      <w:highlight w:val="none"/>
                      <w:vertAlign w:val="baseline"/>
                      <w:lang w:val="en-US" w:eastAsia="zh-CN"/>
                    </w:rPr>
                    <w:t xml:space="preserve">0.031 </w:t>
                  </w:r>
                </w:p>
              </w:tc>
              <w:tc>
                <w:tcPr>
                  <w:tcW w:w="500" w:type="pct"/>
                  <w:tcBorders>
                    <w:tl2br w:val="nil"/>
                    <w:tr2bl w:val="nil"/>
                  </w:tcBorders>
                  <w:noWrap w:val="0"/>
                  <w:vAlign w:val="center"/>
                </w:tcPr>
                <w:p>
                  <w:pPr>
                    <w:widowControl/>
                    <w:spacing w:line="240" w:lineRule="auto"/>
                    <w:jc w:val="center"/>
                    <w:rPr>
                      <w:rFonts w:hint="default" w:ascii="Times New Roman" w:hAnsi="Times New Roman" w:eastAsia="宋体" w:cs="Times New Roman"/>
                      <w:b w:val="0"/>
                      <w:bCs w:val="0"/>
                      <w:color w:val="000000"/>
                      <w:sz w:val="21"/>
                      <w:highlight w:val="none"/>
                      <w:vertAlign w:val="baseline"/>
                      <w:lang w:val="en-US" w:eastAsia="zh-CN"/>
                    </w:rPr>
                  </w:pPr>
                  <w:r>
                    <w:rPr>
                      <w:rFonts w:hint="default" w:ascii="Times New Roman" w:hAnsi="Times New Roman" w:eastAsia="宋体" w:cs="Times New Roman"/>
                      <w:b w:val="0"/>
                      <w:bCs w:val="0"/>
                      <w:color w:val="000000"/>
                      <w:sz w:val="21"/>
                      <w:highlight w:val="none"/>
                      <w:vertAlign w:val="baseline"/>
                      <w:lang w:val="en-US" w:eastAsia="zh-CN"/>
                    </w:rPr>
                    <w:t>16</w:t>
                  </w:r>
                </w:p>
              </w:tc>
              <w:tc>
                <w:tcPr>
                  <w:tcW w:w="502" w:type="pct"/>
                  <w:tcBorders>
                    <w:tl2br w:val="nil"/>
                    <w:tr2bl w:val="nil"/>
                  </w:tcBorders>
                  <w:noWrap w:val="0"/>
                  <w:vAlign w:val="center"/>
                </w:tcPr>
                <w:p>
                  <w:pPr>
                    <w:widowControl/>
                    <w:spacing w:line="240" w:lineRule="auto"/>
                    <w:jc w:val="center"/>
                    <w:rPr>
                      <w:rFonts w:hint="default" w:ascii="Times New Roman" w:hAnsi="Times New Roman" w:eastAsia="宋体" w:cs="Times New Roman"/>
                      <w:b w:val="0"/>
                      <w:bCs w:val="0"/>
                      <w:color w:val="000000"/>
                      <w:sz w:val="21"/>
                      <w:highlight w:val="none"/>
                      <w:vertAlign w:val="baseline"/>
                      <w:lang w:val="en-US" w:eastAsia="zh-CN"/>
                    </w:rPr>
                  </w:pPr>
                  <w:r>
                    <w:rPr>
                      <w:rFonts w:hint="default" w:ascii="Times New Roman" w:hAnsi="Times New Roman" w:eastAsia="宋体" w:cs="Times New Roman"/>
                      <w:b w:val="0"/>
                      <w:bCs w:val="0"/>
                      <w:color w:val="000000"/>
                      <w:sz w:val="21"/>
                      <w:highlight w:val="none"/>
                      <w:vertAlign w:val="baseline"/>
                      <w:lang w:val="en-US" w:eastAsia="zh-CN"/>
                    </w:rPr>
                    <w:t xml:space="preserve">0.125 </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573" w:hRule="exact"/>
              </w:trPr>
              <w:tc>
                <w:tcPr>
                  <w:tcW w:w="601" w:type="pct"/>
                  <w:vMerge w:val="continue"/>
                  <w:tcBorders>
                    <w:tl2br w:val="nil"/>
                    <w:tr2bl w:val="nil"/>
                  </w:tcBorders>
                  <w:noWrap w:val="0"/>
                  <w:vAlign w:val="center"/>
                </w:tcPr>
                <w:p>
                  <w:pPr>
                    <w:widowControl/>
                    <w:spacing w:line="240" w:lineRule="auto"/>
                    <w:jc w:val="center"/>
                    <w:rPr>
                      <w:rFonts w:hint="default" w:ascii="Times New Roman" w:hAnsi="Times New Roman" w:eastAsia="宋体" w:cs="Times New Roman"/>
                      <w:color w:val="000000"/>
                      <w:kern w:val="0"/>
                      <w:sz w:val="21"/>
                      <w:szCs w:val="21"/>
                      <w:highlight w:val="none"/>
                      <w:lang w:val="en-US" w:eastAsia="zh-CN"/>
                    </w:rPr>
                  </w:pPr>
                </w:p>
              </w:tc>
              <w:tc>
                <w:tcPr>
                  <w:tcW w:w="503" w:type="pct"/>
                  <w:vMerge w:val="continue"/>
                  <w:tcBorders>
                    <w:tl2br w:val="nil"/>
                    <w:tr2bl w:val="nil"/>
                  </w:tcBorders>
                  <w:noWrap w:val="0"/>
                  <w:vAlign w:val="center"/>
                </w:tcPr>
                <w:p>
                  <w:pPr>
                    <w:widowControl/>
                    <w:spacing w:line="240" w:lineRule="auto"/>
                    <w:jc w:val="center"/>
                    <w:rPr>
                      <w:rFonts w:hint="default" w:ascii="Times New Roman" w:hAnsi="Times New Roman" w:eastAsia="宋体" w:cs="Times New Roman"/>
                      <w:color w:val="000000"/>
                      <w:kern w:val="0"/>
                      <w:sz w:val="21"/>
                      <w:szCs w:val="21"/>
                      <w:lang w:val="en-US" w:eastAsia="zh-CN"/>
                    </w:rPr>
                  </w:pPr>
                </w:p>
              </w:tc>
              <w:tc>
                <w:tcPr>
                  <w:tcW w:w="277" w:type="pct"/>
                  <w:tcBorders>
                    <w:tl2br w:val="nil"/>
                    <w:tr2bl w:val="nil"/>
                  </w:tcBorders>
                  <w:noWrap w:val="0"/>
                  <w:vAlign w:val="center"/>
                </w:tcPr>
                <w:p>
                  <w:pPr>
                    <w:widowControl/>
                    <w:spacing w:line="240" w:lineRule="auto"/>
                    <w:jc w:val="center"/>
                    <w:rPr>
                      <w:rFonts w:hint="default" w:ascii="Times New Roman" w:hAnsi="Times New Roman" w:eastAsia="宋体" w:cs="Times New Roman"/>
                      <w:color w:val="000000"/>
                      <w:kern w:val="0"/>
                      <w:sz w:val="21"/>
                      <w:szCs w:val="21"/>
                      <w:highlight w:val="none"/>
                      <w:lang w:val="en-US" w:eastAsia="zh-CN" w:bidi="ar-SA"/>
                    </w:rPr>
                  </w:pPr>
                  <w:r>
                    <w:rPr>
                      <w:rFonts w:hint="default" w:ascii="Times New Roman" w:hAnsi="Times New Roman" w:eastAsia="宋体" w:cs="Times New Roman"/>
                      <w:color w:val="000000"/>
                      <w:kern w:val="0"/>
                      <w:sz w:val="21"/>
                      <w:szCs w:val="21"/>
                      <w:highlight w:val="none"/>
                      <w:lang w:val="en-US" w:eastAsia="zh-CN"/>
                    </w:rPr>
                    <w:t>均值</w:t>
                  </w:r>
                </w:p>
              </w:tc>
              <w:tc>
                <w:tcPr>
                  <w:tcW w:w="549" w:type="pct"/>
                  <w:tcBorders>
                    <w:tl2br w:val="nil"/>
                    <w:tr2bl w:val="nil"/>
                  </w:tcBorders>
                  <w:noWrap w:val="0"/>
                  <w:vAlign w:val="center"/>
                </w:tcPr>
                <w:p>
                  <w:pPr>
                    <w:widowControl/>
                    <w:spacing w:line="240" w:lineRule="auto"/>
                    <w:jc w:val="center"/>
                    <w:rPr>
                      <w:rFonts w:hint="default" w:ascii="Times New Roman" w:hAnsi="Times New Roman" w:eastAsia="宋体" w:cs="Times New Roman"/>
                      <w:b w:val="0"/>
                      <w:bCs w:val="0"/>
                      <w:color w:val="000000"/>
                      <w:sz w:val="21"/>
                      <w:highlight w:val="none"/>
                      <w:vertAlign w:val="baseline"/>
                      <w:lang w:val="en-US" w:eastAsia="zh-CN"/>
                    </w:rPr>
                  </w:pPr>
                  <w:r>
                    <w:rPr>
                      <w:rFonts w:hint="default" w:ascii="Times New Roman" w:hAnsi="Times New Roman" w:eastAsia="宋体" w:cs="Times New Roman"/>
                      <w:b w:val="0"/>
                      <w:bCs w:val="0"/>
                      <w:color w:val="000000"/>
                      <w:sz w:val="21"/>
                      <w:highlight w:val="none"/>
                      <w:vertAlign w:val="baseline"/>
                      <w:lang w:val="en-US" w:eastAsia="zh-CN"/>
                    </w:rPr>
                    <w:t>7.79</w:t>
                  </w:r>
                  <w:r>
                    <w:rPr>
                      <w:rFonts w:hint="default" w:ascii="Times New Roman" w:hAnsi="Times New Roman" w:eastAsia="宋体" w:cs="Times New Roman"/>
                      <w:color w:val="000000"/>
                      <w:kern w:val="0"/>
                      <w:sz w:val="21"/>
                      <w:szCs w:val="21"/>
                      <w:highlight w:val="none"/>
                      <w:lang w:val="en-US" w:eastAsia="zh-CN"/>
                    </w:rPr>
                    <w:t>×10</w:t>
                  </w:r>
                  <w:r>
                    <w:rPr>
                      <w:rFonts w:hint="default" w:ascii="Times New Roman" w:hAnsi="Times New Roman" w:eastAsia="宋体" w:cs="Times New Roman"/>
                      <w:color w:val="000000"/>
                      <w:kern w:val="0"/>
                      <w:sz w:val="21"/>
                      <w:szCs w:val="21"/>
                      <w:highlight w:val="none"/>
                      <w:vertAlign w:val="superscript"/>
                      <w:lang w:val="en-US" w:eastAsia="zh-CN"/>
                    </w:rPr>
                    <w:t>3</w:t>
                  </w:r>
                  <w:r>
                    <w:rPr>
                      <w:rFonts w:hint="default" w:ascii="Times New Roman" w:hAnsi="Times New Roman" w:eastAsia="宋体" w:cs="Times New Roman"/>
                      <w:b w:val="0"/>
                      <w:bCs w:val="0"/>
                      <w:color w:val="000000"/>
                      <w:sz w:val="21"/>
                      <w:highlight w:val="none"/>
                      <w:vertAlign w:val="baseline"/>
                      <w:lang w:val="en-US" w:eastAsia="zh-CN"/>
                    </w:rPr>
                    <w:t xml:space="preserve"> </w:t>
                  </w:r>
                </w:p>
              </w:tc>
              <w:tc>
                <w:tcPr>
                  <w:tcW w:w="500" w:type="pct"/>
                  <w:tcBorders>
                    <w:tl2br w:val="nil"/>
                    <w:tr2bl w:val="nil"/>
                  </w:tcBorders>
                  <w:noWrap w:val="0"/>
                  <w:vAlign w:val="center"/>
                </w:tcPr>
                <w:p>
                  <w:pPr>
                    <w:widowControl/>
                    <w:spacing w:line="240" w:lineRule="auto"/>
                    <w:jc w:val="center"/>
                    <w:rPr>
                      <w:rFonts w:hint="default" w:ascii="Times New Roman" w:hAnsi="Times New Roman" w:eastAsia="宋体" w:cs="Times New Roman"/>
                      <w:b w:val="0"/>
                      <w:bCs w:val="0"/>
                      <w:color w:val="000000"/>
                      <w:sz w:val="21"/>
                      <w:highlight w:val="none"/>
                      <w:vertAlign w:val="baseline"/>
                      <w:lang w:val="en-US" w:eastAsia="zh-CN"/>
                    </w:rPr>
                  </w:pPr>
                  <w:r>
                    <w:rPr>
                      <w:rFonts w:hint="default" w:ascii="Times New Roman" w:hAnsi="Times New Roman" w:eastAsia="宋体" w:cs="Times New Roman"/>
                      <w:b w:val="0"/>
                      <w:bCs w:val="0"/>
                      <w:color w:val="000000"/>
                      <w:sz w:val="21"/>
                      <w:highlight w:val="none"/>
                      <w:vertAlign w:val="baseline"/>
                      <w:lang w:val="en-US" w:eastAsia="zh-CN"/>
                    </w:rPr>
                    <w:t xml:space="preserve">5.4 </w:t>
                  </w:r>
                </w:p>
              </w:tc>
              <w:tc>
                <w:tcPr>
                  <w:tcW w:w="531" w:type="pct"/>
                  <w:tcBorders>
                    <w:tl2br w:val="nil"/>
                    <w:tr2bl w:val="nil"/>
                  </w:tcBorders>
                  <w:noWrap w:val="0"/>
                  <w:vAlign w:val="center"/>
                </w:tcPr>
                <w:p>
                  <w:pPr>
                    <w:widowControl/>
                    <w:spacing w:line="240" w:lineRule="auto"/>
                    <w:jc w:val="center"/>
                    <w:rPr>
                      <w:rFonts w:hint="default" w:ascii="Times New Roman" w:hAnsi="Times New Roman" w:eastAsia="宋体" w:cs="Times New Roman"/>
                      <w:b w:val="0"/>
                      <w:bCs w:val="0"/>
                      <w:color w:val="000000"/>
                      <w:sz w:val="21"/>
                      <w:highlight w:val="none"/>
                      <w:vertAlign w:val="baseline"/>
                      <w:lang w:val="en-US" w:eastAsia="zh-CN"/>
                    </w:rPr>
                  </w:pPr>
                  <w:r>
                    <w:rPr>
                      <w:rFonts w:hint="default" w:ascii="Times New Roman" w:hAnsi="Times New Roman" w:eastAsia="宋体" w:cs="Times New Roman"/>
                      <w:b w:val="0"/>
                      <w:bCs w:val="0"/>
                      <w:color w:val="000000"/>
                      <w:sz w:val="21"/>
                      <w:highlight w:val="none"/>
                      <w:vertAlign w:val="baseline"/>
                      <w:lang w:val="en-US" w:eastAsia="zh-CN"/>
                    </w:rPr>
                    <w:t xml:space="preserve">0.042 </w:t>
                  </w:r>
                </w:p>
              </w:tc>
              <w:tc>
                <w:tcPr>
                  <w:tcW w:w="500" w:type="pct"/>
                  <w:tcBorders>
                    <w:tl2br w:val="nil"/>
                    <w:tr2bl w:val="nil"/>
                  </w:tcBorders>
                  <w:noWrap w:val="0"/>
                  <w:vAlign w:val="center"/>
                </w:tcPr>
                <w:p>
                  <w:pPr>
                    <w:widowControl/>
                    <w:spacing w:line="240" w:lineRule="auto"/>
                    <w:jc w:val="center"/>
                    <w:rPr>
                      <w:rFonts w:hint="default" w:ascii="Times New Roman" w:hAnsi="Times New Roman" w:eastAsia="宋体" w:cs="Times New Roman"/>
                      <w:b w:val="0"/>
                      <w:bCs w:val="0"/>
                      <w:color w:val="000000"/>
                      <w:sz w:val="21"/>
                      <w:highlight w:val="none"/>
                      <w:vertAlign w:val="baseline"/>
                      <w:lang w:val="en-US" w:eastAsia="zh-CN"/>
                    </w:rPr>
                  </w:pPr>
                  <w:r>
                    <w:rPr>
                      <w:rFonts w:hint="default" w:ascii="Times New Roman" w:hAnsi="Times New Roman" w:eastAsia="宋体" w:cs="Times New Roman"/>
                      <w:b w:val="0"/>
                      <w:bCs w:val="0"/>
                      <w:color w:val="000000"/>
                      <w:sz w:val="21"/>
                      <w:highlight w:val="none"/>
                      <w:vertAlign w:val="baseline"/>
                      <w:lang w:val="en-US" w:eastAsia="zh-CN"/>
                    </w:rPr>
                    <w:t xml:space="preserve">4 </w:t>
                  </w:r>
                </w:p>
              </w:tc>
              <w:tc>
                <w:tcPr>
                  <w:tcW w:w="531" w:type="pct"/>
                  <w:tcBorders>
                    <w:tl2br w:val="nil"/>
                    <w:tr2bl w:val="nil"/>
                  </w:tcBorders>
                  <w:noWrap w:val="0"/>
                  <w:vAlign w:val="center"/>
                </w:tcPr>
                <w:p>
                  <w:pPr>
                    <w:widowControl/>
                    <w:spacing w:line="240" w:lineRule="auto"/>
                    <w:jc w:val="center"/>
                    <w:rPr>
                      <w:rFonts w:hint="default" w:ascii="Times New Roman" w:hAnsi="Times New Roman" w:eastAsia="宋体" w:cs="Times New Roman"/>
                      <w:b w:val="0"/>
                      <w:bCs w:val="0"/>
                      <w:color w:val="000000"/>
                      <w:sz w:val="21"/>
                      <w:highlight w:val="none"/>
                      <w:vertAlign w:val="baseline"/>
                      <w:lang w:val="en-US" w:eastAsia="zh-CN"/>
                    </w:rPr>
                  </w:pPr>
                  <w:r>
                    <w:rPr>
                      <w:rFonts w:hint="default" w:ascii="Times New Roman" w:hAnsi="Times New Roman" w:eastAsia="宋体" w:cs="Times New Roman"/>
                      <w:b w:val="0"/>
                      <w:bCs w:val="0"/>
                      <w:color w:val="000000"/>
                      <w:sz w:val="21"/>
                      <w:highlight w:val="none"/>
                      <w:vertAlign w:val="baseline"/>
                      <w:lang w:val="en-US" w:eastAsia="zh-CN"/>
                    </w:rPr>
                    <w:t xml:space="preserve">0.031 </w:t>
                  </w:r>
                </w:p>
              </w:tc>
              <w:tc>
                <w:tcPr>
                  <w:tcW w:w="500" w:type="pct"/>
                  <w:tcBorders>
                    <w:tl2br w:val="nil"/>
                    <w:tr2bl w:val="nil"/>
                  </w:tcBorders>
                  <w:noWrap w:val="0"/>
                  <w:vAlign w:val="center"/>
                </w:tcPr>
                <w:p>
                  <w:pPr>
                    <w:widowControl/>
                    <w:spacing w:line="240" w:lineRule="auto"/>
                    <w:jc w:val="center"/>
                    <w:rPr>
                      <w:rFonts w:hint="default" w:ascii="Times New Roman" w:hAnsi="Times New Roman" w:eastAsia="宋体" w:cs="Times New Roman"/>
                      <w:b w:val="0"/>
                      <w:bCs w:val="0"/>
                      <w:color w:val="000000"/>
                      <w:sz w:val="21"/>
                      <w:highlight w:val="none"/>
                      <w:vertAlign w:val="baseline"/>
                      <w:lang w:val="en-US" w:eastAsia="zh-CN"/>
                    </w:rPr>
                  </w:pPr>
                  <w:r>
                    <w:rPr>
                      <w:rFonts w:hint="default" w:ascii="Times New Roman" w:hAnsi="Times New Roman" w:eastAsia="宋体" w:cs="Times New Roman"/>
                      <w:b w:val="0"/>
                      <w:bCs w:val="0"/>
                      <w:color w:val="000000"/>
                      <w:sz w:val="21"/>
                      <w:highlight w:val="none"/>
                      <w:vertAlign w:val="baseline"/>
                      <w:lang w:val="en-US" w:eastAsia="zh-CN"/>
                    </w:rPr>
                    <w:t xml:space="preserve">17 </w:t>
                  </w:r>
                </w:p>
              </w:tc>
              <w:tc>
                <w:tcPr>
                  <w:tcW w:w="502" w:type="pct"/>
                  <w:tcBorders>
                    <w:tl2br w:val="nil"/>
                    <w:tr2bl w:val="nil"/>
                  </w:tcBorders>
                  <w:noWrap w:val="0"/>
                  <w:vAlign w:val="center"/>
                </w:tcPr>
                <w:p>
                  <w:pPr>
                    <w:widowControl/>
                    <w:spacing w:line="240" w:lineRule="auto"/>
                    <w:jc w:val="center"/>
                    <w:rPr>
                      <w:rFonts w:hint="default" w:ascii="Times New Roman" w:hAnsi="Times New Roman" w:eastAsia="宋体" w:cs="Times New Roman"/>
                      <w:b w:val="0"/>
                      <w:bCs w:val="0"/>
                      <w:color w:val="000000"/>
                      <w:sz w:val="21"/>
                      <w:highlight w:val="none"/>
                      <w:vertAlign w:val="baseline"/>
                      <w:lang w:val="en-US" w:eastAsia="zh-CN"/>
                    </w:rPr>
                  </w:pPr>
                  <w:r>
                    <w:rPr>
                      <w:rFonts w:hint="default" w:ascii="Times New Roman" w:hAnsi="Times New Roman" w:eastAsia="宋体" w:cs="Times New Roman"/>
                      <w:b w:val="0"/>
                      <w:bCs w:val="0"/>
                      <w:color w:val="000000"/>
                      <w:sz w:val="21"/>
                      <w:highlight w:val="none"/>
                      <w:vertAlign w:val="baseline"/>
                      <w:lang w:val="en-US" w:eastAsia="zh-CN"/>
                    </w:rPr>
                    <w:t xml:space="preserve">0.132 </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76" w:hRule="exact"/>
              </w:trPr>
              <w:tc>
                <w:tcPr>
                  <w:tcW w:w="601" w:type="pct"/>
                  <w:vMerge w:val="continue"/>
                  <w:tcBorders>
                    <w:tl2br w:val="nil"/>
                    <w:tr2bl w:val="nil"/>
                  </w:tcBorders>
                  <w:noWrap w:val="0"/>
                  <w:vAlign w:val="center"/>
                </w:tcPr>
                <w:p>
                  <w:pPr>
                    <w:widowControl/>
                    <w:spacing w:line="240" w:lineRule="auto"/>
                    <w:jc w:val="center"/>
                    <w:rPr>
                      <w:rFonts w:hint="default" w:ascii="Times New Roman" w:hAnsi="Times New Roman" w:eastAsia="宋体" w:cs="Times New Roman"/>
                      <w:color w:val="000000"/>
                      <w:kern w:val="0"/>
                      <w:sz w:val="21"/>
                      <w:szCs w:val="21"/>
                      <w:highlight w:val="none"/>
                      <w:lang w:val="en-US" w:eastAsia="zh-CN"/>
                    </w:rPr>
                  </w:pPr>
                </w:p>
              </w:tc>
              <w:tc>
                <w:tcPr>
                  <w:tcW w:w="503" w:type="pct"/>
                  <w:vMerge w:val="restart"/>
                  <w:tcBorders>
                    <w:tl2br w:val="nil"/>
                    <w:tr2bl w:val="nil"/>
                  </w:tcBorders>
                  <w:noWrap w:val="0"/>
                  <w:vAlign w:val="center"/>
                </w:tcPr>
                <w:p>
                  <w:pPr>
                    <w:widowControl/>
                    <w:spacing w:line="240" w:lineRule="auto"/>
                    <w:jc w:val="center"/>
                    <w:rPr>
                      <w:rFonts w:hint="default" w:ascii="Times New Roman" w:hAnsi="Times New Roman" w:eastAsia="宋体" w:cs="Times New Roman"/>
                      <w:color w:val="000000"/>
                      <w:kern w:val="0"/>
                      <w:sz w:val="21"/>
                      <w:szCs w:val="21"/>
                      <w:lang w:val="en-US" w:eastAsia="zh-CN"/>
                    </w:rPr>
                  </w:pPr>
                  <w:r>
                    <w:rPr>
                      <w:rFonts w:hint="default" w:ascii="Times New Roman" w:hAnsi="Times New Roman" w:eastAsia="宋体" w:cs="Times New Roman"/>
                      <w:b w:val="0"/>
                      <w:bCs w:val="0"/>
                      <w:color w:val="000000"/>
                      <w:sz w:val="21"/>
                      <w:highlight w:val="none"/>
                      <w:vertAlign w:val="baseline"/>
                      <w:lang w:val="en-US" w:eastAsia="zh-CN"/>
                    </w:rPr>
                    <w:t>2#烘干废气排气筒出口</w:t>
                  </w:r>
                </w:p>
              </w:tc>
              <w:tc>
                <w:tcPr>
                  <w:tcW w:w="277" w:type="pct"/>
                  <w:tcBorders>
                    <w:tl2br w:val="nil"/>
                    <w:tr2bl w:val="nil"/>
                  </w:tcBorders>
                  <w:noWrap w:val="0"/>
                  <w:vAlign w:val="center"/>
                </w:tcPr>
                <w:p>
                  <w:pPr>
                    <w:widowControl/>
                    <w:spacing w:line="240" w:lineRule="auto"/>
                    <w:jc w:val="center"/>
                    <w:rPr>
                      <w:rFonts w:hint="default" w:ascii="Times New Roman" w:hAnsi="Times New Roman" w:eastAsia="宋体" w:cs="Times New Roman"/>
                      <w:color w:val="000000"/>
                      <w:kern w:val="0"/>
                      <w:sz w:val="21"/>
                      <w:szCs w:val="21"/>
                      <w:highlight w:val="none"/>
                      <w:lang w:val="en-US" w:eastAsia="zh-CN" w:bidi="ar-SA"/>
                    </w:rPr>
                  </w:pPr>
                  <w:r>
                    <w:rPr>
                      <w:rFonts w:hint="default" w:ascii="Times New Roman" w:hAnsi="Times New Roman" w:eastAsia="宋体" w:cs="Times New Roman"/>
                      <w:color w:val="000000"/>
                      <w:kern w:val="0"/>
                      <w:sz w:val="21"/>
                      <w:szCs w:val="21"/>
                      <w:highlight w:val="none"/>
                      <w:lang w:val="en-US" w:eastAsia="zh-CN"/>
                    </w:rPr>
                    <w:t>1</w:t>
                  </w:r>
                </w:p>
              </w:tc>
              <w:tc>
                <w:tcPr>
                  <w:tcW w:w="549" w:type="pct"/>
                  <w:tcBorders>
                    <w:tl2br w:val="nil"/>
                    <w:tr2bl w:val="nil"/>
                  </w:tcBorders>
                  <w:noWrap w:val="0"/>
                  <w:vAlign w:val="center"/>
                </w:tcPr>
                <w:p>
                  <w:pPr>
                    <w:widowControl/>
                    <w:spacing w:line="240" w:lineRule="auto"/>
                    <w:jc w:val="center"/>
                    <w:rPr>
                      <w:rFonts w:hint="default" w:ascii="Times New Roman" w:hAnsi="Times New Roman" w:eastAsia="宋体" w:cs="Times New Roman"/>
                      <w:b w:val="0"/>
                      <w:bCs w:val="0"/>
                      <w:color w:val="000000"/>
                      <w:sz w:val="21"/>
                      <w:highlight w:val="none"/>
                      <w:vertAlign w:val="baseline"/>
                      <w:lang w:val="en-US" w:eastAsia="zh-CN"/>
                    </w:rPr>
                  </w:pPr>
                  <w:r>
                    <w:rPr>
                      <w:rFonts w:hint="default" w:ascii="Times New Roman" w:hAnsi="Times New Roman" w:eastAsia="宋体" w:cs="Times New Roman"/>
                      <w:b w:val="0"/>
                      <w:bCs w:val="0"/>
                      <w:color w:val="000000"/>
                      <w:sz w:val="21"/>
                      <w:highlight w:val="none"/>
                      <w:vertAlign w:val="baseline"/>
                      <w:lang w:val="en-US" w:eastAsia="zh-CN"/>
                    </w:rPr>
                    <w:t>1.12</w:t>
                  </w:r>
                  <w:r>
                    <w:rPr>
                      <w:rFonts w:hint="default" w:ascii="Times New Roman" w:hAnsi="Times New Roman" w:eastAsia="宋体" w:cs="Times New Roman"/>
                      <w:color w:val="000000"/>
                      <w:kern w:val="0"/>
                      <w:sz w:val="21"/>
                      <w:szCs w:val="21"/>
                      <w:highlight w:val="none"/>
                      <w:lang w:val="en-US" w:eastAsia="zh-CN"/>
                    </w:rPr>
                    <w:t>×10</w:t>
                  </w:r>
                  <w:r>
                    <w:rPr>
                      <w:rFonts w:hint="default" w:ascii="Times New Roman" w:hAnsi="Times New Roman" w:eastAsia="宋体" w:cs="Times New Roman"/>
                      <w:color w:val="000000"/>
                      <w:kern w:val="0"/>
                      <w:sz w:val="21"/>
                      <w:szCs w:val="21"/>
                      <w:highlight w:val="none"/>
                      <w:vertAlign w:val="superscript"/>
                      <w:lang w:val="en-US" w:eastAsia="zh-CN"/>
                    </w:rPr>
                    <w:t>3</w:t>
                  </w:r>
                </w:p>
              </w:tc>
              <w:tc>
                <w:tcPr>
                  <w:tcW w:w="500" w:type="pct"/>
                  <w:tcBorders>
                    <w:tl2br w:val="nil"/>
                    <w:tr2bl w:val="nil"/>
                  </w:tcBorders>
                  <w:noWrap w:val="0"/>
                  <w:vAlign w:val="center"/>
                </w:tcPr>
                <w:p>
                  <w:pPr>
                    <w:widowControl/>
                    <w:spacing w:line="240" w:lineRule="auto"/>
                    <w:jc w:val="center"/>
                    <w:rPr>
                      <w:rFonts w:hint="default" w:ascii="Times New Roman" w:hAnsi="Times New Roman" w:eastAsia="宋体" w:cs="Times New Roman"/>
                      <w:b w:val="0"/>
                      <w:bCs w:val="0"/>
                      <w:color w:val="000000"/>
                      <w:sz w:val="21"/>
                      <w:highlight w:val="none"/>
                      <w:vertAlign w:val="baseline"/>
                      <w:lang w:val="en-US" w:eastAsia="zh-CN"/>
                    </w:rPr>
                  </w:pPr>
                  <w:r>
                    <w:rPr>
                      <w:rFonts w:hint="default" w:ascii="Times New Roman" w:hAnsi="Times New Roman" w:eastAsia="宋体" w:cs="Times New Roman"/>
                      <w:b w:val="0"/>
                      <w:bCs w:val="0"/>
                      <w:color w:val="000000"/>
                      <w:sz w:val="21"/>
                      <w:highlight w:val="none"/>
                      <w:vertAlign w:val="baseline"/>
                      <w:lang w:val="en-US" w:eastAsia="zh-CN"/>
                    </w:rPr>
                    <w:t>4.9</w:t>
                  </w:r>
                </w:p>
              </w:tc>
              <w:tc>
                <w:tcPr>
                  <w:tcW w:w="531" w:type="pct"/>
                  <w:tcBorders>
                    <w:tl2br w:val="nil"/>
                    <w:tr2bl w:val="nil"/>
                  </w:tcBorders>
                  <w:noWrap w:val="0"/>
                  <w:vAlign w:val="center"/>
                </w:tcPr>
                <w:p>
                  <w:pPr>
                    <w:widowControl/>
                    <w:spacing w:line="240" w:lineRule="auto"/>
                    <w:jc w:val="center"/>
                    <w:rPr>
                      <w:rFonts w:hint="default" w:ascii="Times New Roman" w:hAnsi="Times New Roman" w:eastAsia="宋体" w:cs="Times New Roman"/>
                      <w:b w:val="0"/>
                      <w:bCs w:val="0"/>
                      <w:color w:val="000000"/>
                      <w:sz w:val="21"/>
                      <w:highlight w:val="none"/>
                      <w:vertAlign w:val="baseline"/>
                      <w:lang w:val="en-US" w:eastAsia="zh-CN"/>
                    </w:rPr>
                  </w:pPr>
                  <w:r>
                    <w:rPr>
                      <w:rFonts w:hint="default" w:ascii="Times New Roman" w:hAnsi="Times New Roman" w:eastAsia="宋体" w:cs="Times New Roman"/>
                      <w:b w:val="0"/>
                      <w:bCs w:val="0"/>
                      <w:color w:val="000000"/>
                      <w:sz w:val="21"/>
                      <w:highlight w:val="none"/>
                      <w:vertAlign w:val="baseline"/>
                      <w:lang w:val="en-US" w:eastAsia="zh-CN"/>
                    </w:rPr>
                    <w:t>5.49</w:t>
                  </w:r>
                  <w:r>
                    <w:rPr>
                      <w:rFonts w:hint="default" w:ascii="Times New Roman" w:hAnsi="Times New Roman" w:eastAsia="宋体" w:cs="Times New Roman"/>
                      <w:color w:val="000000"/>
                      <w:kern w:val="0"/>
                      <w:sz w:val="21"/>
                      <w:szCs w:val="21"/>
                      <w:highlight w:val="none"/>
                      <w:lang w:val="en-US" w:eastAsia="zh-CN"/>
                    </w:rPr>
                    <w:t>×10</w:t>
                  </w:r>
                  <w:r>
                    <w:rPr>
                      <w:rFonts w:hint="default" w:ascii="Times New Roman" w:hAnsi="Times New Roman" w:eastAsia="宋体" w:cs="Times New Roman"/>
                      <w:color w:val="000000"/>
                      <w:kern w:val="0"/>
                      <w:sz w:val="21"/>
                      <w:szCs w:val="21"/>
                      <w:highlight w:val="none"/>
                      <w:vertAlign w:val="superscript"/>
                      <w:lang w:val="en-US" w:eastAsia="zh-CN"/>
                    </w:rPr>
                    <w:t>-3</w:t>
                  </w:r>
                </w:p>
              </w:tc>
              <w:tc>
                <w:tcPr>
                  <w:tcW w:w="500" w:type="pct"/>
                  <w:tcBorders>
                    <w:tl2br w:val="nil"/>
                    <w:tr2bl w:val="nil"/>
                  </w:tcBorders>
                  <w:noWrap w:val="0"/>
                  <w:vAlign w:val="center"/>
                </w:tcPr>
                <w:p>
                  <w:pPr>
                    <w:widowControl/>
                    <w:spacing w:line="240" w:lineRule="auto"/>
                    <w:jc w:val="center"/>
                    <w:rPr>
                      <w:rFonts w:hint="default" w:ascii="Times New Roman" w:hAnsi="Times New Roman" w:eastAsia="宋体" w:cs="Times New Roman"/>
                      <w:b w:val="0"/>
                      <w:bCs w:val="0"/>
                      <w:color w:val="000000"/>
                      <w:sz w:val="21"/>
                      <w:highlight w:val="none"/>
                      <w:vertAlign w:val="baseline"/>
                      <w:lang w:val="en-US" w:eastAsia="zh-CN"/>
                    </w:rPr>
                  </w:pPr>
                  <w:r>
                    <w:rPr>
                      <w:rFonts w:hint="default" w:ascii="Times New Roman" w:hAnsi="Times New Roman" w:eastAsia="宋体" w:cs="Times New Roman"/>
                      <w:b w:val="0"/>
                      <w:bCs w:val="0"/>
                      <w:color w:val="000000"/>
                      <w:sz w:val="21"/>
                      <w:highlight w:val="none"/>
                      <w:vertAlign w:val="baseline"/>
                      <w:lang w:val="en-US" w:eastAsia="zh-CN"/>
                    </w:rPr>
                    <w:t>3</w:t>
                  </w:r>
                </w:p>
              </w:tc>
              <w:tc>
                <w:tcPr>
                  <w:tcW w:w="531" w:type="pct"/>
                  <w:tcBorders>
                    <w:tl2br w:val="nil"/>
                    <w:tr2bl w:val="nil"/>
                  </w:tcBorders>
                  <w:noWrap w:val="0"/>
                  <w:vAlign w:val="center"/>
                </w:tcPr>
                <w:p>
                  <w:pPr>
                    <w:widowControl/>
                    <w:spacing w:line="240" w:lineRule="auto"/>
                    <w:jc w:val="center"/>
                    <w:rPr>
                      <w:rFonts w:hint="default" w:ascii="Times New Roman" w:hAnsi="Times New Roman" w:eastAsia="宋体" w:cs="Times New Roman"/>
                      <w:b w:val="0"/>
                      <w:bCs w:val="0"/>
                      <w:color w:val="000000"/>
                      <w:sz w:val="21"/>
                      <w:highlight w:val="none"/>
                      <w:vertAlign w:val="baseline"/>
                      <w:lang w:val="en-US" w:eastAsia="zh-CN"/>
                    </w:rPr>
                  </w:pPr>
                  <w:r>
                    <w:rPr>
                      <w:rFonts w:hint="default" w:ascii="Times New Roman" w:hAnsi="Times New Roman" w:eastAsia="宋体" w:cs="Times New Roman"/>
                      <w:b w:val="0"/>
                      <w:bCs w:val="0"/>
                      <w:color w:val="000000"/>
                      <w:sz w:val="21"/>
                      <w:highlight w:val="none"/>
                      <w:vertAlign w:val="baseline"/>
                      <w:lang w:val="en-US" w:eastAsia="zh-CN"/>
                    </w:rPr>
                    <w:t>3.36</w:t>
                  </w:r>
                  <w:r>
                    <w:rPr>
                      <w:rFonts w:hint="default" w:ascii="Times New Roman" w:hAnsi="Times New Roman" w:eastAsia="宋体" w:cs="Times New Roman"/>
                      <w:color w:val="000000"/>
                      <w:kern w:val="0"/>
                      <w:sz w:val="21"/>
                      <w:szCs w:val="21"/>
                      <w:highlight w:val="none"/>
                      <w:lang w:val="en-US" w:eastAsia="zh-CN"/>
                    </w:rPr>
                    <w:t>×10</w:t>
                  </w:r>
                  <w:r>
                    <w:rPr>
                      <w:rFonts w:hint="default" w:ascii="Times New Roman" w:hAnsi="Times New Roman" w:eastAsia="宋体" w:cs="Times New Roman"/>
                      <w:color w:val="000000"/>
                      <w:kern w:val="0"/>
                      <w:sz w:val="21"/>
                      <w:szCs w:val="21"/>
                      <w:highlight w:val="none"/>
                      <w:vertAlign w:val="superscript"/>
                      <w:lang w:val="en-US" w:eastAsia="zh-CN"/>
                    </w:rPr>
                    <w:t>-3</w:t>
                  </w:r>
                </w:p>
              </w:tc>
              <w:tc>
                <w:tcPr>
                  <w:tcW w:w="500" w:type="pct"/>
                  <w:tcBorders>
                    <w:tl2br w:val="nil"/>
                    <w:tr2bl w:val="nil"/>
                  </w:tcBorders>
                  <w:noWrap w:val="0"/>
                  <w:vAlign w:val="center"/>
                </w:tcPr>
                <w:p>
                  <w:pPr>
                    <w:widowControl/>
                    <w:spacing w:line="240" w:lineRule="auto"/>
                    <w:jc w:val="center"/>
                    <w:rPr>
                      <w:rFonts w:hint="default" w:ascii="Times New Roman" w:hAnsi="Times New Roman" w:eastAsia="宋体" w:cs="Times New Roman"/>
                      <w:b w:val="0"/>
                      <w:bCs w:val="0"/>
                      <w:color w:val="000000"/>
                      <w:sz w:val="21"/>
                      <w:highlight w:val="none"/>
                      <w:vertAlign w:val="baseline"/>
                      <w:lang w:val="en-US" w:eastAsia="zh-CN"/>
                    </w:rPr>
                  </w:pPr>
                  <w:r>
                    <w:rPr>
                      <w:rFonts w:hint="default" w:ascii="Times New Roman" w:hAnsi="Times New Roman" w:eastAsia="宋体" w:cs="Times New Roman"/>
                      <w:b w:val="0"/>
                      <w:bCs w:val="0"/>
                      <w:color w:val="000000"/>
                      <w:sz w:val="21"/>
                      <w:highlight w:val="none"/>
                      <w:vertAlign w:val="baseline"/>
                      <w:lang w:val="en-US" w:eastAsia="zh-CN"/>
                    </w:rPr>
                    <w:t>13</w:t>
                  </w:r>
                </w:p>
              </w:tc>
              <w:tc>
                <w:tcPr>
                  <w:tcW w:w="502" w:type="pct"/>
                  <w:tcBorders>
                    <w:tl2br w:val="nil"/>
                    <w:tr2bl w:val="nil"/>
                  </w:tcBorders>
                  <w:noWrap w:val="0"/>
                  <w:vAlign w:val="center"/>
                </w:tcPr>
                <w:p>
                  <w:pPr>
                    <w:widowControl/>
                    <w:spacing w:line="240" w:lineRule="auto"/>
                    <w:jc w:val="center"/>
                    <w:rPr>
                      <w:rFonts w:hint="default" w:ascii="Times New Roman" w:hAnsi="Times New Roman" w:eastAsia="宋体" w:cs="Times New Roman"/>
                      <w:b w:val="0"/>
                      <w:bCs w:val="0"/>
                      <w:color w:val="000000"/>
                      <w:sz w:val="21"/>
                      <w:highlight w:val="none"/>
                      <w:vertAlign w:val="baseline"/>
                      <w:lang w:val="en-US" w:eastAsia="zh-CN"/>
                    </w:rPr>
                  </w:pPr>
                  <w:r>
                    <w:rPr>
                      <w:rFonts w:hint="default" w:ascii="Times New Roman" w:hAnsi="Times New Roman" w:eastAsia="宋体" w:cs="Times New Roman"/>
                      <w:b w:val="0"/>
                      <w:bCs w:val="0"/>
                      <w:color w:val="000000"/>
                      <w:sz w:val="21"/>
                      <w:highlight w:val="none"/>
                      <w:vertAlign w:val="baseline"/>
                      <w:lang w:val="en-US" w:eastAsia="zh-CN"/>
                    </w:rPr>
                    <w:t xml:space="preserve">0.015 </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76" w:hRule="exact"/>
              </w:trPr>
              <w:tc>
                <w:tcPr>
                  <w:tcW w:w="601" w:type="pct"/>
                  <w:vMerge w:val="continue"/>
                  <w:tcBorders>
                    <w:tl2br w:val="nil"/>
                    <w:tr2bl w:val="nil"/>
                  </w:tcBorders>
                  <w:noWrap w:val="0"/>
                  <w:vAlign w:val="center"/>
                </w:tcPr>
                <w:p>
                  <w:pPr>
                    <w:widowControl/>
                    <w:spacing w:line="240" w:lineRule="auto"/>
                    <w:jc w:val="center"/>
                    <w:rPr>
                      <w:rFonts w:hint="default" w:ascii="Times New Roman" w:hAnsi="Times New Roman" w:eastAsia="宋体" w:cs="Times New Roman"/>
                      <w:color w:val="000000"/>
                      <w:kern w:val="0"/>
                      <w:sz w:val="21"/>
                      <w:szCs w:val="21"/>
                      <w:highlight w:val="none"/>
                      <w:lang w:val="en-US" w:eastAsia="zh-CN"/>
                    </w:rPr>
                  </w:pPr>
                </w:p>
              </w:tc>
              <w:tc>
                <w:tcPr>
                  <w:tcW w:w="503" w:type="pct"/>
                  <w:vMerge w:val="continue"/>
                  <w:tcBorders>
                    <w:tl2br w:val="nil"/>
                    <w:tr2bl w:val="nil"/>
                  </w:tcBorders>
                  <w:noWrap w:val="0"/>
                  <w:vAlign w:val="center"/>
                </w:tcPr>
                <w:p>
                  <w:pPr>
                    <w:widowControl/>
                    <w:spacing w:line="240" w:lineRule="auto"/>
                    <w:jc w:val="center"/>
                    <w:rPr>
                      <w:rFonts w:hint="default" w:ascii="Times New Roman" w:hAnsi="Times New Roman" w:eastAsia="宋体" w:cs="Times New Roman"/>
                      <w:color w:val="000000"/>
                      <w:kern w:val="0"/>
                      <w:sz w:val="21"/>
                      <w:szCs w:val="21"/>
                      <w:lang w:val="en-US" w:eastAsia="zh-CN"/>
                    </w:rPr>
                  </w:pPr>
                </w:p>
              </w:tc>
              <w:tc>
                <w:tcPr>
                  <w:tcW w:w="277" w:type="pct"/>
                  <w:tcBorders>
                    <w:tl2br w:val="nil"/>
                    <w:tr2bl w:val="nil"/>
                  </w:tcBorders>
                  <w:noWrap w:val="0"/>
                  <w:vAlign w:val="center"/>
                </w:tcPr>
                <w:p>
                  <w:pPr>
                    <w:widowControl/>
                    <w:spacing w:line="240" w:lineRule="auto"/>
                    <w:jc w:val="center"/>
                    <w:rPr>
                      <w:rFonts w:hint="default" w:ascii="Times New Roman" w:hAnsi="Times New Roman" w:eastAsia="宋体" w:cs="Times New Roman"/>
                      <w:color w:val="000000"/>
                      <w:kern w:val="0"/>
                      <w:sz w:val="21"/>
                      <w:szCs w:val="21"/>
                      <w:highlight w:val="none"/>
                      <w:lang w:val="en-US" w:eastAsia="zh-CN" w:bidi="ar-SA"/>
                    </w:rPr>
                  </w:pPr>
                  <w:r>
                    <w:rPr>
                      <w:rFonts w:hint="default" w:ascii="Times New Roman" w:hAnsi="Times New Roman" w:eastAsia="宋体" w:cs="Times New Roman"/>
                      <w:color w:val="000000"/>
                      <w:kern w:val="0"/>
                      <w:sz w:val="21"/>
                      <w:szCs w:val="21"/>
                      <w:highlight w:val="none"/>
                      <w:lang w:val="en-US" w:eastAsia="zh-CN"/>
                    </w:rPr>
                    <w:t>2</w:t>
                  </w:r>
                </w:p>
              </w:tc>
              <w:tc>
                <w:tcPr>
                  <w:tcW w:w="549" w:type="pct"/>
                  <w:tcBorders>
                    <w:tl2br w:val="nil"/>
                    <w:tr2bl w:val="nil"/>
                  </w:tcBorders>
                  <w:noWrap w:val="0"/>
                  <w:vAlign w:val="center"/>
                </w:tcPr>
                <w:p>
                  <w:pPr>
                    <w:widowControl/>
                    <w:spacing w:line="240" w:lineRule="auto"/>
                    <w:jc w:val="center"/>
                    <w:rPr>
                      <w:rFonts w:hint="default" w:ascii="Times New Roman" w:hAnsi="Times New Roman" w:eastAsia="宋体" w:cs="Times New Roman"/>
                      <w:b w:val="0"/>
                      <w:bCs w:val="0"/>
                      <w:color w:val="000000"/>
                      <w:sz w:val="21"/>
                      <w:highlight w:val="none"/>
                      <w:vertAlign w:val="baseline"/>
                      <w:lang w:val="en-US" w:eastAsia="zh-CN"/>
                    </w:rPr>
                  </w:pPr>
                  <w:r>
                    <w:rPr>
                      <w:rFonts w:hint="default" w:ascii="Times New Roman" w:hAnsi="Times New Roman" w:eastAsia="宋体" w:cs="Times New Roman"/>
                      <w:b w:val="0"/>
                      <w:bCs w:val="0"/>
                      <w:color w:val="000000"/>
                      <w:sz w:val="21"/>
                      <w:highlight w:val="none"/>
                      <w:vertAlign w:val="baseline"/>
                      <w:lang w:val="en-US" w:eastAsia="zh-CN"/>
                    </w:rPr>
                    <w:t>1.01</w:t>
                  </w:r>
                  <w:r>
                    <w:rPr>
                      <w:rFonts w:hint="default" w:ascii="Times New Roman" w:hAnsi="Times New Roman" w:eastAsia="宋体" w:cs="Times New Roman"/>
                      <w:color w:val="000000"/>
                      <w:kern w:val="0"/>
                      <w:sz w:val="21"/>
                      <w:szCs w:val="21"/>
                      <w:highlight w:val="none"/>
                      <w:lang w:val="en-US" w:eastAsia="zh-CN"/>
                    </w:rPr>
                    <w:t>×10</w:t>
                  </w:r>
                  <w:r>
                    <w:rPr>
                      <w:rFonts w:hint="default" w:ascii="Times New Roman" w:hAnsi="Times New Roman" w:eastAsia="宋体" w:cs="Times New Roman"/>
                      <w:color w:val="000000"/>
                      <w:kern w:val="0"/>
                      <w:sz w:val="21"/>
                      <w:szCs w:val="21"/>
                      <w:highlight w:val="none"/>
                      <w:vertAlign w:val="superscript"/>
                      <w:lang w:val="en-US" w:eastAsia="zh-CN"/>
                    </w:rPr>
                    <w:t>3</w:t>
                  </w:r>
                </w:p>
              </w:tc>
              <w:tc>
                <w:tcPr>
                  <w:tcW w:w="500" w:type="pct"/>
                  <w:tcBorders>
                    <w:tl2br w:val="nil"/>
                    <w:tr2bl w:val="nil"/>
                  </w:tcBorders>
                  <w:noWrap w:val="0"/>
                  <w:vAlign w:val="center"/>
                </w:tcPr>
                <w:p>
                  <w:pPr>
                    <w:widowControl/>
                    <w:spacing w:line="240" w:lineRule="auto"/>
                    <w:jc w:val="center"/>
                    <w:rPr>
                      <w:rFonts w:hint="default" w:ascii="Times New Roman" w:hAnsi="Times New Roman" w:eastAsia="宋体" w:cs="Times New Roman"/>
                      <w:b w:val="0"/>
                      <w:bCs w:val="0"/>
                      <w:color w:val="000000"/>
                      <w:sz w:val="21"/>
                      <w:highlight w:val="none"/>
                      <w:vertAlign w:val="baseline"/>
                      <w:lang w:val="en-US" w:eastAsia="zh-CN"/>
                    </w:rPr>
                  </w:pPr>
                  <w:r>
                    <w:rPr>
                      <w:rFonts w:hint="default" w:ascii="Times New Roman" w:hAnsi="Times New Roman" w:eastAsia="宋体" w:cs="Times New Roman"/>
                      <w:b w:val="0"/>
                      <w:bCs w:val="0"/>
                      <w:color w:val="000000"/>
                      <w:sz w:val="21"/>
                      <w:highlight w:val="none"/>
                      <w:vertAlign w:val="baseline"/>
                      <w:lang w:val="en-US" w:eastAsia="zh-CN"/>
                    </w:rPr>
                    <w:t>5.3</w:t>
                  </w:r>
                </w:p>
              </w:tc>
              <w:tc>
                <w:tcPr>
                  <w:tcW w:w="531" w:type="pct"/>
                  <w:tcBorders>
                    <w:tl2br w:val="nil"/>
                    <w:tr2bl w:val="nil"/>
                  </w:tcBorders>
                  <w:noWrap w:val="0"/>
                  <w:vAlign w:val="center"/>
                </w:tcPr>
                <w:p>
                  <w:pPr>
                    <w:widowControl/>
                    <w:spacing w:line="240" w:lineRule="auto"/>
                    <w:jc w:val="center"/>
                    <w:rPr>
                      <w:rFonts w:hint="default" w:ascii="Times New Roman" w:hAnsi="Times New Roman" w:eastAsia="宋体" w:cs="Times New Roman"/>
                      <w:b w:val="0"/>
                      <w:bCs w:val="0"/>
                      <w:color w:val="000000"/>
                      <w:sz w:val="21"/>
                      <w:highlight w:val="none"/>
                      <w:vertAlign w:val="baseline"/>
                      <w:lang w:val="en-US" w:eastAsia="zh-CN"/>
                    </w:rPr>
                  </w:pPr>
                  <w:r>
                    <w:rPr>
                      <w:rFonts w:hint="default" w:ascii="Times New Roman" w:hAnsi="Times New Roman" w:eastAsia="宋体" w:cs="Times New Roman"/>
                      <w:b w:val="0"/>
                      <w:bCs w:val="0"/>
                      <w:color w:val="000000"/>
                      <w:sz w:val="21"/>
                      <w:highlight w:val="none"/>
                      <w:vertAlign w:val="baseline"/>
                      <w:lang w:val="en-US" w:eastAsia="zh-CN"/>
                    </w:rPr>
                    <w:t>5.35</w:t>
                  </w:r>
                  <w:r>
                    <w:rPr>
                      <w:rFonts w:hint="default" w:ascii="Times New Roman" w:hAnsi="Times New Roman" w:eastAsia="宋体" w:cs="Times New Roman"/>
                      <w:color w:val="000000"/>
                      <w:kern w:val="0"/>
                      <w:sz w:val="21"/>
                      <w:szCs w:val="21"/>
                      <w:highlight w:val="none"/>
                      <w:lang w:val="en-US" w:eastAsia="zh-CN"/>
                    </w:rPr>
                    <w:t>×10</w:t>
                  </w:r>
                  <w:r>
                    <w:rPr>
                      <w:rFonts w:hint="default" w:ascii="Times New Roman" w:hAnsi="Times New Roman" w:eastAsia="宋体" w:cs="Times New Roman"/>
                      <w:color w:val="000000"/>
                      <w:kern w:val="0"/>
                      <w:sz w:val="21"/>
                      <w:szCs w:val="21"/>
                      <w:highlight w:val="none"/>
                      <w:vertAlign w:val="superscript"/>
                      <w:lang w:val="en-US" w:eastAsia="zh-CN"/>
                    </w:rPr>
                    <w:t>-3</w:t>
                  </w:r>
                </w:p>
              </w:tc>
              <w:tc>
                <w:tcPr>
                  <w:tcW w:w="500" w:type="pct"/>
                  <w:tcBorders>
                    <w:tl2br w:val="nil"/>
                    <w:tr2bl w:val="nil"/>
                  </w:tcBorders>
                  <w:noWrap w:val="0"/>
                  <w:vAlign w:val="center"/>
                </w:tcPr>
                <w:p>
                  <w:pPr>
                    <w:widowControl/>
                    <w:spacing w:line="240" w:lineRule="auto"/>
                    <w:jc w:val="center"/>
                    <w:rPr>
                      <w:rFonts w:hint="default" w:ascii="Times New Roman" w:hAnsi="Times New Roman" w:eastAsia="宋体" w:cs="Times New Roman"/>
                      <w:b w:val="0"/>
                      <w:bCs w:val="0"/>
                      <w:color w:val="000000"/>
                      <w:sz w:val="21"/>
                      <w:highlight w:val="none"/>
                      <w:vertAlign w:val="baseline"/>
                      <w:lang w:val="en-US" w:eastAsia="zh-CN"/>
                    </w:rPr>
                  </w:pPr>
                  <w:r>
                    <w:rPr>
                      <w:rFonts w:hint="default" w:ascii="Times New Roman" w:hAnsi="Times New Roman" w:eastAsia="宋体" w:cs="Times New Roman"/>
                      <w:b w:val="0"/>
                      <w:bCs w:val="0"/>
                      <w:color w:val="000000"/>
                      <w:sz w:val="21"/>
                      <w:highlight w:val="none"/>
                      <w:vertAlign w:val="baseline"/>
                      <w:lang w:val="en-US" w:eastAsia="zh-CN"/>
                    </w:rPr>
                    <w:t>3</w:t>
                  </w:r>
                </w:p>
              </w:tc>
              <w:tc>
                <w:tcPr>
                  <w:tcW w:w="531" w:type="pct"/>
                  <w:tcBorders>
                    <w:tl2br w:val="nil"/>
                    <w:tr2bl w:val="nil"/>
                  </w:tcBorders>
                  <w:noWrap w:val="0"/>
                  <w:vAlign w:val="center"/>
                </w:tcPr>
                <w:p>
                  <w:pPr>
                    <w:widowControl/>
                    <w:spacing w:line="240" w:lineRule="auto"/>
                    <w:jc w:val="center"/>
                    <w:rPr>
                      <w:rFonts w:hint="default" w:ascii="Times New Roman" w:hAnsi="Times New Roman" w:eastAsia="宋体" w:cs="Times New Roman"/>
                      <w:b w:val="0"/>
                      <w:bCs w:val="0"/>
                      <w:color w:val="000000"/>
                      <w:sz w:val="21"/>
                      <w:highlight w:val="none"/>
                      <w:vertAlign w:val="baseline"/>
                      <w:lang w:val="en-US" w:eastAsia="zh-CN"/>
                    </w:rPr>
                  </w:pPr>
                  <w:r>
                    <w:rPr>
                      <w:rFonts w:hint="default" w:ascii="Times New Roman" w:hAnsi="Times New Roman" w:eastAsia="宋体" w:cs="Times New Roman"/>
                      <w:b w:val="0"/>
                      <w:bCs w:val="0"/>
                      <w:color w:val="000000"/>
                      <w:sz w:val="21"/>
                      <w:highlight w:val="none"/>
                      <w:vertAlign w:val="baseline"/>
                      <w:lang w:val="en-US" w:eastAsia="zh-CN"/>
                    </w:rPr>
                    <w:t>3.03</w:t>
                  </w:r>
                  <w:r>
                    <w:rPr>
                      <w:rFonts w:hint="default" w:ascii="Times New Roman" w:hAnsi="Times New Roman" w:eastAsia="宋体" w:cs="Times New Roman"/>
                      <w:color w:val="000000"/>
                      <w:kern w:val="0"/>
                      <w:sz w:val="21"/>
                      <w:szCs w:val="21"/>
                      <w:highlight w:val="none"/>
                      <w:lang w:val="en-US" w:eastAsia="zh-CN"/>
                    </w:rPr>
                    <w:t>×10</w:t>
                  </w:r>
                  <w:r>
                    <w:rPr>
                      <w:rFonts w:hint="default" w:ascii="Times New Roman" w:hAnsi="Times New Roman" w:eastAsia="宋体" w:cs="Times New Roman"/>
                      <w:color w:val="000000"/>
                      <w:kern w:val="0"/>
                      <w:sz w:val="21"/>
                      <w:szCs w:val="21"/>
                      <w:highlight w:val="none"/>
                      <w:vertAlign w:val="superscript"/>
                      <w:lang w:val="en-US" w:eastAsia="zh-CN"/>
                    </w:rPr>
                    <w:t>-3</w:t>
                  </w:r>
                </w:p>
              </w:tc>
              <w:tc>
                <w:tcPr>
                  <w:tcW w:w="500" w:type="pct"/>
                  <w:tcBorders>
                    <w:tl2br w:val="nil"/>
                    <w:tr2bl w:val="nil"/>
                  </w:tcBorders>
                  <w:noWrap w:val="0"/>
                  <w:vAlign w:val="center"/>
                </w:tcPr>
                <w:p>
                  <w:pPr>
                    <w:widowControl/>
                    <w:spacing w:line="240" w:lineRule="auto"/>
                    <w:jc w:val="center"/>
                    <w:rPr>
                      <w:rFonts w:hint="default" w:ascii="Times New Roman" w:hAnsi="Times New Roman" w:eastAsia="宋体" w:cs="Times New Roman"/>
                      <w:b w:val="0"/>
                      <w:bCs w:val="0"/>
                      <w:color w:val="000000"/>
                      <w:sz w:val="21"/>
                      <w:highlight w:val="none"/>
                      <w:vertAlign w:val="baseline"/>
                      <w:lang w:val="en-US" w:eastAsia="zh-CN"/>
                    </w:rPr>
                  </w:pPr>
                  <w:r>
                    <w:rPr>
                      <w:rFonts w:hint="default" w:ascii="Times New Roman" w:hAnsi="Times New Roman" w:eastAsia="宋体" w:cs="Times New Roman"/>
                      <w:b w:val="0"/>
                      <w:bCs w:val="0"/>
                      <w:color w:val="000000"/>
                      <w:sz w:val="21"/>
                      <w:highlight w:val="none"/>
                      <w:vertAlign w:val="baseline"/>
                      <w:lang w:val="en-US" w:eastAsia="zh-CN"/>
                    </w:rPr>
                    <w:t>14</w:t>
                  </w:r>
                </w:p>
              </w:tc>
              <w:tc>
                <w:tcPr>
                  <w:tcW w:w="502" w:type="pct"/>
                  <w:tcBorders>
                    <w:tl2br w:val="nil"/>
                    <w:tr2bl w:val="nil"/>
                  </w:tcBorders>
                  <w:noWrap w:val="0"/>
                  <w:vAlign w:val="center"/>
                </w:tcPr>
                <w:p>
                  <w:pPr>
                    <w:widowControl/>
                    <w:spacing w:line="240" w:lineRule="auto"/>
                    <w:jc w:val="center"/>
                    <w:rPr>
                      <w:rFonts w:hint="default" w:ascii="Times New Roman" w:hAnsi="Times New Roman" w:eastAsia="宋体" w:cs="Times New Roman"/>
                      <w:b w:val="0"/>
                      <w:bCs w:val="0"/>
                      <w:color w:val="000000"/>
                      <w:sz w:val="21"/>
                      <w:highlight w:val="none"/>
                      <w:vertAlign w:val="baseline"/>
                      <w:lang w:val="en-US" w:eastAsia="zh-CN"/>
                    </w:rPr>
                  </w:pPr>
                  <w:r>
                    <w:rPr>
                      <w:rFonts w:hint="default" w:ascii="Times New Roman" w:hAnsi="Times New Roman" w:eastAsia="宋体" w:cs="Times New Roman"/>
                      <w:b w:val="0"/>
                      <w:bCs w:val="0"/>
                      <w:color w:val="000000"/>
                      <w:sz w:val="21"/>
                      <w:highlight w:val="none"/>
                      <w:vertAlign w:val="baseline"/>
                      <w:lang w:val="en-US" w:eastAsia="zh-CN"/>
                    </w:rPr>
                    <w:t xml:space="preserve">0.014 </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76" w:hRule="exact"/>
              </w:trPr>
              <w:tc>
                <w:tcPr>
                  <w:tcW w:w="601" w:type="pct"/>
                  <w:vMerge w:val="continue"/>
                  <w:tcBorders>
                    <w:tl2br w:val="nil"/>
                    <w:tr2bl w:val="nil"/>
                  </w:tcBorders>
                  <w:noWrap w:val="0"/>
                  <w:vAlign w:val="center"/>
                </w:tcPr>
                <w:p>
                  <w:pPr>
                    <w:widowControl/>
                    <w:spacing w:line="240" w:lineRule="auto"/>
                    <w:jc w:val="center"/>
                    <w:rPr>
                      <w:rFonts w:hint="default" w:ascii="Times New Roman" w:hAnsi="Times New Roman" w:eastAsia="宋体" w:cs="Times New Roman"/>
                      <w:color w:val="000000"/>
                      <w:kern w:val="0"/>
                      <w:sz w:val="21"/>
                      <w:szCs w:val="21"/>
                      <w:highlight w:val="none"/>
                      <w:lang w:val="en-US" w:eastAsia="zh-CN"/>
                    </w:rPr>
                  </w:pPr>
                </w:p>
              </w:tc>
              <w:tc>
                <w:tcPr>
                  <w:tcW w:w="503" w:type="pct"/>
                  <w:vMerge w:val="continue"/>
                  <w:tcBorders>
                    <w:tl2br w:val="nil"/>
                    <w:tr2bl w:val="nil"/>
                  </w:tcBorders>
                  <w:noWrap w:val="0"/>
                  <w:vAlign w:val="center"/>
                </w:tcPr>
                <w:p>
                  <w:pPr>
                    <w:widowControl/>
                    <w:spacing w:line="240" w:lineRule="auto"/>
                    <w:jc w:val="center"/>
                    <w:rPr>
                      <w:rFonts w:hint="default" w:ascii="Times New Roman" w:hAnsi="Times New Roman" w:eastAsia="宋体" w:cs="Times New Roman"/>
                      <w:color w:val="000000"/>
                      <w:kern w:val="0"/>
                      <w:sz w:val="21"/>
                      <w:szCs w:val="21"/>
                      <w:lang w:val="en-US" w:eastAsia="zh-CN"/>
                    </w:rPr>
                  </w:pPr>
                </w:p>
              </w:tc>
              <w:tc>
                <w:tcPr>
                  <w:tcW w:w="277" w:type="pct"/>
                  <w:tcBorders>
                    <w:tl2br w:val="nil"/>
                    <w:tr2bl w:val="nil"/>
                  </w:tcBorders>
                  <w:noWrap w:val="0"/>
                  <w:vAlign w:val="center"/>
                </w:tcPr>
                <w:p>
                  <w:pPr>
                    <w:widowControl/>
                    <w:spacing w:line="240" w:lineRule="auto"/>
                    <w:jc w:val="center"/>
                    <w:rPr>
                      <w:rFonts w:hint="default" w:ascii="Times New Roman" w:hAnsi="Times New Roman" w:eastAsia="宋体" w:cs="Times New Roman"/>
                      <w:color w:val="000000"/>
                      <w:kern w:val="0"/>
                      <w:sz w:val="21"/>
                      <w:szCs w:val="21"/>
                      <w:highlight w:val="none"/>
                      <w:lang w:val="en-US" w:eastAsia="zh-CN" w:bidi="ar-SA"/>
                    </w:rPr>
                  </w:pPr>
                  <w:r>
                    <w:rPr>
                      <w:rFonts w:hint="default" w:ascii="Times New Roman" w:hAnsi="Times New Roman" w:eastAsia="宋体" w:cs="Times New Roman"/>
                      <w:color w:val="000000"/>
                      <w:kern w:val="0"/>
                      <w:sz w:val="21"/>
                      <w:szCs w:val="21"/>
                      <w:highlight w:val="none"/>
                      <w:lang w:val="en-US" w:eastAsia="zh-CN"/>
                    </w:rPr>
                    <w:t>3</w:t>
                  </w:r>
                </w:p>
              </w:tc>
              <w:tc>
                <w:tcPr>
                  <w:tcW w:w="549" w:type="pct"/>
                  <w:tcBorders>
                    <w:tl2br w:val="nil"/>
                    <w:tr2bl w:val="nil"/>
                  </w:tcBorders>
                  <w:noWrap w:val="0"/>
                  <w:vAlign w:val="center"/>
                </w:tcPr>
                <w:p>
                  <w:pPr>
                    <w:widowControl/>
                    <w:spacing w:line="240" w:lineRule="auto"/>
                    <w:jc w:val="center"/>
                    <w:rPr>
                      <w:rFonts w:hint="default" w:ascii="Times New Roman" w:hAnsi="Times New Roman" w:eastAsia="宋体" w:cs="Times New Roman"/>
                      <w:b w:val="0"/>
                      <w:bCs w:val="0"/>
                      <w:color w:val="000000"/>
                      <w:sz w:val="21"/>
                      <w:highlight w:val="none"/>
                      <w:vertAlign w:val="baseline"/>
                      <w:lang w:val="en-US" w:eastAsia="zh-CN"/>
                    </w:rPr>
                  </w:pPr>
                  <w:r>
                    <w:rPr>
                      <w:rFonts w:hint="default" w:ascii="Times New Roman" w:hAnsi="Times New Roman" w:eastAsia="宋体" w:cs="Times New Roman"/>
                      <w:b w:val="0"/>
                      <w:bCs w:val="0"/>
                      <w:color w:val="000000"/>
                      <w:sz w:val="21"/>
                      <w:highlight w:val="none"/>
                      <w:vertAlign w:val="baseline"/>
                      <w:lang w:val="en-US" w:eastAsia="zh-CN"/>
                    </w:rPr>
                    <w:t>1.16</w:t>
                  </w:r>
                  <w:r>
                    <w:rPr>
                      <w:rFonts w:hint="default" w:ascii="Times New Roman" w:hAnsi="Times New Roman" w:eastAsia="宋体" w:cs="Times New Roman"/>
                      <w:color w:val="000000"/>
                      <w:kern w:val="0"/>
                      <w:sz w:val="21"/>
                      <w:szCs w:val="21"/>
                      <w:highlight w:val="none"/>
                      <w:lang w:val="en-US" w:eastAsia="zh-CN"/>
                    </w:rPr>
                    <w:t>×10</w:t>
                  </w:r>
                  <w:r>
                    <w:rPr>
                      <w:rFonts w:hint="default" w:ascii="Times New Roman" w:hAnsi="Times New Roman" w:eastAsia="宋体" w:cs="Times New Roman"/>
                      <w:color w:val="000000"/>
                      <w:kern w:val="0"/>
                      <w:sz w:val="21"/>
                      <w:szCs w:val="21"/>
                      <w:highlight w:val="none"/>
                      <w:vertAlign w:val="superscript"/>
                      <w:lang w:val="en-US" w:eastAsia="zh-CN"/>
                    </w:rPr>
                    <w:t>3</w:t>
                  </w:r>
                </w:p>
              </w:tc>
              <w:tc>
                <w:tcPr>
                  <w:tcW w:w="500" w:type="pct"/>
                  <w:tcBorders>
                    <w:tl2br w:val="nil"/>
                    <w:tr2bl w:val="nil"/>
                  </w:tcBorders>
                  <w:noWrap w:val="0"/>
                  <w:vAlign w:val="center"/>
                </w:tcPr>
                <w:p>
                  <w:pPr>
                    <w:widowControl/>
                    <w:spacing w:line="240" w:lineRule="auto"/>
                    <w:jc w:val="center"/>
                    <w:rPr>
                      <w:rFonts w:hint="default" w:ascii="Times New Roman" w:hAnsi="Times New Roman" w:eastAsia="宋体" w:cs="Times New Roman"/>
                      <w:b w:val="0"/>
                      <w:bCs w:val="0"/>
                      <w:color w:val="000000"/>
                      <w:sz w:val="21"/>
                      <w:highlight w:val="none"/>
                      <w:vertAlign w:val="baseline"/>
                      <w:lang w:val="en-US" w:eastAsia="zh-CN"/>
                    </w:rPr>
                  </w:pPr>
                  <w:r>
                    <w:rPr>
                      <w:rFonts w:hint="default" w:ascii="Times New Roman" w:hAnsi="Times New Roman" w:eastAsia="宋体" w:cs="Times New Roman"/>
                      <w:b w:val="0"/>
                      <w:bCs w:val="0"/>
                      <w:color w:val="000000"/>
                      <w:sz w:val="21"/>
                      <w:highlight w:val="none"/>
                      <w:vertAlign w:val="baseline"/>
                      <w:lang w:val="en-US" w:eastAsia="zh-CN"/>
                    </w:rPr>
                    <w:t>4.8</w:t>
                  </w:r>
                </w:p>
              </w:tc>
              <w:tc>
                <w:tcPr>
                  <w:tcW w:w="531" w:type="pct"/>
                  <w:tcBorders>
                    <w:tl2br w:val="nil"/>
                    <w:tr2bl w:val="nil"/>
                  </w:tcBorders>
                  <w:noWrap w:val="0"/>
                  <w:vAlign w:val="center"/>
                </w:tcPr>
                <w:p>
                  <w:pPr>
                    <w:widowControl/>
                    <w:spacing w:line="240" w:lineRule="auto"/>
                    <w:jc w:val="center"/>
                    <w:rPr>
                      <w:rFonts w:hint="default" w:ascii="Times New Roman" w:hAnsi="Times New Roman" w:eastAsia="宋体" w:cs="Times New Roman"/>
                      <w:b w:val="0"/>
                      <w:bCs w:val="0"/>
                      <w:color w:val="000000"/>
                      <w:sz w:val="21"/>
                      <w:highlight w:val="none"/>
                      <w:vertAlign w:val="baseline"/>
                      <w:lang w:val="en-US" w:eastAsia="zh-CN"/>
                    </w:rPr>
                  </w:pPr>
                  <w:r>
                    <w:rPr>
                      <w:rFonts w:hint="default" w:ascii="Times New Roman" w:hAnsi="Times New Roman" w:eastAsia="宋体" w:cs="Times New Roman"/>
                      <w:b w:val="0"/>
                      <w:bCs w:val="0"/>
                      <w:color w:val="000000"/>
                      <w:sz w:val="21"/>
                      <w:highlight w:val="none"/>
                      <w:vertAlign w:val="baseline"/>
                      <w:lang w:val="en-US" w:eastAsia="zh-CN"/>
                    </w:rPr>
                    <w:t>5.57</w:t>
                  </w:r>
                  <w:r>
                    <w:rPr>
                      <w:rFonts w:hint="default" w:ascii="Times New Roman" w:hAnsi="Times New Roman" w:eastAsia="宋体" w:cs="Times New Roman"/>
                      <w:color w:val="000000"/>
                      <w:kern w:val="0"/>
                      <w:sz w:val="21"/>
                      <w:szCs w:val="21"/>
                      <w:highlight w:val="none"/>
                      <w:lang w:val="en-US" w:eastAsia="zh-CN"/>
                    </w:rPr>
                    <w:t>×10</w:t>
                  </w:r>
                  <w:r>
                    <w:rPr>
                      <w:rFonts w:hint="default" w:ascii="Times New Roman" w:hAnsi="Times New Roman" w:eastAsia="宋体" w:cs="Times New Roman"/>
                      <w:color w:val="000000"/>
                      <w:kern w:val="0"/>
                      <w:sz w:val="21"/>
                      <w:szCs w:val="21"/>
                      <w:highlight w:val="none"/>
                      <w:vertAlign w:val="superscript"/>
                      <w:lang w:val="en-US" w:eastAsia="zh-CN"/>
                    </w:rPr>
                    <w:t>-3</w:t>
                  </w:r>
                </w:p>
              </w:tc>
              <w:tc>
                <w:tcPr>
                  <w:tcW w:w="500" w:type="pct"/>
                  <w:tcBorders>
                    <w:tl2br w:val="nil"/>
                    <w:tr2bl w:val="nil"/>
                  </w:tcBorders>
                  <w:noWrap w:val="0"/>
                  <w:vAlign w:val="center"/>
                </w:tcPr>
                <w:p>
                  <w:pPr>
                    <w:widowControl/>
                    <w:spacing w:line="240" w:lineRule="auto"/>
                    <w:jc w:val="center"/>
                    <w:rPr>
                      <w:rFonts w:hint="default" w:ascii="Times New Roman" w:hAnsi="Times New Roman" w:eastAsia="宋体" w:cs="Times New Roman"/>
                      <w:b w:val="0"/>
                      <w:bCs w:val="0"/>
                      <w:color w:val="000000"/>
                      <w:sz w:val="21"/>
                      <w:highlight w:val="none"/>
                      <w:vertAlign w:val="baseline"/>
                      <w:lang w:val="en-US" w:eastAsia="zh-CN"/>
                    </w:rPr>
                  </w:pPr>
                  <w:r>
                    <w:rPr>
                      <w:rFonts w:hint="default" w:ascii="Times New Roman" w:hAnsi="Times New Roman" w:eastAsia="宋体" w:cs="Times New Roman"/>
                      <w:b w:val="0"/>
                      <w:bCs w:val="0"/>
                      <w:color w:val="000000"/>
                      <w:sz w:val="21"/>
                      <w:highlight w:val="none"/>
                      <w:vertAlign w:val="baseline"/>
                      <w:lang w:val="en-US" w:eastAsia="zh-CN"/>
                    </w:rPr>
                    <w:t>4</w:t>
                  </w:r>
                </w:p>
              </w:tc>
              <w:tc>
                <w:tcPr>
                  <w:tcW w:w="531" w:type="pct"/>
                  <w:tcBorders>
                    <w:tl2br w:val="nil"/>
                    <w:tr2bl w:val="nil"/>
                  </w:tcBorders>
                  <w:noWrap w:val="0"/>
                  <w:vAlign w:val="center"/>
                </w:tcPr>
                <w:p>
                  <w:pPr>
                    <w:widowControl/>
                    <w:spacing w:line="240" w:lineRule="auto"/>
                    <w:jc w:val="center"/>
                    <w:rPr>
                      <w:rFonts w:hint="default" w:ascii="Times New Roman" w:hAnsi="Times New Roman" w:eastAsia="宋体" w:cs="Times New Roman"/>
                      <w:b w:val="0"/>
                      <w:bCs w:val="0"/>
                      <w:color w:val="000000"/>
                      <w:sz w:val="21"/>
                      <w:highlight w:val="none"/>
                      <w:vertAlign w:val="baseline"/>
                      <w:lang w:val="en-US" w:eastAsia="zh-CN"/>
                    </w:rPr>
                  </w:pPr>
                  <w:r>
                    <w:rPr>
                      <w:rFonts w:hint="default" w:ascii="Times New Roman" w:hAnsi="Times New Roman" w:eastAsia="宋体" w:cs="Times New Roman"/>
                      <w:b w:val="0"/>
                      <w:bCs w:val="0"/>
                      <w:color w:val="000000"/>
                      <w:sz w:val="21"/>
                      <w:highlight w:val="none"/>
                      <w:vertAlign w:val="baseline"/>
                      <w:lang w:val="en-US" w:eastAsia="zh-CN"/>
                    </w:rPr>
                    <w:t>4.64</w:t>
                  </w:r>
                  <w:r>
                    <w:rPr>
                      <w:rFonts w:hint="default" w:ascii="Times New Roman" w:hAnsi="Times New Roman" w:eastAsia="宋体" w:cs="Times New Roman"/>
                      <w:color w:val="000000"/>
                      <w:kern w:val="0"/>
                      <w:sz w:val="21"/>
                      <w:szCs w:val="21"/>
                      <w:highlight w:val="none"/>
                      <w:lang w:val="en-US" w:eastAsia="zh-CN"/>
                    </w:rPr>
                    <w:t>×10</w:t>
                  </w:r>
                  <w:r>
                    <w:rPr>
                      <w:rFonts w:hint="default" w:ascii="Times New Roman" w:hAnsi="Times New Roman" w:eastAsia="宋体" w:cs="Times New Roman"/>
                      <w:color w:val="000000"/>
                      <w:kern w:val="0"/>
                      <w:sz w:val="21"/>
                      <w:szCs w:val="21"/>
                      <w:highlight w:val="none"/>
                      <w:vertAlign w:val="superscript"/>
                      <w:lang w:val="en-US" w:eastAsia="zh-CN"/>
                    </w:rPr>
                    <w:t>-3</w:t>
                  </w:r>
                </w:p>
              </w:tc>
              <w:tc>
                <w:tcPr>
                  <w:tcW w:w="500" w:type="pct"/>
                  <w:tcBorders>
                    <w:tl2br w:val="nil"/>
                    <w:tr2bl w:val="nil"/>
                  </w:tcBorders>
                  <w:noWrap w:val="0"/>
                  <w:vAlign w:val="center"/>
                </w:tcPr>
                <w:p>
                  <w:pPr>
                    <w:widowControl/>
                    <w:spacing w:line="240" w:lineRule="auto"/>
                    <w:jc w:val="center"/>
                    <w:rPr>
                      <w:rFonts w:hint="default" w:ascii="Times New Roman" w:hAnsi="Times New Roman" w:eastAsia="宋体" w:cs="Times New Roman"/>
                      <w:b w:val="0"/>
                      <w:bCs w:val="0"/>
                      <w:color w:val="000000"/>
                      <w:sz w:val="21"/>
                      <w:highlight w:val="none"/>
                      <w:vertAlign w:val="baseline"/>
                      <w:lang w:val="en-US" w:eastAsia="zh-CN"/>
                    </w:rPr>
                  </w:pPr>
                  <w:r>
                    <w:rPr>
                      <w:rFonts w:hint="default" w:ascii="Times New Roman" w:hAnsi="Times New Roman" w:eastAsia="宋体" w:cs="Times New Roman"/>
                      <w:b w:val="0"/>
                      <w:bCs w:val="0"/>
                      <w:color w:val="000000"/>
                      <w:sz w:val="21"/>
                      <w:highlight w:val="none"/>
                      <w:vertAlign w:val="baseline"/>
                      <w:lang w:val="en-US" w:eastAsia="zh-CN"/>
                    </w:rPr>
                    <w:t>10</w:t>
                  </w:r>
                </w:p>
              </w:tc>
              <w:tc>
                <w:tcPr>
                  <w:tcW w:w="502" w:type="pct"/>
                  <w:tcBorders>
                    <w:tl2br w:val="nil"/>
                    <w:tr2bl w:val="nil"/>
                  </w:tcBorders>
                  <w:noWrap w:val="0"/>
                  <w:vAlign w:val="center"/>
                </w:tcPr>
                <w:p>
                  <w:pPr>
                    <w:widowControl/>
                    <w:spacing w:line="240" w:lineRule="auto"/>
                    <w:jc w:val="center"/>
                    <w:rPr>
                      <w:rFonts w:hint="default" w:ascii="Times New Roman" w:hAnsi="Times New Roman" w:eastAsia="宋体" w:cs="Times New Roman"/>
                      <w:b w:val="0"/>
                      <w:bCs w:val="0"/>
                      <w:color w:val="000000"/>
                      <w:sz w:val="21"/>
                      <w:highlight w:val="none"/>
                      <w:vertAlign w:val="baseline"/>
                      <w:lang w:val="en-US" w:eastAsia="zh-CN"/>
                    </w:rPr>
                  </w:pPr>
                  <w:r>
                    <w:rPr>
                      <w:rFonts w:hint="default" w:ascii="Times New Roman" w:hAnsi="Times New Roman" w:eastAsia="宋体" w:cs="Times New Roman"/>
                      <w:b w:val="0"/>
                      <w:bCs w:val="0"/>
                      <w:color w:val="000000"/>
                      <w:sz w:val="21"/>
                      <w:highlight w:val="none"/>
                      <w:vertAlign w:val="baseline"/>
                      <w:lang w:val="en-US" w:eastAsia="zh-CN"/>
                    </w:rPr>
                    <w:t xml:space="preserve">0.012 </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565" w:hRule="exact"/>
              </w:trPr>
              <w:tc>
                <w:tcPr>
                  <w:tcW w:w="601" w:type="pct"/>
                  <w:vMerge w:val="continue"/>
                  <w:tcBorders>
                    <w:tl2br w:val="nil"/>
                    <w:tr2bl w:val="nil"/>
                  </w:tcBorders>
                  <w:noWrap w:val="0"/>
                  <w:vAlign w:val="center"/>
                </w:tcPr>
                <w:p>
                  <w:pPr>
                    <w:widowControl/>
                    <w:spacing w:line="240" w:lineRule="auto"/>
                    <w:jc w:val="center"/>
                    <w:rPr>
                      <w:rFonts w:hint="default" w:ascii="Times New Roman" w:hAnsi="Times New Roman" w:eastAsia="宋体" w:cs="Times New Roman"/>
                      <w:color w:val="000000"/>
                      <w:kern w:val="0"/>
                      <w:sz w:val="21"/>
                      <w:szCs w:val="21"/>
                      <w:highlight w:val="none"/>
                      <w:lang w:val="en-US" w:eastAsia="zh-CN"/>
                    </w:rPr>
                  </w:pPr>
                </w:p>
              </w:tc>
              <w:tc>
                <w:tcPr>
                  <w:tcW w:w="503" w:type="pct"/>
                  <w:vMerge w:val="continue"/>
                  <w:tcBorders>
                    <w:tl2br w:val="nil"/>
                    <w:tr2bl w:val="nil"/>
                  </w:tcBorders>
                  <w:noWrap w:val="0"/>
                  <w:vAlign w:val="center"/>
                </w:tcPr>
                <w:p>
                  <w:pPr>
                    <w:widowControl/>
                    <w:spacing w:line="240" w:lineRule="auto"/>
                    <w:jc w:val="center"/>
                    <w:rPr>
                      <w:rFonts w:hint="default" w:ascii="Times New Roman" w:hAnsi="Times New Roman" w:eastAsia="宋体" w:cs="Times New Roman"/>
                      <w:color w:val="000000"/>
                      <w:kern w:val="0"/>
                      <w:sz w:val="21"/>
                      <w:szCs w:val="21"/>
                      <w:lang w:val="en-US" w:eastAsia="zh-CN"/>
                    </w:rPr>
                  </w:pPr>
                </w:p>
              </w:tc>
              <w:tc>
                <w:tcPr>
                  <w:tcW w:w="277" w:type="pct"/>
                  <w:tcBorders>
                    <w:tl2br w:val="nil"/>
                    <w:tr2bl w:val="nil"/>
                  </w:tcBorders>
                  <w:noWrap w:val="0"/>
                  <w:vAlign w:val="center"/>
                </w:tcPr>
                <w:p>
                  <w:pPr>
                    <w:widowControl/>
                    <w:spacing w:line="240" w:lineRule="auto"/>
                    <w:jc w:val="center"/>
                    <w:rPr>
                      <w:rFonts w:hint="default" w:ascii="Times New Roman" w:hAnsi="Times New Roman" w:eastAsia="宋体" w:cs="Times New Roman"/>
                      <w:color w:val="000000"/>
                      <w:kern w:val="0"/>
                      <w:sz w:val="21"/>
                      <w:szCs w:val="21"/>
                      <w:highlight w:val="none"/>
                      <w:lang w:val="en-US" w:eastAsia="zh-CN" w:bidi="ar-SA"/>
                    </w:rPr>
                  </w:pPr>
                  <w:r>
                    <w:rPr>
                      <w:rFonts w:hint="default" w:ascii="Times New Roman" w:hAnsi="Times New Roman" w:eastAsia="宋体" w:cs="Times New Roman"/>
                      <w:color w:val="000000"/>
                      <w:kern w:val="0"/>
                      <w:sz w:val="21"/>
                      <w:szCs w:val="21"/>
                      <w:highlight w:val="none"/>
                      <w:lang w:val="en-US" w:eastAsia="zh-CN"/>
                    </w:rPr>
                    <w:t>均值</w:t>
                  </w:r>
                </w:p>
              </w:tc>
              <w:tc>
                <w:tcPr>
                  <w:tcW w:w="549" w:type="pct"/>
                  <w:tcBorders>
                    <w:tl2br w:val="nil"/>
                    <w:tr2bl w:val="nil"/>
                  </w:tcBorders>
                  <w:noWrap w:val="0"/>
                  <w:vAlign w:val="center"/>
                </w:tcPr>
                <w:p>
                  <w:pPr>
                    <w:widowControl/>
                    <w:spacing w:line="240" w:lineRule="auto"/>
                    <w:jc w:val="center"/>
                    <w:rPr>
                      <w:rFonts w:hint="default" w:ascii="Times New Roman" w:hAnsi="Times New Roman" w:eastAsia="宋体" w:cs="Times New Roman"/>
                      <w:b w:val="0"/>
                      <w:bCs w:val="0"/>
                      <w:color w:val="000000"/>
                      <w:sz w:val="21"/>
                      <w:highlight w:val="none"/>
                      <w:vertAlign w:val="baseline"/>
                      <w:lang w:val="en-US" w:eastAsia="zh-CN"/>
                    </w:rPr>
                  </w:pPr>
                  <w:r>
                    <w:rPr>
                      <w:rFonts w:hint="default" w:ascii="Times New Roman" w:hAnsi="Times New Roman" w:eastAsia="宋体" w:cs="Times New Roman"/>
                      <w:b w:val="0"/>
                      <w:bCs w:val="0"/>
                      <w:color w:val="000000"/>
                      <w:sz w:val="21"/>
                      <w:highlight w:val="none"/>
                      <w:vertAlign w:val="baseline"/>
                      <w:lang w:val="en-US" w:eastAsia="zh-CN"/>
                    </w:rPr>
                    <w:t>1.10</w:t>
                  </w:r>
                  <w:r>
                    <w:rPr>
                      <w:rFonts w:hint="default" w:ascii="Times New Roman" w:hAnsi="Times New Roman" w:eastAsia="宋体" w:cs="Times New Roman"/>
                      <w:color w:val="000000"/>
                      <w:kern w:val="0"/>
                      <w:sz w:val="21"/>
                      <w:szCs w:val="21"/>
                      <w:highlight w:val="none"/>
                      <w:lang w:val="en-US" w:eastAsia="zh-CN"/>
                    </w:rPr>
                    <w:t>×10</w:t>
                  </w:r>
                  <w:r>
                    <w:rPr>
                      <w:rFonts w:hint="default" w:ascii="Times New Roman" w:hAnsi="Times New Roman" w:eastAsia="宋体" w:cs="Times New Roman"/>
                      <w:color w:val="000000"/>
                      <w:kern w:val="0"/>
                      <w:sz w:val="21"/>
                      <w:szCs w:val="21"/>
                      <w:highlight w:val="none"/>
                      <w:vertAlign w:val="superscript"/>
                      <w:lang w:val="en-US" w:eastAsia="zh-CN"/>
                    </w:rPr>
                    <w:t>3</w:t>
                  </w:r>
                  <w:r>
                    <w:rPr>
                      <w:rFonts w:hint="default" w:ascii="Times New Roman" w:hAnsi="Times New Roman" w:eastAsia="宋体" w:cs="Times New Roman"/>
                      <w:b w:val="0"/>
                      <w:bCs w:val="0"/>
                      <w:color w:val="000000"/>
                      <w:sz w:val="21"/>
                      <w:highlight w:val="none"/>
                      <w:vertAlign w:val="baseline"/>
                      <w:lang w:val="en-US" w:eastAsia="zh-CN"/>
                    </w:rPr>
                    <w:t xml:space="preserve"> </w:t>
                  </w:r>
                </w:p>
              </w:tc>
              <w:tc>
                <w:tcPr>
                  <w:tcW w:w="500" w:type="pct"/>
                  <w:tcBorders>
                    <w:tl2br w:val="nil"/>
                    <w:tr2bl w:val="nil"/>
                  </w:tcBorders>
                  <w:noWrap w:val="0"/>
                  <w:vAlign w:val="center"/>
                </w:tcPr>
                <w:p>
                  <w:pPr>
                    <w:widowControl/>
                    <w:spacing w:line="240" w:lineRule="auto"/>
                    <w:jc w:val="center"/>
                    <w:rPr>
                      <w:rFonts w:hint="default" w:ascii="Times New Roman" w:hAnsi="Times New Roman" w:eastAsia="宋体" w:cs="Times New Roman"/>
                      <w:b w:val="0"/>
                      <w:bCs w:val="0"/>
                      <w:color w:val="000000"/>
                      <w:sz w:val="21"/>
                      <w:highlight w:val="none"/>
                      <w:vertAlign w:val="baseline"/>
                      <w:lang w:val="en-US" w:eastAsia="zh-CN"/>
                    </w:rPr>
                  </w:pPr>
                  <w:r>
                    <w:rPr>
                      <w:rFonts w:hint="default" w:ascii="Times New Roman" w:hAnsi="Times New Roman" w:eastAsia="宋体" w:cs="Times New Roman"/>
                      <w:b w:val="0"/>
                      <w:bCs w:val="0"/>
                      <w:color w:val="000000"/>
                      <w:sz w:val="21"/>
                      <w:highlight w:val="none"/>
                      <w:vertAlign w:val="baseline"/>
                      <w:lang w:val="en-US" w:eastAsia="zh-CN"/>
                    </w:rPr>
                    <w:t xml:space="preserve">5.0 </w:t>
                  </w:r>
                </w:p>
              </w:tc>
              <w:tc>
                <w:tcPr>
                  <w:tcW w:w="531" w:type="pct"/>
                  <w:tcBorders>
                    <w:tl2br w:val="nil"/>
                    <w:tr2bl w:val="nil"/>
                  </w:tcBorders>
                  <w:noWrap w:val="0"/>
                  <w:vAlign w:val="center"/>
                </w:tcPr>
                <w:p>
                  <w:pPr>
                    <w:widowControl/>
                    <w:spacing w:line="240" w:lineRule="auto"/>
                    <w:jc w:val="center"/>
                    <w:rPr>
                      <w:rFonts w:hint="default" w:ascii="Times New Roman" w:hAnsi="Times New Roman" w:eastAsia="宋体" w:cs="Times New Roman"/>
                      <w:b w:val="0"/>
                      <w:bCs w:val="0"/>
                      <w:color w:val="000000"/>
                      <w:sz w:val="21"/>
                      <w:highlight w:val="none"/>
                      <w:vertAlign w:val="baseline"/>
                      <w:lang w:val="en-US" w:eastAsia="zh-CN"/>
                    </w:rPr>
                  </w:pPr>
                  <w:r>
                    <w:rPr>
                      <w:rFonts w:hint="default" w:ascii="Times New Roman" w:hAnsi="Times New Roman" w:eastAsia="宋体" w:cs="Times New Roman"/>
                      <w:b w:val="0"/>
                      <w:bCs w:val="0"/>
                      <w:color w:val="000000"/>
                      <w:sz w:val="21"/>
                      <w:highlight w:val="none"/>
                      <w:vertAlign w:val="baseline"/>
                      <w:lang w:val="en-US" w:eastAsia="zh-CN"/>
                    </w:rPr>
                    <w:t>5.50</w:t>
                  </w:r>
                  <w:r>
                    <w:rPr>
                      <w:rFonts w:hint="default" w:ascii="Times New Roman" w:hAnsi="Times New Roman" w:eastAsia="宋体" w:cs="Times New Roman"/>
                      <w:color w:val="000000"/>
                      <w:kern w:val="0"/>
                      <w:sz w:val="21"/>
                      <w:szCs w:val="21"/>
                      <w:highlight w:val="none"/>
                      <w:lang w:val="en-US" w:eastAsia="zh-CN"/>
                    </w:rPr>
                    <w:t>×10</w:t>
                  </w:r>
                  <w:r>
                    <w:rPr>
                      <w:rFonts w:hint="default" w:ascii="Times New Roman" w:hAnsi="Times New Roman" w:eastAsia="宋体" w:cs="Times New Roman"/>
                      <w:color w:val="000000"/>
                      <w:kern w:val="0"/>
                      <w:sz w:val="21"/>
                      <w:szCs w:val="21"/>
                      <w:highlight w:val="none"/>
                      <w:vertAlign w:val="superscript"/>
                      <w:lang w:val="en-US" w:eastAsia="zh-CN"/>
                    </w:rPr>
                    <w:t>-3</w:t>
                  </w:r>
                </w:p>
              </w:tc>
              <w:tc>
                <w:tcPr>
                  <w:tcW w:w="500" w:type="pct"/>
                  <w:tcBorders>
                    <w:tl2br w:val="nil"/>
                    <w:tr2bl w:val="nil"/>
                  </w:tcBorders>
                  <w:noWrap w:val="0"/>
                  <w:vAlign w:val="center"/>
                </w:tcPr>
                <w:p>
                  <w:pPr>
                    <w:widowControl/>
                    <w:spacing w:line="240" w:lineRule="auto"/>
                    <w:jc w:val="center"/>
                    <w:rPr>
                      <w:rFonts w:hint="default" w:ascii="Times New Roman" w:hAnsi="Times New Roman" w:eastAsia="宋体" w:cs="Times New Roman"/>
                      <w:b w:val="0"/>
                      <w:bCs w:val="0"/>
                      <w:color w:val="000000"/>
                      <w:sz w:val="21"/>
                      <w:highlight w:val="none"/>
                      <w:vertAlign w:val="baseline"/>
                      <w:lang w:val="en-US" w:eastAsia="zh-CN"/>
                    </w:rPr>
                  </w:pPr>
                  <w:r>
                    <w:rPr>
                      <w:rFonts w:hint="default" w:ascii="Times New Roman" w:hAnsi="Times New Roman" w:eastAsia="宋体" w:cs="Times New Roman"/>
                      <w:b w:val="0"/>
                      <w:bCs w:val="0"/>
                      <w:color w:val="000000"/>
                      <w:sz w:val="21"/>
                      <w:highlight w:val="none"/>
                      <w:vertAlign w:val="baseline"/>
                      <w:lang w:val="en-US" w:eastAsia="zh-CN"/>
                    </w:rPr>
                    <w:t xml:space="preserve">3 </w:t>
                  </w:r>
                </w:p>
              </w:tc>
              <w:tc>
                <w:tcPr>
                  <w:tcW w:w="531" w:type="pct"/>
                  <w:tcBorders>
                    <w:tl2br w:val="nil"/>
                    <w:tr2bl w:val="nil"/>
                  </w:tcBorders>
                  <w:noWrap w:val="0"/>
                  <w:vAlign w:val="center"/>
                </w:tcPr>
                <w:p>
                  <w:pPr>
                    <w:widowControl/>
                    <w:spacing w:line="240" w:lineRule="auto"/>
                    <w:jc w:val="center"/>
                    <w:rPr>
                      <w:rFonts w:hint="default" w:ascii="Times New Roman" w:hAnsi="Times New Roman" w:eastAsia="宋体" w:cs="Times New Roman"/>
                      <w:b w:val="0"/>
                      <w:bCs w:val="0"/>
                      <w:color w:val="000000"/>
                      <w:sz w:val="21"/>
                      <w:highlight w:val="none"/>
                      <w:vertAlign w:val="baseline"/>
                      <w:lang w:val="en-US" w:eastAsia="zh-CN"/>
                    </w:rPr>
                  </w:pPr>
                  <w:r>
                    <w:rPr>
                      <w:rFonts w:hint="default" w:ascii="Times New Roman" w:hAnsi="Times New Roman" w:eastAsia="宋体" w:cs="Times New Roman"/>
                      <w:b w:val="0"/>
                      <w:bCs w:val="0"/>
                      <w:color w:val="000000"/>
                      <w:sz w:val="21"/>
                      <w:highlight w:val="none"/>
                      <w:vertAlign w:val="baseline"/>
                      <w:lang w:val="en-US" w:eastAsia="zh-CN"/>
                    </w:rPr>
                    <w:t>3.30</w:t>
                  </w:r>
                  <w:r>
                    <w:rPr>
                      <w:rFonts w:hint="default" w:ascii="Times New Roman" w:hAnsi="Times New Roman" w:eastAsia="宋体" w:cs="Times New Roman"/>
                      <w:color w:val="000000"/>
                      <w:kern w:val="0"/>
                      <w:sz w:val="21"/>
                      <w:szCs w:val="21"/>
                      <w:highlight w:val="none"/>
                      <w:lang w:val="en-US" w:eastAsia="zh-CN"/>
                    </w:rPr>
                    <w:t>×10</w:t>
                  </w:r>
                  <w:r>
                    <w:rPr>
                      <w:rFonts w:hint="default" w:ascii="Times New Roman" w:hAnsi="Times New Roman" w:eastAsia="宋体" w:cs="Times New Roman"/>
                      <w:color w:val="000000"/>
                      <w:kern w:val="0"/>
                      <w:sz w:val="21"/>
                      <w:szCs w:val="21"/>
                      <w:highlight w:val="none"/>
                      <w:vertAlign w:val="superscript"/>
                      <w:lang w:val="en-US" w:eastAsia="zh-CN"/>
                    </w:rPr>
                    <w:t>-3</w:t>
                  </w:r>
                </w:p>
              </w:tc>
              <w:tc>
                <w:tcPr>
                  <w:tcW w:w="500" w:type="pct"/>
                  <w:tcBorders>
                    <w:tl2br w:val="nil"/>
                    <w:tr2bl w:val="nil"/>
                  </w:tcBorders>
                  <w:noWrap w:val="0"/>
                  <w:vAlign w:val="center"/>
                </w:tcPr>
                <w:p>
                  <w:pPr>
                    <w:widowControl/>
                    <w:spacing w:line="240" w:lineRule="auto"/>
                    <w:jc w:val="center"/>
                    <w:rPr>
                      <w:rFonts w:hint="default" w:ascii="Times New Roman" w:hAnsi="Times New Roman" w:eastAsia="宋体" w:cs="Times New Roman"/>
                      <w:b w:val="0"/>
                      <w:bCs w:val="0"/>
                      <w:color w:val="000000"/>
                      <w:sz w:val="21"/>
                      <w:highlight w:val="none"/>
                      <w:vertAlign w:val="baseline"/>
                      <w:lang w:val="en-US" w:eastAsia="zh-CN"/>
                    </w:rPr>
                  </w:pPr>
                  <w:r>
                    <w:rPr>
                      <w:rFonts w:hint="default" w:ascii="Times New Roman" w:hAnsi="Times New Roman" w:eastAsia="宋体" w:cs="Times New Roman"/>
                      <w:b w:val="0"/>
                      <w:bCs w:val="0"/>
                      <w:color w:val="000000"/>
                      <w:sz w:val="21"/>
                      <w:highlight w:val="none"/>
                      <w:vertAlign w:val="baseline"/>
                      <w:lang w:val="en-US" w:eastAsia="zh-CN"/>
                    </w:rPr>
                    <w:t xml:space="preserve">12 </w:t>
                  </w:r>
                </w:p>
              </w:tc>
              <w:tc>
                <w:tcPr>
                  <w:tcW w:w="502" w:type="pct"/>
                  <w:tcBorders>
                    <w:tl2br w:val="nil"/>
                    <w:tr2bl w:val="nil"/>
                  </w:tcBorders>
                  <w:noWrap w:val="0"/>
                  <w:vAlign w:val="center"/>
                </w:tcPr>
                <w:p>
                  <w:pPr>
                    <w:widowControl/>
                    <w:spacing w:line="240" w:lineRule="auto"/>
                    <w:jc w:val="center"/>
                    <w:rPr>
                      <w:rFonts w:hint="default" w:ascii="Times New Roman" w:hAnsi="Times New Roman" w:eastAsia="宋体" w:cs="Times New Roman"/>
                      <w:b w:val="0"/>
                      <w:bCs w:val="0"/>
                      <w:color w:val="000000"/>
                      <w:sz w:val="21"/>
                      <w:highlight w:val="none"/>
                      <w:vertAlign w:val="baseline"/>
                      <w:lang w:val="en-US" w:eastAsia="zh-CN"/>
                    </w:rPr>
                  </w:pPr>
                  <w:r>
                    <w:rPr>
                      <w:rFonts w:hint="default" w:ascii="Times New Roman" w:hAnsi="Times New Roman" w:eastAsia="宋体" w:cs="Times New Roman"/>
                      <w:b w:val="0"/>
                      <w:bCs w:val="0"/>
                      <w:color w:val="000000"/>
                      <w:sz w:val="21"/>
                      <w:highlight w:val="none"/>
                      <w:vertAlign w:val="baseline"/>
                      <w:lang w:val="en-US" w:eastAsia="zh-CN"/>
                    </w:rPr>
                    <w:t xml:space="preserve">0.013 </w:t>
                  </w:r>
                </w:p>
              </w:tc>
            </w:tr>
          </w:tbl>
          <w:p>
            <w:pPr>
              <w:keepNext w:val="0"/>
              <w:keepLines w:val="0"/>
              <w:widowControl/>
              <w:suppressLineNumbers w:val="0"/>
              <w:autoSpaceDE w:val="0"/>
              <w:autoSpaceDN/>
              <w:spacing w:before="0" w:beforeAutospacing="0" w:after="0" w:afterAutospacing="0" w:line="288" w:lineRule="auto"/>
              <w:ind w:left="0" w:leftChars="0" w:right="0" w:rightChars="0" w:firstLine="482" w:firstLineChars="200"/>
              <w:jc w:val="center"/>
              <w:outlineLvl w:val="0"/>
              <w:rPr>
                <w:rFonts w:hint="default" w:ascii="Times New Roman" w:hAnsi="Times New Roman" w:eastAsia="宋体" w:cs="Times New Roman"/>
                <w:b/>
                <w:bCs/>
                <w:color w:val="auto"/>
                <w:sz w:val="24"/>
                <w:szCs w:val="24"/>
                <w:highlight w:val="none"/>
                <w:lang w:val="en-US" w:eastAsia="zh-CN"/>
              </w:rPr>
            </w:pPr>
          </w:p>
          <w:p>
            <w:pPr>
              <w:keepNext w:val="0"/>
              <w:keepLines w:val="0"/>
              <w:widowControl/>
              <w:suppressLineNumbers w:val="0"/>
              <w:autoSpaceDE w:val="0"/>
              <w:autoSpaceDN/>
              <w:spacing w:before="0" w:beforeAutospacing="0" w:after="0" w:afterAutospacing="0" w:line="288" w:lineRule="auto"/>
              <w:ind w:left="0" w:leftChars="0" w:right="0" w:rightChars="0" w:firstLine="482" w:firstLineChars="200"/>
              <w:jc w:val="center"/>
              <w:outlineLvl w:val="0"/>
              <w:rPr>
                <w:rFonts w:hint="default" w:ascii="Times New Roman" w:hAnsi="Times New Roman" w:eastAsia="宋体" w:cs="Times New Roman"/>
                <w:b/>
                <w:bCs/>
                <w:color w:val="auto"/>
                <w:sz w:val="24"/>
                <w:szCs w:val="24"/>
                <w:highlight w:val="none"/>
                <w:lang w:val="en-US" w:eastAsia="zh-CN"/>
              </w:rPr>
            </w:pPr>
          </w:p>
          <w:p>
            <w:pPr>
              <w:keepNext w:val="0"/>
              <w:keepLines w:val="0"/>
              <w:widowControl/>
              <w:suppressLineNumbers w:val="0"/>
              <w:autoSpaceDE w:val="0"/>
              <w:autoSpaceDN/>
              <w:spacing w:before="0" w:beforeAutospacing="0" w:after="0" w:afterAutospacing="0" w:line="288" w:lineRule="auto"/>
              <w:ind w:left="0" w:leftChars="0" w:right="0" w:rightChars="0" w:firstLine="482" w:firstLineChars="200"/>
              <w:jc w:val="center"/>
              <w:outlineLvl w:val="0"/>
              <w:rPr>
                <w:rFonts w:hint="default" w:ascii="Times New Roman" w:hAnsi="Times New Roman" w:eastAsia="宋体" w:cs="Times New Roman"/>
                <w:b/>
                <w:bCs/>
                <w:color w:val="auto"/>
                <w:sz w:val="24"/>
                <w:szCs w:val="24"/>
                <w:highlight w:val="none"/>
                <w:lang w:val="en-US" w:eastAsia="zh-CN"/>
              </w:rPr>
            </w:pPr>
          </w:p>
          <w:p>
            <w:pPr>
              <w:keepNext w:val="0"/>
              <w:keepLines w:val="0"/>
              <w:widowControl/>
              <w:suppressLineNumbers w:val="0"/>
              <w:autoSpaceDE w:val="0"/>
              <w:autoSpaceDN/>
              <w:spacing w:before="0" w:beforeAutospacing="0" w:after="0" w:afterAutospacing="0" w:line="288" w:lineRule="auto"/>
              <w:ind w:left="0" w:leftChars="0" w:right="0" w:rightChars="0" w:firstLine="482" w:firstLineChars="200"/>
              <w:jc w:val="center"/>
              <w:outlineLvl w:val="0"/>
              <w:rPr>
                <w:rFonts w:hint="default" w:ascii="Times New Roman" w:hAnsi="Times New Roman" w:eastAsia="宋体" w:cs="Times New Roman"/>
                <w:b/>
                <w:bCs/>
                <w:color w:val="auto"/>
                <w:sz w:val="24"/>
                <w:szCs w:val="24"/>
                <w:highlight w:val="none"/>
                <w:lang w:val="en-US" w:eastAsia="zh-CN"/>
              </w:rPr>
            </w:pPr>
          </w:p>
          <w:p>
            <w:pPr>
              <w:keepNext w:val="0"/>
              <w:keepLines w:val="0"/>
              <w:widowControl/>
              <w:suppressLineNumbers w:val="0"/>
              <w:autoSpaceDE w:val="0"/>
              <w:autoSpaceDN/>
              <w:spacing w:before="0" w:beforeAutospacing="0" w:after="0" w:afterAutospacing="0" w:line="288" w:lineRule="auto"/>
              <w:ind w:left="0" w:leftChars="0" w:right="0" w:rightChars="0" w:firstLine="482" w:firstLineChars="200"/>
              <w:jc w:val="center"/>
              <w:outlineLvl w:val="0"/>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表7-2  无组织废气检测结果</w:t>
            </w:r>
          </w:p>
          <w:tbl>
            <w:tblPr>
              <w:tblStyle w:val="19"/>
              <w:tblW w:w="4998" w:type="pct"/>
              <w:tblInd w:w="-12" w:type="dxa"/>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108" w:type="dxa"/>
                <w:bottom w:w="0" w:type="dxa"/>
                <w:right w:w="108" w:type="dxa"/>
              </w:tblCellMar>
            </w:tblPr>
            <w:tblGrid>
              <w:gridCol w:w="1904"/>
              <w:gridCol w:w="1904"/>
              <w:gridCol w:w="1906"/>
              <w:gridCol w:w="1725"/>
              <w:gridCol w:w="2214"/>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82" w:hRule="atLeast"/>
              </w:trPr>
              <w:tc>
                <w:tcPr>
                  <w:tcW w:w="986" w:type="pct"/>
                  <w:tcBorders>
                    <w:tl2br w:val="nil"/>
                    <w:tr2bl w:val="nil"/>
                  </w:tcBorders>
                  <w:noWrap w:val="0"/>
                  <w:vAlign w:val="center"/>
                </w:tcPr>
                <w:p>
                  <w:pPr>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lang w:val="en-US" w:eastAsia="zh-CN"/>
                    </w:rPr>
                    <w:t>采样</w:t>
                  </w:r>
                  <w:r>
                    <w:rPr>
                      <w:rFonts w:hint="default" w:ascii="Times New Roman" w:hAnsi="Times New Roman" w:eastAsia="宋体" w:cs="Times New Roman"/>
                      <w:color w:val="000000"/>
                      <w:sz w:val="21"/>
                      <w:szCs w:val="21"/>
                    </w:rPr>
                    <w:t>日期</w:t>
                  </w:r>
                </w:p>
              </w:tc>
              <w:tc>
                <w:tcPr>
                  <w:tcW w:w="986" w:type="pct"/>
                  <w:tcBorders>
                    <w:tl2br w:val="nil"/>
                    <w:tr2bl w:val="nil"/>
                  </w:tcBorders>
                  <w:noWrap w:val="0"/>
                  <w:vAlign w:val="center"/>
                </w:tcPr>
                <w:p>
                  <w:pPr>
                    <w:jc w:val="center"/>
                    <w:rPr>
                      <w:rFonts w:hint="default" w:ascii="Times New Roman" w:hAnsi="Times New Roman" w:eastAsia="宋体" w:cs="Times New Roman"/>
                      <w:color w:val="000000"/>
                      <w:sz w:val="21"/>
                      <w:szCs w:val="21"/>
                      <w:lang w:val="en-US" w:eastAsia="zh-CN" w:bidi="ar-SA"/>
                    </w:rPr>
                  </w:pPr>
                  <w:r>
                    <w:rPr>
                      <w:rFonts w:hint="default" w:ascii="Times New Roman" w:hAnsi="Times New Roman" w:eastAsia="宋体" w:cs="Times New Roman"/>
                      <w:color w:val="000000"/>
                      <w:sz w:val="21"/>
                      <w:szCs w:val="21"/>
                      <w:lang w:val="en-US" w:eastAsia="zh-CN" w:bidi="ar-SA"/>
                    </w:rPr>
                    <w:t>时间</w:t>
                  </w:r>
                </w:p>
              </w:tc>
              <w:tc>
                <w:tcPr>
                  <w:tcW w:w="987" w:type="pct"/>
                  <w:tcBorders>
                    <w:tl2br w:val="nil"/>
                    <w:tr2bl w:val="nil"/>
                  </w:tcBorders>
                  <w:noWrap w:val="0"/>
                  <w:vAlign w:val="center"/>
                </w:tcPr>
                <w:p>
                  <w:pPr>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lang w:eastAsia="zh-CN"/>
                    </w:rPr>
                    <w:t>采样</w:t>
                  </w:r>
                  <w:r>
                    <w:rPr>
                      <w:rFonts w:hint="default" w:ascii="Times New Roman" w:hAnsi="Times New Roman" w:eastAsia="宋体" w:cs="Times New Roman"/>
                      <w:color w:val="000000"/>
                      <w:sz w:val="21"/>
                      <w:szCs w:val="21"/>
                    </w:rPr>
                    <w:t>点位</w:t>
                  </w:r>
                </w:p>
              </w:tc>
              <w:tc>
                <w:tcPr>
                  <w:tcW w:w="893" w:type="pct"/>
                  <w:tcBorders>
                    <w:tl2br w:val="nil"/>
                    <w:tr2bl w:val="nil"/>
                  </w:tcBorders>
                  <w:noWrap w:val="0"/>
                  <w:vAlign w:val="center"/>
                </w:tcPr>
                <w:p>
                  <w:pPr>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颗粒物</w:t>
                  </w:r>
                </w:p>
                <w:p>
                  <w:pPr>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(mg/m</w:t>
                  </w:r>
                  <w:r>
                    <w:rPr>
                      <w:rFonts w:hint="default" w:ascii="Times New Roman" w:hAnsi="Times New Roman" w:eastAsia="宋体" w:cs="Times New Roman"/>
                      <w:color w:val="000000"/>
                      <w:sz w:val="21"/>
                      <w:szCs w:val="21"/>
                      <w:highlight w:val="none"/>
                      <w:vertAlign w:val="superscript"/>
                      <w:lang w:val="en-US" w:eastAsia="zh-CN"/>
                    </w:rPr>
                    <w:t>3</w:t>
                  </w:r>
                  <w:r>
                    <w:rPr>
                      <w:rFonts w:hint="default" w:ascii="Times New Roman" w:hAnsi="Times New Roman" w:eastAsia="宋体" w:cs="Times New Roman"/>
                      <w:color w:val="000000"/>
                      <w:sz w:val="21"/>
                      <w:szCs w:val="21"/>
                      <w:highlight w:val="none"/>
                      <w:vertAlign w:val="baseline"/>
                      <w:lang w:val="en-US" w:eastAsia="zh-CN"/>
                    </w:rPr>
                    <w:t>)</w:t>
                  </w:r>
                </w:p>
              </w:tc>
              <w:tc>
                <w:tcPr>
                  <w:tcW w:w="1146" w:type="pct"/>
                  <w:tcBorders>
                    <w:tl2br w:val="nil"/>
                    <w:tr2bl w:val="nil"/>
                  </w:tcBorders>
                  <w:noWrap w:val="0"/>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备注</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510" w:hRule="atLeast"/>
              </w:trPr>
              <w:tc>
                <w:tcPr>
                  <w:tcW w:w="986" w:type="pct"/>
                  <w:vMerge w:val="restart"/>
                  <w:tcBorders>
                    <w:tl2br w:val="nil"/>
                    <w:tr2bl w:val="nil"/>
                  </w:tcBorders>
                  <w:noWrap w:val="0"/>
                  <w:vAlign w:val="center"/>
                </w:tcPr>
                <w:p>
                  <w:pPr>
                    <w:widowControl/>
                    <w:spacing w:line="240" w:lineRule="auto"/>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kern w:val="0"/>
                      <w:sz w:val="21"/>
                      <w:szCs w:val="21"/>
                      <w:highlight w:val="none"/>
                      <w:lang w:val="en-US" w:eastAsia="zh-CN"/>
                    </w:rPr>
                    <w:t>2022.03.08</w:t>
                  </w:r>
                </w:p>
              </w:tc>
              <w:tc>
                <w:tcPr>
                  <w:tcW w:w="986" w:type="pct"/>
                  <w:vMerge w:val="restart"/>
                  <w:tcBorders>
                    <w:tl2br w:val="nil"/>
                    <w:tr2bl w:val="nil"/>
                  </w:tcBorders>
                  <w:noWrap w:val="0"/>
                  <w:vAlign w:val="center"/>
                </w:tcPr>
                <w:p>
                  <w:pPr>
                    <w:jc w:val="center"/>
                    <w:rPr>
                      <w:rFonts w:hint="default" w:ascii="Times New Roman" w:hAnsi="Times New Roman" w:eastAsia="宋体" w:cs="Times New Roman"/>
                      <w:color w:val="000000"/>
                      <w:sz w:val="21"/>
                      <w:szCs w:val="21"/>
                      <w:lang w:val="en-US" w:eastAsia="zh-CN" w:bidi="ar-SA"/>
                    </w:rPr>
                  </w:pPr>
                  <w:r>
                    <w:rPr>
                      <w:rFonts w:hint="default" w:ascii="Times New Roman" w:hAnsi="Times New Roman" w:eastAsia="宋体" w:cs="Times New Roman"/>
                      <w:color w:val="000000"/>
                      <w:sz w:val="21"/>
                      <w:szCs w:val="21"/>
                      <w:lang w:val="en-US" w:eastAsia="zh-CN" w:bidi="ar-SA"/>
                    </w:rPr>
                    <w:t>08:00~09:00</w:t>
                  </w:r>
                </w:p>
              </w:tc>
              <w:tc>
                <w:tcPr>
                  <w:tcW w:w="987" w:type="pct"/>
                  <w:tcBorders>
                    <w:tl2br w:val="nil"/>
                    <w:tr2bl w:val="nil"/>
                  </w:tcBorders>
                  <w:noWrap w:val="0"/>
                  <w:vAlign w:val="center"/>
                </w:tcPr>
                <w:p>
                  <w:pPr>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上风向1#</w:t>
                  </w:r>
                </w:p>
              </w:tc>
              <w:tc>
                <w:tcPr>
                  <w:tcW w:w="893" w:type="pct"/>
                  <w:tcBorders>
                    <w:tl2br w:val="nil"/>
                    <w:tr2bl w:val="nil"/>
                  </w:tcBorders>
                  <w:noWrap w:val="0"/>
                  <w:vAlign w:val="center"/>
                </w:tcPr>
                <w:p>
                  <w:pPr>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0.183</w:t>
                  </w:r>
                </w:p>
              </w:tc>
              <w:tc>
                <w:tcPr>
                  <w:tcW w:w="1146" w:type="pct"/>
                  <w:vMerge w:val="restart"/>
                  <w:tcBorders>
                    <w:tl2br w:val="nil"/>
                    <w:tr2bl w:val="nil"/>
                  </w:tcBorders>
                  <w:noWrap w:val="0"/>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晴，气温</w:t>
                  </w:r>
                </w:p>
                <w:p>
                  <w:pPr>
                    <w:pStyle w:val="18"/>
                    <w:spacing w:after="0"/>
                    <w:ind w:left="0" w:leftChars="0" w:firstLine="0"/>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9.7℃~20.4℃，</w:t>
                  </w:r>
                </w:p>
                <w:p>
                  <w:pPr>
                    <w:pStyle w:val="18"/>
                    <w:spacing w:after="0"/>
                    <w:ind w:left="0" w:leftChars="0" w:firstLine="0"/>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气压100.8kPa~101.3kPa，</w:t>
                  </w:r>
                </w:p>
                <w:p>
                  <w:pPr>
                    <w:pStyle w:val="18"/>
                    <w:spacing w:after="0"/>
                    <w:ind w:left="0" w:leftChars="0" w:firstLine="0"/>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 xml:space="preserve">西风，风速1.7~2.3m/s  </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510" w:hRule="atLeast"/>
              </w:trPr>
              <w:tc>
                <w:tcPr>
                  <w:tcW w:w="986" w:type="pct"/>
                  <w:vMerge w:val="continue"/>
                  <w:tcBorders>
                    <w:tl2br w:val="nil"/>
                    <w:tr2bl w:val="nil"/>
                  </w:tcBorders>
                  <w:noWrap w:val="0"/>
                  <w:vAlign w:val="center"/>
                </w:tcPr>
                <w:p>
                  <w:pPr>
                    <w:spacing w:line="240" w:lineRule="auto"/>
                    <w:jc w:val="center"/>
                    <w:rPr>
                      <w:rFonts w:hint="default" w:ascii="Times New Roman" w:hAnsi="Times New Roman" w:eastAsia="宋体" w:cs="Times New Roman"/>
                      <w:color w:val="000000"/>
                      <w:sz w:val="21"/>
                      <w:szCs w:val="21"/>
                      <w:lang w:val="en-US" w:eastAsia="zh-CN"/>
                    </w:rPr>
                  </w:pPr>
                </w:p>
              </w:tc>
              <w:tc>
                <w:tcPr>
                  <w:tcW w:w="986" w:type="pct"/>
                  <w:vMerge w:val="continue"/>
                  <w:tcBorders>
                    <w:tl2br w:val="nil"/>
                    <w:tr2bl w:val="nil"/>
                  </w:tcBorders>
                  <w:noWrap w:val="0"/>
                  <w:vAlign w:val="center"/>
                </w:tcPr>
                <w:p>
                  <w:pPr>
                    <w:jc w:val="center"/>
                    <w:rPr>
                      <w:rFonts w:hint="default" w:ascii="Times New Roman" w:hAnsi="Times New Roman" w:eastAsia="宋体" w:cs="Times New Roman"/>
                      <w:color w:val="000000"/>
                      <w:sz w:val="21"/>
                      <w:szCs w:val="21"/>
                      <w:lang w:val="en-US" w:eastAsia="zh-CN" w:bidi="ar-SA"/>
                    </w:rPr>
                  </w:pPr>
                </w:p>
              </w:tc>
              <w:tc>
                <w:tcPr>
                  <w:tcW w:w="987" w:type="pct"/>
                  <w:tcBorders>
                    <w:tl2br w:val="nil"/>
                    <w:tr2bl w:val="nil"/>
                  </w:tcBorders>
                  <w:noWrap w:val="0"/>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i w:val="0"/>
                      <w:color w:val="000000"/>
                      <w:kern w:val="0"/>
                      <w:sz w:val="21"/>
                      <w:szCs w:val="21"/>
                      <w:u w:val="none"/>
                      <w:lang w:val="en-US" w:eastAsia="zh-CN" w:bidi="ar"/>
                    </w:rPr>
                    <w:t>下风向2#</w:t>
                  </w:r>
                </w:p>
              </w:tc>
              <w:tc>
                <w:tcPr>
                  <w:tcW w:w="893" w:type="pct"/>
                  <w:tcBorders>
                    <w:tl2br w:val="nil"/>
                    <w:tr2bl w:val="nil"/>
                  </w:tcBorders>
                  <w:noWrap w:val="0"/>
                  <w:vAlign w:val="center"/>
                </w:tcPr>
                <w:p>
                  <w:pPr>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0.289</w:t>
                  </w:r>
                </w:p>
              </w:tc>
              <w:tc>
                <w:tcPr>
                  <w:tcW w:w="1146" w:type="pct"/>
                  <w:vMerge w:val="continue"/>
                  <w:tcBorders>
                    <w:tl2br w:val="nil"/>
                    <w:tr2bl w:val="nil"/>
                  </w:tcBorders>
                  <w:noWrap w:val="0"/>
                  <w:vAlign w:val="center"/>
                </w:tcPr>
                <w:p>
                  <w:pPr>
                    <w:pStyle w:val="18"/>
                    <w:spacing w:after="0"/>
                    <w:ind w:left="0" w:leftChars="0" w:firstLine="0"/>
                    <w:jc w:val="center"/>
                    <w:rPr>
                      <w:rFonts w:hint="default" w:ascii="Times New Roman" w:hAnsi="Times New Roman" w:eastAsia="宋体" w:cs="Times New Roman"/>
                      <w:color w:val="000000"/>
                      <w:sz w:val="21"/>
                      <w:szCs w:val="21"/>
                      <w:lang w:val="en-US" w:eastAsia="zh-CN"/>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510" w:hRule="atLeast"/>
              </w:trPr>
              <w:tc>
                <w:tcPr>
                  <w:tcW w:w="986" w:type="pct"/>
                  <w:vMerge w:val="continue"/>
                  <w:tcBorders>
                    <w:tl2br w:val="nil"/>
                    <w:tr2bl w:val="nil"/>
                  </w:tcBorders>
                  <w:noWrap w:val="0"/>
                  <w:vAlign w:val="center"/>
                </w:tcPr>
                <w:p>
                  <w:pPr>
                    <w:jc w:val="center"/>
                    <w:rPr>
                      <w:rFonts w:hint="default" w:ascii="Times New Roman" w:hAnsi="Times New Roman" w:eastAsia="宋体" w:cs="Times New Roman"/>
                      <w:color w:val="000000"/>
                      <w:sz w:val="21"/>
                      <w:szCs w:val="21"/>
                      <w:lang w:val="en-US" w:eastAsia="zh-CN"/>
                    </w:rPr>
                  </w:pPr>
                </w:p>
              </w:tc>
              <w:tc>
                <w:tcPr>
                  <w:tcW w:w="986" w:type="pct"/>
                  <w:vMerge w:val="continue"/>
                  <w:tcBorders>
                    <w:tl2br w:val="nil"/>
                    <w:tr2bl w:val="nil"/>
                  </w:tcBorders>
                  <w:noWrap w:val="0"/>
                  <w:vAlign w:val="center"/>
                </w:tcPr>
                <w:p>
                  <w:pPr>
                    <w:jc w:val="center"/>
                    <w:rPr>
                      <w:rFonts w:hint="default" w:ascii="Times New Roman" w:hAnsi="Times New Roman" w:eastAsia="宋体" w:cs="Times New Roman"/>
                      <w:color w:val="000000"/>
                      <w:sz w:val="21"/>
                      <w:szCs w:val="21"/>
                      <w:lang w:val="en-US" w:eastAsia="zh-CN" w:bidi="ar-SA"/>
                    </w:rPr>
                  </w:pPr>
                </w:p>
              </w:tc>
              <w:tc>
                <w:tcPr>
                  <w:tcW w:w="987" w:type="pct"/>
                  <w:tcBorders>
                    <w:tl2br w:val="nil"/>
                    <w:tr2bl w:val="nil"/>
                  </w:tcBorders>
                  <w:noWrap w:val="0"/>
                  <w:vAlign w:val="center"/>
                </w:tcPr>
                <w:p>
                  <w:pPr>
                    <w:jc w:val="center"/>
                    <w:rPr>
                      <w:rFonts w:hint="default" w:ascii="Times New Roman" w:hAnsi="Times New Roman" w:eastAsia="宋体" w:cs="Times New Roman"/>
                      <w:color w:val="000000"/>
                      <w:sz w:val="21"/>
                      <w:szCs w:val="21"/>
                      <w:lang w:val="en-US" w:eastAsia="zh-CN" w:bidi="ar-SA"/>
                    </w:rPr>
                  </w:pPr>
                  <w:r>
                    <w:rPr>
                      <w:rFonts w:hint="default" w:ascii="Times New Roman" w:hAnsi="Times New Roman" w:eastAsia="宋体" w:cs="Times New Roman"/>
                      <w:i w:val="0"/>
                      <w:color w:val="000000"/>
                      <w:kern w:val="0"/>
                      <w:sz w:val="21"/>
                      <w:szCs w:val="21"/>
                      <w:u w:val="none"/>
                      <w:lang w:val="en-US" w:eastAsia="zh-CN" w:bidi="ar"/>
                    </w:rPr>
                    <w:t>下风向3#</w:t>
                  </w:r>
                </w:p>
              </w:tc>
              <w:tc>
                <w:tcPr>
                  <w:tcW w:w="893" w:type="pct"/>
                  <w:tcBorders>
                    <w:tl2br w:val="nil"/>
                    <w:tr2bl w:val="nil"/>
                  </w:tcBorders>
                  <w:noWrap w:val="0"/>
                  <w:vAlign w:val="center"/>
                </w:tcPr>
                <w:p>
                  <w:pPr>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0.274</w:t>
                  </w:r>
                </w:p>
              </w:tc>
              <w:tc>
                <w:tcPr>
                  <w:tcW w:w="1146" w:type="pct"/>
                  <w:vMerge w:val="continue"/>
                  <w:tcBorders>
                    <w:tl2br w:val="nil"/>
                    <w:tr2bl w:val="nil"/>
                  </w:tcBorders>
                  <w:noWrap w:val="0"/>
                  <w:vAlign w:val="center"/>
                </w:tcPr>
                <w:p>
                  <w:pPr>
                    <w:jc w:val="center"/>
                    <w:rPr>
                      <w:rFonts w:hint="default" w:ascii="Times New Roman" w:hAnsi="Times New Roman" w:eastAsia="宋体" w:cs="Times New Roman"/>
                      <w:color w:val="000000"/>
                      <w:sz w:val="21"/>
                      <w:szCs w:val="21"/>
                      <w:lang w:val="en-US" w:eastAsia="zh-CN"/>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510" w:hRule="atLeast"/>
              </w:trPr>
              <w:tc>
                <w:tcPr>
                  <w:tcW w:w="986" w:type="pct"/>
                  <w:vMerge w:val="continue"/>
                  <w:tcBorders>
                    <w:tl2br w:val="nil"/>
                    <w:tr2bl w:val="nil"/>
                  </w:tcBorders>
                  <w:noWrap w:val="0"/>
                  <w:vAlign w:val="center"/>
                </w:tcPr>
                <w:p>
                  <w:pPr>
                    <w:jc w:val="center"/>
                    <w:rPr>
                      <w:rFonts w:hint="default" w:ascii="Times New Roman" w:hAnsi="Times New Roman" w:eastAsia="宋体" w:cs="Times New Roman"/>
                      <w:color w:val="000000"/>
                      <w:sz w:val="21"/>
                      <w:szCs w:val="21"/>
                      <w:lang w:val="en-US" w:eastAsia="zh-CN"/>
                    </w:rPr>
                  </w:pPr>
                </w:p>
              </w:tc>
              <w:tc>
                <w:tcPr>
                  <w:tcW w:w="986" w:type="pct"/>
                  <w:vMerge w:val="continue"/>
                  <w:tcBorders>
                    <w:tl2br w:val="nil"/>
                    <w:tr2bl w:val="nil"/>
                  </w:tcBorders>
                  <w:noWrap w:val="0"/>
                  <w:vAlign w:val="center"/>
                </w:tcPr>
                <w:p>
                  <w:pPr>
                    <w:jc w:val="center"/>
                    <w:rPr>
                      <w:rFonts w:hint="default" w:ascii="Times New Roman" w:hAnsi="Times New Roman" w:eastAsia="宋体" w:cs="Times New Roman"/>
                      <w:color w:val="000000"/>
                      <w:sz w:val="21"/>
                      <w:szCs w:val="21"/>
                      <w:lang w:val="en-US" w:eastAsia="zh-CN" w:bidi="ar-SA"/>
                    </w:rPr>
                  </w:pPr>
                </w:p>
              </w:tc>
              <w:tc>
                <w:tcPr>
                  <w:tcW w:w="987" w:type="pct"/>
                  <w:tcBorders>
                    <w:tl2br w:val="nil"/>
                    <w:tr2bl w:val="nil"/>
                  </w:tcBorders>
                  <w:noWrap w:val="0"/>
                  <w:vAlign w:val="center"/>
                </w:tcPr>
                <w:p>
                  <w:pPr>
                    <w:jc w:val="center"/>
                    <w:rPr>
                      <w:rFonts w:hint="default" w:ascii="Times New Roman" w:hAnsi="Times New Roman" w:eastAsia="宋体" w:cs="Times New Roman"/>
                      <w:color w:val="000000"/>
                      <w:sz w:val="21"/>
                      <w:szCs w:val="21"/>
                      <w:lang w:eastAsia="zh-CN"/>
                    </w:rPr>
                  </w:pPr>
                  <w:r>
                    <w:rPr>
                      <w:rFonts w:hint="default" w:ascii="Times New Roman" w:hAnsi="Times New Roman" w:eastAsia="宋体" w:cs="Times New Roman"/>
                      <w:i w:val="0"/>
                      <w:color w:val="000000"/>
                      <w:kern w:val="0"/>
                      <w:sz w:val="21"/>
                      <w:szCs w:val="21"/>
                      <w:u w:val="none"/>
                      <w:lang w:val="en-US" w:eastAsia="zh-CN" w:bidi="ar"/>
                    </w:rPr>
                    <w:t>下风向4#</w:t>
                  </w:r>
                </w:p>
              </w:tc>
              <w:tc>
                <w:tcPr>
                  <w:tcW w:w="893" w:type="pct"/>
                  <w:tcBorders>
                    <w:tl2br w:val="nil"/>
                    <w:tr2bl w:val="nil"/>
                  </w:tcBorders>
                  <w:noWrap w:val="0"/>
                  <w:vAlign w:val="center"/>
                </w:tcPr>
                <w:p>
                  <w:pPr>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0.290</w:t>
                  </w:r>
                </w:p>
              </w:tc>
              <w:tc>
                <w:tcPr>
                  <w:tcW w:w="1146" w:type="pct"/>
                  <w:vMerge w:val="continue"/>
                  <w:tcBorders>
                    <w:tl2br w:val="nil"/>
                    <w:tr2bl w:val="nil"/>
                  </w:tcBorders>
                  <w:noWrap w:val="0"/>
                  <w:vAlign w:val="center"/>
                </w:tcPr>
                <w:p>
                  <w:pPr>
                    <w:jc w:val="center"/>
                    <w:rPr>
                      <w:rFonts w:hint="default" w:ascii="Times New Roman" w:hAnsi="Times New Roman" w:eastAsia="宋体" w:cs="Times New Roman"/>
                      <w:color w:val="000000"/>
                      <w:sz w:val="21"/>
                      <w:szCs w:val="21"/>
                      <w:lang w:val="en-US" w:eastAsia="zh-CN"/>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510" w:hRule="atLeast"/>
              </w:trPr>
              <w:tc>
                <w:tcPr>
                  <w:tcW w:w="986" w:type="pct"/>
                  <w:vMerge w:val="continue"/>
                  <w:tcBorders>
                    <w:tl2br w:val="nil"/>
                    <w:tr2bl w:val="nil"/>
                  </w:tcBorders>
                  <w:noWrap w:val="0"/>
                  <w:vAlign w:val="center"/>
                </w:tcPr>
                <w:p>
                  <w:pPr>
                    <w:jc w:val="center"/>
                    <w:rPr>
                      <w:rFonts w:hint="default" w:ascii="Times New Roman" w:hAnsi="Times New Roman" w:eastAsia="宋体" w:cs="Times New Roman"/>
                      <w:color w:val="000000"/>
                      <w:sz w:val="21"/>
                      <w:szCs w:val="21"/>
                      <w:lang w:val="en-US" w:eastAsia="zh-CN"/>
                    </w:rPr>
                  </w:pPr>
                </w:p>
              </w:tc>
              <w:tc>
                <w:tcPr>
                  <w:tcW w:w="986" w:type="pct"/>
                  <w:vMerge w:val="restart"/>
                  <w:tcBorders>
                    <w:tl2br w:val="nil"/>
                    <w:tr2bl w:val="nil"/>
                  </w:tcBorders>
                  <w:noWrap w:val="0"/>
                  <w:vAlign w:val="center"/>
                </w:tcPr>
                <w:p>
                  <w:pPr>
                    <w:jc w:val="center"/>
                    <w:rPr>
                      <w:rFonts w:hint="default" w:ascii="Times New Roman" w:hAnsi="Times New Roman" w:eastAsia="宋体" w:cs="Times New Roman"/>
                      <w:color w:val="000000"/>
                      <w:sz w:val="21"/>
                      <w:szCs w:val="21"/>
                      <w:lang w:val="en-US" w:eastAsia="zh-CN" w:bidi="ar-SA"/>
                    </w:rPr>
                  </w:pPr>
                  <w:r>
                    <w:rPr>
                      <w:rFonts w:hint="default" w:ascii="Times New Roman" w:hAnsi="Times New Roman" w:eastAsia="宋体" w:cs="Times New Roman"/>
                      <w:color w:val="000000"/>
                      <w:sz w:val="21"/>
                      <w:szCs w:val="21"/>
                      <w:lang w:val="en-US" w:eastAsia="zh-CN" w:bidi="ar-SA"/>
                    </w:rPr>
                    <w:t>10:00~11:00</w:t>
                  </w:r>
                </w:p>
              </w:tc>
              <w:tc>
                <w:tcPr>
                  <w:tcW w:w="987" w:type="pct"/>
                  <w:tcBorders>
                    <w:tl2br w:val="nil"/>
                    <w:tr2bl w:val="nil"/>
                  </w:tcBorders>
                  <w:noWrap w:val="0"/>
                  <w:vAlign w:val="center"/>
                </w:tcPr>
                <w:p>
                  <w:pPr>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上风向1#</w:t>
                  </w:r>
                </w:p>
              </w:tc>
              <w:tc>
                <w:tcPr>
                  <w:tcW w:w="893" w:type="pct"/>
                  <w:tcBorders>
                    <w:tl2br w:val="nil"/>
                    <w:tr2bl w:val="nil"/>
                  </w:tcBorders>
                  <w:noWrap w:val="0"/>
                  <w:vAlign w:val="center"/>
                </w:tcPr>
                <w:p>
                  <w:pPr>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0.206</w:t>
                  </w:r>
                </w:p>
              </w:tc>
              <w:tc>
                <w:tcPr>
                  <w:tcW w:w="1146" w:type="pct"/>
                  <w:vMerge w:val="continue"/>
                  <w:tcBorders>
                    <w:tl2br w:val="nil"/>
                    <w:tr2bl w:val="nil"/>
                  </w:tcBorders>
                  <w:noWrap w:val="0"/>
                  <w:vAlign w:val="center"/>
                </w:tcPr>
                <w:p>
                  <w:pPr>
                    <w:jc w:val="center"/>
                    <w:rPr>
                      <w:rFonts w:hint="default" w:ascii="Times New Roman" w:hAnsi="Times New Roman" w:eastAsia="宋体" w:cs="Times New Roman"/>
                      <w:color w:val="000000"/>
                      <w:sz w:val="21"/>
                      <w:szCs w:val="21"/>
                      <w:lang w:val="en-US" w:eastAsia="zh-CN"/>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510" w:hRule="atLeast"/>
              </w:trPr>
              <w:tc>
                <w:tcPr>
                  <w:tcW w:w="986" w:type="pct"/>
                  <w:vMerge w:val="continue"/>
                  <w:tcBorders>
                    <w:tl2br w:val="nil"/>
                    <w:tr2bl w:val="nil"/>
                  </w:tcBorders>
                  <w:noWrap w:val="0"/>
                  <w:vAlign w:val="center"/>
                </w:tcPr>
                <w:p>
                  <w:pPr>
                    <w:jc w:val="center"/>
                    <w:rPr>
                      <w:rFonts w:hint="default" w:ascii="Times New Roman" w:hAnsi="Times New Roman" w:eastAsia="宋体" w:cs="Times New Roman"/>
                      <w:color w:val="000000"/>
                      <w:sz w:val="21"/>
                      <w:szCs w:val="21"/>
                      <w:lang w:val="en-US" w:eastAsia="zh-CN"/>
                    </w:rPr>
                  </w:pPr>
                </w:p>
              </w:tc>
              <w:tc>
                <w:tcPr>
                  <w:tcW w:w="986" w:type="pct"/>
                  <w:vMerge w:val="continue"/>
                  <w:tcBorders>
                    <w:tl2br w:val="nil"/>
                    <w:tr2bl w:val="nil"/>
                  </w:tcBorders>
                  <w:noWrap w:val="0"/>
                  <w:vAlign w:val="center"/>
                </w:tcPr>
                <w:p>
                  <w:pPr>
                    <w:jc w:val="center"/>
                    <w:rPr>
                      <w:rFonts w:hint="default" w:ascii="Times New Roman" w:hAnsi="Times New Roman" w:eastAsia="宋体" w:cs="Times New Roman"/>
                      <w:color w:val="000000"/>
                      <w:sz w:val="21"/>
                      <w:szCs w:val="21"/>
                      <w:lang w:val="en-US" w:eastAsia="zh-CN" w:bidi="ar-SA"/>
                    </w:rPr>
                  </w:pPr>
                </w:p>
              </w:tc>
              <w:tc>
                <w:tcPr>
                  <w:tcW w:w="987" w:type="pct"/>
                  <w:tcBorders>
                    <w:tl2br w:val="nil"/>
                    <w:tr2bl w:val="nil"/>
                  </w:tcBorders>
                  <w:noWrap w:val="0"/>
                  <w:vAlign w:val="center"/>
                </w:tcPr>
                <w:p>
                  <w:pPr>
                    <w:jc w:val="center"/>
                    <w:rPr>
                      <w:rFonts w:hint="default" w:ascii="Times New Roman" w:hAnsi="Times New Roman" w:eastAsia="宋体" w:cs="Times New Roman"/>
                      <w:color w:val="000000"/>
                      <w:sz w:val="21"/>
                      <w:szCs w:val="21"/>
                      <w:lang w:val="en-US" w:eastAsia="zh-CN" w:bidi="ar-SA"/>
                    </w:rPr>
                  </w:pPr>
                  <w:r>
                    <w:rPr>
                      <w:rFonts w:hint="default" w:ascii="Times New Roman" w:hAnsi="Times New Roman" w:eastAsia="宋体" w:cs="Times New Roman"/>
                      <w:i w:val="0"/>
                      <w:color w:val="000000"/>
                      <w:kern w:val="0"/>
                      <w:sz w:val="21"/>
                      <w:szCs w:val="21"/>
                      <w:u w:val="none"/>
                      <w:lang w:val="en-US" w:eastAsia="zh-CN" w:bidi="ar"/>
                    </w:rPr>
                    <w:t>下风向2#</w:t>
                  </w:r>
                </w:p>
              </w:tc>
              <w:tc>
                <w:tcPr>
                  <w:tcW w:w="893" w:type="pct"/>
                  <w:tcBorders>
                    <w:tl2br w:val="nil"/>
                    <w:tr2bl w:val="nil"/>
                  </w:tcBorders>
                  <w:noWrap w:val="0"/>
                  <w:vAlign w:val="center"/>
                </w:tcPr>
                <w:p>
                  <w:pPr>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0.271</w:t>
                  </w:r>
                </w:p>
              </w:tc>
              <w:tc>
                <w:tcPr>
                  <w:tcW w:w="1146" w:type="pct"/>
                  <w:vMerge w:val="continue"/>
                  <w:tcBorders>
                    <w:tl2br w:val="nil"/>
                    <w:tr2bl w:val="nil"/>
                  </w:tcBorders>
                  <w:noWrap w:val="0"/>
                  <w:vAlign w:val="center"/>
                </w:tcPr>
                <w:p>
                  <w:pPr>
                    <w:jc w:val="center"/>
                    <w:rPr>
                      <w:rFonts w:hint="default" w:ascii="Times New Roman" w:hAnsi="Times New Roman" w:eastAsia="宋体" w:cs="Times New Roman"/>
                      <w:color w:val="000000"/>
                      <w:sz w:val="21"/>
                      <w:szCs w:val="21"/>
                      <w:lang w:val="en-US" w:eastAsia="zh-CN"/>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510" w:hRule="atLeast"/>
              </w:trPr>
              <w:tc>
                <w:tcPr>
                  <w:tcW w:w="986" w:type="pct"/>
                  <w:vMerge w:val="continue"/>
                  <w:tcBorders>
                    <w:tl2br w:val="nil"/>
                    <w:tr2bl w:val="nil"/>
                  </w:tcBorders>
                  <w:noWrap w:val="0"/>
                  <w:vAlign w:val="center"/>
                </w:tcPr>
                <w:p>
                  <w:pPr>
                    <w:jc w:val="center"/>
                    <w:rPr>
                      <w:rFonts w:hint="default" w:ascii="Times New Roman" w:hAnsi="Times New Roman" w:eastAsia="宋体" w:cs="Times New Roman"/>
                      <w:color w:val="000000"/>
                      <w:sz w:val="21"/>
                      <w:szCs w:val="21"/>
                      <w:lang w:val="en-US" w:eastAsia="zh-CN"/>
                    </w:rPr>
                  </w:pPr>
                </w:p>
              </w:tc>
              <w:tc>
                <w:tcPr>
                  <w:tcW w:w="986" w:type="pct"/>
                  <w:vMerge w:val="continue"/>
                  <w:tcBorders>
                    <w:tl2br w:val="nil"/>
                    <w:tr2bl w:val="nil"/>
                  </w:tcBorders>
                  <w:noWrap w:val="0"/>
                  <w:vAlign w:val="center"/>
                </w:tcPr>
                <w:p>
                  <w:pPr>
                    <w:jc w:val="center"/>
                    <w:rPr>
                      <w:rFonts w:hint="default" w:ascii="Times New Roman" w:hAnsi="Times New Roman" w:eastAsia="宋体" w:cs="Times New Roman"/>
                      <w:color w:val="000000"/>
                      <w:sz w:val="21"/>
                      <w:szCs w:val="21"/>
                      <w:lang w:val="en-US" w:eastAsia="zh-CN" w:bidi="ar-SA"/>
                    </w:rPr>
                  </w:pPr>
                </w:p>
              </w:tc>
              <w:tc>
                <w:tcPr>
                  <w:tcW w:w="987" w:type="pct"/>
                  <w:tcBorders>
                    <w:tl2br w:val="nil"/>
                    <w:tr2bl w:val="nil"/>
                  </w:tcBorders>
                  <w:noWrap w:val="0"/>
                  <w:vAlign w:val="center"/>
                </w:tcPr>
                <w:p>
                  <w:pPr>
                    <w:jc w:val="center"/>
                    <w:rPr>
                      <w:rFonts w:hint="default" w:ascii="Times New Roman" w:hAnsi="Times New Roman" w:eastAsia="宋体" w:cs="Times New Roman"/>
                      <w:color w:val="000000"/>
                      <w:sz w:val="21"/>
                      <w:szCs w:val="21"/>
                      <w:lang w:val="en-US" w:eastAsia="zh-CN" w:bidi="ar-SA"/>
                    </w:rPr>
                  </w:pPr>
                  <w:r>
                    <w:rPr>
                      <w:rFonts w:hint="default" w:ascii="Times New Roman" w:hAnsi="Times New Roman" w:eastAsia="宋体" w:cs="Times New Roman"/>
                      <w:i w:val="0"/>
                      <w:color w:val="000000"/>
                      <w:kern w:val="0"/>
                      <w:sz w:val="21"/>
                      <w:szCs w:val="21"/>
                      <w:u w:val="none"/>
                      <w:lang w:val="en-US" w:eastAsia="zh-CN" w:bidi="ar"/>
                    </w:rPr>
                    <w:t>下风向3#</w:t>
                  </w:r>
                </w:p>
              </w:tc>
              <w:tc>
                <w:tcPr>
                  <w:tcW w:w="893" w:type="pct"/>
                  <w:tcBorders>
                    <w:tl2br w:val="nil"/>
                    <w:tr2bl w:val="nil"/>
                  </w:tcBorders>
                  <w:noWrap w:val="0"/>
                  <w:vAlign w:val="center"/>
                </w:tcPr>
                <w:p>
                  <w:pPr>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0.295</w:t>
                  </w:r>
                </w:p>
              </w:tc>
              <w:tc>
                <w:tcPr>
                  <w:tcW w:w="1146" w:type="pct"/>
                  <w:vMerge w:val="continue"/>
                  <w:tcBorders>
                    <w:tl2br w:val="nil"/>
                    <w:tr2bl w:val="nil"/>
                  </w:tcBorders>
                  <w:noWrap w:val="0"/>
                  <w:vAlign w:val="center"/>
                </w:tcPr>
                <w:p>
                  <w:pPr>
                    <w:jc w:val="center"/>
                    <w:rPr>
                      <w:rFonts w:hint="default" w:ascii="Times New Roman" w:hAnsi="Times New Roman" w:eastAsia="宋体" w:cs="Times New Roman"/>
                      <w:color w:val="000000"/>
                      <w:sz w:val="21"/>
                      <w:szCs w:val="21"/>
                      <w:lang w:val="en-US" w:eastAsia="zh-CN"/>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510" w:hRule="atLeast"/>
              </w:trPr>
              <w:tc>
                <w:tcPr>
                  <w:tcW w:w="986" w:type="pct"/>
                  <w:vMerge w:val="continue"/>
                  <w:tcBorders>
                    <w:tl2br w:val="nil"/>
                    <w:tr2bl w:val="nil"/>
                  </w:tcBorders>
                  <w:noWrap w:val="0"/>
                  <w:vAlign w:val="center"/>
                </w:tcPr>
                <w:p>
                  <w:pPr>
                    <w:jc w:val="center"/>
                    <w:rPr>
                      <w:rFonts w:hint="default" w:ascii="Times New Roman" w:hAnsi="Times New Roman" w:eastAsia="宋体" w:cs="Times New Roman"/>
                      <w:color w:val="000000"/>
                      <w:sz w:val="21"/>
                      <w:szCs w:val="21"/>
                      <w:lang w:val="en-US" w:eastAsia="zh-CN"/>
                    </w:rPr>
                  </w:pPr>
                </w:p>
              </w:tc>
              <w:tc>
                <w:tcPr>
                  <w:tcW w:w="986" w:type="pct"/>
                  <w:vMerge w:val="continue"/>
                  <w:tcBorders>
                    <w:tl2br w:val="nil"/>
                    <w:tr2bl w:val="nil"/>
                  </w:tcBorders>
                  <w:noWrap w:val="0"/>
                  <w:vAlign w:val="center"/>
                </w:tcPr>
                <w:p>
                  <w:pPr>
                    <w:jc w:val="center"/>
                    <w:rPr>
                      <w:rFonts w:hint="default" w:ascii="Times New Roman" w:hAnsi="Times New Roman" w:eastAsia="宋体" w:cs="Times New Roman"/>
                      <w:color w:val="000000"/>
                      <w:sz w:val="21"/>
                      <w:szCs w:val="21"/>
                      <w:lang w:val="en-US" w:eastAsia="zh-CN" w:bidi="ar-SA"/>
                    </w:rPr>
                  </w:pPr>
                </w:p>
              </w:tc>
              <w:tc>
                <w:tcPr>
                  <w:tcW w:w="987" w:type="pct"/>
                  <w:tcBorders>
                    <w:tl2br w:val="nil"/>
                    <w:tr2bl w:val="nil"/>
                  </w:tcBorders>
                  <w:noWrap w:val="0"/>
                  <w:vAlign w:val="center"/>
                </w:tcPr>
                <w:p>
                  <w:pPr>
                    <w:jc w:val="center"/>
                    <w:rPr>
                      <w:rFonts w:hint="default" w:ascii="Times New Roman" w:hAnsi="Times New Roman" w:eastAsia="宋体" w:cs="Times New Roman"/>
                      <w:color w:val="000000"/>
                      <w:sz w:val="21"/>
                      <w:szCs w:val="21"/>
                      <w:lang w:val="en-US" w:eastAsia="zh-CN" w:bidi="ar-SA"/>
                    </w:rPr>
                  </w:pPr>
                  <w:r>
                    <w:rPr>
                      <w:rFonts w:hint="default" w:ascii="Times New Roman" w:hAnsi="Times New Roman" w:eastAsia="宋体" w:cs="Times New Roman"/>
                      <w:i w:val="0"/>
                      <w:color w:val="000000"/>
                      <w:kern w:val="0"/>
                      <w:sz w:val="21"/>
                      <w:szCs w:val="21"/>
                      <w:u w:val="none"/>
                      <w:lang w:val="en-US" w:eastAsia="zh-CN" w:bidi="ar"/>
                    </w:rPr>
                    <w:t>下风向4#</w:t>
                  </w:r>
                </w:p>
              </w:tc>
              <w:tc>
                <w:tcPr>
                  <w:tcW w:w="893" w:type="pct"/>
                  <w:tcBorders>
                    <w:tl2br w:val="nil"/>
                    <w:tr2bl w:val="nil"/>
                  </w:tcBorders>
                  <w:noWrap w:val="0"/>
                  <w:vAlign w:val="center"/>
                </w:tcPr>
                <w:p>
                  <w:pPr>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0.302</w:t>
                  </w:r>
                </w:p>
              </w:tc>
              <w:tc>
                <w:tcPr>
                  <w:tcW w:w="1146" w:type="pct"/>
                  <w:vMerge w:val="continue"/>
                  <w:tcBorders>
                    <w:tl2br w:val="nil"/>
                    <w:tr2bl w:val="nil"/>
                  </w:tcBorders>
                  <w:noWrap w:val="0"/>
                  <w:vAlign w:val="center"/>
                </w:tcPr>
                <w:p>
                  <w:pPr>
                    <w:jc w:val="center"/>
                    <w:rPr>
                      <w:rFonts w:hint="default" w:ascii="Times New Roman" w:hAnsi="Times New Roman" w:eastAsia="宋体" w:cs="Times New Roman"/>
                      <w:color w:val="000000"/>
                      <w:sz w:val="21"/>
                      <w:szCs w:val="21"/>
                      <w:lang w:val="en-US" w:eastAsia="zh-CN"/>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510" w:hRule="atLeast"/>
              </w:trPr>
              <w:tc>
                <w:tcPr>
                  <w:tcW w:w="986" w:type="pct"/>
                  <w:vMerge w:val="continue"/>
                  <w:tcBorders>
                    <w:tl2br w:val="nil"/>
                    <w:tr2bl w:val="nil"/>
                  </w:tcBorders>
                  <w:noWrap w:val="0"/>
                  <w:vAlign w:val="center"/>
                </w:tcPr>
                <w:p>
                  <w:pPr>
                    <w:jc w:val="center"/>
                    <w:rPr>
                      <w:rFonts w:hint="default" w:ascii="Times New Roman" w:hAnsi="Times New Roman" w:eastAsia="宋体" w:cs="Times New Roman"/>
                      <w:color w:val="000000"/>
                      <w:sz w:val="21"/>
                      <w:szCs w:val="21"/>
                      <w:lang w:val="en-US" w:eastAsia="zh-CN"/>
                    </w:rPr>
                  </w:pPr>
                </w:p>
              </w:tc>
              <w:tc>
                <w:tcPr>
                  <w:tcW w:w="986" w:type="pct"/>
                  <w:vMerge w:val="restart"/>
                  <w:tcBorders>
                    <w:tl2br w:val="nil"/>
                    <w:tr2bl w:val="nil"/>
                  </w:tcBorders>
                  <w:noWrap w:val="0"/>
                  <w:vAlign w:val="center"/>
                </w:tcPr>
                <w:p>
                  <w:pPr>
                    <w:jc w:val="center"/>
                    <w:rPr>
                      <w:rFonts w:hint="default" w:ascii="Times New Roman" w:hAnsi="Times New Roman" w:eastAsia="宋体" w:cs="Times New Roman"/>
                      <w:color w:val="000000"/>
                      <w:sz w:val="21"/>
                      <w:szCs w:val="21"/>
                      <w:lang w:val="en-US" w:eastAsia="zh-CN" w:bidi="ar-SA"/>
                    </w:rPr>
                  </w:pPr>
                  <w:r>
                    <w:rPr>
                      <w:rFonts w:hint="default" w:ascii="Times New Roman" w:hAnsi="Times New Roman" w:eastAsia="宋体" w:cs="Times New Roman"/>
                      <w:color w:val="000000"/>
                      <w:sz w:val="21"/>
                      <w:szCs w:val="21"/>
                      <w:lang w:val="en-US" w:eastAsia="zh-CN" w:bidi="ar-SA"/>
                    </w:rPr>
                    <w:t>14:00~15:00</w:t>
                  </w:r>
                </w:p>
              </w:tc>
              <w:tc>
                <w:tcPr>
                  <w:tcW w:w="987" w:type="pct"/>
                  <w:tcBorders>
                    <w:tl2br w:val="nil"/>
                    <w:tr2bl w:val="nil"/>
                  </w:tcBorders>
                  <w:noWrap w:val="0"/>
                  <w:vAlign w:val="center"/>
                </w:tcPr>
                <w:p>
                  <w:pPr>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上风向1#</w:t>
                  </w:r>
                </w:p>
              </w:tc>
              <w:tc>
                <w:tcPr>
                  <w:tcW w:w="893" w:type="pct"/>
                  <w:tcBorders>
                    <w:tl2br w:val="nil"/>
                    <w:tr2bl w:val="nil"/>
                  </w:tcBorders>
                  <w:noWrap w:val="0"/>
                  <w:vAlign w:val="center"/>
                </w:tcPr>
                <w:p>
                  <w:pPr>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0.210</w:t>
                  </w:r>
                </w:p>
              </w:tc>
              <w:tc>
                <w:tcPr>
                  <w:tcW w:w="1146" w:type="pct"/>
                  <w:vMerge w:val="continue"/>
                  <w:tcBorders>
                    <w:tl2br w:val="nil"/>
                    <w:tr2bl w:val="nil"/>
                  </w:tcBorders>
                  <w:noWrap w:val="0"/>
                  <w:vAlign w:val="center"/>
                </w:tcPr>
                <w:p>
                  <w:pPr>
                    <w:jc w:val="center"/>
                    <w:rPr>
                      <w:rFonts w:hint="default" w:ascii="Times New Roman" w:hAnsi="Times New Roman" w:eastAsia="宋体" w:cs="Times New Roman"/>
                      <w:color w:val="000000"/>
                      <w:sz w:val="21"/>
                      <w:szCs w:val="21"/>
                      <w:lang w:val="en-US" w:eastAsia="zh-CN"/>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510" w:hRule="atLeast"/>
              </w:trPr>
              <w:tc>
                <w:tcPr>
                  <w:tcW w:w="986" w:type="pct"/>
                  <w:vMerge w:val="continue"/>
                  <w:tcBorders>
                    <w:tl2br w:val="nil"/>
                    <w:tr2bl w:val="nil"/>
                  </w:tcBorders>
                  <w:noWrap w:val="0"/>
                  <w:vAlign w:val="center"/>
                </w:tcPr>
                <w:p>
                  <w:pPr>
                    <w:jc w:val="center"/>
                    <w:rPr>
                      <w:rFonts w:hint="default" w:ascii="Times New Roman" w:hAnsi="Times New Roman" w:eastAsia="宋体" w:cs="Times New Roman"/>
                      <w:color w:val="000000"/>
                      <w:sz w:val="21"/>
                      <w:szCs w:val="21"/>
                      <w:lang w:val="en-US" w:eastAsia="zh-CN"/>
                    </w:rPr>
                  </w:pPr>
                </w:p>
              </w:tc>
              <w:tc>
                <w:tcPr>
                  <w:tcW w:w="986" w:type="pct"/>
                  <w:vMerge w:val="continue"/>
                  <w:tcBorders>
                    <w:tl2br w:val="nil"/>
                    <w:tr2bl w:val="nil"/>
                  </w:tcBorders>
                  <w:noWrap w:val="0"/>
                  <w:vAlign w:val="center"/>
                </w:tcPr>
                <w:p>
                  <w:pPr>
                    <w:jc w:val="center"/>
                    <w:rPr>
                      <w:rFonts w:hint="default" w:ascii="Times New Roman" w:hAnsi="Times New Roman" w:eastAsia="宋体" w:cs="Times New Roman"/>
                      <w:color w:val="000000"/>
                      <w:sz w:val="21"/>
                      <w:szCs w:val="21"/>
                      <w:lang w:val="en-US" w:eastAsia="zh-CN" w:bidi="ar-SA"/>
                    </w:rPr>
                  </w:pPr>
                </w:p>
              </w:tc>
              <w:tc>
                <w:tcPr>
                  <w:tcW w:w="987" w:type="pct"/>
                  <w:tcBorders>
                    <w:tl2br w:val="nil"/>
                    <w:tr2bl w:val="nil"/>
                  </w:tcBorders>
                  <w:noWrap w:val="0"/>
                  <w:vAlign w:val="center"/>
                </w:tcPr>
                <w:p>
                  <w:pPr>
                    <w:jc w:val="center"/>
                    <w:rPr>
                      <w:rFonts w:hint="default" w:ascii="Times New Roman" w:hAnsi="Times New Roman" w:eastAsia="宋体" w:cs="Times New Roman"/>
                      <w:color w:val="000000"/>
                      <w:sz w:val="21"/>
                      <w:szCs w:val="21"/>
                      <w:lang w:val="en-US" w:eastAsia="zh-CN" w:bidi="ar-SA"/>
                    </w:rPr>
                  </w:pPr>
                  <w:r>
                    <w:rPr>
                      <w:rFonts w:hint="default" w:ascii="Times New Roman" w:hAnsi="Times New Roman" w:eastAsia="宋体" w:cs="Times New Roman"/>
                      <w:i w:val="0"/>
                      <w:color w:val="000000"/>
                      <w:kern w:val="0"/>
                      <w:sz w:val="21"/>
                      <w:szCs w:val="21"/>
                      <w:u w:val="none"/>
                      <w:lang w:val="en-US" w:eastAsia="zh-CN" w:bidi="ar"/>
                    </w:rPr>
                    <w:t>下风向2#</w:t>
                  </w:r>
                </w:p>
              </w:tc>
              <w:tc>
                <w:tcPr>
                  <w:tcW w:w="893" w:type="pct"/>
                  <w:tcBorders>
                    <w:tl2br w:val="nil"/>
                    <w:tr2bl w:val="nil"/>
                  </w:tcBorders>
                  <w:noWrap w:val="0"/>
                  <w:vAlign w:val="center"/>
                </w:tcPr>
                <w:p>
                  <w:pPr>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0.293</w:t>
                  </w:r>
                </w:p>
              </w:tc>
              <w:tc>
                <w:tcPr>
                  <w:tcW w:w="1146" w:type="pct"/>
                  <w:vMerge w:val="continue"/>
                  <w:tcBorders>
                    <w:tl2br w:val="nil"/>
                    <w:tr2bl w:val="nil"/>
                  </w:tcBorders>
                  <w:noWrap w:val="0"/>
                  <w:vAlign w:val="center"/>
                </w:tcPr>
                <w:p>
                  <w:pPr>
                    <w:jc w:val="center"/>
                    <w:rPr>
                      <w:rFonts w:hint="default" w:ascii="Times New Roman" w:hAnsi="Times New Roman" w:eastAsia="宋体" w:cs="Times New Roman"/>
                      <w:color w:val="000000"/>
                      <w:sz w:val="21"/>
                      <w:szCs w:val="21"/>
                      <w:lang w:val="en-US" w:eastAsia="zh-CN"/>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510" w:hRule="atLeast"/>
              </w:trPr>
              <w:tc>
                <w:tcPr>
                  <w:tcW w:w="986" w:type="pct"/>
                  <w:vMerge w:val="continue"/>
                  <w:tcBorders>
                    <w:tl2br w:val="nil"/>
                    <w:tr2bl w:val="nil"/>
                  </w:tcBorders>
                  <w:noWrap w:val="0"/>
                  <w:vAlign w:val="center"/>
                </w:tcPr>
                <w:p>
                  <w:pPr>
                    <w:jc w:val="center"/>
                    <w:rPr>
                      <w:rFonts w:hint="default" w:ascii="Times New Roman" w:hAnsi="Times New Roman" w:eastAsia="宋体" w:cs="Times New Roman"/>
                      <w:color w:val="000000"/>
                      <w:sz w:val="21"/>
                      <w:szCs w:val="21"/>
                      <w:lang w:val="en-US" w:eastAsia="zh-CN"/>
                    </w:rPr>
                  </w:pPr>
                </w:p>
              </w:tc>
              <w:tc>
                <w:tcPr>
                  <w:tcW w:w="986" w:type="pct"/>
                  <w:vMerge w:val="continue"/>
                  <w:tcBorders>
                    <w:tl2br w:val="nil"/>
                    <w:tr2bl w:val="nil"/>
                  </w:tcBorders>
                  <w:noWrap w:val="0"/>
                  <w:vAlign w:val="center"/>
                </w:tcPr>
                <w:p>
                  <w:pPr>
                    <w:jc w:val="center"/>
                    <w:rPr>
                      <w:rFonts w:hint="default" w:ascii="Times New Roman" w:hAnsi="Times New Roman" w:eastAsia="宋体" w:cs="Times New Roman"/>
                      <w:color w:val="000000"/>
                      <w:sz w:val="21"/>
                      <w:szCs w:val="21"/>
                      <w:lang w:val="en-US" w:eastAsia="zh-CN" w:bidi="ar-SA"/>
                    </w:rPr>
                  </w:pPr>
                </w:p>
              </w:tc>
              <w:tc>
                <w:tcPr>
                  <w:tcW w:w="987" w:type="pct"/>
                  <w:tcBorders>
                    <w:tl2br w:val="nil"/>
                    <w:tr2bl w:val="nil"/>
                  </w:tcBorders>
                  <w:noWrap w:val="0"/>
                  <w:vAlign w:val="center"/>
                </w:tcPr>
                <w:p>
                  <w:pPr>
                    <w:jc w:val="center"/>
                    <w:rPr>
                      <w:rFonts w:hint="default" w:ascii="Times New Roman" w:hAnsi="Times New Roman" w:eastAsia="宋体" w:cs="Times New Roman"/>
                      <w:color w:val="000000"/>
                      <w:sz w:val="21"/>
                      <w:szCs w:val="21"/>
                      <w:lang w:val="en-US" w:eastAsia="zh-CN" w:bidi="ar-SA"/>
                    </w:rPr>
                  </w:pPr>
                  <w:r>
                    <w:rPr>
                      <w:rFonts w:hint="default" w:ascii="Times New Roman" w:hAnsi="Times New Roman" w:eastAsia="宋体" w:cs="Times New Roman"/>
                      <w:i w:val="0"/>
                      <w:color w:val="000000"/>
                      <w:kern w:val="0"/>
                      <w:sz w:val="21"/>
                      <w:szCs w:val="21"/>
                      <w:u w:val="none"/>
                      <w:lang w:val="en-US" w:eastAsia="zh-CN" w:bidi="ar"/>
                    </w:rPr>
                    <w:t>下风向3#</w:t>
                  </w:r>
                </w:p>
              </w:tc>
              <w:tc>
                <w:tcPr>
                  <w:tcW w:w="893" w:type="pct"/>
                  <w:tcBorders>
                    <w:tl2br w:val="nil"/>
                    <w:tr2bl w:val="nil"/>
                  </w:tcBorders>
                  <w:noWrap w:val="0"/>
                  <w:vAlign w:val="center"/>
                </w:tcPr>
                <w:p>
                  <w:pPr>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0.305</w:t>
                  </w:r>
                </w:p>
              </w:tc>
              <w:tc>
                <w:tcPr>
                  <w:tcW w:w="1146" w:type="pct"/>
                  <w:vMerge w:val="continue"/>
                  <w:tcBorders>
                    <w:tl2br w:val="nil"/>
                    <w:tr2bl w:val="nil"/>
                  </w:tcBorders>
                  <w:noWrap w:val="0"/>
                  <w:vAlign w:val="center"/>
                </w:tcPr>
                <w:p>
                  <w:pPr>
                    <w:jc w:val="center"/>
                    <w:rPr>
                      <w:rFonts w:hint="default" w:ascii="Times New Roman" w:hAnsi="Times New Roman" w:eastAsia="宋体" w:cs="Times New Roman"/>
                      <w:color w:val="000000"/>
                      <w:sz w:val="21"/>
                      <w:szCs w:val="21"/>
                      <w:lang w:val="en-US" w:eastAsia="zh-CN"/>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510" w:hRule="atLeast"/>
              </w:trPr>
              <w:tc>
                <w:tcPr>
                  <w:tcW w:w="986" w:type="pct"/>
                  <w:vMerge w:val="continue"/>
                  <w:tcBorders>
                    <w:tl2br w:val="nil"/>
                    <w:tr2bl w:val="nil"/>
                  </w:tcBorders>
                  <w:noWrap w:val="0"/>
                  <w:vAlign w:val="center"/>
                </w:tcPr>
                <w:p>
                  <w:pPr>
                    <w:jc w:val="center"/>
                    <w:rPr>
                      <w:rFonts w:hint="default" w:ascii="Times New Roman" w:hAnsi="Times New Roman" w:eastAsia="宋体" w:cs="Times New Roman"/>
                      <w:color w:val="000000"/>
                      <w:sz w:val="21"/>
                      <w:szCs w:val="21"/>
                      <w:lang w:val="en-US" w:eastAsia="zh-CN"/>
                    </w:rPr>
                  </w:pPr>
                </w:p>
              </w:tc>
              <w:tc>
                <w:tcPr>
                  <w:tcW w:w="986" w:type="pct"/>
                  <w:vMerge w:val="continue"/>
                  <w:tcBorders>
                    <w:tl2br w:val="nil"/>
                    <w:tr2bl w:val="nil"/>
                  </w:tcBorders>
                  <w:noWrap w:val="0"/>
                  <w:vAlign w:val="center"/>
                </w:tcPr>
                <w:p>
                  <w:pPr>
                    <w:jc w:val="center"/>
                    <w:rPr>
                      <w:rFonts w:hint="default" w:ascii="Times New Roman" w:hAnsi="Times New Roman" w:eastAsia="宋体" w:cs="Times New Roman"/>
                      <w:color w:val="000000"/>
                      <w:sz w:val="21"/>
                      <w:szCs w:val="21"/>
                      <w:lang w:val="en-US" w:eastAsia="zh-CN" w:bidi="ar-SA"/>
                    </w:rPr>
                  </w:pPr>
                </w:p>
              </w:tc>
              <w:tc>
                <w:tcPr>
                  <w:tcW w:w="987" w:type="pct"/>
                  <w:tcBorders>
                    <w:tl2br w:val="nil"/>
                    <w:tr2bl w:val="nil"/>
                  </w:tcBorders>
                  <w:noWrap w:val="0"/>
                  <w:vAlign w:val="center"/>
                </w:tcPr>
                <w:p>
                  <w:pPr>
                    <w:jc w:val="center"/>
                    <w:rPr>
                      <w:rFonts w:hint="default" w:ascii="Times New Roman" w:hAnsi="Times New Roman" w:eastAsia="宋体" w:cs="Times New Roman"/>
                      <w:color w:val="000000"/>
                      <w:sz w:val="21"/>
                      <w:szCs w:val="21"/>
                      <w:lang w:val="en-US" w:eastAsia="zh-CN" w:bidi="ar-SA"/>
                    </w:rPr>
                  </w:pPr>
                  <w:r>
                    <w:rPr>
                      <w:rFonts w:hint="default" w:ascii="Times New Roman" w:hAnsi="Times New Roman" w:eastAsia="宋体" w:cs="Times New Roman"/>
                      <w:i w:val="0"/>
                      <w:color w:val="000000"/>
                      <w:kern w:val="0"/>
                      <w:sz w:val="21"/>
                      <w:szCs w:val="21"/>
                      <w:u w:val="none"/>
                      <w:lang w:val="en-US" w:eastAsia="zh-CN" w:bidi="ar"/>
                    </w:rPr>
                    <w:t>下风向4#</w:t>
                  </w:r>
                </w:p>
              </w:tc>
              <w:tc>
                <w:tcPr>
                  <w:tcW w:w="893" w:type="pct"/>
                  <w:tcBorders>
                    <w:tl2br w:val="nil"/>
                    <w:tr2bl w:val="nil"/>
                  </w:tcBorders>
                  <w:noWrap w:val="0"/>
                  <w:vAlign w:val="center"/>
                </w:tcPr>
                <w:p>
                  <w:pPr>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0.287</w:t>
                  </w:r>
                </w:p>
              </w:tc>
              <w:tc>
                <w:tcPr>
                  <w:tcW w:w="1146" w:type="pct"/>
                  <w:vMerge w:val="continue"/>
                  <w:tcBorders>
                    <w:tl2br w:val="nil"/>
                    <w:tr2bl w:val="nil"/>
                  </w:tcBorders>
                  <w:noWrap w:val="0"/>
                  <w:vAlign w:val="center"/>
                </w:tcPr>
                <w:p>
                  <w:pPr>
                    <w:jc w:val="center"/>
                    <w:rPr>
                      <w:rFonts w:hint="default" w:ascii="Times New Roman" w:hAnsi="Times New Roman" w:eastAsia="宋体" w:cs="Times New Roman"/>
                      <w:color w:val="000000"/>
                      <w:sz w:val="21"/>
                      <w:szCs w:val="21"/>
                      <w:lang w:val="en-US" w:eastAsia="zh-CN"/>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510" w:hRule="atLeast"/>
              </w:trPr>
              <w:tc>
                <w:tcPr>
                  <w:tcW w:w="986" w:type="pct"/>
                  <w:vMerge w:val="restart"/>
                  <w:tcBorders>
                    <w:tl2br w:val="nil"/>
                    <w:tr2bl w:val="nil"/>
                  </w:tcBorders>
                  <w:noWrap w:val="0"/>
                  <w:vAlign w:val="center"/>
                </w:tcPr>
                <w:p>
                  <w:pPr>
                    <w:widowControl/>
                    <w:spacing w:line="240" w:lineRule="auto"/>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kern w:val="0"/>
                      <w:sz w:val="21"/>
                      <w:szCs w:val="21"/>
                      <w:highlight w:val="none"/>
                      <w:lang w:val="en-US" w:eastAsia="zh-CN"/>
                    </w:rPr>
                    <w:t>2022.03.09</w:t>
                  </w:r>
                </w:p>
              </w:tc>
              <w:tc>
                <w:tcPr>
                  <w:tcW w:w="986" w:type="pct"/>
                  <w:vMerge w:val="restart"/>
                  <w:tcBorders>
                    <w:tl2br w:val="nil"/>
                    <w:tr2bl w:val="nil"/>
                  </w:tcBorders>
                  <w:noWrap w:val="0"/>
                  <w:vAlign w:val="center"/>
                </w:tcPr>
                <w:p>
                  <w:pPr>
                    <w:jc w:val="center"/>
                    <w:rPr>
                      <w:rFonts w:hint="default" w:ascii="Times New Roman" w:hAnsi="Times New Roman" w:eastAsia="宋体" w:cs="Times New Roman"/>
                      <w:color w:val="000000"/>
                      <w:sz w:val="21"/>
                      <w:szCs w:val="21"/>
                      <w:lang w:val="en-US" w:eastAsia="zh-CN" w:bidi="ar-SA"/>
                    </w:rPr>
                  </w:pPr>
                  <w:r>
                    <w:rPr>
                      <w:rFonts w:hint="default" w:ascii="Times New Roman" w:hAnsi="Times New Roman" w:eastAsia="宋体" w:cs="Times New Roman"/>
                      <w:color w:val="000000"/>
                      <w:sz w:val="21"/>
                      <w:szCs w:val="21"/>
                      <w:lang w:val="en-US" w:eastAsia="zh-CN" w:bidi="ar-SA"/>
                    </w:rPr>
                    <w:t>08:00~09:00</w:t>
                  </w:r>
                </w:p>
              </w:tc>
              <w:tc>
                <w:tcPr>
                  <w:tcW w:w="987" w:type="pct"/>
                  <w:tcBorders>
                    <w:tl2br w:val="nil"/>
                    <w:tr2bl w:val="nil"/>
                  </w:tcBorders>
                  <w:noWrap w:val="0"/>
                  <w:vAlign w:val="center"/>
                </w:tcPr>
                <w:p>
                  <w:pPr>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上风向1#</w:t>
                  </w:r>
                </w:p>
              </w:tc>
              <w:tc>
                <w:tcPr>
                  <w:tcW w:w="893" w:type="pct"/>
                  <w:tcBorders>
                    <w:tl2br w:val="nil"/>
                    <w:tr2bl w:val="nil"/>
                  </w:tcBorders>
                  <w:noWrap w:val="0"/>
                  <w:vAlign w:val="center"/>
                </w:tcPr>
                <w:p>
                  <w:pPr>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0.179</w:t>
                  </w:r>
                </w:p>
              </w:tc>
              <w:tc>
                <w:tcPr>
                  <w:tcW w:w="1146" w:type="pct"/>
                  <w:vMerge w:val="restart"/>
                  <w:tcBorders>
                    <w:tl2br w:val="nil"/>
                    <w:tr2bl w:val="nil"/>
                  </w:tcBorders>
                  <w:noWrap w:val="0"/>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多云，气温</w:t>
                  </w:r>
                </w:p>
                <w:p>
                  <w:pPr>
                    <w:pStyle w:val="18"/>
                    <w:spacing w:after="0"/>
                    <w:ind w:left="0" w:leftChars="0" w:firstLine="0"/>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10.5℃~21.8℃，</w:t>
                  </w:r>
                </w:p>
                <w:p>
                  <w:pPr>
                    <w:pStyle w:val="18"/>
                    <w:spacing w:after="0"/>
                    <w:ind w:left="0" w:leftChars="0" w:firstLine="0"/>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气压100.7kPa~101.2kPa，</w:t>
                  </w:r>
                </w:p>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 xml:space="preserve">西南风，风速1.4~2.8m/s </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510" w:hRule="atLeast"/>
              </w:trPr>
              <w:tc>
                <w:tcPr>
                  <w:tcW w:w="986" w:type="pct"/>
                  <w:vMerge w:val="continue"/>
                  <w:tcBorders>
                    <w:tl2br w:val="nil"/>
                    <w:tr2bl w:val="nil"/>
                  </w:tcBorders>
                  <w:noWrap w:val="0"/>
                  <w:vAlign w:val="center"/>
                </w:tcPr>
                <w:p>
                  <w:pPr>
                    <w:jc w:val="center"/>
                    <w:rPr>
                      <w:rFonts w:hint="default" w:ascii="Times New Roman" w:hAnsi="Times New Roman" w:eastAsia="宋体" w:cs="Times New Roman"/>
                      <w:color w:val="000000"/>
                      <w:sz w:val="21"/>
                      <w:szCs w:val="21"/>
                      <w:lang w:val="en-US" w:eastAsia="zh-CN"/>
                    </w:rPr>
                  </w:pPr>
                </w:p>
              </w:tc>
              <w:tc>
                <w:tcPr>
                  <w:tcW w:w="986" w:type="pct"/>
                  <w:vMerge w:val="continue"/>
                  <w:tcBorders>
                    <w:tl2br w:val="nil"/>
                    <w:tr2bl w:val="nil"/>
                  </w:tcBorders>
                  <w:noWrap w:val="0"/>
                  <w:vAlign w:val="center"/>
                </w:tcPr>
                <w:p>
                  <w:pPr>
                    <w:jc w:val="center"/>
                    <w:rPr>
                      <w:rFonts w:hint="default" w:ascii="Times New Roman" w:hAnsi="Times New Roman" w:eastAsia="宋体" w:cs="Times New Roman"/>
                      <w:color w:val="000000"/>
                      <w:sz w:val="21"/>
                      <w:szCs w:val="21"/>
                      <w:lang w:val="en-US" w:eastAsia="zh-CN" w:bidi="ar-SA"/>
                    </w:rPr>
                  </w:pPr>
                </w:p>
              </w:tc>
              <w:tc>
                <w:tcPr>
                  <w:tcW w:w="987" w:type="pct"/>
                  <w:tcBorders>
                    <w:tl2br w:val="nil"/>
                    <w:tr2bl w:val="nil"/>
                  </w:tcBorders>
                  <w:noWrap w:val="0"/>
                  <w:vAlign w:val="center"/>
                </w:tcPr>
                <w:p>
                  <w:pPr>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下风向2#</w:t>
                  </w:r>
                </w:p>
              </w:tc>
              <w:tc>
                <w:tcPr>
                  <w:tcW w:w="893" w:type="pct"/>
                  <w:tcBorders>
                    <w:tl2br w:val="nil"/>
                    <w:tr2bl w:val="nil"/>
                  </w:tcBorders>
                  <w:noWrap w:val="0"/>
                  <w:vAlign w:val="center"/>
                </w:tcPr>
                <w:p>
                  <w:pPr>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0.287</w:t>
                  </w:r>
                </w:p>
              </w:tc>
              <w:tc>
                <w:tcPr>
                  <w:tcW w:w="1146" w:type="pct"/>
                  <w:vMerge w:val="continue"/>
                  <w:tcBorders>
                    <w:tl2br w:val="nil"/>
                    <w:tr2bl w:val="nil"/>
                  </w:tcBorders>
                  <w:noWrap w:val="0"/>
                  <w:vAlign w:val="center"/>
                </w:tcPr>
                <w:p>
                  <w:pPr>
                    <w:jc w:val="center"/>
                    <w:rPr>
                      <w:rFonts w:hint="default" w:ascii="Times New Roman" w:hAnsi="Times New Roman" w:eastAsia="宋体" w:cs="Times New Roman"/>
                      <w:color w:val="000000"/>
                      <w:sz w:val="21"/>
                      <w:szCs w:val="21"/>
                      <w:lang w:val="en-US" w:eastAsia="zh-CN"/>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510" w:hRule="atLeast"/>
              </w:trPr>
              <w:tc>
                <w:tcPr>
                  <w:tcW w:w="986" w:type="pct"/>
                  <w:vMerge w:val="continue"/>
                  <w:tcBorders>
                    <w:tl2br w:val="nil"/>
                    <w:tr2bl w:val="nil"/>
                  </w:tcBorders>
                  <w:noWrap w:val="0"/>
                  <w:vAlign w:val="center"/>
                </w:tcPr>
                <w:p>
                  <w:pPr>
                    <w:jc w:val="center"/>
                    <w:rPr>
                      <w:rFonts w:hint="default" w:ascii="Times New Roman" w:hAnsi="Times New Roman" w:eastAsia="宋体" w:cs="Times New Roman"/>
                      <w:color w:val="000000"/>
                      <w:sz w:val="21"/>
                      <w:szCs w:val="21"/>
                      <w:lang w:val="en-US" w:eastAsia="zh-CN"/>
                    </w:rPr>
                  </w:pPr>
                </w:p>
              </w:tc>
              <w:tc>
                <w:tcPr>
                  <w:tcW w:w="986" w:type="pct"/>
                  <w:vMerge w:val="continue"/>
                  <w:tcBorders>
                    <w:tl2br w:val="nil"/>
                    <w:tr2bl w:val="nil"/>
                  </w:tcBorders>
                  <w:noWrap w:val="0"/>
                  <w:vAlign w:val="center"/>
                </w:tcPr>
                <w:p>
                  <w:pPr>
                    <w:jc w:val="center"/>
                    <w:rPr>
                      <w:rFonts w:hint="default" w:ascii="Times New Roman" w:hAnsi="Times New Roman" w:eastAsia="宋体" w:cs="Times New Roman"/>
                      <w:color w:val="000000"/>
                      <w:sz w:val="21"/>
                      <w:szCs w:val="21"/>
                      <w:lang w:val="en-US" w:eastAsia="zh-CN" w:bidi="ar-SA"/>
                    </w:rPr>
                  </w:pPr>
                </w:p>
              </w:tc>
              <w:tc>
                <w:tcPr>
                  <w:tcW w:w="987" w:type="pct"/>
                  <w:tcBorders>
                    <w:tl2br w:val="nil"/>
                    <w:tr2bl w:val="nil"/>
                  </w:tcBorders>
                  <w:noWrap w:val="0"/>
                  <w:vAlign w:val="center"/>
                </w:tcPr>
                <w:p>
                  <w:pPr>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下风向3#</w:t>
                  </w:r>
                </w:p>
              </w:tc>
              <w:tc>
                <w:tcPr>
                  <w:tcW w:w="893" w:type="pct"/>
                  <w:tcBorders>
                    <w:tl2br w:val="nil"/>
                    <w:tr2bl w:val="nil"/>
                  </w:tcBorders>
                  <w:noWrap w:val="0"/>
                  <w:vAlign w:val="center"/>
                </w:tcPr>
                <w:p>
                  <w:pPr>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0.266</w:t>
                  </w:r>
                </w:p>
              </w:tc>
              <w:tc>
                <w:tcPr>
                  <w:tcW w:w="1146" w:type="pct"/>
                  <w:vMerge w:val="continue"/>
                  <w:tcBorders>
                    <w:tl2br w:val="nil"/>
                    <w:tr2bl w:val="nil"/>
                  </w:tcBorders>
                  <w:noWrap w:val="0"/>
                  <w:vAlign w:val="center"/>
                </w:tcPr>
                <w:p>
                  <w:pPr>
                    <w:jc w:val="center"/>
                    <w:rPr>
                      <w:rFonts w:hint="default" w:ascii="Times New Roman" w:hAnsi="Times New Roman" w:eastAsia="宋体" w:cs="Times New Roman"/>
                      <w:color w:val="000000"/>
                      <w:sz w:val="21"/>
                      <w:szCs w:val="21"/>
                      <w:lang w:val="en-US" w:eastAsia="zh-CN"/>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510" w:hRule="atLeast"/>
              </w:trPr>
              <w:tc>
                <w:tcPr>
                  <w:tcW w:w="986" w:type="pct"/>
                  <w:vMerge w:val="continue"/>
                  <w:tcBorders>
                    <w:tl2br w:val="nil"/>
                    <w:tr2bl w:val="nil"/>
                  </w:tcBorders>
                  <w:noWrap w:val="0"/>
                  <w:vAlign w:val="center"/>
                </w:tcPr>
                <w:p>
                  <w:pPr>
                    <w:jc w:val="center"/>
                    <w:rPr>
                      <w:rFonts w:hint="default" w:ascii="Times New Roman" w:hAnsi="Times New Roman" w:eastAsia="宋体" w:cs="Times New Roman"/>
                      <w:color w:val="000000"/>
                      <w:sz w:val="21"/>
                      <w:szCs w:val="21"/>
                      <w:lang w:val="en-US" w:eastAsia="zh-CN"/>
                    </w:rPr>
                  </w:pPr>
                </w:p>
              </w:tc>
              <w:tc>
                <w:tcPr>
                  <w:tcW w:w="986" w:type="pct"/>
                  <w:vMerge w:val="continue"/>
                  <w:tcBorders>
                    <w:tl2br w:val="nil"/>
                    <w:tr2bl w:val="nil"/>
                  </w:tcBorders>
                  <w:noWrap w:val="0"/>
                  <w:vAlign w:val="center"/>
                </w:tcPr>
                <w:p>
                  <w:pPr>
                    <w:jc w:val="center"/>
                    <w:rPr>
                      <w:rFonts w:hint="default" w:ascii="Times New Roman" w:hAnsi="Times New Roman" w:eastAsia="宋体" w:cs="Times New Roman"/>
                      <w:color w:val="000000"/>
                      <w:sz w:val="21"/>
                      <w:szCs w:val="21"/>
                      <w:lang w:val="en-US" w:eastAsia="zh-CN" w:bidi="ar-SA"/>
                    </w:rPr>
                  </w:pPr>
                </w:p>
              </w:tc>
              <w:tc>
                <w:tcPr>
                  <w:tcW w:w="987" w:type="pct"/>
                  <w:tcBorders>
                    <w:tl2br w:val="nil"/>
                    <w:tr2bl w:val="nil"/>
                  </w:tcBorders>
                  <w:noWrap w:val="0"/>
                  <w:vAlign w:val="center"/>
                </w:tcPr>
                <w:p>
                  <w:pPr>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下风向4#</w:t>
                  </w:r>
                </w:p>
              </w:tc>
              <w:tc>
                <w:tcPr>
                  <w:tcW w:w="893" w:type="pct"/>
                  <w:tcBorders>
                    <w:tl2br w:val="nil"/>
                    <w:tr2bl w:val="nil"/>
                  </w:tcBorders>
                  <w:noWrap w:val="0"/>
                  <w:vAlign w:val="center"/>
                </w:tcPr>
                <w:p>
                  <w:pPr>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0.284</w:t>
                  </w:r>
                </w:p>
              </w:tc>
              <w:tc>
                <w:tcPr>
                  <w:tcW w:w="1146" w:type="pct"/>
                  <w:vMerge w:val="continue"/>
                  <w:tcBorders>
                    <w:tl2br w:val="nil"/>
                    <w:tr2bl w:val="nil"/>
                  </w:tcBorders>
                  <w:noWrap w:val="0"/>
                  <w:vAlign w:val="center"/>
                </w:tcPr>
                <w:p>
                  <w:pPr>
                    <w:jc w:val="center"/>
                    <w:rPr>
                      <w:rFonts w:hint="default" w:ascii="Times New Roman" w:hAnsi="Times New Roman" w:eastAsia="宋体" w:cs="Times New Roman"/>
                      <w:color w:val="000000"/>
                      <w:sz w:val="21"/>
                      <w:szCs w:val="21"/>
                      <w:lang w:val="en-US" w:eastAsia="zh-CN"/>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510" w:hRule="atLeast"/>
              </w:trPr>
              <w:tc>
                <w:tcPr>
                  <w:tcW w:w="986" w:type="pct"/>
                  <w:vMerge w:val="continue"/>
                  <w:tcBorders>
                    <w:tl2br w:val="nil"/>
                    <w:tr2bl w:val="nil"/>
                  </w:tcBorders>
                  <w:noWrap w:val="0"/>
                  <w:vAlign w:val="center"/>
                </w:tcPr>
                <w:p>
                  <w:pPr>
                    <w:jc w:val="center"/>
                    <w:rPr>
                      <w:rFonts w:hint="default" w:ascii="Times New Roman" w:hAnsi="Times New Roman" w:eastAsia="宋体" w:cs="Times New Roman"/>
                      <w:color w:val="000000"/>
                      <w:sz w:val="21"/>
                      <w:szCs w:val="21"/>
                      <w:lang w:val="en-US" w:eastAsia="zh-CN"/>
                    </w:rPr>
                  </w:pPr>
                </w:p>
              </w:tc>
              <w:tc>
                <w:tcPr>
                  <w:tcW w:w="986" w:type="pct"/>
                  <w:vMerge w:val="restart"/>
                  <w:tcBorders>
                    <w:tl2br w:val="nil"/>
                    <w:tr2bl w:val="nil"/>
                  </w:tcBorders>
                  <w:noWrap w:val="0"/>
                  <w:vAlign w:val="center"/>
                </w:tcPr>
                <w:p>
                  <w:pPr>
                    <w:jc w:val="center"/>
                    <w:rPr>
                      <w:rFonts w:hint="default" w:ascii="Times New Roman" w:hAnsi="Times New Roman" w:eastAsia="宋体" w:cs="Times New Roman"/>
                      <w:color w:val="000000"/>
                      <w:sz w:val="21"/>
                      <w:szCs w:val="21"/>
                      <w:lang w:val="en-US" w:eastAsia="zh-CN" w:bidi="ar-SA"/>
                    </w:rPr>
                  </w:pPr>
                  <w:r>
                    <w:rPr>
                      <w:rFonts w:hint="default" w:ascii="Times New Roman" w:hAnsi="Times New Roman" w:eastAsia="宋体" w:cs="Times New Roman"/>
                      <w:color w:val="000000"/>
                      <w:sz w:val="21"/>
                      <w:szCs w:val="21"/>
                      <w:lang w:val="en-US" w:eastAsia="zh-CN" w:bidi="ar-SA"/>
                    </w:rPr>
                    <w:t>10:00~11:00</w:t>
                  </w:r>
                </w:p>
              </w:tc>
              <w:tc>
                <w:tcPr>
                  <w:tcW w:w="987" w:type="pct"/>
                  <w:tcBorders>
                    <w:tl2br w:val="nil"/>
                    <w:tr2bl w:val="nil"/>
                  </w:tcBorders>
                  <w:noWrap w:val="0"/>
                  <w:vAlign w:val="center"/>
                </w:tcPr>
                <w:p>
                  <w:pPr>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上风向1#</w:t>
                  </w:r>
                </w:p>
              </w:tc>
              <w:tc>
                <w:tcPr>
                  <w:tcW w:w="893" w:type="pct"/>
                  <w:tcBorders>
                    <w:tl2br w:val="nil"/>
                    <w:tr2bl w:val="nil"/>
                  </w:tcBorders>
                  <w:noWrap w:val="0"/>
                  <w:vAlign w:val="center"/>
                </w:tcPr>
                <w:p>
                  <w:pPr>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0.209</w:t>
                  </w:r>
                </w:p>
              </w:tc>
              <w:tc>
                <w:tcPr>
                  <w:tcW w:w="1146" w:type="pct"/>
                  <w:vMerge w:val="continue"/>
                  <w:tcBorders>
                    <w:tl2br w:val="nil"/>
                    <w:tr2bl w:val="nil"/>
                  </w:tcBorders>
                  <w:noWrap w:val="0"/>
                  <w:vAlign w:val="center"/>
                </w:tcPr>
                <w:p>
                  <w:pPr>
                    <w:jc w:val="center"/>
                    <w:rPr>
                      <w:rFonts w:hint="default" w:ascii="Times New Roman" w:hAnsi="Times New Roman" w:eastAsia="宋体" w:cs="Times New Roman"/>
                      <w:color w:val="000000"/>
                      <w:sz w:val="21"/>
                      <w:szCs w:val="21"/>
                      <w:lang w:val="en-US" w:eastAsia="zh-CN"/>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510" w:hRule="atLeast"/>
              </w:trPr>
              <w:tc>
                <w:tcPr>
                  <w:tcW w:w="986" w:type="pct"/>
                  <w:vMerge w:val="continue"/>
                  <w:tcBorders>
                    <w:tl2br w:val="nil"/>
                    <w:tr2bl w:val="nil"/>
                  </w:tcBorders>
                  <w:noWrap w:val="0"/>
                  <w:vAlign w:val="center"/>
                </w:tcPr>
                <w:p>
                  <w:pPr>
                    <w:jc w:val="center"/>
                    <w:rPr>
                      <w:rFonts w:hint="default" w:ascii="Times New Roman" w:hAnsi="Times New Roman" w:eastAsia="宋体" w:cs="Times New Roman"/>
                      <w:color w:val="000000"/>
                      <w:sz w:val="21"/>
                      <w:szCs w:val="21"/>
                      <w:lang w:val="en-US" w:eastAsia="zh-CN"/>
                    </w:rPr>
                  </w:pPr>
                </w:p>
              </w:tc>
              <w:tc>
                <w:tcPr>
                  <w:tcW w:w="986" w:type="pct"/>
                  <w:vMerge w:val="continue"/>
                  <w:tcBorders>
                    <w:tl2br w:val="nil"/>
                    <w:tr2bl w:val="nil"/>
                  </w:tcBorders>
                  <w:noWrap w:val="0"/>
                  <w:vAlign w:val="center"/>
                </w:tcPr>
                <w:p>
                  <w:pPr>
                    <w:jc w:val="center"/>
                    <w:rPr>
                      <w:rFonts w:hint="default" w:ascii="Times New Roman" w:hAnsi="Times New Roman" w:eastAsia="宋体" w:cs="Times New Roman"/>
                      <w:color w:val="000000"/>
                      <w:sz w:val="21"/>
                      <w:szCs w:val="21"/>
                      <w:lang w:val="en-US" w:eastAsia="zh-CN" w:bidi="ar-SA"/>
                    </w:rPr>
                  </w:pPr>
                </w:p>
              </w:tc>
              <w:tc>
                <w:tcPr>
                  <w:tcW w:w="987" w:type="pct"/>
                  <w:tcBorders>
                    <w:tl2br w:val="nil"/>
                    <w:tr2bl w:val="nil"/>
                  </w:tcBorders>
                  <w:noWrap w:val="0"/>
                  <w:vAlign w:val="center"/>
                </w:tcPr>
                <w:p>
                  <w:pPr>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下风向2#</w:t>
                  </w:r>
                </w:p>
              </w:tc>
              <w:tc>
                <w:tcPr>
                  <w:tcW w:w="893" w:type="pct"/>
                  <w:tcBorders>
                    <w:tl2br w:val="nil"/>
                    <w:tr2bl w:val="nil"/>
                  </w:tcBorders>
                  <w:noWrap w:val="0"/>
                  <w:vAlign w:val="center"/>
                </w:tcPr>
                <w:p>
                  <w:pPr>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0.301</w:t>
                  </w:r>
                </w:p>
              </w:tc>
              <w:tc>
                <w:tcPr>
                  <w:tcW w:w="1146" w:type="pct"/>
                  <w:vMerge w:val="continue"/>
                  <w:tcBorders>
                    <w:tl2br w:val="nil"/>
                    <w:tr2bl w:val="nil"/>
                  </w:tcBorders>
                  <w:noWrap w:val="0"/>
                  <w:vAlign w:val="center"/>
                </w:tcPr>
                <w:p>
                  <w:pPr>
                    <w:jc w:val="center"/>
                    <w:rPr>
                      <w:rFonts w:hint="default" w:ascii="Times New Roman" w:hAnsi="Times New Roman" w:eastAsia="宋体" w:cs="Times New Roman"/>
                      <w:color w:val="000000"/>
                      <w:sz w:val="21"/>
                      <w:szCs w:val="21"/>
                      <w:lang w:val="en-US" w:eastAsia="zh-CN"/>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510" w:hRule="atLeast"/>
              </w:trPr>
              <w:tc>
                <w:tcPr>
                  <w:tcW w:w="986" w:type="pct"/>
                  <w:vMerge w:val="continue"/>
                  <w:tcBorders>
                    <w:tl2br w:val="nil"/>
                    <w:tr2bl w:val="nil"/>
                  </w:tcBorders>
                  <w:noWrap w:val="0"/>
                  <w:vAlign w:val="center"/>
                </w:tcPr>
                <w:p>
                  <w:pPr>
                    <w:jc w:val="center"/>
                    <w:rPr>
                      <w:rFonts w:hint="default" w:ascii="Times New Roman" w:hAnsi="Times New Roman" w:eastAsia="宋体" w:cs="Times New Roman"/>
                      <w:color w:val="000000"/>
                      <w:sz w:val="21"/>
                      <w:szCs w:val="21"/>
                      <w:lang w:val="en-US" w:eastAsia="zh-CN"/>
                    </w:rPr>
                  </w:pPr>
                </w:p>
              </w:tc>
              <w:tc>
                <w:tcPr>
                  <w:tcW w:w="986" w:type="pct"/>
                  <w:vMerge w:val="continue"/>
                  <w:tcBorders>
                    <w:tl2br w:val="nil"/>
                    <w:tr2bl w:val="nil"/>
                  </w:tcBorders>
                  <w:noWrap w:val="0"/>
                  <w:vAlign w:val="center"/>
                </w:tcPr>
                <w:p>
                  <w:pPr>
                    <w:jc w:val="center"/>
                    <w:rPr>
                      <w:rFonts w:hint="default" w:ascii="Times New Roman" w:hAnsi="Times New Roman" w:eastAsia="宋体" w:cs="Times New Roman"/>
                      <w:color w:val="000000"/>
                      <w:sz w:val="21"/>
                      <w:szCs w:val="21"/>
                      <w:lang w:val="en-US" w:eastAsia="zh-CN" w:bidi="ar-SA"/>
                    </w:rPr>
                  </w:pPr>
                </w:p>
              </w:tc>
              <w:tc>
                <w:tcPr>
                  <w:tcW w:w="987" w:type="pct"/>
                  <w:tcBorders>
                    <w:tl2br w:val="nil"/>
                    <w:tr2bl w:val="nil"/>
                  </w:tcBorders>
                  <w:noWrap w:val="0"/>
                  <w:vAlign w:val="center"/>
                </w:tcPr>
                <w:p>
                  <w:pPr>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下风向3#</w:t>
                  </w:r>
                </w:p>
              </w:tc>
              <w:tc>
                <w:tcPr>
                  <w:tcW w:w="893" w:type="pct"/>
                  <w:tcBorders>
                    <w:tl2br w:val="nil"/>
                    <w:tr2bl w:val="nil"/>
                  </w:tcBorders>
                  <w:noWrap w:val="0"/>
                  <w:vAlign w:val="center"/>
                </w:tcPr>
                <w:p>
                  <w:pPr>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0.286</w:t>
                  </w:r>
                </w:p>
              </w:tc>
              <w:tc>
                <w:tcPr>
                  <w:tcW w:w="1146" w:type="pct"/>
                  <w:vMerge w:val="continue"/>
                  <w:tcBorders>
                    <w:tl2br w:val="nil"/>
                    <w:tr2bl w:val="nil"/>
                  </w:tcBorders>
                  <w:noWrap w:val="0"/>
                  <w:vAlign w:val="center"/>
                </w:tcPr>
                <w:p>
                  <w:pPr>
                    <w:jc w:val="center"/>
                    <w:rPr>
                      <w:rFonts w:hint="default" w:ascii="Times New Roman" w:hAnsi="Times New Roman" w:eastAsia="宋体" w:cs="Times New Roman"/>
                      <w:color w:val="000000"/>
                      <w:sz w:val="21"/>
                      <w:szCs w:val="21"/>
                      <w:lang w:val="en-US" w:eastAsia="zh-CN"/>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510" w:hRule="atLeast"/>
              </w:trPr>
              <w:tc>
                <w:tcPr>
                  <w:tcW w:w="986" w:type="pct"/>
                  <w:vMerge w:val="continue"/>
                  <w:tcBorders>
                    <w:tl2br w:val="nil"/>
                    <w:tr2bl w:val="nil"/>
                  </w:tcBorders>
                  <w:noWrap w:val="0"/>
                  <w:vAlign w:val="center"/>
                </w:tcPr>
                <w:p>
                  <w:pPr>
                    <w:jc w:val="center"/>
                    <w:rPr>
                      <w:rFonts w:hint="default" w:ascii="Times New Roman" w:hAnsi="Times New Roman" w:eastAsia="宋体" w:cs="Times New Roman"/>
                      <w:color w:val="000000"/>
                      <w:sz w:val="21"/>
                      <w:szCs w:val="21"/>
                      <w:lang w:val="en-US" w:eastAsia="zh-CN"/>
                    </w:rPr>
                  </w:pPr>
                </w:p>
              </w:tc>
              <w:tc>
                <w:tcPr>
                  <w:tcW w:w="986" w:type="pct"/>
                  <w:vMerge w:val="continue"/>
                  <w:tcBorders>
                    <w:tl2br w:val="nil"/>
                    <w:tr2bl w:val="nil"/>
                  </w:tcBorders>
                  <w:noWrap w:val="0"/>
                  <w:vAlign w:val="center"/>
                </w:tcPr>
                <w:p>
                  <w:pPr>
                    <w:jc w:val="center"/>
                    <w:rPr>
                      <w:rFonts w:hint="default" w:ascii="Times New Roman" w:hAnsi="Times New Roman" w:eastAsia="宋体" w:cs="Times New Roman"/>
                      <w:color w:val="000000"/>
                      <w:sz w:val="21"/>
                      <w:szCs w:val="21"/>
                      <w:lang w:val="en-US" w:eastAsia="zh-CN" w:bidi="ar-SA"/>
                    </w:rPr>
                  </w:pPr>
                </w:p>
              </w:tc>
              <w:tc>
                <w:tcPr>
                  <w:tcW w:w="987" w:type="pct"/>
                  <w:tcBorders>
                    <w:tl2br w:val="nil"/>
                    <w:tr2bl w:val="nil"/>
                  </w:tcBorders>
                  <w:noWrap w:val="0"/>
                  <w:vAlign w:val="center"/>
                </w:tcPr>
                <w:p>
                  <w:pPr>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下风向4#</w:t>
                  </w:r>
                </w:p>
              </w:tc>
              <w:tc>
                <w:tcPr>
                  <w:tcW w:w="893" w:type="pct"/>
                  <w:tcBorders>
                    <w:tl2br w:val="nil"/>
                    <w:tr2bl w:val="nil"/>
                  </w:tcBorders>
                  <w:noWrap w:val="0"/>
                  <w:vAlign w:val="center"/>
                </w:tcPr>
                <w:p>
                  <w:pPr>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0.310</w:t>
                  </w:r>
                </w:p>
              </w:tc>
              <w:tc>
                <w:tcPr>
                  <w:tcW w:w="1146" w:type="pct"/>
                  <w:vMerge w:val="continue"/>
                  <w:tcBorders>
                    <w:tl2br w:val="nil"/>
                    <w:tr2bl w:val="nil"/>
                  </w:tcBorders>
                  <w:noWrap w:val="0"/>
                  <w:vAlign w:val="center"/>
                </w:tcPr>
                <w:p>
                  <w:pPr>
                    <w:jc w:val="center"/>
                    <w:rPr>
                      <w:rFonts w:hint="default" w:ascii="Times New Roman" w:hAnsi="Times New Roman" w:eastAsia="宋体" w:cs="Times New Roman"/>
                      <w:color w:val="000000"/>
                      <w:sz w:val="21"/>
                      <w:szCs w:val="21"/>
                      <w:lang w:val="en-US" w:eastAsia="zh-CN"/>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510" w:hRule="atLeast"/>
              </w:trPr>
              <w:tc>
                <w:tcPr>
                  <w:tcW w:w="986" w:type="pct"/>
                  <w:vMerge w:val="continue"/>
                  <w:tcBorders>
                    <w:tl2br w:val="nil"/>
                    <w:tr2bl w:val="nil"/>
                  </w:tcBorders>
                  <w:noWrap w:val="0"/>
                  <w:vAlign w:val="center"/>
                </w:tcPr>
                <w:p>
                  <w:pPr>
                    <w:jc w:val="center"/>
                    <w:rPr>
                      <w:rFonts w:hint="default" w:ascii="Times New Roman" w:hAnsi="Times New Roman" w:eastAsia="宋体" w:cs="Times New Roman"/>
                      <w:color w:val="000000"/>
                      <w:sz w:val="21"/>
                      <w:szCs w:val="21"/>
                      <w:lang w:val="en-US" w:eastAsia="zh-CN"/>
                    </w:rPr>
                  </w:pPr>
                </w:p>
              </w:tc>
              <w:tc>
                <w:tcPr>
                  <w:tcW w:w="986" w:type="pct"/>
                  <w:vMerge w:val="restart"/>
                  <w:tcBorders>
                    <w:tl2br w:val="nil"/>
                    <w:tr2bl w:val="nil"/>
                  </w:tcBorders>
                  <w:noWrap w:val="0"/>
                  <w:vAlign w:val="center"/>
                </w:tcPr>
                <w:p>
                  <w:pPr>
                    <w:jc w:val="center"/>
                    <w:rPr>
                      <w:rFonts w:hint="default" w:ascii="Times New Roman" w:hAnsi="Times New Roman" w:eastAsia="宋体" w:cs="Times New Roman"/>
                      <w:color w:val="000000"/>
                      <w:sz w:val="21"/>
                      <w:szCs w:val="21"/>
                      <w:lang w:val="en-US" w:eastAsia="zh-CN" w:bidi="ar-SA"/>
                    </w:rPr>
                  </w:pPr>
                  <w:r>
                    <w:rPr>
                      <w:rFonts w:hint="default" w:ascii="Times New Roman" w:hAnsi="Times New Roman" w:eastAsia="宋体" w:cs="Times New Roman"/>
                      <w:color w:val="000000"/>
                      <w:sz w:val="21"/>
                      <w:szCs w:val="21"/>
                      <w:lang w:val="en-US" w:eastAsia="zh-CN" w:bidi="ar-SA"/>
                    </w:rPr>
                    <w:t>14:00~15:00</w:t>
                  </w:r>
                </w:p>
              </w:tc>
              <w:tc>
                <w:tcPr>
                  <w:tcW w:w="987" w:type="pct"/>
                  <w:tcBorders>
                    <w:tl2br w:val="nil"/>
                    <w:tr2bl w:val="nil"/>
                  </w:tcBorders>
                  <w:noWrap w:val="0"/>
                  <w:vAlign w:val="center"/>
                </w:tcPr>
                <w:p>
                  <w:pPr>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上风向1#</w:t>
                  </w:r>
                </w:p>
              </w:tc>
              <w:tc>
                <w:tcPr>
                  <w:tcW w:w="893" w:type="pct"/>
                  <w:tcBorders>
                    <w:tl2br w:val="nil"/>
                    <w:tr2bl w:val="nil"/>
                  </w:tcBorders>
                  <w:noWrap w:val="0"/>
                  <w:vAlign w:val="center"/>
                </w:tcPr>
                <w:p>
                  <w:pPr>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0.204</w:t>
                  </w:r>
                </w:p>
              </w:tc>
              <w:tc>
                <w:tcPr>
                  <w:tcW w:w="1146" w:type="pct"/>
                  <w:vMerge w:val="continue"/>
                  <w:tcBorders>
                    <w:tl2br w:val="nil"/>
                    <w:tr2bl w:val="nil"/>
                  </w:tcBorders>
                  <w:noWrap w:val="0"/>
                  <w:vAlign w:val="center"/>
                </w:tcPr>
                <w:p>
                  <w:pPr>
                    <w:jc w:val="center"/>
                    <w:rPr>
                      <w:rFonts w:hint="default" w:ascii="Times New Roman" w:hAnsi="Times New Roman" w:eastAsia="宋体" w:cs="Times New Roman"/>
                      <w:color w:val="000000"/>
                      <w:sz w:val="21"/>
                      <w:szCs w:val="21"/>
                      <w:lang w:val="en-US" w:eastAsia="zh-CN"/>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510" w:hRule="atLeast"/>
              </w:trPr>
              <w:tc>
                <w:tcPr>
                  <w:tcW w:w="986" w:type="pct"/>
                  <w:vMerge w:val="continue"/>
                  <w:tcBorders>
                    <w:tl2br w:val="nil"/>
                    <w:tr2bl w:val="nil"/>
                  </w:tcBorders>
                  <w:noWrap w:val="0"/>
                  <w:vAlign w:val="center"/>
                </w:tcPr>
                <w:p>
                  <w:pPr>
                    <w:jc w:val="center"/>
                    <w:rPr>
                      <w:rFonts w:hint="default" w:ascii="Times New Roman" w:hAnsi="Times New Roman" w:eastAsia="宋体" w:cs="Times New Roman"/>
                      <w:color w:val="000000"/>
                      <w:sz w:val="21"/>
                      <w:szCs w:val="21"/>
                      <w:lang w:val="en-US" w:eastAsia="zh-CN"/>
                    </w:rPr>
                  </w:pPr>
                </w:p>
              </w:tc>
              <w:tc>
                <w:tcPr>
                  <w:tcW w:w="986" w:type="pct"/>
                  <w:vMerge w:val="continue"/>
                  <w:tcBorders>
                    <w:tl2br w:val="nil"/>
                    <w:tr2bl w:val="nil"/>
                  </w:tcBorders>
                  <w:noWrap w:val="0"/>
                  <w:vAlign w:val="center"/>
                </w:tcPr>
                <w:p>
                  <w:pPr>
                    <w:jc w:val="center"/>
                    <w:rPr>
                      <w:rFonts w:hint="default" w:ascii="Times New Roman" w:hAnsi="Times New Roman" w:eastAsia="宋体" w:cs="Times New Roman"/>
                      <w:color w:val="000000"/>
                      <w:sz w:val="21"/>
                      <w:szCs w:val="21"/>
                      <w:lang w:val="en-US" w:eastAsia="zh-CN" w:bidi="ar-SA"/>
                    </w:rPr>
                  </w:pPr>
                </w:p>
              </w:tc>
              <w:tc>
                <w:tcPr>
                  <w:tcW w:w="987" w:type="pct"/>
                  <w:tcBorders>
                    <w:tl2br w:val="nil"/>
                    <w:tr2bl w:val="nil"/>
                  </w:tcBorders>
                  <w:noWrap w:val="0"/>
                  <w:vAlign w:val="center"/>
                </w:tcPr>
                <w:p>
                  <w:pPr>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下风向2#</w:t>
                  </w:r>
                </w:p>
              </w:tc>
              <w:tc>
                <w:tcPr>
                  <w:tcW w:w="893" w:type="pct"/>
                  <w:tcBorders>
                    <w:tl2br w:val="nil"/>
                    <w:tr2bl w:val="nil"/>
                  </w:tcBorders>
                  <w:noWrap w:val="0"/>
                  <w:vAlign w:val="center"/>
                </w:tcPr>
                <w:p>
                  <w:pPr>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0.283</w:t>
                  </w:r>
                </w:p>
              </w:tc>
              <w:tc>
                <w:tcPr>
                  <w:tcW w:w="1146" w:type="pct"/>
                  <w:vMerge w:val="continue"/>
                  <w:tcBorders>
                    <w:tl2br w:val="nil"/>
                    <w:tr2bl w:val="nil"/>
                  </w:tcBorders>
                  <w:noWrap w:val="0"/>
                  <w:vAlign w:val="center"/>
                </w:tcPr>
                <w:p>
                  <w:pPr>
                    <w:jc w:val="center"/>
                    <w:rPr>
                      <w:rFonts w:hint="default" w:ascii="Times New Roman" w:hAnsi="Times New Roman" w:eastAsia="宋体" w:cs="Times New Roman"/>
                      <w:color w:val="000000"/>
                      <w:sz w:val="21"/>
                      <w:szCs w:val="21"/>
                      <w:lang w:val="en-US" w:eastAsia="zh-CN"/>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510" w:hRule="atLeast"/>
              </w:trPr>
              <w:tc>
                <w:tcPr>
                  <w:tcW w:w="986" w:type="pct"/>
                  <w:vMerge w:val="continue"/>
                  <w:tcBorders>
                    <w:tl2br w:val="nil"/>
                    <w:tr2bl w:val="nil"/>
                  </w:tcBorders>
                  <w:noWrap w:val="0"/>
                  <w:vAlign w:val="center"/>
                </w:tcPr>
                <w:p>
                  <w:pPr>
                    <w:jc w:val="center"/>
                    <w:rPr>
                      <w:rFonts w:hint="default" w:ascii="Times New Roman" w:hAnsi="Times New Roman" w:eastAsia="宋体" w:cs="Times New Roman"/>
                      <w:color w:val="000000"/>
                      <w:sz w:val="21"/>
                      <w:szCs w:val="21"/>
                      <w:lang w:val="en-US" w:eastAsia="zh-CN"/>
                    </w:rPr>
                  </w:pPr>
                </w:p>
              </w:tc>
              <w:tc>
                <w:tcPr>
                  <w:tcW w:w="986" w:type="pct"/>
                  <w:vMerge w:val="continue"/>
                  <w:tcBorders>
                    <w:tl2br w:val="nil"/>
                    <w:tr2bl w:val="nil"/>
                  </w:tcBorders>
                  <w:noWrap w:val="0"/>
                  <w:vAlign w:val="center"/>
                </w:tcPr>
                <w:p>
                  <w:pPr>
                    <w:jc w:val="center"/>
                    <w:rPr>
                      <w:rFonts w:hint="default" w:ascii="Times New Roman" w:hAnsi="Times New Roman" w:eastAsia="宋体" w:cs="Times New Roman"/>
                      <w:color w:val="000000"/>
                      <w:sz w:val="21"/>
                      <w:szCs w:val="21"/>
                      <w:lang w:val="en-US" w:eastAsia="zh-CN" w:bidi="ar-SA"/>
                    </w:rPr>
                  </w:pPr>
                </w:p>
              </w:tc>
              <w:tc>
                <w:tcPr>
                  <w:tcW w:w="987" w:type="pct"/>
                  <w:tcBorders>
                    <w:tl2br w:val="nil"/>
                    <w:tr2bl w:val="nil"/>
                  </w:tcBorders>
                  <w:noWrap w:val="0"/>
                  <w:vAlign w:val="center"/>
                </w:tcPr>
                <w:p>
                  <w:pPr>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下风向3#</w:t>
                  </w:r>
                </w:p>
              </w:tc>
              <w:tc>
                <w:tcPr>
                  <w:tcW w:w="893" w:type="pct"/>
                  <w:tcBorders>
                    <w:tl2br w:val="nil"/>
                    <w:tr2bl w:val="nil"/>
                  </w:tcBorders>
                  <w:noWrap w:val="0"/>
                  <w:vAlign w:val="center"/>
                </w:tcPr>
                <w:p>
                  <w:pPr>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0.307</w:t>
                  </w:r>
                </w:p>
              </w:tc>
              <w:tc>
                <w:tcPr>
                  <w:tcW w:w="1146" w:type="pct"/>
                  <w:vMerge w:val="continue"/>
                  <w:tcBorders>
                    <w:tl2br w:val="nil"/>
                    <w:tr2bl w:val="nil"/>
                  </w:tcBorders>
                  <w:noWrap w:val="0"/>
                  <w:vAlign w:val="center"/>
                </w:tcPr>
                <w:p>
                  <w:pPr>
                    <w:jc w:val="center"/>
                    <w:rPr>
                      <w:rFonts w:hint="default" w:ascii="Times New Roman" w:hAnsi="Times New Roman" w:eastAsia="宋体" w:cs="Times New Roman"/>
                      <w:color w:val="000000"/>
                      <w:sz w:val="21"/>
                      <w:szCs w:val="21"/>
                      <w:lang w:val="en-US" w:eastAsia="zh-CN"/>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510" w:hRule="atLeast"/>
              </w:trPr>
              <w:tc>
                <w:tcPr>
                  <w:tcW w:w="986" w:type="pct"/>
                  <w:vMerge w:val="continue"/>
                  <w:tcBorders>
                    <w:tl2br w:val="nil"/>
                    <w:tr2bl w:val="nil"/>
                  </w:tcBorders>
                  <w:noWrap w:val="0"/>
                  <w:vAlign w:val="center"/>
                </w:tcPr>
                <w:p>
                  <w:pPr>
                    <w:jc w:val="center"/>
                    <w:rPr>
                      <w:rFonts w:hint="default" w:ascii="Times New Roman" w:hAnsi="Times New Roman" w:eastAsia="宋体" w:cs="Times New Roman"/>
                      <w:color w:val="000000"/>
                      <w:sz w:val="21"/>
                      <w:szCs w:val="21"/>
                      <w:lang w:val="en-US" w:eastAsia="zh-CN"/>
                    </w:rPr>
                  </w:pPr>
                </w:p>
              </w:tc>
              <w:tc>
                <w:tcPr>
                  <w:tcW w:w="986" w:type="pct"/>
                  <w:vMerge w:val="continue"/>
                  <w:tcBorders>
                    <w:tl2br w:val="nil"/>
                    <w:tr2bl w:val="nil"/>
                  </w:tcBorders>
                  <w:noWrap w:val="0"/>
                  <w:vAlign w:val="center"/>
                </w:tcPr>
                <w:p>
                  <w:pPr>
                    <w:jc w:val="center"/>
                    <w:rPr>
                      <w:rFonts w:hint="default" w:ascii="Times New Roman" w:hAnsi="Times New Roman" w:eastAsia="宋体" w:cs="Times New Roman"/>
                      <w:color w:val="000000"/>
                      <w:sz w:val="21"/>
                      <w:szCs w:val="21"/>
                      <w:lang w:val="en-US" w:eastAsia="zh-CN" w:bidi="ar-SA"/>
                    </w:rPr>
                  </w:pPr>
                </w:p>
              </w:tc>
              <w:tc>
                <w:tcPr>
                  <w:tcW w:w="987" w:type="pct"/>
                  <w:tcBorders>
                    <w:tl2br w:val="nil"/>
                    <w:tr2bl w:val="nil"/>
                  </w:tcBorders>
                  <w:noWrap w:val="0"/>
                  <w:vAlign w:val="center"/>
                </w:tcPr>
                <w:p>
                  <w:pPr>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下风向4#</w:t>
                  </w:r>
                </w:p>
              </w:tc>
              <w:tc>
                <w:tcPr>
                  <w:tcW w:w="893" w:type="pct"/>
                  <w:tcBorders>
                    <w:tl2br w:val="nil"/>
                    <w:tr2bl w:val="nil"/>
                  </w:tcBorders>
                  <w:noWrap w:val="0"/>
                  <w:vAlign w:val="center"/>
                </w:tcPr>
                <w:p>
                  <w:pPr>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0.298</w:t>
                  </w:r>
                </w:p>
              </w:tc>
              <w:tc>
                <w:tcPr>
                  <w:tcW w:w="1146" w:type="pct"/>
                  <w:vMerge w:val="continue"/>
                  <w:tcBorders>
                    <w:tl2br w:val="nil"/>
                    <w:tr2bl w:val="nil"/>
                  </w:tcBorders>
                  <w:noWrap w:val="0"/>
                  <w:vAlign w:val="center"/>
                </w:tcPr>
                <w:p>
                  <w:pPr>
                    <w:jc w:val="center"/>
                    <w:rPr>
                      <w:rFonts w:hint="default" w:ascii="Times New Roman" w:hAnsi="Times New Roman" w:eastAsia="宋体" w:cs="Times New Roman"/>
                      <w:color w:val="000000"/>
                      <w:sz w:val="21"/>
                      <w:szCs w:val="21"/>
                      <w:lang w:val="en-US" w:eastAsia="zh-CN"/>
                    </w:rPr>
                  </w:pPr>
                </w:p>
              </w:tc>
            </w:tr>
          </w:tbl>
          <w:p>
            <w:pPr>
              <w:keepNext w:val="0"/>
              <w:keepLines w:val="0"/>
              <w:widowControl/>
              <w:suppressLineNumbers w:val="0"/>
              <w:autoSpaceDE w:val="0"/>
              <w:autoSpaceDN/>
              <w:spacing w:before="0" w:beforeAutospacing="0" w:after="0" w:afterAutospacing="0" w:line="360" w:lineRule="auto"/>
              <w:ind w:left="0" w:leftChars="0" w:right="0" w:rightChars="0" w:firstLine="476" w:firstLineChars="200"/>
              <w:jc w:val="left"/>
              <w:outlineLvl w:val="0"/>
              <w:rPr>
                <w:rFonts w:hint="default" w:ascii="Times New Roman" w:hAnsi="Times New Roman" w:eastAsia="宋体" w:cs="Times New Roman"/>
                <w:b w:val="0"/>
                <w:snapToGrid/>
                <w:color w:val="auto"/>
                <w:spacing w:val="-1"/>
                <w:kern w:val="0"/>
                <w:sz w:val="24"/>
                <w:szCs w:val="24"/>
                <w:highlight w:val="none"/>
                <w:lang w:val="en-US" w:eastAsia="zh-CN" w:bidi="ar"/>
              </w:rPr>
            </w:pPr>
            <w:r>
              <w:rPr>
                <w:rFonts w:hint="default" w:ascii="Times New Roman" w:hAnsi="Times New Roman" w:eastAsia="宋体" w:cs="Times New Roman"/>
                <w:b w:val="0"/>
                <w:snapToGrid/>
                <w:color w:val="auto"/>
                <w:spacing w:val="-1"/>
                <w:kern w:val="0"/>
                <w:sz w:val="24"/>
                <w:szCs w:val="24"/>
                <w:highlight w:val="none"/>
                <w:lang w:val="en-US" w:eastAsia="zh-CN" w:bidi="ar"/>
              </w:rPr>
              <w:t>由上表可知：验收监测期间企业废气1#排气筒有组织排放监测点位中的颗粒物监测最大值为5.8</w:t>
            </w:r>
            <w:r>
              <w:rPr>
                <w:rFonts w:hint="default" w:ascii="Times New Roman" w:hAnsi="Times New Roman" w:eastAsia="宋体" w:cs="Times New Roman"/>
                <w:b w:val="0"/>
                <w:snapToGrid/>
                <w:color w:val="auto"/>
                <w:spacing w:val="0"/>
                <w:kern w:val="0"/>
                <w:sz w:val="24"/>
                <w:szCs w:val="24"/>
                <w:highlight w:val="none"/>
                <w:lang w:val="en-US" w:eastAsia="zh-CN" w:bidi="ar"/>
              </w:rPr>
              <w:t>mg/m³</w:t>
            </w:r>
            <w:r>
              <w:rPr>
                <w:rFonts w:hint="default" w:ascii="Times New Roman" w:hAnsi="Times New Roman" w:eastAsia="宋体" w:cs="Times New Roman"/>
                <w:b w:val="0"/>
                <w:snapToGrid/>
                <w:color w:val="auto"/>
                <w:spacing w:val="-1"/>
                <w:kern w:val="0"/>
                <w:sz w:val="24"/>
                <w:szCs w:val="24"/>
                <w:highlight w:val="none"/>
                <w:lang w:val="en-US" w:eastAsia="zh-CN" w:bidi="ar"/>
              </w:rPr>
              <w:t>，二氧化硫监测最大值为6</w:t>
            </w:r>
            <w:r>
              <w:rPr>
                <w:rFonts w:hint="default" w:ascii="Times New Roman" w:hAnsi="Times New Roman" w:eastAsia="宋体" w:cs="Times New Roman"/>
                <w:b w:val="0"/>
                <w:snapToGrid/>
                <w:color w:val="auto"/>
                <w:spacing w:val="0"/>
                <w:kern w:val="0"/>
                <w:sz w:val="24"/>
                <w:szCs w:val="24"/>
                <w:highlight w:val="none"/>
                <w:lang w:val="en-US" w:eastAsia="zh-CN" w:bidi="ar"/>
              </w:rPr>
              <w:t>mg/m³</w:t>
            </w:r>
            <w:r>
              <w:rPr>
                <w:rFonts w:hint="default" w:ascii="Times New Roman" w:hAnsi="Times New Roman" w:eastAsia="宋体" w:cs="Times New Roman"/>
                <w:b w:val="0"/>
                <w:snapToGrid/>
                <w:color w:val="auto"/>
                <w:spacing w:val="-1"/>
                <w:kern w:val="0"/>
                <w:sz w:val="24"/>
                <w:szCs w:val="24"/>
                <w:highlight w:val="none"/>
                <w:lang w:val="en-US" w:eastAsia="zh-CN" w:bidi="ar"/>
              </w:rPr>
              <w:t>，氮氧化物监测最大值为21</w:t>
            </w:r>
            <w:r>
              <w:rPr>
                <w:rFonts w:hint="default" w:ascii="Times New Roman" w:hAnsi="Times New Roman" w:eastAsia="宋体" w:cs="Times New Roman"/>
                <w:b w:val="0"/>
                <w:snapToGrid/>
                <w:color w:val="auto"/>
                <w:spacing w:val="0"/>
                <w:kern w:val="0"/>
                <w:sz w:val="24"/>
                <w:szCs w:val="24"/>
                <w:highlight w:val="none"/>
                <w:lang w:val="en-US" w:eastAsia="zh-CN" w:bidi="ar"/>
              </w:rPr>
              <w:t>mg/m³</w:t>
            </w:r>
            <w:r>
              <w:rPr>
                <w:rFonts w:hint="default" w:ascii="Times New Roman" w:hAnsi="Times New Roman" w:eastAsia="宋体" w:cs="Times New Roman"/>
                <w:b w:val="0"/>
                <w:snapToGrid/>
                <w:color w:val="auto"/>
                <w:spacing w:val="-1"/>
                <w:kern w:val="0"/>
                <w:sz w:val="24"/>
                <w:szCs w:val="24"/>
                <w:highlight w:val="none"/>
                <w:lang w:val="en-US" w:eastAsia="zh-CN" w:bidi="ar"/>
              </w:rPr>
              <w:t>，2#排气筒有组织排放监测点位中的颗粒物监测最大值为5.3</w:t>
            </w:r>
            <w:r>
              <w:rPr>
                <w:rFonts w:hint="default" w:ascii="Times New Roman" w:hAnsi="Times New Roman" w:eastAsia="宋体" w:cs="Times New Roman"/>
                <w:b w:val="0"/>
                <w:snapToGrid/>
                <w:color w:val="auto"/>
                <w:spacing w:val="0"/>
                <w:kern w:val="0"/>
                <w:sz w:val="24"/>
                <w:szCs w:val="24"/>
                <w:highlight w:val="none"/>
                <w:lang w:val="en-US" w:eastAsia="zh-CN" w:bidi="ar"/>
              </w:rPr>
              <w:t>mg/m³</w:t>
            </w:r>
            <w:r>
              <w:rPr>
                <w:rFonts w:hint="default" w:ascii="Times New Roman" w:hAnsi="Times New Roman" w:eastAsia="宋体" w:cs="Times New Roman"/>
                <w:b w:val="0"/>
                <w:snapToGrid/>
                <w:color w:val="auto"/>
                <w:spacing w:val="-1"/>
                <w:kern w:val="0"/>
                <w:sz w:val="24"/>
                <w:szCs w:val="24"/>
                <w:highlight w:val="none"/>
                <w:lang w:val="en-US" w:eastAsia="zh-CN" w:bidi="ar"/>
              </w:rPr>
              <w:t>，二氧化硫监测最大值为4</w:t>
            </w:r>
            <w:r>
              <w:rPr>
                <w:rFonts w:hint="default" w:ascii="Times New Roman" w:hAnsi="Times New Roman" w:eastAsia="宋体" w:cs="Times New Roman"/>
                <w:b w:val="0"/>
                <w:snapToGrid/>
                <w:color w:val="auto"/>
                <w:spacing w:val="0"/>
                <w:kern w:val="0"/>
                <w:sz w:val="24"/>
                <w:szCs w:val="24"/>
                <w:highlight w:val="none"/>
                <w:lang w:val="en-US" w:eastAsia="zh-CN" w:bidi="ar"/>
              </w:rPr>
              <w:t>mg/m³</w:t>
            </w:r>
            <w:r>
              <w:rPr>
                <w:rFonts w:hint="default" w:ascii="Times New Roman" w:hAnsi="Times New Roman" w:eastAsia="宋体" w:cs="Times New Roman"/>
                <w:b w:val="0"/>
                <w:snapToGrid/>
                <w:color w:val="auto"/>
                <w:spacing w:val="-1"/>
                <w:kern w:val="0"/>
                <w:sz w:val="24"/>
                <w:szCs w:val="24"/>
                <w:highlight w:val="none"/>
                <w:lang w:val="en-US" w:eastAsia="zh-CN" w:bidi="ar"/>
              </w:rPr>
              <w:t>，氮氧化物监测最大值为16</w:t>
            </w:r>
            <w:r>
              <w:rPr>
                <w:rFonts w:hint="default" w:ascii="Times New Roman" w:hAnsi="Times New Roman" w:eastAsia="宋体" w:cs="Times New Roman"/>
                <w:b w:val="0"/>
                <w:snapToGrid/>
                <w:color w:val="auto"/>
                <w:spacing w:val="0"/>
                <w:kern w:val="0"/>
                <w:sz w:val="24"/>
                <w:szCs w:val="24"/>
                <w:highlight w:val="none"/>
                <w:lang w:val="en-US" w:eastAsia="zh-CN" w:bidi="ar"/>
              </w:rPr>
              <w:t>mg/m³</w:t>
            </w:r>
            <w:r>
              <w:rPr>
                <w:rFonts w:hint="default" w:ascii="Times New Roman" w:hAnsi="Times New Roman" w:eastAsia="宋体" w:cs="Times New Roman"/>
                <w:b w:val="0"/>
                <w:snapToGrid/>
                <w:color w:val="auto"/>
                <w:spacing w:val="-1"/>
                <w:kern w:val="0"/>
                <w:sz w:val="24"/>
                <w:szCs w:val="24"/>
                <w:highlight w:val="none"/>
                <w:lang w:val="en-US" w:eastAsia="zh-CN" w:bidi="ar"/>
              </w:rPr>
              <w:t>，满足《河南省重污染天气通用行业应急减排措施制定技术指南》（2021年修订版）中“加热炉、热处理炉、干燥炉”要求。项目无组织排放监测点位中颗粒物监测最大值为0.307</w:t>
            </w:r>
            <w:r>
              <w:rPr>
                <w:rFonts w:hint="default" w:ascii="Times New Roman" w:hAnsi="Times New Roman" w:eastAsia="宋体" w:cs="Times New Roman"/>
                <w:b w:val="0"/>
                <w:snapToGrid/>
                <w:color w:val="auto"/>
                <w:spacing w:val="0"/>
                <w:kern w:val="0"/>
                <w:sz w:val="24"/>
                <w:szCs w:val="24"/>
                <w:highlight w:val="none"/>
                <w:lang w:val="en-US" w:eastAsia="zh-CN" w:bidi="ar"/>
              </w:rPr>
              <w:t>mg/m³</w:t>
            </w:r>
            <w:r>
              <w:rPr>
                <w:rFonts w:hint="default" w:ascii="Times New Roman" w:hAnsi="Times New Roman" w:eastAsia="宋体" w:cs="Times New Roman"/>
                <w:b w:val="0"/>
                <w:snapToGrid/>
                <w:color w:val="auto"/>
                <w:spacing w:val="-1"/>
                <w:kern w:val="0"/>
                <w:sz w:val="24"/>
                <w:szCs w:val="24"/>
                <w:highlight w:val="none"/>
                <w:lang w:val="en-US" w:eastAsia="zh-CN" w:bidi="ar"/>
              </w:rPr>
              <w:t>，满足《工业炉窑大气污染物排放标准》（DB41/1066-2020）无组织排放浓度。</w:t>
            </w:r>
          </w:p>
          <w:p>
            <w:pPr>
              <w:keepNext w:val="0"/>
              <w:keepLines w:val="0"/>
              <w:widowControl/>
              <w:suppressLineNumbers w:val="0"/>
              <w:autoSpaceDE w:val="0"/>
              <w:autoSpaceDN/>
              <w:spacing w:before="0" w:beforeAutospacing="0" w:after="0" w:afterAutospacing="0" w:line="288" w:lineRule="auto"/>
              <w:ind w:left="0" w:leftChars="0" w:right="0" w:rightChars="0" w:firstLine="0" w:firstLineChars="0"/>
              <w:jc w:val="center"/>
              <w:outlineLvl w:val="0"/>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表7-3  废水检测结果</w:t>
            </w:r>
          </w:p>
          <w:tbl>
            <w:tblPr>
              <w:tblStyle w:val="19"/>
              <w:tblW w:w="4998" w:type="pct"/>
              <w:tblInd w:w="-12" w:type="dxa"/>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108" w:type="dxa"/>
                <w:bottom w:w="0" w:type="dxa"/>
                <w:right w:w="108" w:type="dxa"/>
              </w:tblCellMar>
            </w:tblPr>
            <w:tblGrid>
              <w:gridCol w:w="1460"/>
              <w:gridCol w:w="1323"/>
              <w:gridCol w:w="1872"/>
              <w:gridCol w:w="859"/>
              <w:gridCol w:w="1031"/>
              <w:gridCol w:w="1031"/>
              <w:gridCol w:w="1031"/>
              <w:gridCol w:w="1046"/>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65" w:hRule="atLeast"/>
              </w:trPr>
              <w:tc>
                <w:tcPr>
                  <w:tcW w:w="756" w:type="pct"/>
                  <w:vMerge w:val="restart"/>
                  <w:tcBorders>
                    <w:tl2br w:val="nil"/>
                    <w:tr2bl w:val="nil"/>
                  </w:tcBorders>
                  <w:noWrap w:val="0"/>
                  <w:vAlign w:val="center"/>
                </w:tcPr>
                <w:p>
                  <w:pPr>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lang w:val="en-US" w:eastAsia="zh-CN"/>
                    </w:rPr>
                    <w:t>采样</w:t>
                  </w:r>
                  <w:r>
                    <w:rPr>
                      <w:rFonts w:hint="default" w:ascii="Times New Roman" w:hAnsi="Times New Roman" w:eastAsia="宋体" w:cs="Times New Roman"/>
                      <w:color w:val="000000"/>
                      <w:sz w:val="21"/>
                      <w:szCs w:val="21"/>
                    </w:rPr>
                    <w:t>日期</w:t>
                  </w:r>
                </w:p>
              </w:tc>
              <w:tc>
                <w:tcPr>
                  <w:tcW w:w="685" w:type="pct"/>
                  <w:vMerge w:val="restart"/>
                  <w:tcBorders>
                    <w:tl2br w:val="nil"/>
                    <w:tr2bl w:val="nil"/>
                  </w:tcBorders>
                  <w:noWrap w:val="0"/>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rPr>
                    <w:t>检测</w:t>
                  </w:r>
                  <w:r>
                    <w:rPr>
                      <w:rFonts w:hint="default" w:ascii="Times New Roman" w:hAnsi="Times New Roman" w:eastAsia="宋体" w:cs="Times New Roman"/>
                      <w:color w:val="000000"/>
                      <w:sz w:val="21"/>
                      <w:szCs w:val="21"/>
                      <w:lang w:val="en-US" w:eastAsia="zh-CN"/>
                    </w:rPr>
                    <w:t>点位</w:t>
                  </w:r>
                </w:p>
              </w:tc>
              <w:tc>
                <w:tcPr>
                  <w:tcW w:w="969" w:type="pct"/>
                  <w:vMerge w:val="restart"/>
                  <w:tcBorders>
                    <w:tl2br w:val="nil"/>
                    <w:tr2bl w:val="nil"/>
                  </w:tcBorders>
                  <w:noWrap w:val="0"/>
                  <w:vAlign w:val="center"/>
                </w:tcPr>
                <w:p>
                  <w:pPr>
                    <w:jc w:val="center"/>
                    <w:rPr>
                      <w:rFonts w:hint="default" w:ascii="Times New Roman" w:hAnsi="Times New Roman" w:eastAsia="宋体" w:cs="Times New Roman"/>
                      <w:color w:val="000000"/>
                      <w:sz w:val="21"/>
                      <w:szCs w:val="21"/>
                      <w:lang w:eastAsia="zh-CN"/>
                    </w:rPr>
                  </w:pPr>
                  <w:r>
                    <w:rPr>
                      <w:rFonts w:hint="default" w:ascii="Times New Roman" w:hAnsi="Times New Roman" w:eastAsia="宋体" w:cs="Times New Roman"/>
                      <w:color w:val="000000"/>
                      <w:sz w:val="21"/>
                      <w:szCs w:val="21"/>
                      <w:lang w:val="en-US" w:eastAsia="zh-CN"/>
                    </w:rPr>
                    <w:t>检测项目</w:t>
                  </w:r>
                </w:p>
              </w:tc>
              <w:tc>
                <w:tcPr>
                  <w:tcW w:w="445" w:type="pct"/>
                  <w:vMerge w:val="restart"/>
                  <w:tcBorders>
                    <w:tl2br w:val="nil"/>
                    <w:tr2bl w:val="nil"/>
                  </w:tcBorders>
                  <w:noWrap w:val="0"/>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单位</w:t>
                  </w:r>
                </w:p>
              </w:tc>
              <w:tc>
                <w:tcPr>
                  <w:tcW w:w="2143" w:type="pct"/>
                  <w:gridSpan w:val="4"/>
                  <w:tcBorders>
                    <w:tl2br w:val="nil"/>
                    <w:tr2bl w:val="nil"/>
                  </w:tcBorders>
                  <w:noWrap w:val="0"/>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检测频次</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65" w:hRule="atLeast"/>
              </w:trPr>
              <w:tc>
                <w:tcPr>
                  <w:tcW w:w="756" w:type="pct"/>
                  <w:vMerge w:val="continue"/>
                  <w:tcBorders>
                    <w:tl2br w:val="nil"/>
                    <w:tr2bl w:val="nil"/>
                  </w:tcBorders>
                  <w:noWrap w:val="0"/>
                  <w:vAlign w:val="center"/>
                </w:tcPr>
                <w:p>
                  <w:pPr>
                    <w:jc w:val="center"/>
                    <w:rPr>
                      <w:rFonts w:hint="default" w:ascii="Times New Roman" w:hAnsi="Times New Roman" w:eastAsia="宋体" w:cs="Times New Roman"/>
                      <w:color w:val="000000"/>
                      <w:sz w:val="21"/>
                    </w:rPr>
                  </w:pPr>
                </w:p>
              </w:tc>
              <w:tc>
                <w:tcPr>
                  <w:tcW w:w="685" w:type="pct"/>
                  <w:vMerge w:val="continue"/>
                  <w:tcBorders>
                    <w:tl2br w:val="nil"/>
                    <w:tr2bl w:val="nil"/>
                  </w:tcBorders>
                  <w:noWrap w:val="0"/>
                  <w:vAlign w:val="center"/>
                </w:tcPr>
                <w:p>
                  <w:pPr>
                    <w:jc w:val="center"/>
                    <w:rPr>
                      <w:rFonts w:hint="default" w:ascii="Times New Roman" w:hAnsi="Times New Roman" w:eastAsia="宋体" w:cs="Times New Roman"/>
                      <w:color w:val="000000"/>
                      <w:sz w:val="21"/>
                    </w:rPr>
                  </w:pPr>
                </w:p>
              </w:tc>
              <w:tc>
                <w:tcPr>
                  <w:tcW w:w="969" w:type="pct"/>
                  <w:vMerge w:val="continue"/>
                  <w:tcBorders>
                    <w:tl2br w:val="nil"/>
                    <w:tr2bl w:val="nil"/>
                  </w:tcBorders>
                  <w:noWrap w:val="0"/>
                  <w:vAlign w:val="center"/>
                </w:tcPr>
                <w:p>
                  <w:pPr>
                    <w:jc w:val="center"/>
                    <w:rPr>
                      <w:rFonts w:hint="default" w:ascii="Times New Roman" w:hAnsi="Times New Roman" w:eastAsia="宋体" w:cs="Times New Roman"/>
                      <w:color w:val="000000"/>
                      <w:sz w:val="21"/>
                    </w:rPr>
                  </w:pPr>
                </w:p>
              </w:tc>
              <w:tc>
                <w:tcPr>
                  <w:tcW w:w="445" w:type="pct"/>
                  <w:vMerge w:val="continue"/>
                  <w:tcBorders>
                    <w:tl2br w:val="nil"/>
                    <w:tr2bl w:val="nil"/>
                  </w:tcBorders>
                  <w:noWrap w:val="0"/>
                  <w:vAlign w:val="center"/>
                </w:tcPr>
                <w:p>
                  <w:pPr>
                    <w:jc w:val="center"/>
                    <w:rPr>
                      <w:rFonts w:hint="default" w:ascii="Times New Roman" w:hAnsi="Times New Roman" w:eastAsia="宋体" w:cs="Times New Roman"/>
                      <w:color w:val="000000"/>
                      <w:sz w:val="21"/>
                    </w:rPr>
                  </w:pPr>
                </w:p>
              </w:tc>
              <w:tc>
                <w:tcPr>
                  <w:tcW w:w="534" w:type="pct"/>
                  <w:tcBorders>
                    <w:tl2br w:val="nil"/>
                    <w:tr2bl w:val="nil"/>
                  </w:tcBorders>
                  <w:noWrap w:val="0"/>
                  <w:vAlign w:val="center"/>
                </w:tcPr>
                <w:p>
                  <w:pPr>
                    <w:jc w:val="center"/>
                    <w:rPr>
                      <w:rFonts w:hint="default" w:ascii="Times New Roman" w:hAnsi="Times New Roman" w:eastAsia="宋体" w:cs="Times New Roman"/>
                      <w:color w:val="000000"/>
                      <w:sz w:val="21"/>
                      <w:lang w:val="en-US" w:eastAsia="zh-CN"/>
                    </w:rPr>
                  </w:pPr>
                  <w:r>
                    <w:rPr>
                      <w:rFonts w:hint="default" w:ascii="Times New Roman" w:hAnsi="Times New Roman" w:eastAsia="宋体" w:cs="Times New Roman"/>
                      <w:color w:val="000000"/>
                      <w:sz w:val="21"/>
                      <w:lang w:val="en-US" w:eastAsia="zh-CN"/>
                    </w:rPr>
                    <w:t>1</w:t>
                  </w:r>
                </w:p>
              </w:tc>
              <w:tc>
                <w:tcPr>
                  <w:tcW w:w="534" w:type="pct"/>
                  <w:tcBorders>
                    <w:tl2br w:val="nil"/>
                    <w:tr2bl w:val="nil"/>
                  </w:tcBorders>
                  <w:noWrap w:val="0"/>
                  <w:vAlign w:val="center"/>
                </w:tcPr>
                <w:p>
                  <w:pPr>
                    <w:jc w:val="center"/>
                    <w:rPr>
                      <w:rFonts w:hint="default" w:ascii="Times New Roman" w:hAnsi="Times New Roman" w:eastAsia="宋体" w:cs="Times New Roman"/>
                      <w:color w:val="000000"/>
                      <w:sz w:val="21"/>
                      <w:lang w:val="en-US" w:eastAsia="zh-CN"/>
                    </w:rPr>
                  </w:pPr>
                  <w:r>
                    <w:rPr>
                      <w:rFonts w:hint="default" w:ascii="Times New Roman" w:hAnsi="Times New Roman" w:eastAsia="宋体" w:cs="Times New Roman"/>
                      <w:color w:val="000000"/>
                      <w:sz w:val="21"/>
                      <w:lang w:val="en-US" w:eastAsia="zh-CN"/>
                    </w:rPr>
                    <w:t>2</w:t>
                  </w:r>
                </w:p>
              </w:tc>
              <w:tc>
                <w:tcPr>
                  <w:tcW w:w="534" w:type="pct"/>
                  <w:tcBorders>
                    <w:tl2br w:val="nil"/>
                    <w:tr2bl w:val="nil"/>
                  </w:tcBorders>
                  <w:noWrap w:val="0"/>
                  <w:vAlign w:val="center"/>
                </w:tcPr>
                <w:p>
                  <w:pPr>
                    <w:jc w:val="center"/>
                    <w:rPr>
                      <w:rFonts w:hint="default" w:ascii="Times New Roman" w:hAnsi="Times New Roman" w:eastAsia="宋体" w:cs="Times New Roman"/>
                      <w:color w:val="000000"/>
                      <w:sz w:val="21"/>
                      <w:lang w:val="en-US" w:eastAsia="zh-CN"/>
                    </w:rPr>
                  </w:pPr>
                  <w:r>
                    <w:rPr>
                      <w:rFonts w:hint="default" w:ascii="Times New Roman" w:hAnsi="Times New Roman" w:eastAsia="宋体" w:cs="Times New Roman"/>
                      <w:color w:val="000000"/>
                      <w:sz w:val="21"/>
                      <w:lang w:val="en-US" w:eastAsia="zh-CN"/>
                    </w:rPr>
                    <w:t>3</w:t>
                  </w:r>
                </w:p>
              </w:tc>
              <w:tc>
                <w:tcPr>
                  <w:tcW w:w="539" w:type="pct"/>
                  <w:tcBorders>
                    <w:tl2br w:val="nil"/>
                    <w:tr2bl w:val="nil"/>
                  </w:tcBorders>
                  <w:noWrap w:val="0"/>
                  <w:vAlign w:val="center"/>
                </w:tcPr>
                <w:p>
                  <w:pPr>
                    <w:jc w:val="center"/>
                    <w:rPr>
                      <w:rFonts w:hint="default" w:ascii="Times New Roman" w:hAnsi="Times New Roman" w:eastAsia="宋体" w:cs="Times New Roman"/>
                      <w:color w:val="000000"/>
                      <w:sz w:val="21"/>
                      <w:lang w:val="en-US" w:eastAsia="zh-CN"/>
                    </w:rPr>
                  </w:pPr>
                  <w:r>
                    <w:rPr>
                      <w:rFonts w:hint="default" w:ascii="Times New Roman" w:hAnsi="Times New Roman" w:eastAsia="宋体" w:cs="Times New Roman"/>
                      <w:color w:val="000000"/>
                      <w:sz w:val="21"/>
                      <w:lang w:val="en-US" w:eastAsia="zh-CN"/>
                    </w:rPr>
                    <w:t>4</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65" w:hRule="atLeast"/>
              </w:trPr>
              <w:tc>
                <w:tcPr>
                  <w:tcW w:w="756" w:type="pct"/>
                  <w:vMerge w:val="restart"/>
                  <w:tcBorders>
                    <w:tl2br w:val="nil"/>
                    <w:tr2bl w:val="nil"/>
                  </w:tcBorders>
                  <w:noWrap w:val="0"/>
                  <w:vAlign w:val="center"/>
                </w:tcPr>
                <w:p>
                  <w:pPr>
                    <w:widowControl/>
                    <w:spacing w:line="240" w:lineRule="auto"/>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kern w:val="0"/>
                      <w:sz w:val="21"/>
                      <w:szCs w:val="21"/>
                      <w:highlight w:val="none"/>
                      <w:lang w:val="en-US" w:eastAsia="zh-CN"/>
                    </w:rPr>
                    <w:t>2022.03.08</w:t>
                  </w:r>
                </w:p>
              </w:tc>
              <w:tc>
                <w:tcPr>
                  <w:tcW w:w="685" w:type="pct"/>
                  <w:vMerge w:val="restart"/>
                  <w:tcBorders>
                    <w:tl2br w:val="nil"/>
                    <w:tr2bl w:val="nil"/>
                  </w:tcBorders>
                  <w:noWrap w:val="0"/>
                  <w:vAlign w:val="center"/>
                </w:tcPr>
                <w:p>
                  <w:pPr>
                    <w:widowControl/>
                    <w:jc w:val="center"/>
                    <w:rPr>
                      <w:rFonts w:hint="default" w:ascii="Times New Roman" w:hAnsi="Times New Roman" w:eastAsia="宋体" w:cs="Times New Roman"/>
                      <w:color w:val="000000"/>
                      <w:kern w:val="2"/>
                      <w:sz w:val="21"/>
                      <w:szCs w:val="21"/>
                      <w:lang w:val="en-US" w:eastAsia="zh-CN"/>
                    </w:rPr>
                  </w:pPr>
                  <w:r>
                    <w:rPr>
                      <w:rFonts w:hint="default" w:ascii="Times New Roman" w:hAnsi="Times New Roman" w:eastAsia="宋体" w:cs="Times New Roman"/>
                      <w:bCs/>
                      <w:color w:val="000000"/>
                      <w:sz w:val="21"/>
                      <w:szCs w:val="21"/>
                      <w:lang w:val="en-US" w:eastAsia="zh-CN"/>
                    </w:rPr>
                    <w:t>厂区总排口</w:t>
                  </w:r>
                </w:p>
              </w:tc>
              <w:tc>
                <w:tcPr>
                  <w:tcW w:w="969" w:type="pct"/>
                  <w:tcBorders>
                    <w:tl2br w:val="nil"/>
                    <w:tr2bl w:val="nil"/>
                  </w:tcBorders>
                  <w:noWrap w:val="0"/>
                  <w:vAlign w:val="center"/>
                </w:tcPr>
                <w:p>
                  <w:pPr>
                    <w:jc w:val="center"/>
                    <w:rPr>
                      <w:rFonts w:hint="default" w:ascii="Times New Roman" w:hAnsi="Times New Roman" w:eastAsia="宋体" w:cs="Times New Roman"/>
                      <w:color w:val="000000"/>
                      <w:kern w:val="2"/>
                      <w:sz w:val="21"/>
                      <w:szCs w:val="21"/>
                      <w:lang w:val="en-US" w:eastAsia="zh-CN"/>
                    </w:rPr>
                  </w:pPr>
                  <w:r>
                    <w:rPr>
                      <w:rFonts w:hint="default" w:ascii="Times New Roman" w:hAnsi="Times New Roman" w:eastAsia="宋体" w:cs="Times New Roman"/>
                      <w:color w:val="000000"/>
                      <w:kern w:val="2"/>
                      <w:sz w:val="21"/>
                      <w:szCs w:val="21"/>
                      <w:lang w:val="en-US" w:eastAsia="zh-CN"/>
                    </w:rPr>
                    <w:t>化学需氧量</w:t>
                  </w:r>
                </w:p>
              </w:tc>
              <w:tc>
                <w:tcPr>
                  <w:tcW w:w="445" w:type="pct"/>
                  <w:tcBorders>
                    <w:tl2br w:val="nil"/>
                    <w:tr2bl w:val="nil"/>
                  </w:tcBorders>
                  <w:noWrap w:val="0"/>
                  <w:vAlign w:val="center"/>
                </w:tcPr>
                <w:p>
                  <w:pPr>
                    <w:jc w:val="center"/>
                    <w:rPr>
                      <w:rFonts w:hint="default" w:ascii="Times New Roman" w:hAnsi="Times New Roman" w:eastAsia="宋体" w:cs="Times New Roman"/>
                      <w:color w:val="000000"/>
                      <w:sz w:val="21"/>
                      <w:szCs w:val="22"/>
                      <w:lang w:val="en-US" w:eastAsia="zh-CN"/>
                    </w:rPr>
                  </w:pPr>
                  <w:r>
                    <w:rPr>
                      <w:rFonts w:hint="default" w:ascii="Times New Roman" w:hAnsi="Times New Roman" w:eastAsia="宋体" w:cs="Times New Roman"/>
                      <w:color w:val="000000"/>
                      <w:sz w:val="21"/>
                      <w:szCs w:val="22"/>
                      <w:lang w:val="en-US" w:eastAsia="zh-CN"/>
                    </w:rPr>
                    <w:t>mg/L</w:t>
                  </w:r>
                </w:p>
              </w:tc>
              <w:tc>
                <w:tcPr>
                  <w:tcW w:w="534"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lang w:val="en-US" w:eastAsia="zh-CN"/>
                    </w:rPr>
                  </w:pPr>
                  <w:r>
                    <w:rPr>
                      <w:rFonts w:hint="default" w:ascii="Times New Roman" w:hAnsi="Times New Roman" w:eastAsia="宋体" w:cs="Times New Roman"/>
                      <w:color w:val="000000"/>
                      <w:kern w:val="2"/>
                      <w:sz w:val="21"/>
                      <w:szCs w:val="21"/>
                      <w:lang w:val="en-US" w:eastAsia="zh-CN"/>
                    </w:rPr>
                    <w:t>139</w:t>
                  </w:r>
                </w:p>
              </w:tc>
              <w:tc>
                <w:tcPr>
                  <w:tcW w:w="534"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lang w:val="en-US" w:eastAsia="zh-CN"/>
                    </w:rPr>
                  </w:pPr>
                  <w:r>
                    <w:rPr>
                      <w:rFonts w:hint="default" w:ascii="Times New Roman" w:hAnsi="Times New Roman" w:eastAsia="宋体" w:cs="Times New Roman"/>
                      <w:color w:val="000000"/>
                      <w:kern w:val="2"/>
                      <w:sz w:val="21"/>
                      <w:szCs w:val="21"/>
                      <w:lang w:val="en-US" w:eastAsia="zh-CN"/>
                    </w:rPr>
                    <w:t>124</w:t>
                  </w:r>
                </w:p>
              </w:tc>
              <w:tc>
                <w:tcPr>
                  <w:tcW w:w="534"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lang w:val="en-US" w:eastAsia="zh-CN"/>
                    </w:rPr>
                  </w:pPr>
                  <w:r>
                    <w:rPr>
                      <w:rFonts w:hint="default" w:ascii="Times New Roman" w:hAnsi="Times New Roman" w:eastAsia="宋体" w:cs="Times New Roman"/>
                      <w:color w:val="000000"/>
                      <w:kern w:val="2"/>
                      <w:sz w:val="21"/>
                      <w:szCs w:val="21"/>
                      <w:lang w:val="en-US" w:eastAsia="zh-CN"/>
                    </w:rPr>
                    <w:t>141</w:t>
                  </w:r>
                </w:p>
              </w:tc>
              <w:tc>
                <w:tcPr>
                  <w:tcW w:w="539"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lang w:val="en-US" w:eastAsia="zh-CN"/>
                    </w:rPr>
                  </w:pPr>
                  <w:r>
                    <w:rPr>
                      <w:rFonts w:hint="default" w:ascii="Times New Roman" w:hAnsi="Times New Roman" w:eastAsia="宋体" w:cs="Times New Roman"/>
                      <w:color w:val="000000"/>
                      <w:kern w:val="2"/>
                      <w:sz w:val="21"/>
                      <w:szCs w:val="21"/>
                      <w:lang w:val="en-US" w:eastAsia="zh-CN"/>
                    </w:rPr>
                    <w:t>132</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65" w:hRule="atLeast"/>
              </w:trPr>
              <w:tc>
                <w:tcPr>
                  <w:tcW w:w="756" w:type="pct"/>
                  <w:vMerge w:val="continue"/>
                  <w:tcBorders>
                    <w:tl2br w:val="nil"/>
                    <w:tr2bl w:val="nil"/>
                  </w:tcBorders>
                  <w:noWrap w:val="0"/>
                  <w:vAlign w:val="center"/>
                </w:tcPr>
                <w:p>
                  <w:pPr>
                    <w:spacing w:line="240" w:lineRule="auto"/>
                    <w:jc w:val="center"/>
                    <w:rPr>
                      <w:rFonts w:hint="default" w:ascii="Times New Roman" w:hAnsi="Times New Roman" w:eastAsia="宋体" w:cs="Times New Roman"/>
                      <w:color w:val="000000"/>
                      <w:sz w:val="21"/>
                      <w:szCs w:val="21"/>
                      <w:lang w:val="en-US" w:eastAsia="zh-CN"/>
                    </w:rPr>
                  </w:pPr>
                </w:p>
              </w:tc>
              <w:tc>
                <w:tcPr>
                  <w:tcW w:w="685" w:type="pct"/>
                  <w:vMerge w:val="continue"/>
                  <w:tcBorders>
                    <w:tl2br w:val="nil"/>
                    <w:tr2bl w:val="nil"/>
                  </w:tcBorders>
                  <w:noWrap w:val="0"/>
                  <w:vAlign w:val="center"/>
                </w:tcPr>
                <w:p>
                  <w:pPr>
                    <w:widowControl/>
                    <w:jc w:val="center"/>
                    <w:rPr>
                      <w:rFonts w:hint="default" w:ascii="Times New Roman" w:hAnsi="Times New Roman" w:eastAsia="宋体" w:cs="Times New Roman"/>
                      <w:color w:val="000000"/>
                      <w:kern w:val="2"/>
                      <w:sz w:val="21"/>
                      <w:szCs w:val="21"/>
                      <w:lang w:val="en-US" w:eastAsia="zh-CN"/>
                    </w:rPr>
                  </w:pPr>
                </w:p>
              </w:tc>
              <w:tc>
                <w:tcPr>
                  <w:tcW w:w="969" w:type="pct"/>
                  <w:tcBorders>
                    <w:tl2br w:val="nil"/>
                    <w:tr2bl w:val="nil"/>
                  </w:tcBorders>
                  <w:noWrap w:val="0"/>
                  <w:vAlign w:val="center"/>
                </w:tcPr>
                <w:p>
                  <w:pPr>
                    <w:jc w:val="center"/>
                    <w:rPr>
                      <w:rFonts w:hint="default" w:ascii="Times New Roman" w:hAnsi="Times New Roman" w:eastAsia="宋体" w:cs="Times New Roman"/>
                      <w:color w:val="000000"/>
                      <w:sz w:val="21"/>
                      <w:szCs w:val="21"/>
                      <w:lang w:val="en-US" w:eastAsia="zh-CN" w:bidi="ar-SA"/>
                    </w:rPr>
                  </w:pPr>
                  <w:r>
                    <w:rPr>
                      <w:rFonts w:hint="default" w:ascii="Times New Roman" w:hAnsi="Times New Roman" w:eastAsia="宋体" w:cs="Times New Roman"/>
                      <w:color w:val="000000"/>
                      <w:kern w:val="2"/>
                      <w:sz w:val="21"/>
                      <w:szCs w:val="21"/>
                      <w:lang w:val="en-US" w:eastAsia="zh-CN"/>
                    </w:rPr>
                    <w:t>悬浮物</w:t>
                  </w:r>
                </w:p>
              </w:tc>
              <w:tc>
                <w:tcPr>
                  <w:tcW w:w="445" w:type="pct"/>
                  <w:tcBorders>
                    <w:tl2br w:val="nil"/>
                    <w:tr2bl w:val="nil"/>
                  </w:tcBorders>
                  <w:noWrap w:val="0"/>
                  <w:vAlign w:val="center"/>
                </w:tcPr>
                <w:p>
                  <w:pPr>
                    <w:jc w:val="center"/>
                    <w:rPr>
                      <w:rFonts w:hint="default" w:ascii="Times New Roman" w:hAnsi="Times New Roman" w:eastAsia="宋体" w:cs="Times New Roman"/>
                      <w:color w:val="000000"/>
                      <w:sz w:val="21"/>
                      <w:szCs w:val="21"/>
                      <w:lang w:val="en-US" w:eastAsia="zh-CN" w:bidi="ar-SA"/>
                    </w:rPr>
                  </w:pPr>
                  <w:r>
                    <w:rPr>
                      <w:rFonts w:hint="default" w:ascii="Times New Roman" w:hAnsi="Times New Roman" w:eastAsia="宋体" w:cs="Times New Roman"/>
                      <w:color w:val="000000"/>
                      <w:sz w:val="21"/>
                      <w:szCs w:val="22"/>
                      <w:lang w:val="en-US" w:eastAsia="zh-CN"/>
                    </w:rPr>
                    <w:t>mg/L</w:t>
                  </w:r>
                </w:p>
              </w:tc>
              <w:tc>
                <w:tcPr>
                  <w:tcW w:w="534"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rPr>
                    <w:t>56</w:t>
                  </w:r>
                </w:p>
              </w:tc>
              <w:tc>
                <w:tcPr>
                  <w:tcW w:w="534"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lang w:val="en-US" w:eastAsia="zh-CN"/>
                    </w:rPr>
                  </w:pPr>
                  <w:r>
                    <w:rPr>
                      <w:rFonts w:hint="default" w:ascii="Times New Roman" w:hAnsi="Times New Roman" w:eastAsia="宋体" w:cs="Times New Roman"/>
                      <w:color w:val="000000"/>
                      <w:kern w:val="2"/>
                      <w:sz w:val="21"/>
                      <w:szCs w:val="21"/>
                      <w:lang w:val="en-US" w:eastAsia="zh-CN"/>
                    </w:rPr>
                    <w:t>51</w:t>
                  </w:r>
                </w:p>
              </w:tc>
              <w:tc>
                <w:tcPr>
                  <w:tcW w:w="534"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lang w:val="en-US" w:eastAsia="zh-CN"/>
                    </w:rPr>
                  </w:pPr>
                  <w:r>
                    <w:rPr>
                      <w:rFonts w:hint="default" w:ascii="Times New Roman" w:hAnsi="Times New Roman" w:eastAsia="宋体" w:cs="Times New Roman"/>
                      <w:color w:val="000000"/>
                      <w:kern w:val="2"/>
                      <w:sz w:val="21"/>
                      <w:szCs w:val="21"/>
                      <w:lang w:val="en-US" w:eastAsia="zh-CN"/>
                    </w:rPr>
                    <w:t>58</w:t>
                  </w:r>
                </w:p>
              </w:tc>
              <w:tc>
                <w:tcPr>
                  <w:tcW w:w="539"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lang w:val="en-US" w:eastAsia="zh-CN"/>
                    </w:rPr>
                  </w:pPr>
                  <w:r>
                    <w:rPr>
                      <w:rFonts w:hint="default" w:ascii="Times New Roman" w:hAnsi="Times New Roman" w:eastAsia="宋体" w:cs="Times New Roman"/>
                      <w:color w:val="000000"/>
                      <w:kern w:val="2"/>
                      <w:sz w:val="21"/>
                      <w:szCs w:val="21"/>
                      <w:lang w:val="en-US" w:eastAsia="zh-CN"/>
                    </w:rPr>
                    <w:t>52</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65" w:hRule="atLeast"/>
              </w:trPr>
              <w:tc>
                <w:tcPr>
                  <w:tcW w:w="756" w:type="pct"/>
                  <w:vMerge w:val="continue"/>
                  <w:tcBorders>
                    <w:tl2br w:val="nil"/>
                    <w:tr2bl w:val="nil"/>
                  </w:tcBorders>
                  <w:noWrap w:val="0"/>
                  <w:vAlign w:val="center"/>
                </w:tcPr>
                <w:p>
                  <w:pPr>
                    <w:spacing w:line="240" w:lineRule="auto"/>
                    <w:jc w:val="center"/>
                    <w:rPr>
                      <w:rFonts w:hint="default" w:ascii="Times New Roman" w:hAnsi="Times New Roman" w:eastAsia="宋体" w:cs="Times New Roman"/>
                      <w:color w:val="000000"/>
                      <w:sz w:val="21"/>
                      <w:szCs w:val="21"/>
                      <w:lang w:val="en-US" w:eastAsia="zh-CN"/>
                    </w:rPr>
                  </w:pPr>
                </w:p>
              </w:tc>
              <w:tc>
                <w:tcPr>
                  <w:tcW w:w="685" w:type="pct"/>
                  <w:vMerge w:val="continue"/>
                  <w:tcBorders>
                    <w:tl2br w:val="nil"/>
                    <w:tr2bl w:val="nil"/>
                  </w:tcBorders>
                  <w:noWrap w:val="0"/>
                  <w:vAlign w:val="center"/>
                </w:tcPr>
                <w:p>
                  <w:pPr>
                    <w:widowControl/>
                    <w:jc w:val="center"/>
                    <w:rPr>
                      <w:rFonts w:hint="default" w:ascii="Times New Roman" w:hAnsi="Times New Roman" w:eastAsia="宋体" w:cs="Times New Roman"/>
                      <w:color w:val="000000"/>
                      <w:sz w:val="21"/>
                      <w:szCs w:val="21"/>
                      <w:lang w:val="en-US" w:eastAsia="zh-CN"/>
                    </w:rPr>
                  </w:pPr>
                </w:p>
              </w:tc>
              <w:tc>
                <w:tcPr>
                  <w:tcW w:w="969" w:type="pct"/>
                  <w:tcBorders>
                    <w:tl2br w:val="nil"/>
                    <w:tr2bl w:val="nil"/>
                  </w:tcBorders>
                  <w:noWrap w:val="0"/>
                  <w:vAlign w:val="center"/>
                </w:tcPr>
                <w:p>
                  <w:pPr>
                    <w:widowControl/>
                    <w:jc w:val="center"/>
                    <w:textAlignment w:val="center"/>
                    <w:rPr>
                      <w:rFonts w:hint="default" w:ascii="Times New Roman" w:hAnsi="Times New Roman" w:eastAsia="宋体" w:cs="Times New Roman"/>
                      <w:color w:val="000000"/>
                      <w:kern w:val="2"/>
                      <w:sz w:val="21"/>
                      <w:szCs w:val="21"/>
                      <w:lang w:val="en-US" w:eastAsia="zh-CN"/>
                    </w:rPr>
                  </w:pPr>
                  <w:r>
                    <w:rPr>
                      <w:rFonts w:hint="default" w:ascii="Times New Roman" w:hAnsi="Times New Roman" w:eastAsia="宋体" w:cs="Times New Roman"/>
                      <w:color w:val="000000"/>
                      <w:sz w:val="21"/>
                      <w:szCs w:val="21"/>
                      <w:lang w:val="en-US" w:eastAsia="zh-CN"/>
                    </w:rPr>
                    <w:t>氨氮</w:t>
                  </w:r>
                </w:p>
              </w:tc>
              <w:tc>
                <w:tcPr>
                  <w:tcW w:w="445" w:type="pct"/>
                  <w:tcBorders>
                    <w:tl2br w:val="nil"/>
                    <w:tr2bl w:val="nil"/>
                  </w:tcBorders>
                  <w:noWrap w:val="0"/>
                  <w:vAlign w:val="center"/>
                </w:tcPr>
                <w:p>
                  <w:pPr>
                    <w:jc w:val="center"/>
                    <w:rPr>
                      <w:rFonts w:hint="default" w:ascii="Times New Roman" w:hAnsi="Times New Roman" w:eastAsia="宋体" w:cs="Times New Roman"/>
                      <w:color w:val="000000"/>
                      <w:sz w:val="21"/>
                      <w:szCs w:val="22"/>
                      <w:lang w:val="en-US" w:eastAsia="zh-CN"/>
                    </w:rPr>
                  </w:pPr>
                  <w:r>
                    <w:rPr>
                      <w:rFonts w:hint="default" w:ascii="Times New Roman" w:hAnsi="Times New Roman" w:eastAsia="宋体" w:cs="Times New Roman"/>
                      <w:color w:val="000000"/>
                      <w:sz w:val="21"/>
                      <w:szCs w:val="22"/>
                      <w:lang w:val="en-US" w:eastAsia="zh-CN"/>
                    </w:rPr>
                    <w:t>mg/L</w:t>
                  </w:r>
                </w:p>
              </w:tc>
              <w:tc>
                <w:tcPr>
                  <w:tcW w:w="534"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lang w:val="en-US" w:eastAsia="zh-CN"/>
                    </w:rPr>
                  </w:pPr>
                  <w:r>
                    <w:rPr>
                      <w:rFonts w:hint="default" w:ascii="Times New Roman" w:hAnsi="Times New Roman" w:eastAsia="宋体" w:cs="Times New Roman"/>
                      <w:color w:val="000000"/>
                      <w:kern w:val="2"/>
                      <w:sz w:val="21"/>
                      <w:szCs w:val="21"/>
                      <w:lang w:val="en-US" w:eastAsia="zh-CN"/>
                    </w:rPr>
                    <w:t>11.9</w:t>
                  </w:r>
                </w:p>
              </w:tc>
              <w:tc>
                <w:tcPr>
                  <w:tcW w:w="534"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lang w:val="en-US" w:eastAsia="zh-CN"/>
                    </w:rPr>
                  </w:pPr>
                  <w:r>
                    <w:rPr>
                      <w:rFonts w:hint="default" w:ascii="Times New Roman" w:hAnsi="Times New Roman" w:eastAsia="宋体" w:cs="Times New Roman"/>
                      <w:color w:val="000000"/>
                      <w:kern w:val="2"/>
                      <w:sz w:val="21"/>
                      <w:szCs w:val="21"/>
                      <w:lang w:val="en-US" w:eastAsia="zh-CN"/>
                    </w:rPr>
                    <w:t>13.4</w:t>
                  </w:r>
                </w:p>
              </w:tc>
              <w:tc>
                <w:tcPr>
                  <w:tcW w:w="534"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lang w:val="en-US" w:eastAsia="zh-CN"/>
                    </w:rPr>
                  </w:pPr>
                  <w:r>
                    <w:rPr>
                      <w:rFonts w:hint="default" w:ascii="Times New Roman" w:hAnsi="Times New Roman" w:eastAsia="宋体" w:cs="Times New Roman"/>
                      <w:color w:val="000000"/>
                      <w:kern w:val="2"/>
                      <w:sz w:val="21"/>
                      <w:szCs w:val="21"/>
                      <w:lang w:val="en-US" w:eastAsia="zh-CN"/>
                    </w:rPr>
                    <w:t>12.7</w:t>
                  </w:r>
                </w:p>
              </w:tc>
              <w:tc>
                <w:tcPr>
                  <w:tcW w:w="539"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lang w:val="en-US" w:eastAsia="zh-CN"/>
                    </w:rPr>
                  </w:pPr>
                  <w:r>
                    <w:rPr>
                      <w:rFonts w:hint="default" w:ascii="Times New Roman" w:hAnsi="Times New Roman" w:eastAsia="宋体" w:cs="Times New Roman"/>
                      <w:color w:val="000000"/>
                      <w:kern w:val="2"/>
                      <w:sz w:val="21"/>
                      <w:szCs w:val="21"/>
                      <w:lang w:val="en-US" w:eastAsia="zh-CN"/>
                    </w:rPr>
                    <w:t>12.1</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65" w:hRule="atLeast"/>
              </w:trPr>
              <w:tc>
                <w:tcPr>
                  <w:tcW w:w="756" w:type="pct"/>
                  <w:vMerge w:val="continue"/>
                  <w:tcBorders>
                    <w:tl2br w:val="nil"/>
                    <w:tr2bl w:val="nil"/>
                  </w:tcBorders>
                  <w:noWrap w:val="0"/>
                  <w:vAlign w:val="center"/>
                </w:tcPr>
                <w:p>
                  <w:pPr>
                    <w:jc w:val="center"/>
                    <w:rPr>
                      <w:rFonts w:hint="default" w:ascii="Times New Roman" w:hAnsi="Times New Roman" w:eastAsia="宋体" w:cs="Times New Roman"/>
                      <w:color w:val="000000"/>
                      <w:sz w:val="21"/>
                      <w:szCs w:val="21"/>
                      <w:lang w:val="en-US" w:eastAsia="zh-CN"/>
                    </w:rPr>
                  </w:pPr>
                </w:p>
              </w:tc>
              <w:tc>
                <w:tcPr>
                  <w:tcW w:w="685" w:type="pct"/>
                  <w:vMerge w:val="continue"/>
                  <w:tcBorders>
                    <w:tl2br w:val="nil"/>
                    <w:tr2bl w:val="nil"/>
                  </w:tcBorders>
                  <w:noWrap w:val="0"/>
                  <w:vAlign w:val="center"/>
                </w:tcPr>
                <w:p>
                  <w:pPr>
                    <w:jc w:val="center"/>
                    <w:rPr>
                      <w:rFonts w:hint="default" w:ascii="Times New Roman" w:hAnsi="Times New Roman" w:eastAsia="宋体" w:cs="Times New Roman"/>
                      <w:color w:val="000000"/>
                      <w:kern w:val="2"/>
                      <w:sz w:val="21"/>
                      <w:szCs w:val="21"/>
                      <w:lang w:val="en-US" w:eastAsia="zh-CN"/>
                    </w:rPr>
                  </w:pPr>
                </w:p>
              </w:tc>
              <w:tc>
                <w:tcPr>
                  <w:tcW w:w="969" w:type="pct"/>
                  <w:tcBorders>
                    <w:tl2br w:val="nil"/>
                    <w:tr2bl w:val="nil"/>
                  </w:tcBorders>
                  <w:noWrap w:val="0"/>
                  <w:vAlign w:val="center"/>
                </w:tcPr>
                <w:p>
                  <w:pPr>
                    <w:widowControl/>
                    <w:jc w:val="center"/>
                    <w:textAlignment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五日生化需氧量</w:t>
                  </w:r>
                </w:p>
              </w:tc>
              <w:tc>
                <w:tcPr>
                  <w:tcW w:w="445" w:type="pct"/>
                  <w:tcBorders>
                    <w:tl2br w:val="nil"/>
                    <w:tr2bl w:val="nil"/>
                  </w:tcBorders>
                  <w:noWrap w:val="0"/>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2"/>
                      <w:lang w:val="en-US" w:eastAsia="zh-CN"/>
                    </w:rPr>
                    <w:t>mg/L</w:t>
                  </w:r>
                </w:p>
              </w:tc>
              <w:tc>
                <w:tcPr>
                  <w:tcW w:w="534"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lang w:val="en-US" w:eastAsia="zh-CN"/>
                    </w:rPr>
                  </w:pPr>
                  <w:r>
                    <w:rPr>
                      <w:rFonts w:hint="default" w:ascii="Times New Roman" w:hAnsi="Times New Roman" w:eastAsia="宋体" w:cs="Times New Roman"/>
                      <w:color w:val="000000"/>
                      <w:kern w:val="2"/>
                      <w:sz w:val="21"/>
                      <w:szCs w:val="21"/>
                      <w:lang w:val="en-US" w:eastAsia="zh-CN"/>
                    </w:rPr>
                    <w:t>36.8</w:t>
                  </w:r>
                </w:p>
              </w:tc>
              <w:tc>
                <w:tcPr>
                  <w:tcW w:w="534"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lang w:val="en-US" w:eastAsia="zh-CN"/>
                    </w:rPr>
                  </w:pPr>
                  <w:r>
                    <w:rPr>
                      <w:rFonts w:hint="default" w:ascii="Times New Roman" w:hAnsi="Times New Roman" w:eastAsia="宋体" w:cs="Times New Roman"/>
                      <w:color w:val="000000"/>
                      <w:kern w:val="2"/>
                      <w:sz w:val="21"/>
                      <w:szCs w:val="21"/>
                      <w:lang w:val="en-US" w:eastAsia="zh-CN"/>
                    </w:rPr>
                    <w:t>37.3</w:t>
                  </w:r>
                </w:p>
              </w:tc>
              <w:tc>
                <w:tcPr>
                  <w:tcW w:w="534"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lang w:val="en-US" w:eastAsia="zh-CN"/>
                    </w:rPr>
                  </w:pPr>
                  <w:r>
                    <w:rPr>
                      <w:rFonts w:hint="default" w:ascii="Times New Roman" w:hAnsi="Times New Roman" w:eastAsia="宋体" w:cs="Times New Roman"/>
                      <w:color w:val="000000"/>
                      <w:kern w:val="2"/>
                      <w:sz w:val="21"/>
                      <w:szCs w:val="21"/>
                      <w:lang w:val="en-US" w:eastAsia="zh-CN"/>
                    </w:rPr>
                    <w:t>36.4</w:t>
                  </w:r>
                </w:p>
              </w:tc>
              <w:tc>
                <w:tcPr>
                  <w:tcW w:w="539"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lang w:val="en-US" w:eastAsia="zh-CN"/>
                    </w:rPr>
                  </w:pPr>
                  <w:r>
                    <w:rPr>
                      <w:rFonts w:hint="default" w:ascii="Times New Roman" w:hAnsi="Times New Roman" w:eastAsia="宋体" w:cs="Times New Roman"/>
                      <w:color w:val="000000"/>
                      <w:kern w:val="2"/>
                      <w:sz w:val="21"/>
                      <w:szCs w:val="21"/>
                      <w:lang w:val="en-US" w:eastAsia="zh-CN"/>
                    </w:rPr>
                    <w:t>38.0</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65" w:hRule="atLeast"/>
              </w:trPr>
              <w:tc>
                <w:tcPr>
                  <w:tcW w:w="756" w:type="pct"/>
                  <w:vMerge w:val="restart"/>
                  <w:tcBorders>
                    <w:tl2br w:val="nil"/>
                    <w:tr2bl w:val="nil"/>
                  </w:tcBorders>
                  <w:noWrap w:val="0"/>
                  <w:vAlign w:val="center"/>
                </w:tcPr>
                <w:p>
                  <w:pPr>
                    <w:widowControl/>
                    <w:spacing w:line="240" w:lineRule="auto"/>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kern w:val="0"/>
                      <w:sz w:val="21"/>
                      <w:szCs w:val="21"/>
                      <w:highlight w:val="none"/>
                      <w:lang w:val="en-US" w:eastAsia="zh-CN"/>
                    </w:rPr>
                    <w:t>2022.03.09</w:t>
                  </w:r>
                </w:p>
              </w:tc>
              <w:tc>
                <w:tcPr>
                  <w:tcW w:w="685" w:type="pct"/>
                  <w:vMerge w:val="restart"/>
                  <w:tcBorders>
                    <w:tl2br w:val="nil"/>
                    <w:tr2bl w:val="nil"/>
                  </w:tcBorders>
                  <w:noWrap w:val="0"/>
                  <w:vAlign w:val="center"/>
                </w:tcPr>
                <w:p>
                  <w:pPr>
                    <w:jc w:val="center"/>
                    <w:rPr>
                      <w:rFonts w:hint="default" w:ascii="Times New Roman" w:hAnsi="Times New Roman" w:eastAsia="宋体" w:cs="Times New Roman"/>
                      <w:color w:val="000000"/>
                      <w:kern w:val="2"/>
                      <w:sz w:val="21"/>
                      <w:szCs w:val="21"/>
                      <w:lang w:val="en-US" w:eastAsia="zh-CN"/>
                    </w:rPr>
                  </w:pPr>
                  <w:r>
                    <w:rPr>
                      <w:rFonts w:hint="default" w:ascii="Times New Roman" w:hAnsi="Times New Roman" w:eastAsia="宋体" w:cs="Times New Roman"/>
                      <w:bCs/>
                      <w:color w:val="000000"/>
                      <w:sz w:val="21"/>
                      <w:szCs w:val="21"/>
                      <w:lang w:val="en-US" w:eastAsia="zh-CN"/>
                    </w:rPr>
                    <w:t>厂区总排口</w:t>
                  </w:r>
                </w:p>
              </w:tc>
              <w:tc>
                <w:tcPr>
                  <w:tcW w:w="969" w:type="pct"/>
                  <w:tcBorders>
                    <w:tl2br w:val="nil"/>
                    <w:tr2bl w:val="nil"/>
                  </w:tcBorders>
                  <w:noWrap w:val="0"/>
                  <w:vAlign w:val="center"/>
                </w:tcPr>
                <w:p>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rPr>
                    <w:t>化学需氧量</w:t>
                  </w:r>
                </w:p>
              </w:tc>
              <w:tc>
                <w:tcPr>
                  <w:tcW w:w="445" w:type="pct"/>
                  <w:tcBorders>
                    <w:tl2br w:val="nil"/>
                    <w:tr2bl w:val="nil"/>
                  </w:tcBorders>
                  <w:noWrap w:val="0"/>
                  <w:vAlign w:val="center"/>
                </w:tcPr>
                <w:p>
                  <w:pPr>
                    <w:jc w:val="center"/>
                    <w:rPr>
                      <w:rFonts w:hint="default" w:ascii="Times New Roman" w:hAnsi="Times New Roman" w:eastAsia="宋体" w:cs="Times New Roman"/>
                      <w:color w:val="000000"/>
                      <w:sz w:val="21"/>
                      <w:szCs w:val="22"/>
                      <w:lang w:val="en-US" w:eastAsia="zh-CN" w:bidi="ar-SA"/>
                    </w:rPr>
                  </w:pPr>
                  <w:r>
                    <w:rPr>
                      <w:rFonts w:hint="default" w:ascii="Times New Roman" w:hAnsi="Times New Roman" w:eastAsia="宋体" w:cs="Times New Roman"/>
                      <w:color w:val="000000"/>
                      <w:sz w:val="21"/>
                      <w:szCs w:val="22"/>
                      <w:lang w:val="en-US" w:eastAsia="zh-CN"/>
                    </w:rPr>
                    <w:t>mg/L</w:t>
                  </w:r>
                </w:p>
              </w:tc>
              <w:tc>
                <w:tcPr>
                  <w:tcW w:w="534"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rPr>
                    <w:t>128</w:t>
                  </w:r>
                </w:p>
              </w:tc>
              <w:tc>
                <w:tcPr>
                  <w:tcW w:w="534"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lang w:val="en-US" w:eastAsia="zh-CN"/>
                    </w:rPr>
                  </w:pPr>
                  <w:r>
                    <w:rPr>
                      <w:rFonts w:hint="default" w:ascii="Times New Roman" w:hAnsi="Times New Roman" w:eastAsia="宋体" w:cs="Times New Roman"/>
                      <w:color w:val="000000"/>
                      <w:kern w:val="2"/>
                      <w:sz w:val="21"/>
                      <w:szCs w:val="21"/>
                      <w:lang w:val="en-US" w:eastAsia="zh-CN"/>
                    </w:rPr>
                    <w:t>143</w:t>
                  </w:r>
                </w:p>
              </w:tc>
              <w:tc>
                <w:tcPr>
                  <w:tcW w:w="534"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lang w:val="en-US" w:eastAsia="zh-CN"/>
                    </w:rPr>
                  </w:pPr>
                  <w:r>
                    <w:rPr>
                      <w:rFonts w:hint="default" w:ascii="Times New Roman" w:hAnsi="Times New Roman" w:eastAsia="宋体" w:cs="Times New Roman"/>
                      <w:color w:val="000000"/>
                      <w:kern w:val="2"/>
                      <w:sz w:val="21"/>
                      <w:szCs w:val="21"/>
                      <w:lang w:val="en-US" w:eastAsia="zh-CN"/>
                    </w:rPr>
                    <w:t>122</w:t>
                  </w:r>
                </w:p>
              </w:tc>
              <w:tc>
                <w:tcPr>
                  <w:tcW w:w="539"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lang w:val="en-US" w:eastAsia="zh-CN"/>
                    </w:rPr>
                  </w:pPr>
                  <w:r>
                    <w:rPr>
                      <w:rFonts w:hint="default" w:ascii="Times New Roman" w:hAnsi="Times New Roman" w:eastAsia="宋体" w:cs="Times New Roman"/>
                      <w:color w:val="000000"/>
                      <w:kern w:val="2"/>
                      <w:sz w:val="21"/>
                      <w:szCs w:val="21"/>
                      <w:lang w:val="en-US" w:eastAsia="zh-CN"/>
                    </w:rPr>
                    <w:t>135</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65" w:hRule="atLeast"/>
              </w:trPr>
              <w:tc>
                <w:tcPr>
                  <w:tcW w:w="756" w:type="pct"/>
                  <w:vMerge w:val="continue"/>
                  <w:tcBorders>
                    <w:tl2br w:val="nil"/>
                    <w:tr2bl w:val="nil"/>
                  </w:tcBorders>
                  <w:noWrap w:val="0"/>
                  <w:vAlign w:val="center"/>
                </w:tcPr>
                <w:p>
                  <w:pPr>
                    <w:jc w:val="center"/>
                    <w:rPr>
                      <w:rFonts w:hint="default" w:ascii="Times New Roman" w:hAnsi="Times New Roman" w:eastAsia="宋体" w:cs="Times New Roman"/>
                      <w:color w:val="000000"/>
                      <w:sz w:val="21"/>
                      <w:szCs w:val="21"/>
                      <w:lang w:val="en-US" w:eastAsia="zh-CN"/>
                    </w:rPr>
                  </w:pPr>
                </w:p>
              </w:tc>
              <w:tc>
                <w:tcPr>
                  <w:tcW w:w="685" w:type="pct"/>
                  <w:vMerge w:val="continue"/>
                  <w:tcBorders>
                    <w:tl2br w:val="nil"/>
                    <w:tr2bl w:val="nil"/>
                  </w:tcBorders>
                  <w:noWrap w:val="0"/>
                  <w:vAlign w:val="center"/>
                </w:tcPr>
                <w:p>
                  <w:pPr>
                    <w:jc w:val="center"/>
                    <w:rPr>
                      <w:rFonts w:hint="default" w:ascii="Times New Roman" w:hAnsi="Times New Roman" w:eastAsia="宋体" w:cs="Times New Roman"/>
                      <w:color w:val="000000"/>
                      <w:kern w:val="2"/>
                      <w:sz w:val="21"/>
                      <w:szCs w:val="21"/>
                      <w:lang w:val="en-US" w:eastAsia="zh-CN"/>
                    </w:rPr>
                  </w:pPr>
                </w:p>
              </w:tc>
              <w:tc>
                <w:tcPr>
                  <w:tcW w:w="969" w:type="pct"/>
                  <w:tcBorders>
                    <w:tl2br w:val="nil"/>
                    <w:tr2bl w:val="nil"/>
                  </w:tcBorders>
                  <w:noWrap w:val="0"/>
                  <w:vAlign w:val="center"/>
                </w:tcPr>
                <w:p>
                  <w:pPr>
                    <w:jc w:val="center"/>
                    <w:rPr>
                      <w:rFonts w:hint="default" w:ascii="Times New Roman" w:hAnsi="Times New Roman" w:eastAsia="宋体" w:cs="Times New Roman"/>
                      <w:color w:val="000000"/>
                      <w:sz w:val="21"/>
                      <w:szCs w:val="21"/>
                      <w:lang w:val="en-US" w:eastAsia="zh-CN" w:bidi="ar-SA"/>
                    </w:rPr>
                  </w:pPr>
                  <w:r>
                    <w:rPr>
                      <w:rFonts w:hint="default" w:ascii="Times New Roman" w:hAnsi="Times New Roman" w:eastAsia="宋体" w:cs="Times New Roman"/>
                      <w:color w:val="000000"/>
                      <w:kern w:val="2"/>
                      <w:sz w:val="21"/>
                      <w:szCs w:val="21"/>
                      <w:lang w:val="en-US" w:eastAsia="zh-CN"/>
                    </w:rPr>
                    <w:t>悬浮物</w:t>
                  </w:r>
                </w:p>
              </w:tc>
              <w:tc>
                <w:tcPr>
                  <w:tcW w:w="445" w:type="pct"/>
                  <w:tcBorders>
                    <w:tl2br w:val="nil"/>
                    <w:tr2bl w:val="nil"/>
                  </w:tcBorders>
                  <w:noWrap w:val="0"/>
                  <w:vAlign w:val="center"/>
                </w:tcPr>
                <w:p>
                  <w:pPr>
                    <w:jc w:val="center"/>
                    <w:rPr>
                      <w:rFonts w:hint="default" w:ascii="Times New Roman" w:hAnsi="Times New Roman" w:eastAsia="宋体" w:cs="Times New Roman"/>
                      <w:color w:val="000000"/>
                      <w:sz w:val="21"/>
                      <w:szCs w:val="21"/>
                      <w:lang w:val="en-US" w:eastAsia="zh-CN" w:bidi="ar-SA"/>
                    </w:rPr>
                  </w:pPr>
                  <w:r>
                    <w:rPr>
                      <w:rFonts w:hint="default" w:ascii="Times New Roman" w:hAnsi="Times New Roman" w:eastAsia="宋体" w:cs="Times New Roman"/>
                      <w:color w:val="000000"/>
                      <w:sz w:val="21"/>
                      <w:szCs w:val="22"/>
                      <w:lang w:val="en-US" w:eastAsia="zh-CN"/>
                    </w:rPr>
                    <w:t>mg/L</w:t>
                  </w:r>
                </w:p>
              </w:tc>
              <w:tc>
                <w:tcPr>
                  <w:tcW w:w="534"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rPr>
                    <w:t>53</w:t>
                  </w:r>
                </w:p>
              </w:tc>
              <w:tc>
                <w:tcPr>
                  <w:tcW w:w="534"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lang w:val="en-US" w:eastAsia="zh-CN"/>
                    </w:rPr>
                  </w:pPr>
                  <w:r>
                    <w:rPr>
                      <w:rFonts w:hint="default" w:ascii="Times New Roman" w:hAnsi="Times New Roman" w:eastAsia="宋体" w:cs="Times New Roman"/>
                      <w:color w:val="000000"/>
                      <w:kern w:val="2"/>
                      <w:sz w:val="21"/>
                      <w:szCs w:val="21"/>
                      <w:lang w:val="en-US" w:eastAsia="zh-CN"/>
                    </w:rPr>
                    <w:t>56</w:t>
                  </w:r>
                </w:p>
              </w:tc>
              <w:tc>
                <w:tcPr>
                  <w:tcW w:w="534"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lang w:val="en-US" w:eastAsia="zh-CN"/>
                    </w:rPr>
                  </w:pPr>
                  <w:r>
                    <w:rPr>
                      <w:rFonts w:hint="default" w:ascii="Times New Roman" w:hAnsi="Times New Roman" w:eastAsia="宋体" w:cs="Times New Roman"/>
                      <w:color w:val="000000"/>
                      <w:kern w:val="2"/>
                      <w:sz w:val="21"/>
                      <w:szCs w:val="21"/>
                      <w:lang w:val="en-US" w:eastAsia="zh-CN"/>
                    </w:rPr>
                    <w:t>50</w:t>
                  </w:r>
                </w:p>
              </w:tc>
              <w:tc>
                <w:tcPr>
                  <w:tcW w:w="539"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lang w:val="en-US" w:eastAsia="zh-CN"/>
                    </w:rPr>
                  </w:pPr>
                  <w:r>
                    <w:rPr>
                      <w:rFonts w:hint="default" w:ascii="Times New Roman" w:hAnsi="Times New Roman" w:eastAsia="宋体" w:cs="Times New Roman"/>
                      <w:color w:val="000000"/>
                      <w:kern w:val="2"/>
                      <w:sz w:val="21"/>
                      <w:szCs w:val="21"/>
                      <w:lang w:val="en-US" w:eastAsia="zh-CN"/>
                    </w:rPr>
                    <w:t>54</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65" w:hRule="atLeast"/>
              </w:trPr>
              <w:tc>
                <w:tcPr>
                  <w:tcW w:w="756" w:type="pct"/>
                  <w:vMerge w:val="continue"/>
                  <w:tcBorders>
                    <w:tl2br w:val="nil"/>
                    <w:tr2bl w:val="nil"/>
                  </w:tcBorders>
                  <w:noWrap w:val="0"/>
                  <w:vAlign w:val="center"/>
                </w:tcPr>
                <w:p>
                  <w:pPr>
                    <w:jc w:val="center"/>
                    <w:rPr>
                      <w:rFonts w:hint="default" w:ascii="Times New Roman" w:hAnsi="Times New Roman" w:eastAsia="宋体" w:cs="Times New Roman"/>
                      <w:color w:val="000000"/>
                      <w:sz w:val="21"/>
                      <w:szCs w:val="21"/>
                      <w:lang w:val="en-US" w:eastAsia="zh-CN"/>
                    </w:rPr>
                  </w:pPr>
                </w:p>
              </w:tc>
              <w:tc>
                <w:tcPr>
                  <w:tcW w:w="685" w:type="pct"/>
                  <w:vMerge w:val="continue"/>
                  <w:tcBorders>
                    <w:tl2br w:val="nil"/>
                    <w:tr2bl w:val="nil"/>
                  </w:tcBorders>
                  <w:noWrap w:val="0"/>
                  <w:vAlign w:val="center"/>
                </w:tcPr>
                <w:p>
                  <w:pPr>
                    <w:jc w:val="center"/>
                    <w:rPr>
                      <w:rFonts w:hint="default" w:ascii="Times New Roman" w:hAnsi="Times New Roman" w:eastAsia="宋体" w:cs="Times New Roman"/>
                      <w:color w:val="000000"/>
                      <w:kern w:val="2"/>
                      <w:sz w:val="21"/>
                      <w:szCs w:val="21"/>
                      <w:lang w:val="en-US" w:eastAsia="zh-CN"/>
                    </w:rPr>
                  </w:pPr>
                </w:p>
              </w:tc>
              <w:tc>
                <w:tcPr>
                  <w:tcW w:w="969" w:type="pct"/>
                  <w:tcBorders>
                    <w:tl2br w:val="nil"/>
                    <w:tr2bl w:val="nil"/>
                  </w:tcBorders>
                  <w:noWrap w:val="0"/>
                  <w:vAlign w:val="center"/>
                </w:tcPr>
                <w:p>
                  <w:pPr>
                    <w:widowControl/>
                    <w:jc w:val="center"/>
                    <w:textAlignment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氨氮</w:t>
                  </w:r>
                </w:p>
              </w:tc>
              <w:tc>
                <w:tcPr>
                  <w:tcW w:w="445" w:type="pct"/>
                  <w:tcBorders>
                    <w:tl2br w:val="nil"/>
                    <w:tr2bl w:val="nil"/>
                  </w:tcBorders>
                  <w:noWrap w:val="0"/>
                  <w:vAlign w:val="center"/>
                </w:tcPr>
                <w:p>
                  <w:pPr>
                    <w:jc w:val="center"/>
                    <w:rPr>
                      <w:rFonts w:hint="default" w:ascii="Times New Roman" w:hAnsi="Times New Roman" w:eastAsia="宋体" w:cs="Times New Roman"/>
                      <w:color w:val="000000"/>
                      <w:sz w:val="21"/>
                      <w:szCs w:val="22"/>
                      <w:lang w:val="en-US" w:eastAsia="zh-CN" w:bidi="ar-SA"/>
                    </w:rPr>
                  </w:pPr>
                  <w:r>
                    <w:rPr>
                      <w:rFonts w:hint="default" w:ascii="Times New Roman" w:hAnsi="Times New Roman" w:eastAsia="宋体" w:cs="Times New Roman"/>
                      <w:color w:val="000000"/>
                      <w:sz w:val="21"/>
                      <w:szCs w:val="22"/>
                      <w:lang w:val="en-US" w:eastAsia="zh-CN"/>
                    </w:rPr>
                    <w:t>mg/L</w:t>
                  </w:r>
                </w:p>
              </w:tc>
              <w:tc>
                <w:tcPr>
                  <w:tcW w:w="534"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rPr>
                    <w:t>12.3</w:t>
                  </w:r>
                </w:p>
              </w:tc>
              <w:tc>
                <w:tcPr>
                  <w:tcW w:w="534"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lang w:val="en-US" w:eastAsia="zh-CN"/>
                    </w:rPr>
                  </w:pPr>
                  <w:r>
                    <w:rPr>
                      <w:rFonts w:hint="default" w:ascii="Times New Roman" w:hAnsi="Times New Roman" w:eastAsia="宋体" w:cs="Times New Roman"/>
                      <w:color w:val="000000"/>
                      <w:kern w:val="2"/>
                      <w:sz w:val="21"/>
                      <w:szCs w:val="21"/>
                      <w:lang w:val="en-US" w:eastAsia="zh-CN"/>
                    </w:rPr>
                    <w:t>11.4</w:t>
                  </w:r>
                </w:p>
              </w:tc>
              <w:tc>
                <w:tcPr>
                  <w:tcW w:w="534"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lang w:val="en-US" w:eastAsia="zh-CN"/>
                    </w:rPr>
                  </w:pPr>
                  <w:r>
                    <w:rPr>
                      <w:rFonts w:hint="default" w:ascii="Times New Roman" w:hAnsi="Times New Roman" w:eastAsia="宋体" w:cs="Times New Roman"/>
                      <w:color w:val="000000"/>
                      <w:kern w:val="2"/>
                      <w:sz w:val="21"/>
                      <w:szCs w:val="21"/>
                      <w:lang w:val="en-US" w:eastAsia="zh-CN"/>
                    </w:rPr>
                    <w:t>13.2</w:t>
                  </w:r>
                </w:p>
              </w:tc>
              <w:tc>
                <w:tcPr>
                  <w:tcW w:w="539"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lang w:val="en-US" w:eastAsia="zh-CN"/>
                    </w:rPr>
                  </w:pPr>
                  <w:r>
                    <w:rPr>
                      <w:rFonts w:hint="default" w:ascii="Times New Roman" w:hAnsi="Times New Roman" w:eastAsia="宋体" w:cs="Times New Roman"/>
                      <w:color w:val="000000"/>
                      <w:kern w:val="2"/>
                      <w:sz w:val="21"/>
                      <w:szCs w:val="21"/>
                      <w:lang w:val="en-US" w:eastAsia="zh-CN"/>
                    </w:rPr>
                    <w:t>11.8</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65" w:hRule="atLeast"/>
              </w:trPr>
              <w:tc>
                <w:tcPr>
                  <w:tcW w:w="756" w:type="pct"/>
                  <w:vMerge w:val="continue"/>
                  <w:tcBorders>
                    <w:tl2br w:val="nil"/>
                    <w:tr2bl w:val="nil"/>
                  </w:tcBorders>
                  <w:noWrap w:val="0"/>
                  <w:vAlign w:val="center"/>
                </w:tcPr>
                <w:p>
                  <w:pPr>
                    <w:jc w:val="center"/>
                    <w:rPr>
                      <w:rFonts w:hint="default" w:ascii="Times New Roman" w:hAnsi="Times New Roman" w:eastAsia="宋体" w:cs="Times New Roman"/>
                      <w:color w:val="000000"/>
                      <w:sz w:val="21"/>
                      <w:szCs w:val="21"/>
                      <w:lang w:val="en-US" w:eastAsia="zh-CN"/>
                    </w:rPr>
                  </w:pPr>
                </w:p>
              </w:tc>
              <w:tc>
                <w:tcPr>
                  <w:tcW w:w="685" w:type="pct"/>
                  <w:vMerge w:val="continue"/>
                  <w:tcBorders>
                    <w:tl2br w:val="nil"/>
                    <w:tr2bl w:val="nil"/>
                  </w:tcBorders>
                  <w:noWrap w:val="0"/>
                  <w:vAlign w:val="center"/>
                </w:tcPr>
                <w:p>
                  <w:pPr>
                    <w:jc w:val="center"/>
                    <w:rPr>
                      <w:rFonts w:hint="default" w:ascii="Times New Roman" w:hAnsi="Times New Roman" w:eastAsia="宋体" w:cs="Times New Roman"/>
                      <w:color w:val="000000"/>
                      <w:kern w:val="2"/>
                      <w:sz w:val="21"/>
                      <w:szCs w:val="21"/>
                      <w:lang w:val="en-US" w:eastAsia="zh-CN"/>
                    </w:rPr>
                  </w:pPr>
                </w:p>
              </w:tc>
              <w:tc>
                <w:tcPr>
                  <w:tcW w:w="969" w:type="pct"/>
                  <w:tcBorders>
                    <w:tl2br w:val="nil"/>
                    <w:tr2bl w:val="nil"/>
                  </w:tcBorders>
                  <w:noWrap w:val="0"/>
                  <w:vAlign w:val="center"/>
                </w:tcPr>
                <w:p>
                  <w:pPr>
                    <w:widowControl/>
                    <w:jc w:val="center"/>
                    <w:textAlignment w:val="center"/>
                    <w:rPr>
                      <w:rFonts w:hint="default" w:ascii="Times New Roman" w:hAnsi="Times New Roman" w:eastAsia="宋体" w:cs="Times New Roman"/>
                      <w:color w:val="000000"/>
                      <w:sz w:val="21"/>
                      <w:szCs w:val="21"/>
                      <w:lang w:val="en-US" w:eastAsia="zh-CN" w:bidi="ar-SA"/>
                    </w:rPr>
                  </w:pPr>
                  <w:r>
                    <w:rPr>
                      <w:rFonts w:hint="default" w:ascii="Times New Roman" w:hAnsi="Times New Roman" w:eastAsia="宋体" w:cs="Times New Roman"/>
                      <w:color w:val="000000"/>
                      <w:sz w:val="21"/>
                      <w:szCs w:val="21"/>
                      <w:lang w:val="en-US" w:eastAsia="zh-CN"/>
                    </w:rPr>
                    <w:t>五日生化需氧量</w:t>
                  </w:r>
                </w:p>
              </w:tc>
              <w:tc>
                <w:tcPr>
                  <w:tcW w:w="445" w:type="pct"/>
                  <w:tcBorders>
                    <w:tl2br w:val="nil"/>
                    <w:tr2bl w:val="nil"/>
                  </w:tcBorders>
                  <w:noWrap w:val="0"/>
                  <w:vAlign w:val="center"/>
                </w:tcPr>
                <w:p>
                  <w:pPr>
                    <w:jc w:val="center"/>
                    <w:rPr>
                      <w:rFonts w:hint="default" w:ascii="Times New Roman" w:hAnsi="Times New Roman" w:eastAsia="宋体" w:cs="Times New Roman"/>
                      <w:color w:val="000000"/>
                      <w:sz w:val="21"/>
                      <w:szCs w:val="21"/>
                      <w:lang w:val="en-US" w:eastAsia="zh-CN" w:bidi="ar-SA"/>
                    </w:rPr>
                  </w:pPr>
                  <w:r>
                    <w:rPr>
                      <w:rFonts w:hint="default" w:ascii="Times New Roman" w:hAnsi="Times New Roman" w:eastAsia="宋体" w:cs="Times New Roman"/>
                      <w:color w:val="000000"/>
                      <w:sz w:val="21"/>
                      <w:szCs w:val="22"/>
                      <w:lang w:val="en-US" w:eastAsia="zh-CN"/>
                    </w:rPr>
                    <w:t>mg/L</w:t>
                  </w:r>
                </w:p>
              </w:tc>
              <w:tc>
                <w:tcPr>
                  <w:tcW w:w="534"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rPr>
                    <w:t>37.6</w:t>
                  </w:r>
                </w:p>
              </w:tc>
              <w:tc>
                <w:tcPr>
                  <w:tcW w:w="534"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lang w:val="en-US" w:eastAsia="zh-CN"/>
                    </w:rPr>
                  </w:pPr>
                  <w:r>
                    <w:rPr>
                      <w:rFonts w:hint="default" w:ascii="Times New Roman" w:hAnsi="Times New Roman" w:eastAsia="宋体" w:cs="Times New Roman"/>
                      <w:color w:val="000000"/>
                      <w:kern w:val="2"/>
                      <w:sz w:val="21"/>
                      <w:szCs w:val="21"/>
                      <w:lang w:val="en-US" w:eastAsia="zh-CN"/>
                    </w:rPr>
                    <w:t>39.1</w:t>
                  </w:r>
                </w:p>
              </w:tc>
              <w:tc>
                <w:tcPr>
                  <w:tcW w:w="534"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lang w:val="en-US" w:eastAsia="zh-CN"/>
                    </w:rPr>
                  </w:pPr>
                  <w:r>
                    <w:rPr>
                      <w:rFonts w:hint="default" w:ascii="Times New Roman" w:hAnsi="Times New Roman" w:eastAsia="宋体" w:cs="Times New Roman"/>
                      <w:color w:val="000000"/>
                      <w:kern w:val="2"/>
                      <w:sz w:val="21"/>
                      <w:szCs w:val="21"/>
                      <w:lang w:val="en-US" w:eastAsia="zh-CN"/>
                    </w:rPr>
                    <w:t>35.8</w:t>
                  </w:r>
                </w:p>
              </w:tc>
              <w:tc>
                <w:tcPr>
                  <w:tcW w:w="539"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lang w:val="en-US" w:eastAsia="zh-CN"/>
                    </w:rPr>
                  </w:pPr>
                  <w:r>
                    <w:rPr>
                      <w:rFonts w:hint="default" w:ascii="Times New Roman" w:hAnsi="Times New Roman" w:eastAsia="宋体" w:cs="Times New Roman"/>
                      <w:color w:val="000000"/>
                      <w:kern w:val="2"/>
                      <w:sz w:val="21"/>
                      <w:szCs w:val="21"/>
                      <w:lang w:val="en-US" w:eastAsia="zh-CN"/>
                    </w:rPr>
                    <w:t>36.6</w:t>
                  </w:r>
                </w:p>
              </w:tc>
            </w:tr>
          </w:tbl>
          <w:p>
            <w:pPr>
              <w:pStyle w:val="32"/>
              <w:spacing w:line="360" w:lineRule="auto"/>
              <w:ind w:firstLine="476" w:firstLineChars="200"/>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val="0"/>
                <w:snapToGrid/>
                <w:color w:val="auto"/>
                <w:spacing w:val="-1"/>
                <w:kern w:val="0"/>
                <w:sz w:val="24"/>
                <w:szCs w:val="24"/>
                <w:highlight w:val="none"/>
                <w:lang w:val="en-US" w:eastAsia="zh-CN" w:bidi="ar"/>
              </w:rPr>
              <w:t>由上表可知：验收监测期间企业废水排放监测点位中的化学需氧量监测最大值为141mg/L，五日生化需氧量监测最大值为38.0mg/L，悬浮物监测最大值为58mg/L，氨氮监测最大值为13.4mg/L，满足</w:t>
            </w:r>
            <w:r>
              <w:rPr>
                <w:rFonts w:hint="default" w:ascii="Times New Roman" w:hAnsi="Times New Roman" w:eastAsia="宋体" w:cs="Times New Roman"/>
                <w:color w:val="auto"/>
                <w:highlight w:val="none"/>
                <w:lang w:val="en-US" w:eastAsia="zh-CN"/>
              </w:rPr>
              <w:t>桐柏县化工产业集聚区污水厂进水指标</w:t>
            </w:r>
            <w:r>
              <w:rPr>
                <w:rFonts w:hint="default" w:ascii="Times New Roman" w:hAnsi="Times New Roman" w:eastAsia="宋体" w:cs="Times New Roman"/>
                <w:color w:val="auto"/>
                <w:sz w:val="24"/>
                <w:szCs w:val="24"/>
                <w:highlight w:val="none"/>
                <w:lang w:eastAsia="zh-CN"/>
              </w:rPr>
              <w:t>。</w:t>
            </w:r>
          </w:p>
          <w:p>
            <w:pPr>
              <w:keepNext w:val="0"/>
              <w:keepLines w:val="0"/>
              <w:widowControl/>
              <w:suppressLineNumbers w:val="0"/>
              <w:autoSpaceDE w:val="0"/>
              <w:autoSpaceDN/>
              <w:spacing w:before="0" w:beforeAutospacing="0" w:after="0" w:afterAutospacing="0" w:line="288" w:lineRule="auto"/>
              <w:ind w:left="0" w:leftChars="0" w:right="0" w:rightChars="0" w:firstLine="0" w:firstLineChars="0"/>
              <w:jc w:val="center"/>
              <w:outlineLvl w:val="0"/>
              <w:rPr>
                <w:rFonts w:hint="default" w:ascii="Times New Roman" w:hAnsi="Times New Roman" w:eastAsia="宋体" w:cs="Times New Roman"/>
                <w:b/>
                <w:bCs/>
                <w:color w:val="auto"/>
                <w:sz w:val="24"/>
                <w:szCs w:val="24"/>
                <w:highlight w:val="none"/>
                <w:lang w:val="en-US" w:eastAsia="zh-CN"/>
              </w:rPr>
            </w:pPr>
          </w:p>
          <w:p>
            <w:pPr>
              <w:keepNext w:val="0"/>
              <w:keepLines w:val="0"/>
              <w:widowControl/>
              <w:suppressLineNumbers w:val="0"/>
              <w:autoSpaceDE w:val="0"/>
              <w:autoSpaceDN/>
              <w:spacing w:before="0" w:beforeAutospacing="0" w:after="0" w:afterAutospacing="0" w:line="288" w:lineRule="auto"/>
              <w:ind w:left="0" w:leftChars="0" w:right="0" w:rightChars="0" w:firstLine="0" w:firstLineChars="0"/>
              <w:jc w:val="center"/>
              <w:outlineLvl w:val="0"/>
              <w:rPr>
                <w:rFonts w:hint="default" w:ascii="Times New Roman" w:hAnsi="Times New Roman" w:eastAsia="宋体" w:cs="Times New Roman"/>
                <w:b/>
                <w:bCs/>
                <w:color w:val="auto"/>
                <w:sz w:val="24"/>
                <w:szCs w:val="24"/>
                <w:highlight w:val="none"/>
                <w:lang w:val="en-US" w:eastAsia="zh-CN"/>
              </w:rPr>
            </w:pPr>
          </w:p>
          <w:p>
            <w:pPr>
              <w:keepNext w:val="0"/>
              <w:keepLines w:val="0"/>
              <w:widowControl/>
              <w:suppressLineNumbers w:val="0"/>
              <w:autoSpaceDE w:val="0"/>
              <w:autoSpaceDN/>
              <w:spacing w:before="0" w:beforeAutospacing="0" w:after="0" w:afterAutospacing="0" w:line="288" w:lineRule="auto"/>
              <w:ind w:left="0" w:leftChars="0" w:right="0" w:rightChars="0" w:firstLine="0" w:firstLineChars="0"/>
              <w:jc w:val="center"/>
              <w:outlineLvl w:val="0"/>
              <w:rPr>
                <w:rFonts w:hint="default" w:ascii="Times New Roman" w:hAnsi="Times New Roman" w:eastAsia="宋体" w:cs="Times New Roman"/>
                <w:b/>
                <w:bCs/>
                <w:color w:val="auto"/>
                <w:sz w:val="24"/>
                <w:szCs w:val="24"/>
                <w:highlight w:val="none"/>
                <w:lang w:val="en-US" w:eastAsia="zh-CN"/>
              </w:rPr>
            </w:pPr>
          </w:p>
          <w:p>
            <w:pPr>
              <w:keepNext w:val="0"/>
              <w:keepLines w:val="0"/>
              <w:widowControl/>
              <w:suppressLineNumbers w:val="0"/>
              <w:autoSpaceDE w:val="0"/>
              <w:autoSpaceDN/>
              <w:spacing w:before="0" w:beforeAutospacing="0" w:after="0" w:afterAutospacing="0" w:line="288" w:lineRule="auto"/>
              <w:ind w:left="0" w:leftChars="0" w:right="0" w:rightChars="0" w:firstLine="0" w:firstLineChars="0"/>
              <w:jc w:val="center"/>
              <w:outlineLvl w:val="0"/>
              <w:rPr>
                <w:rFonts w:hint="default" w:ascii="Times New Roman" w:hAnsi="Times New Roman" w:eastAsia="宋体" w:cs="Times New Roman"/>
                <w:b/>
                <w:bCs/>
                <w:color w:val="auto"/>
                <w:sz w:val="24"/>
                <w:szCs w:val="24"/>
                <w:highlight w:val="none"/>
                <w:lang w:val="en-US" w:eastAsia="zh-CN"/>
              </w:rPr>
            </w:pPr>
          </w:p>
          <w:p>
            <w:pPr>
              <w:keepNext w:val="0"/>
              <w:keepLines w:val="0"/>
              <w:widowControl/>
              <w:suppressLineNumbers w:val="0"/>
              <w:autoSpaceDE w:val="0"/>
              <w:autoSpaceDN/>
              <w:spacing w:before="0" w:beforeAutospacing="0" w:after="0" w:afterAutospacing="0" w:line="288" w:lineRule="auto"/>
              <w:ind w:left="0" w:leftChars="0" w:right="0" w:rightChars="0" w:firstLine="0" w:firstLineChars="0"/>
              <w:jc w:val="center"/>
              <w:outlineLvl w:val="0"/>
              <w:rPr>
                <w:rFonts w:hint="default" w:ascii="Times New Roman" w:hAnsi="Times New Roman" w:eastAsia="宋体" w:cs="Times New Roman"/>
                <w:b/>
                <w:bCs/>
                <w:color w:val="auto"/>
                <w:sz w:val="24"/>
                <w:szCs w:val="24"/>
                <w:highlight w:val="none"/>
                <w:lang w:val="en-US" w:eastAsia="zh-CN"/>
              </w:rPr>
            </w:pPr>
          </w:p>
          <w:p>
            <w:pPr>
              <w:keepNext w:val="0"/>
              <w:keepLines w:val="0"/>
              <w:widowControl/>
              <w:suppressLineNumbers w:val="0"/>
              <w:autoSpaceDE w:val="0"/>
              <w:autoSpaceDN/>
              <w:spacing w:before="0" w:beforeAutospacing="0" w:after="0" w:afterAutospacing="0" w:line="288" w:lineRule="auto"/>
              <w:ind w:left="0" w:leftChars="0" w:right="0" w:rightChars="0" w:firstLine="0" w:firstLineChars="0"/>
              <w:jc w:val="center"/>
              <w:outlineLvl w:val="0"/>
              <w:rPr>
                <w:rFonts w:hint="default" w:ascii="Times New Roman" w:hAnsi="Times New Roman" w:eastAsia="宋体" w:cs="Times New Roman"/>
                <w:b/>
                <w:bCs/>
                <w:color w:val="auto"/>
                <w:sz w:val="24"/>
                <w:szCs w:val="24"/>
                <w:highlight w:val="none"/>
                <w:lang w:val="en-US" w:eastAsia="zh-CN"/>
              </w:rPr>
            </w:pPr>
          </w:p>
          <w:p>
            <w:pPr>
              <w:keepNext w:val="0"/>
              <w:keepLines w:val="0"/>
              <w:widowControl/>
              <w:suppressLineNumbers w:val="0"/>
              <w:autoSpaceDE w:val="0"/>
              <w:autoSpaceDN/>
              <w:spacing w:before="0" w:beforeAutospacing="0" w:after="0" w:afterAutospacing="0" w:line="288" w:lineRule="auto"/>
              <w:ind w:left="0" w:leftChars="0" w:right="0" w:rightChars="0" w:firstLine="0" w:firstLineChars="0"/>
              <w:jc w:val="center"/>
              <w:outlineLvl w:val="0"/>
              <w:rPr>
                <w:rFonts w:hint="default" w:ascii="Times New Roman" w:hAnsi="Times New Roman" w:eastAsia="宋体" w:cs="Times New Roman"/>
                <w:b/>
                <w:bCs/>
                <w:color w:val="auto"/>
                <w:sz w:val="24"/>
                <w:szCs w:val="24"/>
                <w:highlight w:val="none"/>
                <w:lang w:val="en-US" w:eastAsia="zh-CN"/>
              </w:rPr>
            </w:pPr>
          </w:p>
          <w:p>
            <w:pPr>
              <w:keepNext w:val="0"/>
              <w:keepLines w:val="0"/>
              <w:widowControl/>
              <w:suppressLineNumbers w:val="0"/>
              <w:autoSpaceDE w:val="0"/>
              <w:autoSpaceDN/>
              <w:spacing w:before="0" w:beforeAutospacing="0" w:after="0" w:afterAutospacing="0" w:line="288" w:lineRule="auto"/>
              <w:ind w:left="0" w:leftChars="0" w:right="0" w:rightChars="0" w:firstLine="0" w:firstLineChars="0"/>
              <w:jc w:val="center"/>
              <w:outlineLvl w:val="0"/>
              <w:rPr>
                <w:rFonts w:hint="default" w:ascii="Times New Roman" w:hAnsi="Times New Roman" w:eastAsia="宋体" w:cs="Times New Roman"/>
                <w:b/>
                <w:bCs/>
                <w:color w:val="auto"/>
                <w:sz w:val="24"/>
                <w:szCs w:val="24"/>
                <w:highlight w:val="none"/>
                <w:lang w:val="en-US" w:eastAsia="zh-CN"/>
              </w:rPr>
            </w:pPr>
          </w:p>
          <w:p>
            <w:pPr>
              <w:keepNext w:val="0"/>
              <w:keepLines w:val="0"/>
              <w:widowControl/>
              <w:suppressLineNumbers w:val="0"/>
              <w:autoSpaceDE w:val="0"/>
              <w:autoSpaceDN/>
              <w:spacing w:before="0" w:beforeAutospacing="0" w:after="0" w:afterAutospacing="0" w:line="288" w:lineRule="auto"/>
              <w:ind w:left="0" w:leftChars="0" w:right="0" w:rightChars="0" w:firstLine="0" w:firstLineChars="0"/>
              <w:jc w:val="center"/>
              <w:outlineLvl w:val="0"/>
              <w:rPr>
                <w:rFonts w:hint="default" w:ascii="Times New Roman" w:hAnsi="Times New Roman" w:eastAsia="宋体" w:cs="Times New Roman"/>
                <w:b/>
                <w:bCs/>
                <w:color w:val="auto"/>
                <w:sz w:val="24"/>
                <w:szCs w:val="24"/>
                <w:highlight w:val="none"/>
                <w:lang w:val="en-US" w:eastAsia="zh-CN"/>
              </w:rPr>
            </w:pPr>
          </w:p>
          <w:p>
            <w:pPr>
              <w:keepNext w:val="0"/>
              <w:keepLines w:val="0"/>
              <w:widowControl/>
              <w:suppressLineNumbers w:val="0"/>
              <w:autoSpaceDE w:val="0"/>
              <w:autoSpaceDN/>
              <w:spacing w:before="0" w:beforeAutospacing="0" w:after="0" w:afterAutospacing="0" w:line="288" w:lineRule="auto"/>
              <w:ind w:left="0" w:leftChars="0" w:right="0" w:rightChars="0" w:firstLine="0" w:firstLineChars="0"/>
              <w:jc w:val="center"/>
              <w:outlineLvl w:val="0"/>
              <w:rPr>
                <w:rFonts w:hint="default" w:ascii="Times New Roman" w:hAnsi="Times New Roman" w:eastAsia="宋体" w:cs="Times New Roman"/>
                <w:b/>
                <w:bCs/>
                <w:color w:val="auto"/>
                <w:sz w:val="24"/>
                <w:szCs w:val="24"/>
                <w:highlight w:val="none"/>
                <w:lang w:val="en-US" w:eastAsia="zh-CN"/>
              </w:rPr>
            </w:pPr>
          </w:p>
          <w:p>
            <w:pPr>
              <w:keepNext w:val="0"/>
              <w:keepLines w:val="0"/>
              <w:widowControl/>
              <w:suppressLineNumbers w:val="0"/>
              <w:autoSpaceDE w:val="0"/>
              <w:autoSpaceDN/>
              <w:spacing w:before="0" w:beforeAutospacing="0" w:after="0" w:afterAutospacing="0" w:line="288" w:lineRule="auto"/>
              <w:ind w:left="0" w:leftChars="0" w:right="0" w:rightChars="0" w:firstLine="0" w:firstLineChars="0"/>
              <w:jc w:val="center"/>
              <w:outlineLvl w:val="0"/>
              <w:rPr>
                <w:rFonts w:hint="default" w:ascii="Times New Roman" w:hAnsi="Times New Roman" w:eastAsia="宋体" w:cs="Times New Roman"/>
                <w:b/>
                <w:bCs/>
                <w:color w:val="auto"/>
                <w:sz w:val="24"/>
                <w:szCs w:val="24"/>
                <w:highlight w:val="none"/>
                <w:lang w:val="en-US" w:eastAsia="zh-CN"/>
              </w:rPr>
            </w:pPr>
          </w:p>
          <w:p>
            <w:pPr>
              <w:keepNext w:val="0"/>
              <w:keepLines w:val="0"/>
              <w:widowControl/>
              <w:suppressLineNumbers w:val="0"/>
              <w:autoSpaceDE w:val="0"/>
              <w:autoSpaceDN/>
              <w:spacing w:before="0" w:beforeAutospacing="0" w:after="0" w:afterAutospacing="0" w:line="288" w:lineRule="auto"/>
              <w:ind w:left="0" w:leftChars="0" w:right="0" w:rightChars="0" w:firstLine="0" w:firstLineChars="0"/>
              <w:jc w:val="center"/>
              <w:outlineLvl w:val="0"/>
              <w:rPr>
                <w:rFonts w:hint="default" w:ascii="Times New Roman" w:hAnsi="Times New Roman" w:eastAsia="宋体" w:cs="Times New Roman"/>
                <w:b/>
                <w:bCs/>
                <w:color w:val="auto"/>
                <w:sz w:val="24"/>
                <w:szCs w:val="24"/>
                <w:highlight w:val="none"/>
                <w:lang w:val="en-US" w:eastAsia="zh-CN"/>
              </w:rPr>
            </w:pPr>
          </w:p>
          <w:p>
            <w:pPr>
              <w:keepNext w:val="0"/>
              <w:keepLines w:val="0"/>
              <w:widowControl/>
              <w:suppressLineNumbers w:val="0"/>
              <w:autoSpaceDE w:val="0"/>
              <w:autoSpaceDN/>
              <w:spacing w:before="0" w:beforeAutospacing="0" w:after="0" w:afterAutospacing="0" w:line="288" w:lineRule="auto"/>
              <w:ind w:left="0" w:leftChars="0" w:right="0" w:rightChars="0" w:firstLine="0" w:firstLineChars="0"/>
              <w:jc w:val="center"/>
              <w:outlineLvl w:val="0"/>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 xml:space="preserve"> 表7-4  厂界环境噪声检测结果   单位：dB（A）</w:t>
            </w:r>
          </w:p>
          <w:tbl>
            <w:tblPr>
              <w:tblStyle w:val="20"/>
              <w:tblW w:w="4999" w:type="pct"/>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108" w:type="dxa"/>
                <w:bottom w:w="0" w:type="dxa"/>
                <w:right w:w="108" w:type="dxa"/>
              </w:tblCellMar>
            </w:tblPr>
            <w:tblGrid>
              <w:gridCol w:w="1999"/>
              <w:gridCol w:w="3166"/>
              <w:gridCol w:w="2190"/>
              <w:gridCol w:w="2300"/>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65" w:hRule="atLeast"/>
                <w:jc w:val="center"/>
              </w:trPr>
              <w:tc>
                <w:tcPr>
                  <w:tcW w:w="1035" w:type="pct"/>
                  <w:vMerge w:val="restart"/>
                  <w:tcBorders>
                    <w:tl2br w:val="nil"/>
                    <w:tr2bl w:val="nil"/>
                  </w:tcBorders>
                  <w:noWrap w:val="0"/>
                  <w:vAlign w:val="center"/>
                </w:tcPr>
                <w:p>
                  <w:pPr>
                    <w:widowControl/>
                    <w:jc w:val="center"/>
                    <w:textAlignment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检测日期</w:t>
                  </w:r>
                </w:p>
              </w:tc>
              <w:tc>
                <w:tcPr>
                  <w:tcW w:w="1639" w:type="pct"/>
                  <w:vMerge w:val="restart"/>
                  <w:tcBorders>
                    <w:tl2br w:val="nil"/>
                    <w:tr2bl w:val="nil"/>
                  </w:tcBorders>
                  <w:noWrap w:val="0"/>
                  <w:vAlign w:val="center"/>
                </w:tcPr>
                <w:p>
                  <w:pPr>
                    <w:widowControl/>
                    <w:jc w:val="center"/>
                    <w:textAlignment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检测点位</w:t>
                  </w:r>
                </w:p>
              </w:tc>
              <w:tc>
                <w:tcPr>
                  <w:tcW w:w="2325" w:type="pct"/>
                  <w:gridSpan w:val="2"/>
                  <w:tcBorders>
                    <w:tl2br w:val="nil"/>
                    <w:tr2bl w:val="nil"/>
                  </w:tcBorders>
                  <w:noWrap w:val="0"/>
                  <w:vAlign w:val="center"/>
                </w:tcPr>
                <w:p>
                  <w:pPr>
                    <w:widowControl/>
                    <w:jc w:val="center"/>
                    <w:textAlignment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检测结果   单位：dB(A)</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65" w:hRule="atLeast"/>
                <w:jc w:val="center"/>
              </w:trPr>
              <w:tc>
                <w:tcPr>
                  <w:tcW w:w="1035" w:type="pct"/>
                  <w:vMerge w:val="continue"/>
                  <w:tcBorders>
                    <w:tl2br w:val="nil"/>
                    <w:tr2bl w:val="nil"/>
                  </w:tcBorders>
                  <w:noWrap w:val="0"/>
                  <w:vAlign w:val="center"/>
                </w:tcPr>
                <w:p>
                  <w:pPr>
                    <w:widowControl/>
                    <w:jc w:val="center"/>
                    <w:textAlignment w:val="center"/>
                    <w:rPr>
                      <w:rFonts w:hint="default" w:ascii="Times New Roman" w:hAnsi="Times New Roman" w:eastAsia="宋体" w:cs="Times New Roman"/>
                      <w:color w:val="000000"/>
                      <w:sz w:val="21"/>
                      <w:szCs w:val="21"/>
                      <w:lang w:val="en-US" w:eastAsia="zh-CN"/>
                    </w:rPr>
                  </w:pPr>
                </w:p>
              </w:tc>
              <w:tc>
                <w:tcPr>
                  <w:tcW w:w="1639" w:type="pct"/>
                  <w:vMerge w:val="continue"/>
                  <w:tcBorders>
                    <w:tl2br w:val="nil"/>
                    <w:tr2bl w:val="nil"/>
                  </w:tcBorders>
                  <w:noWrap w:val="0"/>
                  <w:vAlign w:val="center"/>
                </w:tcPr>
                <w:p>
                  <w:pPr>
                    <w:widowControl/>
                    <w:jc w:val="center"/>
                    <w:textAlignment w:val="center"/>
                    <w:rPr>
                      <w:rFonts w:hint="default" w:ascii="Times New Roman" w:hAnsi="Times New Roman" w:eastAsia="宋体" w:cs="Times New Roman"/>
                      <w:color w:val="000000"/>
                      <w:sz w:val="21"/>
                      <w:szCs w:val="21"/>
                      <w:lang w:val="en-US" w:eastAsia="zh-CN"/>
                    </w:rPr>
                  </w:pPr>
                </w:p>
              </w:tc>
              <w:tc>
                <w:tcPr>
                  <w:tcW w:w="1134" w:type="pct"/>
                  <w:tcBorders>
                    <w:tl2br w:val="nil"/>
                    <w:tr2bl w:val="nil"/>
                  </w:tcBorders>
                  <w:noWrap w:val="0"/>
                  <w:vAlign w:val="center"/>
                </w:tcPr>
                <w:p>
                  <w:pPr>
                    <w:widowControl/>
                    <w:jc w:val="center"/>
                    <w:textAlignment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昼间</w:t>
                  </w:r>
                </w:p>
              </w:tc>
              <w:tc>
                <w:tcPr>
                  <w:tcW w:w="1191" w:type="pct"/>
                  <w:tcBorders>
                    <w:tl2br w:val="nil"/>
                    <w:tr2bl w:val="nil"/>
                  </w:tcBorders>
                  <w:noWrap w:val="0"/>
                  <w:vAlign w:val="center"/>
                </w:tcPr>
                <w:p>
                  <w:pPr>
                    <w:widowControl/>
                    <w:jc w:val="center"/>
                    <w:textAlignment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夜间</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65" w:hRule="atLeast"/>
                <w:jc w:val="center"/>
              </w:trPr>
              <w:tc>
                <w:tcPr>
                  <w:tcW w:w="1035" w:type="pct"/>
                  <w:vMerge w:val="restart"/>
                  <w:tcBorders>
                    <w:tl2br w:val="nil"/>
                    <w:tr2bl w:val="nil"/>
                  </w:tcBorders>
                  <w:noWrap w:val="0"/>
                  <w:vAlign w:val="center"/>
                </w:tcPr>
                <w:p>
                  <w:pPr>
                    <w:widowControl/>
                    <w:spacing w:line="240" w:lineRule="auto"/>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kern w:val="0"/>
                      <w:sz w:val="21"/>
                      <w:szCs w:val="21"/>
                      <w:highlight w:val="none"/>
                      <w:lang w:val="en-US" w:eastAsia="zh-CN"/>
                    </w:rPr>
                    <w:t>2022.03.08</w:t>
                  </w:r>
                </w:p>
              </w:tc>
              <w:tc>
                <w:tcPr>
                  <w:tcW w:w="1639" w:type="pct"/>
                  <w:tcBorders>
                    <w:tl2br w:val="nil"/>
                    <w:tr2bl w:val="nil"/>
                  </w:tcBorders>
                  <w:noWrap w:val="0"/>
                  <w:vAlign w:val="center"/>
                </w:tcPr>
                <w:p>
                  <w:pPr>
                    <w:widowControl/>
                    <w:jc w:val="center"/>
                    <w:textAlignment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东厂界</w:t>
                  </w:r>
                </w:p>
              </w:tc>
              <w:tc>
                <w:tcPr>
                  <w:tcW w:w="1134" w:type="pct"/>
                  <w:tcBorders>
                    <w:tl2br w:val="nil"/>
                    <w:tr2bl w:val="nil"/>
                  </w:tcBorders>
                  <w:noWrap w:val="0"/>
                  <w:vAlign w:val="center"/>
                </w:tcPr>
                <w:p>
                  <w:pPr>
                    <w:widowControl/>
                    <w:jc w:val="center"/>
                    <w:textAlignment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54</w:t>
                  </w:r>
                </w:p>
              </w:tc>
              <w:tc>
                <w:tcPr>
                  <w:tcW w:w="1191" w:type="pct"/>
                  <w:tcBorders>
                    <w:tl2br w:val="nil"/>
                    <w:tr2bl w:val="nil"/>
                  </w:tcBorders>
                  <w:noWrap w:val="0"/>
                  <w:vAlign w:val="center"/>
                </w:tcPr>
                <w:p>
                  <w:pPr>
                    <w:widowControl/>
                    <w:jc w:val="center"/>
                    <w:textAlignment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43</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65" w:hRule="atLeast"/>
                <w:jc w:val="center"/>
              </w:trPr>
              <w:tc>
                <w:tcPr>
                  <w:tcW w:w="1035" w:type="pct"/>
                  <w:vMerge w:val="continue"/>
                  <w:tcBorders>
                    <w:tl2br w:val="nil"/>
                    <w:tr2bl w:val="nil"/>
                  </w:tcBorders>
                  <w:noWrap w:val="0"/>
                  <w:vAlign w:val="center"/>
                </w:tcPr>
                <w:p>
                  <w:pPr>
                    <w:widowControl/>
                    <w:jc w:val="center"/>
                    <w:textAlignment w:val="center"/>
                    <w:rPr>
                      <w:rFonts w:hint="default" w:ascii="Times New Roman" w:hAnsi="Times New Roman" w:eastAsia="宋体" w:cs="Times New Roman"/>
                      <w:color w:val="000000"/>
                      <w:sz w:val="21"/>
                      <w:szCs w:val="21"/>
                      <w:lang w:val="en-US" w:eastAsia="zh-CN"/>
                    </w:rPr>
                  </w:pPr>
                </w:p>
              </w:tc>
              <w:tc>
                <w:tcPr>
                  <w:tcW w:w="1639" w:type="pct"/>
                  <w:tcBorders>
                    <w:tl2br w:val="nil"/>
                    <w:tr2bl w:val="nil"/>
                  </w:tcBorders>
                  <w:noWrap w:val="0"/>
                  <w:vAlign w:val="center"/>
                </w:tcPr>
                <w:p>
                  <w:pPr>
                    <w:widowControl/>
                    <w:jc w:val="center"/>
                    <w:textAlignment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南厂界</w:t>
                  </w:r>
                </w:p>
              </w:tc>
              <w:tc>
                <w:tcPr>
                  <w:tcW w:w="1134" w:type="pct"/>
                  <w:tcBorders>
                    <w:tl2br w:val="nil"/>
                    <w:tr2bl w:val="nil"/>
                  </w:tcBorders>
                  <w:noWrap w:val="0"/>
                  <w:vAlign w:val="center"/>
                </w:tcPr>
                <w:p>
                  <w:pPr>
                    <w:widowControl/>
                    <w:jc w:val="center"/>
                    <w:textAlignment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53</w:t>
                  </w:r>
                </w:p>
              </w:tc>
              <w:tc>
                <w:tcPr>
                  <w:tcW w:w="1191" w:type="pct"/>
                  <w:tcBorders>
                    <w:tl2br w:val="nil"/>
                    <w:tr2bl w:val="nil"/>
                  </w:tcBorders>
                  <w:noWrap w:val="0"/>
                  <w:vAlign w:val="center"/>
                </w:tcPr>
                <w:p>
                  <w:pPr>
                    <w:widowControl/>
                    <w:jc w:val="center"/>
                    <w:textAlignment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42</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65" w:hRule="atLeast"/>
                <w:jc w:val="center"/>
              </w:trPr>
              <w:tc>
                <w:tcPr>
                  <w:tcW w:w="1035" w:type="pct"/>
                  <w:vMerge w:val="continue"/>
                  <w:tcBorders>
                    <w:tl2br w:val="nil"/>
                    <w:tr2bl w:val="nil"/>
                  </w:tcBorders>
                  <w:noWrap w:val="0"/>
                  <w:vAlign w:val="center"/>
                </w:tcPr>
                <w:p>
                  <w:pPr>
                    <w:widowControl/>
                    <w:jc w:val="center"/>
                    <w:textAlignment w:val="center"/>
                    <w:rPr>
                      <w:rFonts w:hint="default" w:ascii="Times New Roman" w:hAnsi="Times New Roman" w:eastAsia="宋体" w:cs="Times New Roman"/>
                      <w:color w:val="000000"/>
                      <w:sz w:val="21"/>
                      <w:szCs w:val="21"/>
                      <w:lang w:val="en-US" w:eastAsia="zh-CN"/>
                    </w:rPr>
                  </w:pPr>
                </w:p>
              </w:tc>
              <w:tc>
                <w:tcPr>
                  <w:tcW w:w="1639" w:type="pct"/>
                  <w:tcBorders>
                    <w:tl2br w:val="nil"/>
                    <w:tr2bl w:val="nil"/>
                  </w:tcBorders>
                  <w:noWrap w:val="0"/>
                  <w:vAlign w:val="center"/>
                </w:tcPr>
                <w:p>
                  <w:pPr>
                    <w:widowControl/>
                    <w:jc w:val="center"/>
                    <w:textAlignment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西厂界</w:t>
                  </w:r>
                </w:p>
              </w:tc>
              <w:tc>
                <w:tcPr>
                  <w:tcW w:w="1134" w:type="pct"/>
                  <w:tcBorders>
                    <w:tl2br w:val="nil"/>
                    <w:tr2bl w:val="nil"/>
                  </w:tcBorders>
                  <w:noWrap w:val="0"/>
                  <w:vAlign w:val="center"/>
                </w:tcPr>
                <w:p>
                  <w:pPr>
                    <w:widowControl/>
                    <w:jc w:val="center"/>
                    <w:textAlignment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52</w:t>
                  </w:r>
                </w:p>
              </w:tc>
              <w:tc>
                <w:tcPr>
                  <w:tcW w:w="1191" w:type="pct"/>
                  <w:tcBorders>
                    <w:tl2br w:val="nil"/>
                    <w:tr2bl w:val="nil"/>
                  </w:tcBorders>
                  <w:noWrap w:val="0"/>
                  <w:vAlign w:val="center"/>
                </w:tcPr>
                <w:p>
                  <w:pPr>
                    <w:widowControl/>
                    <w:jc w:val="center"/>
                    <w:textAlignment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41</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65" w:hRule="atLeast"/>
                <w:jc w:val="center"/>
              </w:trPr>
              <w:tc>
                <w:tcPr>
                  <w:tcW w:w="1035" w:type="pct"/>
                  <w:vMerge w:val="continue"/>
                  <w:tcBorders>
                    <w:tl2br w:val="nil"/>
                    <w:tr2bl w:val="nil"/>
                  </w:tcBorders>
                  <w:noWrap w:val="0"/>
                  <w:vAlign w:val="center"/>
                </w:tcPr>
                <w:p>
                  <w:pPr>
                    <w:widowControl/>
                    <w:jc w:val="center"/>
                    <w:textAlignment w:val="center"/>
                    <w:rPr>
                      <w:rFonts w:hint="default" w:ascii="Times New Roman" w:hAnsi="Times New Roman" w:eastAsia="宋体" w:cs="Times New Roman"/>
                      <w:color w:val="000000"/>
                      <w:sz w:val="21"/>
                      <w:szCs w:val="21"/>
                      <w:lang w:val="en-US" w:eastAsia="zh-CN"/>
                    </w:rPr>
                  </w:pPr>
                </w:p>
              </w:tc>
              <w:tc>
                <w:tcPr>
                  <w:tcW w:w="1639" w:type="pct"/>
                  <w:tcBorders>
                    <w:tl2br w:val="nil"/>
                    <w:tr2bl w:val="nil"/>
                  </w:tcBorders>
                  <w:noWrap w:val="0"/>
                  <w:vAlign w:val="center"/>
                </w:tcPr>
                <w:p>
                  <w:pPr>
                    <w:widowControl/>
                    <w:jc w:val="center"/>
                    <w:textAlignment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北厂界</w:t>
                  </w:r>
                </w:p>
              </w:tc>
              <w:tc>
                <w:tcPr>
                  <w:tcW w:w="1134" w:type="pct"/>
                  <w:tcBorders>
                    <w:tl2br w:val="nil"/>
                    <w:tr2bl w:val="nil"/>
                  </w:tcBorders>
                  <w:noWrap w:val="0"/>
                  <w:vAlign w:val="center"/>
                </w:tcPr>
                <w:p>
                  <w:pPr>
                    <w:widowControl/>
                    <w:jc w:val="center"/>
                    <w:textAlignment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54</w:t>
                  </w:r>
                </w:p>
              </w:tc>
              <w:tc>
                <w:tcPr>
                  <w:tcW w:w="1191" w:type="pct"/>
                  <w:tcBorders>
                    <w:tl2br w:val="nil"/>
                    <w:tr2bl w:val="nil"/>
                  </w:tcBorders>
                  <w:noWrap w:val="0"/>
                  <w:vAlign w:val="center"/>
                </w:tcPr>
                <w:p>
                  <w:pPr>
                    <w:widowControl/>
                    <w:jc w:val="center"/>
                    <w:textAlignment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42</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65" w:hRule="atLeast"/>
                <w:jc w:val="center"/>
              </w:trPr>
              <w:tc>
                <w:tcPr>
                  <w:tcW w:w="1035" w:type="pct"/>
                  <w:vMerge w:val="restart"/>
                  <w:tcBorders>
                    <w:tl2br w:val="nil"/>
                    <w:tr2bl w:val="nil"/>
                  </w:tcBorders>
                  <w:noWrap w:val="0"/>
                  <w:vAlign w:val="center"/>
                </w:tcPr>
                <w:p>
                  <w:pPr>
                    <w:widowControl/>
                    <w:spacing w:line="240" w:lineRule="auto"/>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kern w:val="0"/>
                      <w:sz w:val="21"/>
                      <w:szCs w:val="21"/>
                      <w:highlight w:val="none"/>
                      <w:lang w:val="en-US" w:eastAsia="zh-CN"/>
                    </w:rPr>
                    <w:t>2022.03.09</w:t>
                  </w:r>
                </w:p>
              </w:tc>
              <w:tc>
                <w:tcPr>
                  <w:tcW w:w="1639" w:type="pct"/>
                  <w:tcBorders>
                    <w:tl2br w:val="nil"/>
                    <w:tr2bl w:val="nil"/>
                  </w:tcBorders>
                  <w:noWrap w:val="0"/>
                  <w:vAlign w:val="center"/>
                </w:tcPr>
                <w:p>
                  <w:pPr>
                    <w:widowControl/>
                    <w:jc w:val="center"/>
                    <w:textAlignment w:val="center"/>
                    <w:rPr>
                      <w:rFonts w:hint="default" w:ascii="Times New Roman" w:hAnsi="Times New Roman" w:eastAsia="宋体" w:cs="Times New Roman"/>
                      <w:color w:val="000000"/>
                      <w:sz w:val="21"/>
                      <w:szCs w:val="21"/>
                      <w:lang w:val="en-US" w:eastAsia="zh-CN" w:bidi="ar-SA"/>
                    </w:rPr>
                  </w:pPr>
                  <w:r>
                    <w:rPr>
                      <w:rFonts w:hint="default" w:ascii="Times New Roman" w:hAnsi="Times New Roman" w:eastAsia="宋体" w:cs="Times New Roman"/>
                      <w:color w:val="000000"/>
                      <w:sz w:val="21"/>
                      <w:szCs w:val="21"/>
                      <w:lang w:val="en-US" w:eastAsia="zh-CN"/>
                    </w:rPr>
                    <w:t>东厂界</w:t>
                  </w:r>
                </w:p>
              </w:tc>
              <w:tc>
                <w:tcPr>
                  <w:tcW w:w="1134" w:type="pct"/>
                  <w:tcBorders>
                    <w:tl2br w:val="nil"/>
                    <w:tr2bl w:val="nil"/>
                  </w:tcBorders>
                  <w:noWrap w:val="0"/>
                  <w:vAlign w:val="center"/>
                </w:tcPr>
                <w:p>
                  <w:pPr>
                    <w:widowControl/>
                    <w:jc w:val="center"/>
                    <w:textAlignment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55</w:t>
                  </w:r>
                </w:p>
              </w:tc>
              <w:tc>
                <w:tcPr>
                  <w:tcW w:w="1191" w:type="pct"/>
                  <w:tcBorders>
                    <w:tl2br w:val="nil"/>
                    <w:tr2bl w:val="nil"/>
                  </w:tcBorders>
                  <w:noWrap w:val="0"/>
                  <w:vAlign w:val="center"/>
                </w:tcPr>
                <w:p>
                  <w:pPr>
                    <w:widowControl/>
                    <w:jc w:val="center"/>
                    <w:textAlignment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42</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65" w:hRule="atLeast"/>
                <w:jc w:val="center"/>
              </w:trPr>
              <w:tc>
                <w:tcPr>
                  <w:tcW w:w="1035" w:type="pct"/>
                  <w:vMerge w:val="continue"/>
                  <w:tcBorders>
                    <w:tl2br w:val="nil"/>
                    <w:tr2bl w:val="nil"/>
                  </w:tcBorders>
                  <w:noWrap w:val="0"/>
                  <w:vAlign w:val="center"/>
                </w:tcPr>
                <w:p>
                  <w:pPr>
                    <w:widowControl/>
                    <w:jc w:val="center"/>
                    <w:textAlignment w:val="center"/>
                    <w:rPr>
                      <w:rFonts w:hint="default" w:ascii="Times New Roman" w:hAnsi="Times New Roman" w:eastAsia="宋体" w:cs="Times New Roman"/>
                      <w:color w:val="000000"/>
                      <w:sz w:val="21"/>
                      <w:szCs w:val="21"/>
                      <w:lang w:val="en-US" w:eastAsia="zh-CN"/>
                    </w:rPr>
                  </w:pPr>
                </w:p>
              </w:tc>
              <w:tc>
                <w:tcPr>
                  <w:tcW w:w="1639" w:type="pct"/>
                  <w:tcBorders>
                    <w:tl2br w:val="nil"/>
                    <w:tr2bl w:val="nil"/>
                  </w:tcBorders>
                  <w:noWrap w:val="0"/>
                  <w:vAlign w:val="center"/>
                </w:tcPr>
                <w:p>
                  <w:pPr>
                    <w:widowControl/>
                    <w:jc w:val="center"/>
                    <w:textAlignment w:val="center"/>
                    <w:rPr>
                      <w:rFonts w:hint="default" w:ascii="Times New Roman" w:hAnsi="Times New Roman" w:eastAsia="宋体" w:cs="Times New Roman"/>
                      <w:color w:val="000000"/>
                      <w:sz w:val="21"/>
                      <w:szCs w:val="21"/>
                      <w:lang w:val="en-US" w:eastAsia="zh-CN" w:bidi="ar-SA"/>
                    </w:rPr>
                  </w:pPr>
                  <w:r>
                    <w:rPr>
                      <w:rFonts w:hint="default" w:ascii="Times New Roman" w:hAnsi="Times New Roman" w:eastAsia="宋体" w:cs="Times New Roman"/>
                      <w:color w:val="000000"/>
                      <w:sz w:val="21"/>
                      <w:szCs w:val="21"/>
                      <w:lang w:val="en-US" w:eastAsia="zh-CN"/>
                    </w:rPr>
                    <w:t>南厂界</w:t>
                  </w:r>
                </w:p>
              </w:tc>
              <w:tc>
                <w:tcPr>
                  <w:tcW w:w="1134" w:type="pct"/>
                  <w:tcBorders>
                    <w:tl2br w:val="nil"/>
                    <w:tr2bl w:val="nil"/>
                  </w:tcBorders>
                  <w:noWrap w:val="0"/>
                  <w:vAlign w:val="center"/>
                </w:tcPr>
                <w:p>
                  <w:pPr>
                    <w:widowControl/>
                    <w:jc w:val="center"/>
                    <w:textAlignment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53</w:t>
                  </w:r>
                </w:p>
              </w:tc>
              <w:tc>
                <w:tcPr>
                  <w:tcW w:w="1191" w:type="pct"/>
                  <w:tcBorders>
                    <w:tl2br w:val="nil"/>
                    <w:tr2bl w:val="nil"/>
                  </w:tcBorders>
                  <w:noWrap w:val="0"/>
                  <w:vAlign w:val="center"/>
                </w:tcPr>
                <w:p>
                  <w:pPr>
                    <w:widowControl/>
                    <w:jc w:val="center"/>
                    <w:textAlignment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41</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65" w:hRule="atLeast"/>
                <w:jc w:val="center"/>
              </w:trPr>
              <w:tc>
                <w:tcPr>
                  <w:tcW w:w="1035" w:type="pct"/>
                  <w:vMerge w:val="continue"/>
                  <w:tcBorders>
                    <w:tl2br w:val="nil"/>
                    <w:tr2bl w:val="nil"/>
                  </w:tcBorders>
                  <w:noWrap w:val="0"/>
                  <w:vAlign w:val="center"/>
                </w:tcPr>
                <w:p>
                  <w:pPr>
                    <w:widowControl/>
                    <w:jc w:val="center"/>
                    <w:textAlignment w:val="center"/>
                    <w:rPr>
                      <w:rFonts w:hint="default" w:ascii="Times New Roman" w:hAnsi="Times New Roman" w:eastAsia="宋体" w:cs="Times New Roman"/>
                      <w:color w:val="000000"/>
                      <w:sz w:val="21"/>
                      <w:szCs w:val="21"/>
                      <w:lang w:val="en-US" w:eastAsia="zh-CN"/>
                    </w:rPr>
                  </w:pPr>
                </w:p>
              </w:tc>
              <w:tc>
                <w:tcPr>
                  <w:tcW w:w="1639" w:type="pct"/>
                  <w:tcBorders>
                    <w:tl2br w:val="nil"/>
                    <w:tr2bl w:val="nil"/>
                  </w:tcBorders>
                  <w:noWrap w:val="0"/>
                  <w:vAlign w:val="center"/>
                </w:tcPr>
                <w:p>
                  <w:pPr>
                    <w:widowControl/>
                    <w:jc w:val="center"/>
                    <w:textAlignment w:val="center"/>
                    <w:rPr>
                      <w:rFonts w:hint="default" w:ascii="Times New Roman" w:hAnsi="Times New Roman" w:eastAsia="宋体" w:cs="Times New Roman"/>
                      <w:color w:val="000000"/>
                      <w:sz w:val="21"/>
                      <w:szCs w:val="21"/>
                      <w:lang w:val="en-US" w:eastAsia="zh-CN" w:bidi="ar-SA"/>
                    </w:rPr>
                  </w:pPr>
                  <w:r>
                    <w:rPr>
                      <w:rFonts w:hint="default" w:ascii="Times New Roman" w:hAnsi="Times New Roman" w:eastAsia="宋体" w:cs="Times New Roman"/>
                      <w:color w:val="000000"/>
                      <w:sz w:val="21"/>
                      <w:szCs w:val="21"/>
                      <w:lang w:val="en-US" w:eastAsia="zh-CN"/>
                    </w:rPr>
                    <w:t>西厂界</w:t>
                  </w:r>
                </w:p>
              </w:tc>
              <w:tc>
                <w:tcPr>
                  <w:tcW w:w="1134" w:type="pct"/>
                  <w:tcBorders>
                    <w:tl2br w:val="nil"/>
                    <w:tr2bl w:val="nil"/>
                  </w:tcBorders>
                  <w:noWrap w:val="0"/>
                  <w:vAlign w:val="center"/>
                </w:tcPr>
                <w:p>
                  <w:pPr>
                    <w:widowControl/>
                    <w:jc w:val="center"/>
                    <w:textAlignment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53</w:t>
                  </w:r>
                </w:p>
              </w:tc>
              <w:tc>
                <w:tcPr>
                  <w:tcW w:w="1191" w:type="pct"/>
                  <w:tcBorders>
                    <w:tl2br w:val="nil"/>
                    <w:tr2bl w:val="nil"/>
                  </w:tcBorders>
                  <w:noWrap w:val="0"/>
                  <w:vAlign w:val="center"/>
                </w:tcPr>
                <w:p>
                  <w:pPr>
                    <w:widowControl/>
                    <w:jc w:val="center"/>
                    <w:textAlignment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42</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65" w:hRule="atLeast"/>
                <w:jc w:val="center"/>
              </w:trPr>
              <w:tc>
                <w:tcPr>
                  <w:tcW w:w="1035" w:type="pct"/>
                  <w:vMerge w:val="continue"/>
                  <w:tcBorders>
                    <w:tl2br w:val="nil"/>
                    <w:tr2bl w:val="nil"/>
                  </w:tcBorders>
                  <w:noWrap w:val="0"/>
                  <w:vAlign w:val="center"/>
                </w:tcPr>
                <w:p>
                  <w:pPr>
                    <w:widowControl/>
                    <w:jc w:val="center"/>
                    <w:textAlignment w:val="center"/>
                    <w:rPr>
                      <w:rFonts w:hint="default" w:ascii="Times New Roman" w:hAnsi="Times New Roman" w:eastAsia="宋体" w:cs="Times New Roman"/>
                      <w:color w:val="000000"/>
                      <w:sz w:val="21"/>
                      <w:szCs w:val="21"/>
                      <w:lang w:val="en-US" w:eastAsia="zh-CN"/>
                    </w:rPr>
                  </w:pPr>
                </w:p>
              </w:tc>
              <w:tc>
                <w:tcPr>
                  <w:tcW w:w="1639" w:type="pct"/>
                  <w:tcBorders>
                    <w:tl2br w:val="nil"/>
                    <w:tr2bl w:val="nil"/>
                  </w:tcBorders>
                  <w:noWrap w:val="0"/>
                  <w:vAlign w:val="center"/>
                </w:tcPr>
                <w:p>
                  <w:pPr>
                    <w:widowControl/>
                    <w:jc w:val="center"/>
                    <w:textAlignment w:val="center"/>
                    <w:rPr>
                      <w:rFonts w:hint="default" w:ascii="Times New Roman" w:hAnsi="Times New Roman" w:eastAsia="宋体" w:cs="Times New Roman"/>
                      <w:color w:val="000000"/>
                      <w:sz w:val="21"/>
                      <w:szCs w:val="21"/>
                      <w:lang w:val="en-US" w:eastAsia="zh-CN" w:bidi="ar-SA"/>
                    </w:rPr>
                  </w:pPr>
                  <w:r>
                    <w:rPr>
                      <w:rFonts w:hint="default" w:ascii="Times New Roman" w:hAnsi="Times New Roman" w:eastAsia="宋体" w:cs="Times New Roman"/>
                      <w:color w:val="000000"/>
                      <w:sz w:val="21"/>
                      <w:szCs w:val="21"/>
                      <w:lang w:val="en-US" w:eastAsia="zh-CN"/>
                    </w:rPr>
                    <w:t>北厂界</w:t>
                  </w:r>
                </w:p>
              </w:tc>
              <w:tc>
                <w:tcPr>
                  <w:tcW w:w="1134" w:type="pct"/>
                  <w:tcBorders>
                    <w:tl2br w:val="nil"/>
                    <w:tr2bl w:val="nil"/>
                  </w:tcBorders>
                  <w:noWrap w:val="0"/>
                  <w:vAlign w:val="center"/>
                </w:tcPr>
                <w:p>
                  <w:pPr>
                    <w:widowControl/>
                    <w:jc w:val="center"/>
                    <w:textAlignment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54</w:t>
                  </w:r>
                </w:p>
              </w:tc>
              <w:tc>
                <w:tcPr>
                  <w:tcW w:w="1191" w:type="pct"/>
                  <w:tcBorders>
                    <w:tl2br w:val="nil"/>
                    <w:tr2bl w:val="nil"/>
                  </w:tcBorders>
                  <w:noWrap w:val="0"/>
                  <w:vAlign w:val="center"/>
                </w:tcPr>
                <w:p>
                  <w:pPr>
                    <w:widowControl/>
                    <w:jc w:val="center"/>
                    <w:textAlignment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42</w:t>
                  </w:r>
                </w:p>
              </w:tc>
            </w:tr>
          </w:tbl>
          <w:p>
            <w:pPr>
              <w:keepNext w:val="0"/>
              <w:keepLines w:val="0"/>
              <w:widowControl/>
              <w:suppressLineNumbers w:val="0"/>
              <w:autoSpaceDE w:val="0"/>
              <w:autoSpaceDN/>
              <w:spacing w:before="0" w:beforeAutospacing="0" w:after="0" w:afterAutospacing="0" w:line="288" w:lineRule="auto"/>
              <w:ind w:left="0" w:leftChars="0" w:right="0" w:rightChars="0" w:firstLine="0" w:firstLineChars="0"/>
              <w:jc w:val="center"/>
              <w:outlineLvl w:val="0"/>
              <w:rPr>
                <w:rFonts w:hint="default" w:ascii="Times New Roman" w:hAnsi="Times New Roman" w:eastAsia="宋体" w:cs="Times New Roman"/>
                <w:b/>
                <w:bCs/>
                <w:color w:val="auto"/>
                <w:sz w:val="24"/>
                <w:szCs w:val="24"/>
                <w:highlight w:val="none"/>
                <w:lang w:val="en-US" w:eastAsia="zh-CN"/>
              </w:rPr>
            </w:pPr>
          </w:p>
          <w:p>
            <w:pPr>
              <w:keepNext w:val="0"/>
              <w:keepLines w:val="0"/>
              <w:widowControl/>
              <w:suppressLineNumbers w:val="0"/>
              <w:autoSpaceDE w:val="0"/>
              <w:autoSpaceDN/>
              <w:spacing w:before="0" w:beforeAutospacing="0" w:after="0" w:afterAutospacing="0" w:line="360" w:lineRule="auto"/>
              <w:ind w:left="0" w:leftChars="0" w:right="0" w:rightChars="0" w:firstLine="480" w:firstLineChars="200"/>
              <w:jc w:val="left"/>
              <w:outlineLvl w:val="0"/>
              <w:rPr>
                <w:rFonts w:hint="default" w:ascii="Times New Roman" w:hAnsi="Times New Roman" w:eastAsia="宋体" w:cs="Times New Roman"/>
                <w:b w:val="0"/>
                <w:bCs w:val="0"/>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4"/>
                <w:szCs w:val="24"/>
                <w:highlight w:val="none"/>
                <w:lang w:val="en-US" w:eastAsia="zh-CN" w:bidi="ar-SA"/>
                <w14:textFill>
                  <w14:solidFill>
                    <w14:schemeClr w14:val="tx1"/>
                  </w14:solidFill>
                </w14:textFill>
              </w:rPr>
              <w:t>由上表可知：验收监测期间企业厂界监测点的昼间噪声监测值为52-54dB（A），夜间噪声监测值为41-43dB（A），符合《工业企业厂界环境噪声排放标准》（GB12348-2008）表1中2类标准要求。</w:t>
            </w:r>
          </w:p>
          <w:p>
            <w:pPr>
              <w:keepNext w:val="0"/>
              <w:keepLines w:val="0"/>
              <w:widowControl/>
              <w:suppressLineNumbers w:val="0"/>
              <w:autoSpaceDE w:val="0"/>
              <w:autoSpaceDN/>
              <w:spacing w:before="0" w:beforeAutospacing="0" w:after="0" w:afterAutospacing="0" w:line="360" w:lineRule="auto"/>
              <w:ind w:right="0" w:rightChars="0"/>
              <w:jc w:val="left"/>
              <w:outlineLvl w:val="0"/>
              <w:rPr>
                <w:rFonts w:hint="default" w:ascii="Times New Roman" w:hAnsi="Times New Roman" w:eastAsia="宋体" w:cs="Times New Roman"/>
                <w:color w:val="auto"/>
                <w:sz w:val="24"/>
                <w:szCs w:val="24"/>
                <w:highlight w:val="none"/>
                <w:lang w:val="en-US" w:eastAsia="zh-CN"/>
              </w:rPr>
            </w:pPr>
          </w:p>
          <w:p>
            <w:pPr>
              <w:keepNext w:val="0"/>
              <w:keepLines w:val="0"/>
              <w:widowControl/>
              <w:suppressLineNumbers w:val="0"/>
              <w:autoSpaceDE w:val="0"/>
              <w:autoSpaceDN/>
              <w:spacing w:before="0" w:beforeAutospacing="0" w:after="0" w:afterAutospacing="0" w:line="360" w:lineRule="auto"/>
              <w:ind w:right="0" w:rightChars="0"/>
              <w:jc w:val="left"/>
              <w:outlineLvl w:val="0"/>
              <w:rPr>
                <w:rFonts w:hint="default" w:ascii="Times New Roman" w:hAnsi="Times New Roman" w:eastAsia="宋体" w:cs="Times New Roman"/>
                <w:color w:val="auto"/>
                <w:sz w:val="24"/>
                <w:szCs w:val="24"/>
                <w:highlight w:val="none"/>
                <w:lang w:val="en-US" w:eastAsia="zh-CN"/>
              </w:rPr>
            </w:pPr>
          </w:p>
          <w:p>
            <w:pPr>
              <w:keepNext w:val="0"/>
              <w:keepLines w:val="0"/>
              <w:widowControl/>
              <w:suppressLineNumbers w:val="0"/>
              <w:autoSpaceDE w:val="0"/>
              <w:autoSpaceDN/>
              <w:spacing w:before="0" w:beforeAutospacing="0" w:after="0" w:afterAutospacing="0" w:line="360" w:lineRule="auto"/>
              <w:ind w:right="0" w:rightChars="0"/>
              <w:jc w:val="left"/>
              <w:outlineLvl w:val="0"/>
              <w:rPr>
                <w:rFonts w:hint="default" w:ascii="Times New Roman" w:hAnsi="Times New Roman" w:eastAsia="宋体" w:cs="Times New Roman"/>
                <w:color w:val="auto"/>
                <w:sz w:val="24"/>
                <w:szCs w:val="24"/>
                <w:highlight w:val="none"/>
                <w:lang w:val="en-US" w:eastAsia="zh-CN"/>
              </w:rPr>
            </w:pPr>
          </w:p>
          <w:p>
            <w:pPr>
              <w:keepNext w:val="0"/>
              <w:keepLines w:val="0"/>
              <w:widowControl/>
              <w:suppressLineNumbers w:val="0"/>
              <w:autoSpaceDE w:val="0"/>
              <w:autoSpaceDN/>
              <w:spacing w:before="0" w:beforeAutospacing="0" w:after="0" w:afterAutospacing="0" w:line="360" w:lineRule="auto"/>
              <w:ind w:right="0" w:rightChars="0"/>
              <w:jc w:val="left"/>
              <w:outlineLvl w:val="0"/>
              <w:rPr>
                <w:rFonts w:hint="default" w:ascii="Times New Roman" w:hAnsi="Times New Roman" w:eastAsia="宋体" w:cs="Times New Roman"/>
                <w:color w:val="auto"/>
                <w:sz w:val="24"/>
                <w:szCs w:val="24"/>
                <w:highlight w:val="none"/>
                <w:lang w:val="en-US" w:eastAsia="zh-CN"/>
              </w:rPr>
            </w:pPr>
          </w:p>
          <w:p>
            <w:pPr>
              <w:keepNext w:val="0"/>
              <w:keepLines w:val="0"/>
              <w:widowControl/>
              <w:suppressLineNumbers w:val="0"/>
              <w:autoSpaceDE w:val="0"/>
              <w:autoSpaceDN/>
              <w:spacing w:before="0" w:beforeAutospacing="0" w:after="0" w:afterAutospacing="0" w:line="360" w:lineRule="auto"/>
              <w:ind w:right="0" w:rightChars="0"/>
              <w:jc w:val="left"/>
              <w:outlineLvl w:val="0"/>
              <w:rPr>
                <w:rFonts w:hint="default" w:ascii="Times New Roman" w:hAnsi="Times New Roman" w:eastAsia="宋体" w:cs="Times New Roman"/>
                <w:color w:val="auto"/>
                <w:sz w:val="24"/>
                <w:szCs w:val="24"/>
                <w:highlight w:val="none"/>
                <w:lang w:val="en-US" w:eastAsia="zh-CN"/>
              </w:rPr>
            </w:pPr>
          </w:p>
          <w:p>
            <w:pPr>
              <w:keepNext w:val="0"/>
              <w:keepLines w:val="0"/>
              <w:widowControl/>
              <w:suppressLineNumbers w:val="0"/>
              <w:autoSpaceDE w:val="0"/>
              <w:autoSpaceDN/>
              <w:spacing w:before="0" w:beforeAutospacing="0" w:after="0" w:afterAutospacing="0" w:line="360" w:lineRule="auto"/>
              <w:ind w:right="0" w:rightChars="0"/>
              <w:jc w:val="left"/>
              <w:outlineLvl w:val="0"/>
              <w:rPr>
                <w:rFonts w:hint="default" w:ascii="Times New Roman" w:hAnsi="Times New Roman" w:eastAsia="宋体" w:cs="Times New Roman"/>
                <w:color w:val="auto"/>
                <w:sz w:val="24"/>
                <w:szCs w:val="24"/>
                <w:highlight w:val="none"/>
                <w:lang w:val="en-US" w:eastAsia="zh-CN"/>
              </w:rPr>
            </w:pPr>
          </w:p>
          <w:p>
            <w:pPr>
              <w:keepNext w:val="0"/>
              <w:keepLines w:val="0"/>
              <w:widowControl/>
              <w:suppressLineNumbers w:val="0"/>
              <w:autoSpaceDE w:val="0"/>
              <w:autoSpaceDN/>
              <w:spacing w:before="0" w:beforeAutospacing="0" w:after="0" w:afterAutospacing="0" w:line="360" w:lineRule="auto"/>
              <w:ind w:right="0" w:rightChars="0"/>
              <w:jc w:val="left"/>
              <w:outlineLvl w:val="0"/>
              <w:rPr>
                <w:rFonts w:hint="default" w:ascii="Times New Roman" w:hAnsi="Times New Roman" w:eastAsia="宋体" w:cs="Times New Roman"/>
                <w:color w:val="auto"/>
                <w:sz w:val="24"/>
                <w:szCs w:val="24"/>
                <w:highlight w:val="none"/>
                <w:lang w:val="en-US" w:eastAsia="zh-CN"/>
              </w:rPr>
            </w:pPr>
          </w:p>
          <w:p>
            <w:pPr>
              <w:keepNext w:val="0"/>
              <w:keepLines w:val="0"/>
              <w:widowControl/>
              <w:suppressLineNumbers w:val="0"/>
              <w:autoSpaceDE w:val="0"/>
              <w:autoSpaceDN/>
              <w:spacing w:before="0" w:beforeAutospacing="0" w:after="0" w:afterAutospacing="0" w:line="360" w:lineRule="auto"/>
              <w:ind w:right="0" w:rightChars="0"/>
              <w:jc w:val="left"/>
              <w:outlineLvl w:val="0"/>
              <w:rPr>
                <w:rFonts w:hint="default" w:ascii="Times New Roman" w:hAnsi="Times New Roman" w:eastAsia="宋体" w:cs="Times New Roman"/>
                <w:color w:val="auto"/>
                <w:sz w:val="24"/>
                <w:szCs w:val="24"/>
                <w:highlight w:val="none"/>
                <w:lang w:val="en-US" w:eastAsia="zh-CN"/>
              </w:rPr>
            </w:pPr>
          </w:p>
          <w:p>
            <w:pPr>
              <w:keepNext w:val="0"/>
              <w:keepLines w:val="0"/>
              <w:widowControl/>
              <w:suppressLineNumbers w:val="0"/>
              <w:autoSpaceDE w:val="0"/>
              <w:autoSpaceDN/>
              <w:spacing w:before="0" w:beforeAutospacing="0" w:after="0" w:afterAutospacing="0" w:line="360" w:lineRule="auto"/>
              <w:ind w:right="0" w:rightChars="0"/>
              <w:jc w:val="left"/>
              <w:outlineLvl w:val="0"/>
              <w:rPr>
                <w:rFonts w:hint="default" w:ascii="Times New Roman" w:hAnsi="Times New Roman" w:eastAsia="宋体" w:cs="Times New Roman"/>
                <w:color w:val="auto"/>
                <w:sz w:val="24"/>
                <w:szCs w:val="24"/>
                <w:highlight w:val="none"/>
                <w:lang w:val="en-US" w:eastAsia="zh-CN"/>
              </w:rPr>
            </w:pPr>
          </w:p>
          <w:p>
            <w:pPr>
              <w:keepNext w:val="0"/>
              <w:keepLines w:val="0"/>
              <w:widowControl/>
              <w:suppressLineNumbers w:val="0"/>
              <w:autoSpaceDE w:val="0"/>
              <w:autoSpaceDN/>
              <w:spacing w:before="0" w:beforeAutospacing="0" w:after="0" w:afterAutospacing="0" w:line="360" w:lineRule="auto"/>
              <w:ind w:right="0" w:rightChars="0"/>
              <w:jc w:val="left"/>
              <w:outlineLvl w:val="0"/>
              <w:rPr>
                <w:rFonts w:hint="default" w:ascii="Times New Roman" w:hAnsi="Times New Roman" w:eastAsia="宋体" w:cs="Times New Roman"/>
                <w:color w:val="auto"/>
                <w:sz w:val="24"/>
                <w:szCs w:val="24"/>
                <w:highlight w:val="none"/>
                <w:lang w:val="en-US" w:eastAsia="zh-CN"/>
              </w:rPr>
            </w:pPr>
          </w:p>
          <w:p>
            <w:pPr>
              <w:keepNext w:val="0"/>
              <w:keepLines w:val="0"/>
              <w:widowControl/>
              <w:suppressLineNumbers w:val="0"/>
              <w:autoSpaceDE w:val="0"/>
              <w:autoSpaceDN/>
              <w:spacing w:before="0" w:beforeAutospacing="0" w:after="0" w:afterAutospacing="0" w:line="360" w:lineRule="auto"/>
              <w:ind w:right="0" w:rightChars="0"/>
              <w:jc w:val="left"/>
              <w:outlineLvl w:val="0"/>
              <w:rPr>
                <w:rFonts w:hint="default" w:ascii="Times New Roman" w:hAnsi="Times New Roman" w:eastAsia="宋体" w:cs="Times New Roman"/>
                <w:color w:val="auto"/>
                <w:sz w:val="24"/>
                <w:szCs w:val="24"/>
                <w:highlight w:val="none"/>
                <w:lang w:val="en-US" w:eastAsia="zh-CN"/>
              </w:rPr>
            </w:pPr>
          </w:p>
          <w:p>
            <w:pPr>
              <w:keepNext w:val="0"/>
              <w:keepLines w:val="0"/>
              <w:widowControl/>
              <w:suppressLineNumbers w:val="0"/>
              <w:autoSpaceDE w:val="0"/>
              <w:autoSpaceDN/>
              <w:spacing w:before="0" w:beforeAutospacing="0" w:after="0" w:afterAutospacing="0" w:line="360" w:lineRule="auto"/>
              <w:ind w:right="0" w:rightChars="0"/>
              <w:jc w:val="left"/>
              <w:outlineLvl w:val="0"/>
              <w:rPr>
                <w:rFonts w:hint="default" w:ascii="Times New Roman" w:hAnsi="Times New Roman" w:eastAsia="宋体" w:cs="Times New Roman"/>
                <w:color w:val="auto"/>
                <w:sz w:val="24"/>
                <w:szCs w:val="24"/>
                <w:highlight w:val="none"/>
                <w:lang w:val="en-US" w:eastAsia="zh-CN"/>
              </w:rPr>
            </w:pPr>
          </w:p>
          <w:p>
            <w:pPr>
              <w:keepNext w:val="0"/>
              <w:keepLines w:val="0"/>
              <w:widowControl/>
              <w:suppressLineNumbers w:val="0"/>
              <w:autoSpaceDE w:val="0"/>
              <w:autoSpaceDN/>
              <w:spacing w:before="0" w:beforeAutospacing="0" w:after="0" w:afterAutospacing="0" w:line="360" w:lineRule="auto"/>
              <w:ind w:right="0" w:rightChars="0"/>
              <w:jc w:val="left"/>
              <w:outlineLvl w:val="0"/>
              <w:rPr>
                <w:rFonts w:hint="default" w:ascii="Times New Roman" w:hAnsi="Times New Roman" w:eastAsia="宋体" w:cs="Times New Roman"/>
                <w:color w:val="auto"/>
                <w:sz w:val="24"/>
                <w:szCs w:val="24"/>
                <w:highlight w:val="none"/>
                <w:lang w:val="en-US" w:eastAsia="zh-CN"/>
              </w:rPr>
            </w:pPr>
          </w:p>
          <w:p>
            <w:pPr>
              <w:keepNext w:val="0"/>
              <w:keepLines w:val="0"/>
              <w:widowControl/>
              <w:suppressLineNumbers w:val="0"/>
              <w:autoSpaceDE w:val="0"/>
              <w:autoSpaceDN/>
              <w:spacing w:before="0" w:beforeAutospacing="0" w:after="0" w:afterAutospacing="0" w:line="360" w:lineRule="auto"/>
              <w:ind w:right="0" w:rightChars="0"/>
              <w:jc w:val="left"/>
              <w:outlineLvl w:val="0"/>
              <w:rPr>
                <w:rFonts w:hint="default" w:ascii="Times New Roman" w:hAnsi="Times New Roman" w:eastAsia="宋体" w:cs="Times New Roman"/>
                <w:color w:val="auto"/>
                <w:sz w:val="24"/>
                <w:szCs w:val="24"/>
                <w:highlight w:val="none"/>
                <w:lang w:val="en-US" w:eastAsia="zh-CN"/>
              </w:rPr>
            </w:pPr>
          </w:p>
          <w:p>
            <w:pPr>
              <w:keepNext w:val="0"/>
              <w:keepLines w:val="0"/>
              <w:widowControl/>
              <w:suppressLineNumbers w:val="0"/>
              <w:autoSpaceDE w:val="0"/>
              <w:autoSpaceDN/>
              <w:spacing w:before="0" w:beforeAutospacing="0" w:after="0" w:afterAutospacing="0" w:line="360" w:lineRule="auto"/>
              <w:ind w:right="0" w:rightChars="0"/>
              <w:jc w:val="left"/>
              <w:outlineLvl w:val="0"/>
              <w:rPr>
                <w:rFonts w:hint="default" w:ascii="Times New Roman" w:hAnsi="Times New Roman" w:eastAsia="宋体" w:cs="Times New Roman"/>
                <w:color w:val="auto"/>
                <w:sz w:val="24"/>
                <w:szCs w:val="24"/>
                <w:highlight w:val="none"/>
                <w:lang w:val="en-US" w:eastAsia="zh-CN"/>
              </w:rPr>
            </w:pPr>
          </w:p>
          <w:p>
            <w:pPr>
              <w:keepNext w:val="0"/>
              <w:keepLines w:val="0"/>
              <w:widowControl/>
              <w:suppressLineNumbers w:val="0"/>
              <w:autoSpaceDE w:val="0"/>
              <w:autoSpaceDN/>
              <w:spacing w:before="0" w:beforeAutospacing="0" w:after="0" w:afterAutospacing="0" w:line="360" w:lineRule="auto"/>
              <w:ind w:right="0" w:rightChars="0"/>
              <w:jc w:val="left"/>
              <w:outlineLvl w:val="0"/>
              <w:rPr>
                <w:rFonts w:hint="default" w:ascii="Times New Roman" w:hAnsi="Times New Roman" w:eastAsia="宋体" w:cs="Times New Roman"/>
                <w:color w:val="auto"/>
                <w:sz w:val="24"/>
                <w:szCs w:val="24"/>
                <w:highlight w:val="none"/>
                <w:lang w:val="en-US" w:eastAsia="zh-CN"/>
              </w:rPr>
            </w:pPr>
          </w:p>
        </w:tc>
      </w:tr>
    </w:tbl>
    <w:p>
      <w:pPr>
        <w:spacing w:line="360" w:lineRule="auto"/>
        <w:rPr>
          <w:rFonts w:hint="default" w:ascii="Times New Roman" w:hAnsi="Times New Roman" w:eastAsia="宋体" w:cs="Times New Roman"/>
          <w:b/>
          <w:color w:val="auto"/>
          <w:sz w:val="28"/>
          <w:szCs w:val="28"/>
          <w:highlight w:val="none"/>
        </w:rPr>
      </w:pPr>
      <w:r>
        <w:rPr>
          <w:rFonts w:hint="default" w:ascii="Times New Roman" w:hAnsi="Times New Roman" w:eastAsia="宋体" w:cs="Times New Roman"/>
          <w:b/>
          <w:color w:val="auto"/>
          <w:sz w:val="28"/>
          <w:szCs w:val="28"/>
          <w:highlight w:val="none"/>
        </w:rPr>
        <w:t>表八 验收监测结论</w:t>
      </w:r>
    </w:p>
    <w:tbl>
      <w:tblPr>
        <w:tblStyle w:val="19"/>
        <w:tblW w:w="98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8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909" w:hRule="atLeast"/>
          <w:jc w:val="center"/>
        </w:trPr>
        <w:tc>
          <w:tcPr>
            <w:tcW w:w="9819" w:type="dxa"/>
            <w:vAlign w:val="top"/>
          </w:tcPr>
          <w:p>
            <w:pPr>
              <w:keepNext w:val="0"/>
              <w:keepLines w:val="0"/>
              <w:pageBreakBefore w:val="0"/>
              <w:kinsoku/>
              <w:wordWrap/>
              <w:overflowPunct/>
              <w:topLinePunct w:val="0"/>
              <w:autoSpaceDE/>
              <w:autoSpaceDN/>
              <w:bidi w:val="0"/>
              <w:adjustRightInd w:val="0"/>
              <w:snapToGrid w:val="0"/>
              <w:spacing w:line="480" w:lineRule="exact"/>
              <w:textAlignment w:val="auto"/>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结论</w:t>
            </w:r>
          </w:p>
          <w:p>
            <w:pPr>
              <w:keepNext w:val="0"/>
              <w:keepLines w:val="0"/>
              <w:pageBreakBefore w:val="0"/>
              <w:widowControl/>
              <w:kinsoku/>
              <w:wordWrap/>
              <w:overflowPunct/>
              <w:topLinePunct w:val="0"/>
              <w:autoSpaceDE/>
              <w:autoSpaceDN/>
              <w:bidi w:val="0"/>
              <w:adjustRightInd w:val="0"/>
              <w:snapToGrid w:val="0"/>
              <w:spacing w:line="480" w:lineRule="exact"/>
              <w:ind w:left="0" w:leftChars="0" w:right="0" w:rightChars="0" w:firstLine="480" w:firstLineChars="200"/>
              <w:jc w:val="left"/>
              <w:textAlignment w:val="auto"/>
              <w:outlineLvl w:val="9"/>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本次竣工环境保护验收是针对《</w:t>
            </w:r>
            <w:r>
              <w:rPr>
                <w:rFonts w:hint="default" w:ascii="Times New Roman" w:hAnsi="Times New Roman" w:eastAsia="宋体" w:cs="Times New Roman"/>
                <w:color w:val="auto"/>
                <w:sz w:val="24"/>
                <w:szCs w:val="24"/>
                <w:highlight w:val="none"/>
                <w:lang w:val="en-US" w:eastAsia="zh-CN"/>
              </w:rPr>
              <w:t>桐柏县永安物流园有限公司工业盐碱干燥分装和小苏打加工分装扩建项目</w:t>
            </w:r>
            <w:r>
              <w:rPr>
                <w:rFonts w:hint="default" w:ascii="Times New Roman" w:hAnsi="Times New Roman" w:eastAsia="宋体" w:cs="Times New Roman"/>
                <w:color w:val="auto"/>
                <w:sz w:val="24"/>
                <w:szCs w:val="24"/>
                <w:highlight w:val="none"/>
                <w:lang w:eastAsia="zh-CN"/>
              </w:rPr>
              <w:t>》进行竣工环保验收。</w:t>
            </w:r>
          </w:p>
          <w:p>
            <w:pPr>
              <w:keepNext w:val="0"/>
              <w:keepLines w:val="0"/>
              <w:pageBreakBefore w:val="0"/>
              <w:widowControl/>
              <w:kinsoku/>
              <w:wordWrap/>
              <w:overflowPunct/>
              <w:topLinePunct w:val="0"/>
              <w:autoSpaceDE/>
              <w:autoSpaceDN/>
              <w:bidi w:val="0"/>
              <w:adjustRightInd w:val="0"/>
              <w:snapToGrid w:val="0"/>
              <w:spacing w:line="480" w:lineRule="exact"/>
              <w:ind w:left="0" w:leftChars="0" w:right="0" w:rightChars="0" w:firstLine="480" w:firstLineChars="200"/>
              <w:jc w:val="left"/>
              <w:textAlignment w:val="auto"/>
              <w:outlineLvl w:val="9"/>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项目主要建设内容有主体工程、</w:t>
            </w:r>
            <w:r>
              <w:rPr>
                <w:rFonts w:hint="default" w:ascii="Times New Roman" w:hAnsi="Times New Roman" w:eastAsia="宋体" w:cs="Times New Roman"/>
                <w:color w:val="auto"/>
                <w:sz w:val="24"/>
                <w:szCs w:val="24"/>
                <w:highlight w:val="none"/>
                <w:lang w:val="en-US" w:eastAsia="zh-CN"/>
              </w:rPr>
              <w:t>辅助工程、</w:t>
            </w:r>
            <w:r>
              <w:rPr>
                <w:rFonts w:hint="default" w:ascii="Times New Roman" w:hAnsi="Times New Roman" w:eastAsia="宋体" w:cs="Times New Roman"/>
                <w:color w:val="auto"/>
                <w:sz w:val="24"/>
                <w:szCs w:val="24"/>
                <w:highlight w:val="none"/>
                <w:lang w:eastAsia="zh-CN"/>
              </w:rPr>
              <w:t>公用工程、环保工程及相关配套的供电、</w:t>
            </w:r>
            <w:r>
              <w:rPr>
                <w:rFonts w:hint="default" w:ascii="Times New Roman" w:hAnsi="Times New Roman" w:eastAsia="宋体" w:cs="Times New Roman"/>
                <w:color w:val="auto"/>
                <w:sz w:val="24"/>
                <w:szCs w:val="24"/>
                <w:highlight w:val="none"/>
                <w:lang w:val="en-US" w:eastAsia="zh-CN"/>
              </w:rPr>
              <w:t>给</w:t>
            </w:r>
            <w:r>
              <w:rPr>
                <w:rFonts w:hint="default" w:ascii="Times New Roman" w:hAnsi="Times New Roman" w:eastAsia="宋体" w:cs="Times New Roman"/>
                <w:color w:val="auto"/>
                <w:sz w:val="24"/>
                <w:szCs w:val="24"/>
                <w:highlight w:val="none"/>
                <w:lang w:eastAsia="zh-CN"/>
              </w:rPr>
              <w:t>排水工程等。</w:t>
            </w:r>
          </w:p>
          <w:p>
            <w:pPr>
              <w:keepNext w:val="0"/>
              <w:keepLines w:val="0"/>
              <w:pageBreakBefore w:val="0"/>
              <w:widowControl/>
              <w:kinsoku/>
              <w:wordWrap/>
              <w:overflowPunct/>
              <w:topLinePunct w:val="0"/>
              <w:autoSpaceDE/>
              <w:autoSpaceDN/>
              <w:bidi w:val="0"/>
              <w:adjustRightInd w:val="0"/>
              <w:snapToGrid w:val="0"/>
              <w:spacing w:line="480" w:lineRule="exact"/>
              <w:ind w:left="0" w:leftChars="0" w:right="0" w:rightChars="0" w:firstLine="480" w:firstLineChars="200"/>
              <w:jc w:val="left"/>
              <w:textAlignment w:val="auto"/>
              <w:outlineLvl w:val="9"/>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根据以上项目建设、运行情况，确定本次竣工环境保护验收范围为：主体工程、</w:t>
            </w:r>
            <w:r>
              <w:rPr>
                <w:rFonts w:hint="default" w:ascii="Times New Roman" w:hAnsi="Times New Roman" w:eastAsia="宋体" w:cs="Times New Roman"/>
                <w:color w:val="auto"/>
                <w:sz w:val="24"/>
                <w:szCs w:val="24"/>
                <w:highlight w:val="none"/>
                <w:lang w:val="en-US" w:eastAsia="zh-CN"/>
              </w:rPr>
              <w:t>辅助工程、</w:t>
            </w:r>
            <w:r>
              <w:rPr>
                <w:rFonts w:hint="default" w:ascii="Times New Roman" w:hAnsi="Times New Roman" w:eastAsia="宋体" w:cs="Times New Roman"/>
                <w:color w:val="auto"/>
                <w:sz w:val="24"/>
                <w:szCs w:val="24"/>
                <w:highlight w:val="none"/>
                <w:lang w:eastAsia="zh-CN"/>
              </w:rPr>
              <w:t>公用工程、环保工程及相关配套的供电、</w:t>
            </w:r>
            <w:r>
              <w:rPr>
                <w:rFonts w:hint="default" w:ascii="Times New Roman" w:hAnsi="Times New Roman" w:eastAsia="宋体" w:cs="Times New Roman"/>
                <w:color w:val="auto"/>
                <w:sz w:val="24"/>
                <w:szCs w:val="24"/>
                <w:highlight w:val="none"/>
                <w:lang w:val="en-US" w:eastAsia="zh-CN"/>
              </w:rPr>
              <w:t>给</w:t>
            </w:r>
            <w:r>
              <w:rPr>
                <w:rFonts w:hint="default" w:ascii="Times New Roman" w:hAnsi="Times New Roman" w:eastAsia="宋体" w:cs="Times New Roman"/>
                <w:color w:val="auto"/>
                <w:sz w:val="24"/>
                <w:szCs w:val="24"/>
                <w:highlight w:val="none"/>
                <w:lang w:eastAsia="zh-CN"/>
              </w:rPr>
              <w:t>排水工程等。</w:t>
            </w:r>
          </w:p>
          <w:p>
            <w:pPr>
              <w:keepNext w:val="0"/>
              <w:keepLines w:val="0"/>
              <w:pageBreakBefore w:val="0"/>
              <w:widowControl/>
              <w:kinsoku/>
              <w:wordWrap/>
              <w:overflowPunct/>
              <w:topLinePunct w:val="0"/>
              <w:autoSpaceDE/>
              <w:autoSpaceDN/>
              <w:bidi w:val="0"/>
              <w:adjustRightInd w:val="0"/>
              <w:snapToGrid w:val="0"/>
              <w:spacing w:line="480" w:lineRule="exact"/>
              <w:ind w:left="0" w:leftChars="0" w:right="0" w:rightChars="0" w:firstLine="480" w:firstLineChars="200"/>
              <w:jc w:val="left"/>
              <w:textAlignment w:val="auto"/>
              <w:outlineLvl w:val="9"/>
              <w:rPr>
                <w:rFonts w:hint="default" w:ascii="Times New Roman" w:hAnsi="Times New Roman" w:eastAsia="宋体" w:cs="Times New Roman"/>
                <w:color w:val="auto"/>
                <w:sz w:val="24"/>
                <w:szCs w:val="24"/>
                <w:highlight w:val="none"/>
                <w:lang w:eastAsia="zh-CN"/>
              </w:rPr>
            </w:pPr>
            <w:bookmarkStart w:id="26" w:name="_Toc367194544"/>
            <w:r>
              <w:rPr>
                <w:rFonts w:hint="default" w:ascii="Times New Roman" w:hAnsi="Times New Roman" w:eastAsia="宋体" w:cs="Times New Roman"/>
                <w:color w:val="auto"/>
                <w:sz w:val="24"/>
                <w:szCs w:val="24"/>
                <w:highlight w:val="none"/>
                <w:lang w:val="en-US" w:eastAsia="zh-CN"/>
              </w:rPr>
              <w:t>1、</w:t>
            </w:r>
            <w:r>
              <w:rPr>
                <w:rFonts w:hint="default" w:ascii="Times New Roman" w:hAnsi="Times New Roman" w:eastAsia="宋体" w:cs="Times New Roman"/>
                <w:color w:val="auto"/>
                <w:sz w:val="24"/>
                <w:szCs w:val="24"/>
                <w:highlight w:val="none"/>
                <w:lang w:eastAsia="zh-CN"/>
              </w:rPr>
              <w:t>废水</w:t>
            </w:r>
          </w:p>
          <w:p>
            <w:pPr>
              <w:keepNext w:val="0"/>
              <w:keepLines w:val="0"/>
              <w:pageBreakBefore w:val="0"/>
              <w:widowControl/>
              <w:kinsoku/>
              <w:wordWrap/>
              <w:overflowPunct/>
              <w:topLinePunct w:val="0"/>
              <w:autoSpaceDE/>
              <w:autoSpaceDN/>
              <w:bidi w:val="0"/>
              <w:adjustRightInd w:val="0"/>
              <w:snapToGrid w:val="0"/>
              <w:spacing w:line="480" w:lineRule="exact"/>
              <w:ind w:left="0" w:leftChars="0" w:right="0" w:rightChars="0" w:firstLine="480" w:firstLineChars="200"/>
              <w:jc w:val="left"/>
              <w:textAlignment w:val="auto"/>
              <w:outlineLvl w:val="9"/>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eastAsia="zh-CN"/>
              </w:rPr>
              <w:t>项目</w:t>
            </w:r>
            <w:r>
              <w:rPr>
                <w:rFonts w:hint="default" w:ascii="Times New Roman" w:hAnsi="Times New Roman" w:eastAsia="宋体" w:cs="Times New Roman"/>
                <w:color w:val="auto"/>
                <w:sz w:val="24"/>
                <w:szCs w:val="24"/>
                <w:highlight w:val="none"/>
                <w:lang w:val="en-US" w:eastAsia="zh-CN"/>
              </w:rPr>
              <w:t>生活污水经化粪池处理后经市政污水管网进入桐柏化工产业集聚区污水处理厂处理达标后排放。验收监测期间企业废水排</w:t>
            </w:r>
            <w:r>
              <w:rPr>
                <w:rFonts w:hint="default" w:ascii="Times New Roman" w:hAnsi="Times New Roman" w:eastAsia="宋体" w:cs="Times New Roman"/>
                <w:b w:val="0"/>
                <w:snapToGrid/>
                <w:color w:val="auto"/>
                <w:spacing w:val="-1"/>
                <w:kern w:val="0"/>
                <w:sz w:val="24"/>
                <w:szCs w:val="24"/>
                <w:highlight w:val="none"/>
                <w:lang w:val="en-US" w:eastAsia="zh-CN" w:bidi="ar"/>
              </w:rPr>
              <w:t>放监测点位中的化学需氧量监测最大值为141mg/L，五日生化需氧量监测最大值为38.0mg/L，悬浮物</w:t>
            </w:r>
            <w:r>
              <w:rPr>
                <w:rFonts w:hint="default" w:ascii="Times New Roman" w:hAnsi="Times New Roman" w:eastAsia="宋体" w:cs="Times New Roman"/>
                <w:color w:val="auto"/>
                <w:sz w:val="24"/>
                <w:szCs w:val="24"/>
                <w:highlight w:val="none"/>
                <w:lang w:val="en-US" w:eastAsia="zh-CN"/>
              </w:rPr>
              <w:t>监测最大值为58mg/L，氨氮监测最大值为13.4mg/L，满足桐柏县化工产业集聚区污水厂进水指标。</w:t>
            </w:r>
          </w:p>
          <w:p>
            <w:pPr>
              <w:keepNext w:val="0"/>
              <w:keepLines w:val="0"/>
              <w:pageBreakBefore w:val="0"/>
              <w:widowControl/>
              <w:kinsoku/>
              <w:wordWrap/>
              <w:overflowPunct/>
              <w:topLinePunct w:val="0"/>
              <w:autoSpaceDE/>
              <w:autoSpaceDN/>
              <w:bidi w:val="0"/>
              <w:adjustRightInd w:val="0"/>
              <w:snapToGrid w:val="0"/>
              <w:spacing w:line="480" w:lineRule="exact"/>
              <w:ind w:left="0" w:leftChars="0" w:right="0" w:rightChars="0" w:firstLine="480" w:firstLineChars="200"/>
              <w:jc w:val="left"/>
              <w:textAlignment w:val="auto"/>
              <w:outlineLvl w:val="9"/>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2、废气</w:t>
            </w:r>
          </w:p>
          <w:p>
            <w:pPr>
              <w:keepNext w:val="0"/>
              <w:keepLines w:val="0"/>
              <w:pageBreakBefore w:val="0"/>
              <w:kinsoku/>
              <w:wordWrap/>
              <w:overflowPunct/>
              <w:topLinePunct w:val="0"/>
              <w:autoSpaceDE/>
              <w:autoSpaceDN/>
              <w:bidi w:val="0"/>
              <w:adjustRightInd w:val="0"/>
              <w:snapToGrid w:val="0"/>
              <w:spacing w:line="480" w:lineRule="exact"/>
              <w:ind w:firstLine="476" w:firstLineChars="200"/>
              <w:textAlignment w:val="auto"/>
              <w:rPr>
                <w:rFonts w:hint="default" w:ascii="Times New Roman" w:hAnsi="Times New Roman" w:eastAsia="宋体" w:cs="Times New Roman"/>
                <w:b w:val="0"/>
                <w:snapToGrid/>
                <w:color w:val="auto"/>
                <w:spacing w:val="-1"/>
                <w:kern w:val="0"/>
                <w:sz w:val="24"/>
                <w:szCs w:val="24"/>
                <w:highlight w:val="none"/>
                <w:lang w:val="en-US" w:eastAsia="zh-CN" w:bidi="ar"/>
              </w:rPr>
            </w:pPr>
            <w:bookmarkStart w:id="27" w:name="_Toc346784578"/>
            <w:bookmarkStart w:id="28" w:name="_Toc367198824"/>
            <w:bookmarkStart w:id="29" w:name="_Toc367194542"/>
            <w:r>
              <w:rPr>
                <w:rFonts w:hint="default" w:ascii="Times New Roman" w:hAnsi="Times New Roman" w:eastAsia="宋体" w:cs="Times New Roman"/>
                <w:b w:val="0"/>
                <w:snapToGrid/>
                <w:color w:val="auto"/>
                <w:spacing w:val="-1"/>
                <w:kern w:val="0"/>
                <w:sz w:val="24"/>
                <w:szCs w:val="24"/>
                <w:highlight w:val="none"/>
                <w:lang w:val="en-US" w:eastAsia="zh-CN" w:bidi="ar"/>
              </w:rPr>
              <w:t>验收监测期间企业废气1#排气筒有组织排放监测点位中的颗粒物监测最大值为5.8mg/m³，二氧化硫监测最大值为6mg/m³，氮氧化物监测最大值为21mg/m³，2#排气筒有组织排放监测点位中的颗粒物监测最大值为5.3mg/m³，二氧化硫监测最大值为4mg/m³，氮氧化物监测最大值为16mg/m³，满足《河南省重污染天气通用行业应急减排措施制定技术指南》（2021年修订版）中“加热炉、热处理炉、干燥炉”要求。项目无组织排放监测点位中颗粒物监测最大值为0.307mg/m³，满足《工业炉窑大气污染物排放标准》（DB41/1066-2020）无组织排放浓度。</w:t>
            </w:r>
          </w:p>
          <w:p>
            <w:pPr>
              <w:keepNext w:val="0"/>
              <w:keepLines w:val="0"/>
              <w:pageBreakBefore w:val="0"/>
              <w:kinsoku/>
              <w:wordWrap/>
              <w:overflowPunct/>
              <w:topLinePunct w:val="0"/>
              <w:autoSpaceDE/>
              <w:autoSpaceDN/>
              <w:bidi w:val="0"/>
              <w:adjustRightInd w:val="0"/>
              <w:snapToGrid w:val="0"/>
              <w:spacing w:line="480" w:lineRule="exact"/>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3、噪声</w:t>
            </w:r>
            <w:bookmarkEnd w:id="27"/>
            <w:bookmarkEnd w:id="28"/>
            <w:bookmarkEnd w:id="29"/>
            <w:bookmarkStart w:id="30" w:name="_Toc367194543"/>
            <w:bookmarkStart w:id="31" w:name="_Toc346784579"/>
            <w:bookmarkStart w:id="32" w:name="_Toc367198825"/>
          </w:p>
          <w:bookmarkEnd w:id="30"/>
          <w:bookmarkEnd w:id="31"/>
          <w:bookmarkEnd w:id="32"/>
          <w:p>
            <w:pPr>
              <w:keepNext w:val="0"/>
              <w:keepLines w:val="0"/>
              <w:pageBreakBefore w:val="0"/>
              <w:kinsoku/>
              <w:wordWrap/>
              <w:overflowPunct/>
              <w:topLinePunct w:val="0"/>
              <w:autoSpaceDE/>
              <w:autoSpaceDN/>
              <w:bidi w:val="0"/>
              <w:adjustRightInd w:val="0"/>
              <w:snapToGrid w:val="0"/>
              <w:spacing w:line="480" w:lineRule="exact"/>
              <w:ind w:firstLine="480" w:firstLineChars="200"/>
              <w:jc w:val="both"/>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2"/>
                <w:sz w:val="24"/>
                <w:szCs w:val="24"/>
                <w:highlight w:val="none"/>
                <w:lang w:val="en-US" w:eastAsia="zh-CN" w:bidi="ar-SA"/>
                <w14:textFill>
                  <w14:solidFill>
                    <w14:schemeClr w14:val="tx1"/>
                  </w14:solidFill>
                </w14:textFill>
              </w:rPr>
              <w:t>验收监测期间企业厂界监测点的昼间噪声监测值为52-54dB（A），夜间噪声监测值为41-43dB（A），符合《工业企业厂界环境噪声排放标准》（GB12348-2008）表1中2类标准要求。</w:t>
            </w:r>
          </w:p>
          <w:p>
            <w:pPr>
              <w:keepNext w:val="0"/>
              <w:keepLines w:val="0"/>
              <w:pageBreakBefore w:val="0"/>
              <w:kinsoku/>
              <w:wordWrap/>
              <w:overflowPunct/>
              <w:topLinePunct w:val="0"/>
              <w:autoSpaceDE/>
              <w:autoSpaceDN/>
              <w:bidi w:val="0"/>
              <w:adjustRightInd w:val="0"/>
              <w:snapToGrid w:val="0"/>
              <w:spacing w:line="480" w:lineRule="exact"/>
              <w:ind w:firstLine="480" w:firstLineChars="200"/>
              <w:jc w:val="both"/>
              <w:textAlignment w:val="auto"/>
              <w:rPr>
                <w:rFonts w:hint="default" w:ascii="Times New Roman" w:hAnsi="Times New Roman" w:eastAsia="宋体" w:cs="Times New Roman"/>
                <w:b w:val="0"/>
                <w:bCs w:val="0"/>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4"/>
                <w:szCs w:val="24"/>
                <w:highlight w:val="none"/>
                <w:lang w:val="en-US" w:eastAsia="zh-CN" w:bidi="ar-SA"/>
                <w14:textFill>
                  <w14:solidFill>
                    <w14:schemeClr w14:val="tx1"/>
                  </w14:solidFill>
                </w14:textFill>
              </w:rPr>
              <w:t>4、固体废物</w:t>
            </w:r>
          </w:p>
          <w:bookmarkEnd w:id="26"/>
          <w:p>
            <w:pPr>
              <w:keepNext w:val="0"/>
              <w:keepLines w:val="0"/>
              <w:pageBreakBefore w:val="0"/>
              <w:kinsoku/>
              <w:wordWrap/>
              <w:overflowPunct/>
              <w:topLinePunct w:val="0"/>
              <w:autoSpaceDE/>
              <w:autoSpaceDN/>
              <w:bidi w:val="0"/>
              <w:adjustRightInd w:val="0"/>
              <w:snapToGrid w:val="0"/>
              <w:spacing w:line="480" w:lineRule="exact"/>
              <w:ind w:firstLine="480" w:firstLineChars="200"/>
              <w:jc w:val="both"/>
              <w:textAlignment w:val="auto"/>
              <w:rPr>
                <w:rFonts w:hint="default" w:ascii="Times New Roman" w:hAnsi="Times New Roman" w:eastAsia="宋体" w:cs="Times New Roman"/>
                <w:b w:val="0"/>
                <w:bCs w:val="0"/>
                <w:color w:val="000000" w:themeColor="text1"/>
                <w:kern w:val="2"/>
                <w:sz w:val="24"/>
                <w:szCs w:val="24"/>
                <w:highlight w:val="none"/>
                <w:lang w:val="en-US" w:eastAsia="zh-CN" w:bidi="ar-SA"/>
                <w14:textFill>
                  <w14:solidFill>
                    <w14:schemeClr w14:val="tx1"/>
                  </w14:solidFill>
                </w14:textFill>
              </w:rPr>
            </w:pPr>
            <w:bookmarkStart w:id="33" w:name="_Toc22222"/>
            <w:bookmarkStart w:id="34" w:name="_Toc20893"/>
            <w:bookmarkStart w:id="35" w:name="_Toc15574"/>
            <w:bookmarkStart w:id="36" w:name="_Toc18488"/>
            <w:bookmarkStart w:id="37" w:name="_Toc8247"/>
            <w:bookmarkStart w:id="38" w:name="_Toc16782"/>
            <w:bookmarkStart w:id="39" w:name="_Toc3877"/>
            <w:bookmarkStart w:id="40" w:name="_Toc8091"/>
            <w:bookmarkStart w:id="41" w:name="_Toc15438"/>
            <w:bookmarkStart w:id="42" w:name="_Toc31563"/>
            <w:bookmarkStart w:id="43" w:name="_Toc9361"/>
            <w:bookmarkStart w:id="44" w:name="_Toc24131"/>
            <w:bookmarkStart w:id="45" w:name="_Toc1238"/>
            <w:bookmarkStart w:id="46" w:name="_Toc19934"/>
            <w:bookmarkStart w:id="47" w:name="_Toc367194546"/>
            <w:bookmarkStart w:id="48" w:name="_Toc6905"/>
            <w:bookmarkStart w:id="49" w:name="_Toc23710"/>
            <w:bookmarkStart w:id="50" w:name="_Toc10420"/>
            <w:bookmarkStart w:id="51" w:name="_Toc13260"/>
            <w:bookmarkStart w:id="52" w:name="_Toc12820"/>
            <w:bookmarkStart w:id="53" w:name="_Toc21188"/>
            <w:bookmarkStart w:id="54" w:name="_Toc12596"/>
            <w:bookmarkStart w:id="55" w:name="_Toc22097"/>
            <w:bookmarkStart w:id="56" w:name="_Toc15576"/>
            <w:bookmarkStart w:id="57" w:name="_Toc456"/>
            <w:r>
              <w:rPr>
                <w:rFonts w:hint="default" w:ascii="Times New Roman" w:hAnsi="Times New Roman" w:eastAsia="宋体" w:cs="Times New Roman"/>
                <w:sz w:val="24"/>
                <w:szCs w:val="24"/>
                <w:lang w:val="zh-CN"/>
              </w:rPr>
              <w:t>本项目一般固废</w:t>
            </w:r>
            <w:r>
              <w:rPr>
                <w:rFonts w:hint="default" w:ascii="Times New Roman" w:hAnsi="Times New Roman" w:eastAsia="宋体" w:cs="Times New Roman"/>
                <w:b w:val="0"/>
                <w:bCs/>
                <w:color w:val="auto"/>
                <w:sz w:val="24"/>
                <w:szCs w:val="22"/>
                <w:highlight w:val="none"/>
                <w:u w:val="none"/>
              </w:rPr>
              <w:t>生产过程中产生的</w:t>
            </w:r>
            <w:r>
              <w:rPr>
                <w:rFonts w:hint="default" w:ascii="Times New Roman" w:hAnsi="Times New Roman" w:eastAsia="宋体" w:cs="Times New Roman"/>
                <w:b w:val="0"/>
                <w:bCs/>
                <w:color w:val="auto"/>
                <w:sz w:val="24"/>
                <w:szCs w:val="22"/>
                <w:highlight w:val="none"/>
                <w:u w:val="none"/>
                <w:lang w:val="en-US" w:eastAsia="zh-CN"/>
              </w:rPr>
              <w:t>生活垃圾、除尘器收集粉尘、废包装袋，生活垃圾</w:t>
            </w:r>
            <w:r>
              <w:rPr>
                <w:rFonts w:hint="default" w:ascii="Times New Roman" w:hAnsi="Times New Roman" w:eastAsia="宋体" w:cs="Times New Roman"/>
                <w:b w:val="0"/>
                <w:bCs/>
                <w:color w:val="auto"/>
                <w:sz w:val="24"/>
                <w:szCs w:val="22"/>
                <w:highlight w:val="none"/>
                <w:u w:val="none"/>
              </w:rPr>
              <w:t>设置垃圾桶，收集后定期由环卫部门清运</w:t>
            </w:r>
            <w:r>
              <w:rPr>
                <w:rFonts w:hint="default" w:ascii="Times New Roman" w:hAnsi="Times New Roman" w:eastAsia="宋体" w:cs="Times New Roman"/>
                <w:b w:val="0"/>
                <w:bCs/>
                <w:color w:val="auto"/>
                <w:sz w:val="24"/>
                <w:szCs w:val="22"/>
                <w:highlight w:val="none"/>
                <w:u w:val="none"/>
                <w:lang w:val="en-US" w:eastAsia="zh-CN"/>
              </w:rPr>
              <w:t>，除尘器收集的粉尘收集后回用，废包装袋收集后交由当地环卫部门处理。</w:t>
            </w:r>
          </w:p>
          <w:p>
            <w:pPr>
              <w:keepNext w:val="0"/>
              <w:keepLines w:val="0"/>
              <w:pageBreakBefore w:val="0"/>
              <w:kinsoku/>
              <w:wordWrap/>
              <w:overflowPunct/>
              <w:topLinePunct w:val="0"/>
              <w:autoSpaceDE/>
              <w:autoSpaceDN/>
              <w:bidi w:val="0"/>
              <w:adjustRightInd w:val="0"/>
              <w:snapToGrid w:val="0"/>
              <w:spacing w:line="480" w:lineRule="exact"/>
              <w:ind w:firstLine="480" w:firstLineChars="200"/>
              <w:jc w:val="both"/>
              <w:textAlignment w:val="auto"/>
              <w:rPr>
                <w:rFonts w:hint="default" w:ascii="Times New Roman" w:hAnsi="Times New Roman" w:eastAsia="宋体" w:cs="Times New Roman"/>
                <w:b w:val="0"/>
                <w:bCs w:val="0"/>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4"/>
                <w:szCs w:val="24"/>
                <w:highlight w:val="none"/>
                <w:lang w:val="en-US" w:eastAsia="zh-CN" w:bidi="ar-SA"/>
                <w14:textFill>
                  <w14:solidFill>
                    <w14:schemeClr w14:val="tx1"/>
                  </w14:solidFill>
                </w14:textFill>
              </w:rPr>
              <w:t>5、总量控制</w:t>
            </w:r>
          </w:p>
          <w:p>
            <w:pPr>
              <w:keepNext w:val="0"/>
              <w:keepLines w:val="0"/>
              <w:pageBreakBefore w:val="0"/>
              <w:widowControl/>
              <w:kinsoku/>
              <w:wordWrap/>
              <w:overflowPunct/>
              <w:topLinePunct w:val="0"/>
              <w:autoSpaceDE/>
              <w:autoSpaceDN/>
              <w:bidi w:val="0"/>
              <w:adjustRightInd w:val="0"/>
              <w:snapToGrid w:val="0"/>
              <w:spacing w:line="480" w:lineRule="exact"/>
              <w:ind w:left="0" w:leftChars="0" w:right="0" w:rightChars="0" w:firstLine="480" w:firstLineChars="200"/>
              <w:jc w:val="left"/>
              <w:textAlignment w:val="auto"/>
              <w:outlineLvl w:val="9"/>
              <w:rPr>
                <w:rFonts w:hint="default" w:ascii="Times New Roman" w:hAnsi="Times New Roman" w:eastAsia="宋体" w:cs="Times New Roman"/>
                <w:b w:val="0"/>
                <w:bCs/>
                <w:color w:val="auto"/>
                <w:sz w:val="24"/>
                <w:szCs w:val="22"/>
                <w:highlight w:val="yellow"/>
                <w:u w:val="none"/>
                <w:lang w:val="en-US" w:eastAsia="zh-CN"/>
              </w:rPr>
            </w:pPr>
            <w:r>
              <w:rPr>
                <w:rFonts w:hint="eastAsia" w:ascii="Times New Roman" w:hAnsi="Times New Roman" w:eastAsia="宋体" w:cs="Times New Roman"/>
                <w:color w:val="auto"/>
                <w:sz w:val="24"/>
                <w:szCs w:val="24"/>
                <w:highlight w:val="none"/>
                <w:lang w:val="en-US" w:eastAsia="zh-CN"/>
              </w:rPr>
              <w:t>根据现场调查，本项目</w:t>
            </w:r>
            <w:r>
              <w:rPr>
                <w:rFonts w:hint="default" w:ascii="Times New Roman" w:hAnsi="Times New Roman" w:eastAsia="宋体" w:cs="Times New Roman"/>
                <w:color w:val="auto"/>
                <w:sz w:val="24"/>
                <w:szCs w:val="24"/>
                <w:lang w:val="en-US" w:eastAsia="zh-CN"/>
              </w:rPr>
              <w:t>总量控制</w:t>
            </w:r>
            <w:r>
              <w:rPr>
                <w:rFonts w:hint="default" w:ascii="Times New Roman" w:hAnsi="Times New Roman" w:eastAsia="宋体" w:cs="Times New Roman"/>
                <w:color w:val="auto"/>
                <w:sz w:val="24"/>
                <w:szCs w:val="24"/>
              </w:rPr>
              <w:t>指标：COD≦0.</w:t>
            </w:r>
            <w:r>
              <w:rPr>
                <w:rFonts w:hint="default" w:ascii="Times New Roman" w:hAnsi="Times New Roman" w:eastAsia="宋体" w:cs="Times New Roman"/>
                <w:color w:val="auto"/>
                <w:sz w:val="24"/>
                <w:szCs w:val="24"/>
                <w:lang w:val="en-US" w:eastAsia="zh-CN"/>
              </w:rPr>
              <w:t>.0048t</w:t>
            </w:r>
            <w:r>
              <w:rPr>
                <w:rFonts w:hint="default" w:ascii="Times New Roman" w:hAnsi="Times New Roman" w:eastAsia="宋体" w:cs="Times New Roman"/>
                <w:color w:val="auto"/>
                <w:sz w:val="24"/>
                <w:szCs w:val="24"/>
              </w:rPr>
              <w:t>/a，NH</w:t>
            </w:r>
            <w:r>
              <w:rPr>
                <w:rFonts w:hint="default" w:ascii="Times New Roman" w:hAnsi="Times New Roman" w:eastAsia="宋体" w:cs="Times New Roman"/>
                <w:color w:val="auto"/>
                <w:sz w:val="24"/>
                <w:szCs w:val="24"/>
                <w:vertAlign w:val="subscript"/>
              </w:rPr>
              <w:t>3</w:t>
            </w:r>
            <w:r>
              <w:rPr>
                <w:rFonts w:hint="default" w:ascii="Times New Roman" w:hAnsi="Times New Roman" w:eastAsia="宋体" w:cs="Times New Roman"/>
                <w:color w:val="auto"/>
                <w:sz w:val="24"/>
                <w:szCs w:val="24"/>
              </w:rPr>
              <w:t>-N≦0.0</w:t>
            </w:r>
            <w:r>
              <w:rPr>
                <w:rFonts w:hint="default" w:ascii="Times New Roman" w:hAnsi="Times New Roman" w:eastAsia="宋体" w:cs="Times New Roman"/>
                <w:color w:val="auto"/>
                <w:sz w:val="24"/>
                <w:szCs w:val="24"/>
                <w:lang w:val="en-US" w:eastAsia="zh-CN"/>
              </w:rPr>
              <w:t>0048</w:t>
            </w:r>
            <w:r>
              <w:rPr>
                <w:rFonts w:hint="default" w:ascii="Times New Roman" w:hAnsi="Times New Roman" w:eastAsia="宋体" w:cs="Times New Roman"/>
                <w:color w:val="auto"/>
                <w:sz w:val="24"/>
                <w:szCs w:val="24"/>
              </w:rPr>
              <w:t>t/a</w:t>
            </w:r>
            <w:r>
              <w:rPr>
                <w:rFonts w:hint="eastAsia" w:ascii="Times New Roman" w:hAnsi="Times New Roman" w:eastAsia="宋体" w:cs="Times New Roman"/>
                <w:color w:val="auto"/>
                <w:sz w:val="24"/>
                <w:szCs w:val="24"/>
                <w:lang w:eastAsia="zh-CN"/>
              </w:rPr>
              <w:t>，</w:t>
            </w:r>
            <w:r>
              <w:rPr>
                <w:rFonts w:hint="default" w:ascii="Times New Roman" w:hAnsi="Times New Roman" w:eastAsia="宋体" w:cs="Times New Roman"/>
                <w:kern w:val="0"/>
                <w:sz w:val="24"/>
                <w:szCs w:val="24"/>
                <w:lang w:val="en-US" w:eastAsia="zh-CN"/>
              </w:rPr>
              <w:t>SO</w:t>
            </w:r>
            <w:r>
              <w:rPr>
                <w:rFonts w:hint="default" w:ascii="Times New Roman" w:hAnsi="Times New Roman" w:eastAsia="宋体" w:cs="Times New Roman"/>
                <w:kern w:val="0"/>
                <w:sz w:val="24"/>
                <w:szCs w:val="24"/>
                <w:vertAlign w:val="subscript"/>
                <w:lang w:val="en-US" w:eastAsia="zh-CN"/>
              </w:rPr>
              <w:t>2</w:t>
            </w:r>
            <w:r>
              <w:rPr>
                <w:rFonts w:hint="default" w:ascii="Times New Roman" w:hAnsi="Times New Roman" w:eastAsia="宋体" w:cs="Times New Roman"/>
                <w:kern w:val="0"/>
                <w:sz w:val="24"/>
                <w:szCs w:val="24"/>
                <w:lang w:val="en-US" w:eastAsia="zh-CN"/>
              </w:rPr>
              <w:t>≤0.14t/a，NOx≤0.65t/a</w:t>
            </w:r>
            <w:r>
              <w:rPr>
                <w:rFonts w:hint="eastAsia" w:ascii="Times New Roman" w:hAnsi="Times New Roman" w:eastAsia="宋体" w:cs="Times New Roman"/>
                <w:kern w:val="0"/>
                <w:sz w:val="24"/>
                <w:szCs w:val="24"/>
                <w:lang w:val="en-US" w:eastAsia="zh-CN"/>
              </w:rPr>
              <w:t>，满足环评要求。</w:t>
            </w:r>
          </w:p>
          <w:p>
            <w:pPr>
              <w:keepNext w:val="0"/>
              <w:keepLines w:val="0"/>
              <w:pageBreakBefore w:val="0"/>
              <w:kinsoku/>
              <w:wordWrap/>
              <w:overflowPunct/>
              <w:topLinePunct w:val="0"/>
              <w:autoSpaceDE/>
              <w:autoSpaceDN/>
              <w:bidi w:val="0"/>
              <w:adjustRightInd w:val="0"/>
              <w:snapToGrid w:val="0"/>
              <w:spacing w:line="480" w:lineRule="exact"/>
              <w:ind w:firstLine="480" w:firstLineChars="200"/>
              <w:jc w:val="both"/>
              <w:textAlignment w:val="auto"/>
              <w:rPr>
                <w:rFonts w:hint="default" w:ascii="Times New Roman" w:hAnsi="Times New Roman" w:eastAsia="宋体" w:cs="Times New Roman"/>
                <w:b w:val="0"/>
                <w:bCs w:val="0"/>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4"/>
                <w:szCs w:val="24"/>
                <w:highlight w:val="none"/>
                <w:lang w:val="en-US" w:eastAsia="zh-CN" w:bidi="ar-SA"/>
                <w14:textFill>
                  <w14:solidFill>
                    <w14:schemeClr w14:val="tx1"/>
                  </w14:solidFill>
                </w14:textFill>
              </w:rPr>
              <w:t>《桐柏县永安物流园有限公司工业盐碱干燥分装和小苏打加工分装扩建项目》环评审批手续齐全，本次验收工程实际建设内容未发生重大变动，项目建设性质、地点、生产规模、生产工艺与环评及其批复一致，环保设施、措施按要求落实到位，外排污染物的排放达到国家相应标准要求。</w:t>
            </w:r>
          </w:p>
          <w:p>
            <w:pPr>
              <w:keepNext w:val="0"/>
              <w:keepLines w:val="0"/>
              <w:pageBreakBefore w:val="0"/>
              <w:kinsoku/>
              <w:wordWrap/>
              <w:overflowPunct/>
              <w:topLinePunct w:val="0"/>
              <w:autoSpaceDE/>
              <w:autoSpaceDN/>
              <w:bidi w:val="0"/>
              <w:adjustRightInd w:val="0"/>
              <w:snapToGrid w:val="0"/>
              <w:spacing w:line="480" w:lineRule="exact"/>
              <w:textAlignment w:val="auto"/>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建议</w:t>
            </w:r>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p>
          <w:p>
            <w:pPr>
              <w:keepNext w:val="0"/>
              <w:keepLines w:val="0"/>
              <w:pageBreakBefore w:val="0"/>
              <w:kinsoku/>
              <w:wordWrap/>
              <w:overflowPunct/>
              <w:topLinePunct w:val="0"/>
              <w:autoSpaceDE/>
              <w:autoSpaceDN/>
              <w:bidi w:val="0"/>
              <w:adjustRightInd w:val="0"/>
              <w:snapToGrid w:val="0"/>
              <w:spacing w:line="480" w:lineRule="exact"/>
              <w:ind w:firstLine="480" w:firstLineChars="200"/>
              <w:textAlignment w:val="auto"/>
              <w:rPr>
                <w:rFonts w:hint="default" w:ascii="Times New Roman" w:hAnsi="Times New Roman" w:eastAsia="宋体" w:cs="Times New Roman"/>
                <w:b w:val="0"/>
                <w:bCs w:val="0"/>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4"/>
                <w:szCs w:val="24"/>
                <w:highlight w:val="none"/>
                <w:lang w:val="en-US" w:eastAsia="zh-CN" w:bidi="ar-SA"/>
                <w14:textFill>
                  <w14:solidFill>
                    <w14:schemeClr w14:val="tx1"/>
                  </w14:solidFill>
                </w14:textFill>
              </w:rPr>
              <w:t>1、建立健全公司环境保护管理制度，完善环保机构的设置，指定专人负责环保工作，确保公司的环保工作符合国家相关法律法规的要求；</w:t>
            </w:r>
          </w:p>
          <w:p>
            <w:pPr>
              <w:keepNext w:val="0"/>
              <w:keepLines w:val="0"/>
              <w:pageBreakBefore w:val="0"/>
              <w:kinsoku/>
              <w:wordWrap/>
              <w:overflowPunct/>
              <w:topLinePunct w:val="0"/>
              <w:autoSpaceDE/>
              <w:autoSpaceDN/>
              <w:bidi w:val="0"/>
              <w:adjustRightInd w:val="0"/>
              <w:snapToGrid w:val="0"/>
              <w:spacing w:line="480" w:lineRule="exact"/>
              <w:ind w:firstLine="480" w:firstLineChars="200"/>
              <w:textAlignment w:val="auto"/>
              <w:rPr>
                <w:rFonts w:hint="default" w:ascii="Times New Roman" w:hAnsi="Times New Roman" w:eastAsia="宋体" w:cs="Times New Roman"/>
                <w:b w:val="0"/>
                <w:bCs w:val="0"/>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4"/>
                <w:szCs w:val="24"/>
                <w:highlight w:val="none"/>
                <w:lang w:val="en-US" w:eastAsia="zh-CN" w:bidi="ar-SA"/>
                <w14:textFill>
                  <w14:solidFill>
                    <w14:schemeClr w14:val="tx1"/>
                  </w14:solidFill>
                </w14:textFill>
              </w:rPr>
              <w:t>2、加强环境保护设施的日常维护和管理，保证各设施正常运行及污染物长期、稳定达标排放；</w:t>
            </w:r>
          </w:p>
          <w:p>
            <w:pPr>
              <w:keepNext w:val="0"/>
              <w:keepLines w:val="0"/>
              <w:pageBreakBefore w:val="0"/>
              <w:kinsoku/>
              <w:wordWrap/>
              <w:overflowPunct/>
              <w:topLinePunct w:val="0"/>
              <w:autoSpaceDE/>
              <w:autoSpaceDN/>
              <w:bidi w:val="0"/>
              <w:adjustRightInd w:val="0"/>
              <w:snapToGrid w:val="0"/>
              <w:spacing w:line="480" w:lineRule="exact"/>
              <w:ind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b w:val="0"/>
                <w:bCs w:val="0"/>
                <w:color w:val="000000" w:themeColor="text1"/>
                <w:kern w:val="2"/>
                <w:sz w:val="24"/>
                <w:szCs w:val="24"/>
                <w:highlight w:val="none"/>
                <w:lang w:val="en-US" w:eastAsia="zh-CN" w:bidi="ar-SA"/>
                <w14:textFill>
                  <w14:solidFill>
                    <w14:schemeClr w14:val="tx1"/>
                  </w14:solidFill>
                </w14:textFill>
              </w:rPr>
              <w:t>3、严格执行操作规程，安全文明生产，进一步完善环境风险防范措施，杜绝环境风险事故。</w:t>
            </w:r>
          </w:p>
        </w:tc>
      </w:tr>
    </w:tbl>
    <w:p>
      <w:pPr>
        <w:tabs>
          <w:tab w:val="left" w:pos="1152"/>
        </w:tabs>
        <w:bidi w:val="0"/>
        <w:jc w:val="left"/>
        <w:rPr>
          <w:rFonts w:hint="default" w:ascii="Times New Roman" w:hAnsi="Times New Roman" w:eastAsia="宋体" w:cs="Times New Roman"/>
          <w:sz w:val="22"/>
          <w:szCs w:val="22"/>
          <w:highlight w:val="yellow"/>
          <w:lang w:val="en-US" w:eastAsia="zh-CN" w:bidi="ar-SA"/>
        </w:rPr>
        <w:sectPr>
          <w:headerReference r:id="rId6" w:type="default"/>
          <w:footerReference r:id="rId7" w:type="default"/>
          <w:pgSz w:w="11906" w:h="16838"/>
          <w:pgMar w:top="1440" w:right="1134" w:bottom="1440" w:left="1417" w:header="851" w:footer="992" w:gutter="0"/>
          <w:pgBorders>
            <w:top w:val="none" w:sz="0" w:space="0"/>
            <w:left w:val="none" w:sz="0" w:space="0"/>
            <w:bottom w:val="none" w:sz="0" w:space="0"/>
            <w:right w:val="none" w:sz="0" w:space="0"/>
          </w:pgBorders>
          <w:pgNumType w:fmt="decimal"/>
          <w:cols w:space="0" w:num="1"/>
          <w:docGrid w:type="lines" w:linePitch="322" w:charSpace="0"/>
        </w:sectPr>
      </w:pPr>
    </w:p>
    <w:p>
      <w:pPr>
        <w:spacing w:after="0" w:afterLines="0" w:line="300" w:lineRule="exact"/>
        <w:jc w:val="center"/>
        <w:rPr>
          <w:rFonts w:hint="default" w:ascii="Times New Roman" w:hAnsi="Times New Roman" w:eastAsia="宋体" w:cs="Times New Roman"/>
          <w:b/>
          <w:color w:val="000000"/>
          <w:sz w:val="28"/>
          <w:szCs w:val="28"/>
          <w:highlight w:val="none"/>
        </w:rPr>
      </w:pPr>
      <w:r>
        <w:rPr>
          <w:rFonts w:hint="default" w:ascii="Times New Roman" w:hAnsi="Times New Roman" w:eastAsia="宋体" w:cs="Times New Roman"/>
          <w:b/>
          <w:color w:val="000000"/>
          <w:sz w:val="28"/>
          <w:szCs w:val="28"/>
          <w:highlight w:val="none"/>
        </w:rPr>
        <w:t>建设项目竣工环境保护</w:t>
      </w:r>
      <w:r>
        <w:rPr>
          <w:rFonts w:hint="default" w:ascii="Times New Roman" w:hAnsi="Times New Roman" w:eastAsia="宋体" w:cs="Times New Roman"/>
          <w:b/>
          <w:color w:val="000000"/>
          <w:sz w:val="28"/>
          <w:szCs w:val="28"/>
          <w:highlight w:val="none"/>
          <w:lang w:eastAsia="zh-CN"/>
        </w:rPr>
        <w:t>“</w:t>
      </w:r>
      <w:r>
        <w:rPr>
          <w:rFonts w:hint="default" w:ascii="Times New Roman" w:hAnsi="Times New Roman" w:eastAsia="宋体" w:cs="Times New Roman"/>
          <w:b/>
          <w:color w:val="000000"/>
          <w:sz w:val="28"/>
          <w:szCs w:val="28"/>
          <w:highlight w:val="none"/>
        </w:rPr>
        <w:t>三同时</w:t>
      </w:r>
      <w:r>
        <w:rPr>
          <w:rFonts w:hint="default" w:ascii="Times New Roman" w:hAnsi="Times New Roman" w:eastAsia="宋体" w:cs="Times New Roman"/>
          <w:b/>
          <w:color w:val="000000"/>
          <w:sz w:val="28"/>
          <w:szCs w:val="28"/>
          <w:highlight w:val="none"/>
          <w:lang w:eastAsia="zh-CN"/>
        </w:rPr>
        <w:t>”</w:t>
      </w:r>
      <w:r>
        <w:rPr>
          <w:rFonts w:hint="default" w:ascii="Times New Roman" w:hAnsi="Times New Roman" w:eastAsia="宋体" w:cs="Times New Roman"/>
          <w:b/>
          <w:color w:val="000000"/>
          <w:sz w:val="28"/>
          <w:szCs w:val="28"/>
          <w:highlight w:val="none"/>
        </w:rPr>
        <w:t>验收登记表</w:t>
      </w:r>
    </w:p>
    <w:p>
      <w:pPr>
        <w:spacing w:after="0" w:afterLines="0"/>
        <w:rPr>
          <w:rFonts w:hint="default" w:ascii="Times New Roman" w:hAnsi="Times New Roman" w:eastAsia="宋体" w:cs="Times New Roman"/>
          <w:b/>
          <w:color w:val="000000"/>
          <w:sz w:val="21"/>
          <w:szCs w:val="21"/>
        </w:rPr>
      </w:pPr>
      <w:r>
        <w:rPr>
          <w:rFonts w:hint="default" w:ascii="Times New Roman" w:hAnsi="Times New Roman" w:eastAsia="宋体" w:cs="Times New Roman"/>
          <w:b/>
          <w:color w:val="000000"/>
          <w:sz w:val="21"/>
          <w:szCs w:val="21"/>
        </w:rPr>
        <w:t>填表单位（盖章）</w:t>
      </w:r>
      <w:r>
        <w:rPr>
          <w:rFonts w:hint="default" w:ascii="Times New Roman" w:hAnsi="Times New Roman" w:eastAsia="宋体" w:cs="Times New Roman"/>
          <w:b/>
          <w:color w:val="000000"/>
          <w:sz w:val="21"/>
          <w:szCs w:val="21"/>
          <w:lang w:val="en-US" w:eastAsia="zh-CN"/>
        </w:rPr>
        <w:t xml:space="preserve">                          </w:t>
      </w:r>
      <w:r>
        <w:rPr>
          <w:rFonts w:hint="default" w:ascii="Times New Roman" w:hAnsi="Times New Roman" w:eastAsia="宋体" w:cs="Times New Roman"/>
          <w:b/>
          <w:color w:val="000000"/>
          <w:kern w:val="2"/>
          <w:sz w:val="21"/>
          <w:szCs w:val="21"/>
          <w:lang w:val="en-US" w:eastAsia="zh-CN"/>
        </w:rPr>
        <w:t xml:space="preserve">    </w:t>
      </w:r>
      <w:r>
        <w:rPr>
          <w:rFonts w:hint="default" w:ascii="Times New Roman" w:hAnsi="Times New Roman" w:eastAsia="宋体" w:cs="Times New Roman"/>
          <w:b/>
          <w:color w:val="000000"/>
          <w:sz w:val="21"/>
          <w:szCs w:val="21"/>
        </w:rPr>
        <w:t>填表人（签字）：                              项目经办人（签字）：</w:t>
      </w:r>
    </w:p>
    <w:tbl>
      <w:tblPr>
        <w:tblStyle w:val="19"/>
        <w:tblW w:w="15876"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30"/>
        <w:gridCol w:w="168"/>
        <w:gridCol w:w="1099"/>
        <w:gridCol w:w="697"/>
        <w:gridCol w:w="828"/>
        <w:gridCol w:w="1379"/>
        <w:gridCol w:w="1097"/>
        <w:gridCol w:w="987"/>
        <w:gridCol w:w="6"/>
        <w:gridCol w:w="511"/>
        <w:gridCol w:w="588"/>
        <w:gridCol w:w="1137"/>
        <w:gridCol w:w="646"/>
        <w:gridCol w:w="315"/>
        <w:gridCol w:w="430"/>
        <w:gridCol w:w="1391"/>
        <w:gridCol w:w="1027"/>
        <w:gridCol w:w="587"/>
        <w:gridCol w:w="657"/>
        <w:gridCol w:w="318"/>
        <w:gridCol w:w="784"/>
        <w:gridCol w:w="794"/>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430" w:type="dxa"/>
            <w:vMerge w:val="restart"/>
            <w:noWrap w:val="0"/>
            <w:tcMar>
              <w:left w:w="57" w:type="dxa"/>
              <w:right w:w="57" w:type="dxa"/>
            </w:tcMar>
            <w:textDirection w:val="tbRlV"/>
            <w:vAlign w:val="center"/>
          </w:tcPr>
          <w:p>
            <w:pPr>
              <w:spacing w:after="0" w:afterLines="0" w:line="240" w:lineRule="auto"/>
              <w:ind w:left="113" w:right="113"/>
              <w:jc w:val="center"/>
              <w:rPr>
                <w:rFonts w:hint="default" w:ascii="Times New Roman" w:hAnsi="Times New Roman" w:eastAsia="宋体" w:cs="Times New Roman"/>
                <w:b/>
                <w:color w:val="000000"/>
                <w:kern w:val="2"/>
                <w:sz w:val="15"/>
                <w:szCs w:val="15"/>
              </w:rPr>
            </w:pPr>
            <w:r>
              <w:rPr>
                <w:rFonts w:hint="default" w:ascii="Times New Roman" w:hAnsi="Times New Roman" w:eastAsia="宋体" w:cs="Times New Roman"/>
                <w:b/>
                <w:color w:val="000000"/>
                <w:kern w:val="2"/>
                <w:sz w:val="15"/>
                <w:szCs w:val="15"/>
              </w:rPr>
              <w:t>建设项目</w:t>
            </w:r>
          </w:p>
        </w:tc>
        <w:tc>
          <w:tcPr>
            <w:tcW w:w="1964" w:type="dxa"/>
            <w:gridSpan w:val="3"/>
            <w:noWrap w:val="0"/>
            <w:tcMar>
              <w:left w:w="57" w:type="dxa"/>
              <w:right w:w="57" w:type="dxa"/>
            </w:tcMar>
            <w:vAlign w:val="center"/>
          </w:tcPr>
          <w:p>
            <w:pPr>
              <w:keepNext w:val="0"/>
              <w:keepLines w:val="0"/>
              <w:pageBreakBefore w:val="0"/>
              <w:widowControl/>
              <w:kinsoku/>
              <w:wordWrap/>
              <w:overflowPunct/>
              <w:topLinePunct w:val="0"/>
              <w:autoSpaceDE/>
              <w:autoSpaceDN/>
              <w:bidi w:val="0"/>
              <w:adjustRightInd w:val="0"/>
              <w:snapToGrid w:val="0"/>
              <w:spacing w:after="0" w:afterLines="0" w:line="240" w:lineRule="exact"/>
              <w:jc w:val="center"/>
              <w:textAlignment w:val="auto"/>
              <w:rPr>
                <w:rFonts w:hint="default" w:ascii="Times New Roman" w:hAnsi="Times New Roman" w:eastAsia="宋体" w:cs="Times New Roman"/>
                <w:b/>
                <w:color w:val="000000"/>
                <w:kern w:val="2"/>
                <w:sz w:val="15"/>
                <w:szCs w:val="15"/>
              </w:rPr>
            </w:pPr>
            <w:r>
              <w:rPr>
                <w:rFonts w:hint="default" w:ascii="Times New Roman" w:hAnsi="Times New Roman" w:eastAsia="宋体" w:cs="Times New Roman"/>
                <w:b/>
                <w:color w:val="000000"/>
                <w:kern w:val="2"/>
                <w:sz w:val="15"/>
                <w:szCs w:val="15"/>
              </w:rPr>
              <w:t>项目名称</w:t>
            </w:r>
          </w:p>
        </w:tc>
        <w:tc>
          <w:tcPr>
            <w:tcW w:w="5396" w:type="dxa"/>
            <w:gridSpan w:val="7"/>
            <w:noWrap w:val="0"/>
            <w:tcMar>
              <w:left w:w="57" w:type="dxa"/>
              <w:right w:w="57" w:type="dxa"/>
            </w:tcMar>
            <w:vAlign w:val="center"/>
          </w:tcPr>
          <w:p>
            <w:pPr>
              <w:keepNext w:val="0"/>
              <w:keepLines w:val="0"/>
              <w:pageBreakBefore w:val="0"/>
              <w:widowControl/>
              <w:kinsoku/>
              <w:wordWrap/>
              <w:overflowPunct/>
              <w:topLinePunct w:val="0"/>
              <w:autoSpaceDE/>
              <w:autoSpaceDN/>
              <w:bidi w:val="0"/>
              <w:adjustRightInd w:val="0"/>
              <w:snapToGrid w:val="0"/>
              <w:spacing w:after="0" w:afterLines="0" w:line="240" w:lineRule="exact"/>
              <w:jc w:val="center"/>
              <w:textAlignment w:val="auto"/>
              <w:rPr>
                <w:rFonts w:hint="default" w:ascii="Times New Roman" w:hAnsi="Times New Roman" w:eastAsia="宋体" w:cs="Times New Roman"/>
                <w:color w:val="000000"/>
                <w:kern w:val="2"/>
                <w:sz w:val="15"/>
                <w:szCs w:val="15"/>
                <w:lang w:eastAsia="zh-CN"/>
              </w:rPr>
            </w:pPr>
            <w:r>
              <w:rPr>
                <w:rFonts w:hint="default" w:ascii="Times New Roman" w:hAnsi="Times New Roman" w:eastAsia="宋体" w:cs="Times New Roman"/>
                <w:color w:val="000000"/>
                <w:kern w:val="2"/>
                <w:sz w:val="15"/>
                <w:szCs w:val="15"/>
                <w:lang w:eastAsia="zh-CN"/>
              </w:rPr>
              <w:t>桐柏县永安物流园有限公司工业盐碱干燥分装和小苏打加工分装扩建项目</w:t>
            </w:r>
          </w:p>
        </w:tc>
        <w:tc>
          <w:tcPr>
            <w:tcW w:w="1783" w:type="dxa"/>
            <w:gridSpan w:val="2"/>
            <w:noWrap w:val="0"/>
            <w:tcMar>
              <w:left w:w="57" w:type="dxa"/>
              <w:right w:w="57" w:type="dxa"/>
            </w:tcMar>
            <w:vAlign w:val="center"/>
          </w:tcPr>
          <w:p>
            <w:pPr>
              <w:keepNext w:val="0"/>
              <w:keepLines w:val="0"/>
              <w:pageBreakBefore w:val="0"/>
              <w:widowControl/>
              <w:kinsoku/>
              <w:wordWrap/>
              <w:overflowPunct/>
              <w:topLinePunct w:val="0"/>
              <w:autoSpaceDE/>
              <w:autoSpaceDN/>
              <w:bidi w:val="0"/>
              <w:adjustRightInd w:val="0"/>
              <w:snapToGrid w:val="0"/>
              <w:spacing w:after="0" w:afterLines="0" w:line="240" w:lineRule="exact"/>
              <w:jc w:val="center"/>
              <w:textAlignment w:val="auto"/>
              <w:rPr>
                <w:rFonts w:hint="default" w:ascii="Times New Roman" w:hAnsi="Times New Roman" w:eastAsia="宋体" w:cs="Times New Roman"/>
                <w:b/>
                <w:color w:val="000000"/>
                <w:kern w:val="2"/>
                <w:sz w:val="15"/>
                <w:szCs w:val="15"/>
              </w:rPr>
            </w:pPr>
            <w:r>
              <w:rPr>
                <w:rFonts w:hint="default" w:ascii="Times New Roman" w:hAnsi="Times New Roman" w:eastAsia="宋体" w:cs="Times New Roman"/>
                <w:b/>
                <w:color w:val="000000"/>
                <w:kern w:val="2"/>
                <w:sz w:val="15"/>
                <w:szCs w:val="15"/>
              </w:rPr>
              <w:t>项目代码</w:t>
            </w:r>
          </w:p>
        </w:tc>
        <w:tc>
          <w:tcPr>
            <w:tcW w:w="2136" w:type="dxa"/>
            <w:gridSpan w:val="3"/>
            <w:noWrap w:val="0"/>
            <w:tcMar>
              <w:left w:w="57" w:type="dxa"/>
              <w:right w:w="57" w:type="dxa"/>
            </w:tcMar>
            <w:vAlign w:val="center"/>
          </w:tcPr>
          <w:p>
            <w:pPr>
              <w:keepNext w:val="0"/>
              <w:keepLines w:val="0"/>
              <w:pageBreakBefore w:val="0"/>
              <w:widowControl/>
              <w:kinsoku/>
              <w:wordWrap/>
              <w:overflowPunct/>
              <w:topLinePunct w:val="0"/>
              <w:autoSpaceDE/>
              <w:autoSpaceDN/>
              <w:bidi w:val="0"/>
              <w:adjustRightInd w:val="0"/>
              <w:snapToGrid w:val="0"/>
              <w:spacing w:after="0" w:afterLines="0" w:line="240" w:lineRule="exact"/>
              <w:jc w:val="center"/>
              <w:textAlignment w:val="auto"/>
              <w:rPr>
                <w:rFonts w:hint="default" w:ascii="Times New Roman" w:hAnsi="Times New Roman" w:eastAsia="宋体" w:cs="Times New Roman"/>
                <w:color w:val="000000"/>
                <w:kern w:val="2"/>
                <w:sz w:val="15"/>
                <w:szCs w:val="15"/>
                <w:lang w:val="en-US"/>
              </w:rPr>
            </w:pPr>
            <w:r>
              <w:rPr>
                <w:rFonts w:hint="default" w:ascii="Times New Roman" w:hAnsi="Times New Roman" w:eastAsia="宋体" w:cs="Times New Roman"/>
                <w:color w:val="000000"/>
                <w:kern w:val="2"/>
                <w:sz w:val="15"/>
                <w:szCs w:val="15"/>
                <w:lang w:eastAsia="zh-CN"/>
              </w:rPr>
              <w:t>2111-411330-04-05-260830</w:t>
            </w:r>
          </w:p>
        </w:tc>
        <w:tc>
          <w:tcPr>
            <w:tcW w:w="1614" w:type="dxa"/>
            <w:gridSpan w:val="2"/>
            <w:noWrap w:val="0"/>
            <w:tcMar>
              <w:left w:w="57" w:type="dxa"/>
              <w:right w:w="57" w:type="dxa"/>
            </w:tcMar>
            <w:vAlign w:val="center"/>
          </w:tcPr>
          <w:p>
            <w:pPr>
              <w:keepNext w:val="0"/>
              <w:keepLines w:val="0"/>
              <w:pageBreakBefore w:val="0"/>
              <w:widowControl/>
              <w:kinsoku/>
              <w:wordWrap/>
              <w:overflowPunct/>
              <w:topLinePunct w:val="0"/>
              <w:autoSpaceDE/>
              <w:autoSpaceDN/>
              <w:bidi w:val="0"/>
              <w:adjustRightInd w:val="0"/>
              <w:snapToGrid w:val="0"/>
              <w:spacing w:after="0" w:afterLines="0" w:line="240" w:lineRule="exact"/>
              <w:jc w:val="center"/>
              <w:textAlignment w:val="auto"/>
              <w:rPr>
                <w:rFonts w:hint="default" w:ascii="Times New Roman" w:hAnsi="Times New Roman" w:eastAsia="宋体" w:cs="Times New Roman"/>
                <w:color w:val="000000"/>
                <w:kern w:val="2"/>
                <w:sz w:val="15"/>
                <w:szCs w:val="15"/>
              </w:rPr>
            </w:pPr>
            <w:r>
              <w:rPr>
                <w:rFonts w:hint="default" w:ascii="Times New Roman" w:hAnsi="Times New Roman" w:eastAsia="宋体" w:cs="Times New Roman"/>
                <w:b/>
                <w:color w:val="000000"/>
                <w:kern w:val="2"/>
                <w:sz w:val="15"/>
                <w:szCs w:val="15"/>
              </w:rPr>
              <w:t>建设地点</w:t>
            </w:r>
          </w:p>
        </w:tc>
        <w:tc>
          <w:tcPr>
            <w:tcW w:w="2553" w:type="dxa"/>
            <w:gridSpan w:val="4"/>
            <w:noWrap w:val="0"/>
            <w:tcMar>
              <w:left w:w="57" w:type="dxa"/>
              <w:right w:w="57" w:type="dxa"/>
            </w:tcMar>
            <w:vAlign w:val="center"/>
          </w:tcPr>
          <w:p>
            <w:pPr>
              <w:keepNext w:val="0"/>
              <w:keepLines w:val="0"/>
              <w:pageBreakBefore w:val="0"/>
              <w:widowControl/>
              <w:kinsoku/>
              <w:wordWrap/>
              <w:overflowPunct/>
              <w:topLinePunct w:val="0"/>
              <w:autoSpaceDE/>
              <w:autoSpaceDN/>
              <w:bidi w:val="0"/>
              <w:adjustRightInd w:val="0"/>
              <w:snapToGrid w:val="0"/>
              <w:spacing w:after="0" w:afterLines="0" w:line="240" w:lineRule="exact"/>
              <w:jc w:val="center"/>
              <w:textAlignment w:val="auto"/>
              <w:rPr>
                <w:rFonts w:hint="default" w:ascii="Times New Roman" w:hAnsi="Times New Roman" w:eastAsia="宋体" w:cs="Times New Roman"/>
                <w:color w:val="000000"/>
                <w:kern w:val="2"/>
                <w:sz w:val="15"/>
                <w:szCs w:val="15"/>
                <w:lang w:val="en-US" w:eastAsia="zh-CN"/>
              </w:rPr>
            </w:pPr>
            <w:r>
              <w:rPr>
                <w:rFonts w:hint="default" w:ascii="Times New Roman" w:hAnsi="Times New Roman" w:eastAsia="宋体" w:cs="Times New Roman"/>
                <w:color w:val="000000"/>
                <w:kern w:val="2"/>
                <w:sz w:val="15"/>
                <w:szCs w:val="15"/>
                <w:lang w:val="en-US" w:eastAsia="zh-CN"/>
              </w:rPr>
              <w:t>南阳市桐柏县化工产业集聚区</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430" w:type="dxa"/>
            <w:vMerge w:val="continue"/>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p>
        </w:tc>
        <w:tc>
          <w:tcPr>
            <w:tcW w:w="1964" w:type="dxa"/>
            <w:gridSpan w:val="3"/>
            <w:noWrap w:val="0"/>
            <w:tcMar>
              <w:left w:w="57" w:type="dxa"/>
              <w:right w:w="57" w:type="dxa"/>
            </w:tcMar>
            <w:vAlign w:val="center"/>
          </w:tcPr>
          <w:p>
            <w:pPr>
              <w:keepNext w:val="0"/>
              <w:keepLines w:val="0"/>
              <w:pageBreakBefore w:val="0"/>
              <w:widowControl/>
              <w:kinsoku/>
              <w:wordWrap/>
              <w:overflowPunct/>
              <w:topLinePunct w:val="0"/>
              <w:autoSpaceDE/>
              <w:autoSpaceDN/>
              <w:bidi w:val="0"/>
              <w:adjustRightInd w:val="0"/>
              <w:snapToGrid w:val="0"/>
              <w:spacing w:after="0" w:afterLines="0" w:line="240" w:lineRule="exact"/>
              <w:jc w:val="center"/>
              <w:textAlignment w:val="auto"/>
              <w:rPr>
                <w:rFonts w:hint="default" w:ascii="Times New Roman" w:hAnsi="Times New Roman" w:eastAsia="宋体" w:cs="Times New Roman"/>
                <w:color w:val="000000"/>
                <w:kern w:val="2"/>
                <w:sz w:val="15"/>
                <w:szCs w:val="15"/>
              </w:rPr>
            </w:pPr>
            <w:r>
              <w:rPr>
                <w:rFonts w:hint="default" w:ascii="Times New Roman" w:hAnsi="Times New Roman" w:eastAsia="宋体" w:cs="Times New Roman"/>
                <w:b/>
                <w:color w:val="000000"/>
                <w:kern w:val="2"/>
                <w:sz w:val="15"/>
                <w:szCs w:val="15"/>
              </w:rPr>
              <w:t>行业类别（分类管理名录）</w:t>
            </w:r>
          </w:p>
        </w:tc>
        <w:tc>
          <w:tcPr>
            <w:tcW w:w="5396" w:type="dxa"/>
            <w:gridSpan w:val="7"/>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kern w:val="2"/>
                <w:sz w:val="15"/>
                <w:szCs w:val="15"/>
                <w:lang w:val="en-US" w:eastAsia="zh-CN"/>
              </w:rPr>
            </w:pPr>
            <w:r>
              <w:rPr>
                <w:rFonts w:hint="default" w:ascii="Times New Roman" w:hAnsi="Times New Roman" w:eastAsia="宋体" w:cs="Times New Roman"/>
                <w:color w:val="000000"/>
                <w:kern w:val="2"/>
                <w:sz w:val="15"/>
                <w:szCs w:val="15"/>
                <w:lang w:eastAsia="zh-CN"/>
              </w:rPr>
              <w:t>C</w:t>
            </w:r>
            <w:r>
              <w:rPr>
                <w:rFonts w:hint="default" w:ascii="Times New Roman" w:hAnsi="Times New Roman" w:eastAsia="宋体" w:cs="Times New Roman"/>
                <w:color w:val="000000"/>
                <w:kern w:val="2"/>
                <w:sz w:val="15"/>
                <w:szCs w:val="15"/>
                <w:lang w:val="en-US" w:eastAsia="zh-CN"/>
              </w:rPr>
              <w:t>2612无机碱制造、C2613无机盐制造</w:t>
            </w:r>
          </w:p>
        </w:tc>
        <w:tc>
          <w:tcPr>
            <w:tcW w:w="1783" w:type="dxa"/>
            <w:gridSpan w:val="2"/>
            <w:noWrap w:val="0"/>
            <w:tcMar>
              <w:left w:w="57" w:type="dxa"/>
              <w:right w:w="57" w:type="dxa"/>
            </w:tcMar>
            <w:vAlign w:val="center"/>
          </w:tcPr>
          <w:p>
            <w:pPr>
              <w:keepNext w:val="0"/>
              <w:keepLines w:val="0"/>
              <w:pageBreakBefore w:val="0"/>
              <w:widowControl/>
              <w:kinsoku/>
              <w:wordWrap/>
              <w:overflowPunct/>
              <w:topLinePunct w:val="0"/>
              <w:autoSpaceDE/>
              <w:autoSpaceDN/>
              <w:bidi w:val="0"/>
              <w:adjustRightInd w:val="0"/>
              <w:snapToGrid w:val="0"/>
              <w:spacing w:after="0" w:afterLines="0" w:line="240" w:lineRule="exact"/>
              <w:jc w:val="center"/>
              <w:textAlignment w:val="auto"/>
              <w:rPr>
                <w:rFonts w:hint="default" w:ascii="Times New Roman" w:hAnsi="Times New Roman" w:eastAsia="宋体" w:cs="Times New Roman"/>
                <w:b/>
                <w:color w:val="000000"/>
                <w:kern w:val="2"/>
                <w:sz w:val="15"/>
                <w:szCs w:val="15"/>
              </w:rPr>
            </w:pPr>
            <w:r>
              <w:rPr>
                <w:rFonts w:hint="default" w:ascii="Times New Roman" w:hAnsi="Times New Roman" w:eastAsia="宋体" w:cs="Times New Roman"/>
                <w:b/>
                <w:color w:val="000000"/>
                <w:kern w:val="2"/>
                <w:sz w:val="15"/>
                <w:szCs w:val="15"/>
              </w:rPr>
              <w:t>建设性质</w:t>
            </w:r>
          </w:p>
        </w:tc>
        <w:tc>
          <w:tcPr>
            <w:tcW w:w="3750" w:type="dxa"/>
            <w:gridSpan w:val="5"/>
            <w:noWrap w:val="0"/>
            <w:tcMar>
              <w:left w:w="57" w:type="dxa"/>
              <w:right w:w="57" w:type="dxa"/>
            </w:tcMar>
            <w:vAlign w:val="center"/>
          </w:tcPr>
          <w:p>
            <w:pPr>
              <w:keepNext w:val="0"/>
              <w:keepLines w:val="0"/>
              <w:pageBreakBefore w:val="0"/>
              <w:widowControl/>
              <w:kinsoku/>
              <w:wordWrap/>
              <w:overflowPunct/>
              <w:topLinePunct w:val="0"/>
              <w:autoSpaceDE/>
              <w:autoSpaceDN/>
              <w:bidi w:val="0"/>
              <w:adjustRightInd w:val="0"/>
              <w:snapToGrid w:val="0"/>
              <w:spacing w:after="0" w:afterLines="0" w:line="240" w:lineRule="exact"/>
              <w:jc w:val="center"/>
              <w:textAlignment w:val="auto"/>
              <w:rPr>
                <w:rFonts w:hint="default" w:ascii="Times New Roman" w:hAnsi="Times New Roman" w:eastAsia="宋体" w:cs="Times New Roman"/>
                <w:color w:val="000000"/>
                <w:kern w:val="2"/>
                <w:sz w:val="15"/>
                <w:szCs w:val="15"/>
              </w:rPr>
            </w:pPr>
            <w:r>
              <w:rPr>
                <w:rFonts w:hint="default" w:ascii="Times New Roman" w:hAnsi="Times New Roman" w:eastAsia="宋体" w:cs="Times New Roman"/>
                <w:b/>
                <w:color w:val="000000"/>
                <w:kern w:val="2"/>
                <w:sz w:val="15"/>
                <w:szCs w:val="15"/>
              </w:rPr>
              <w:sym w:font="Wingdings 2" w:char="0052"/>
            </w:r>
            <w:r>
              <w:rPr>
                <w:rFonts w:hint="default" w:ascii="Times New Roman" w:hAnsi="Times New Roman" w:eastAsia="宋体" w:cs="Times New Roman"/>
                <w:b/>
                <w:color w:val="000000"/>
                <w:kern w:val="2"/>
                <w:sz w:val="15"/>
                <w:szCs w:val="15"/>
              </w:rPr>
              <w:t xml:space="preserve"> 新建  </w:t>
            </w:r>
            <w:r>
              <w:rPr>
                <w:rFonts w:hint="default" w:ascii="Times New Roman" w:hAnsi="Times New Roman" w:eastAsia="宋体" w:cs="Times New Roman"/>
                <w:b/>
                <w:color w:val="000000"/>
                <w:kern w:val="2"/>
                <w:sz w:val="15"/>
                <w:szCs w:val="15"/>
              </w:rPr>
              <w:sym w:font="Wingdings 2" w:char="00A3"/>
            </w:r>
            <w:r>
              <w:rPr>
                <w:rFonts w:hint="default" w:ascii="Times New Roman" w:hAnsi="Times New Roman" w:eastAsia="宋体" w:cs="Times New Roman"/>
                <w:b/>
                <w:color w:val="000000"/>
                <w:kern w:val="2"/>
                <w:sz w:val="15"/>
                <w:szCs w:val="15"/>
              </w:rPr>
              <w:t xml:space="preserve"> 改扩建  □技术改造</w:t>
            </w:r>
          </w:p>
        </w:tc>
        <w:tc>
          <w:tcPr>
            <w:tcW w:w="975" w:type="dxa"/>
            <w:gridSpan w:val="2"/>
            <w:noWrap w:val="0"/>
            <w:tcMar>
              <w:left w:w="57" w:type="dxa"/>
              <w:right w:w="57" w:type="dxa"/>
            </w:tcMar>
            <w:vAlign w:val="center"/>
          </w:tcPr>
          <w:p>
            <w:pPr>
              <w:keepNext w:val="0"/>
              <w:keepLines w:val="0"/>
              <w:pageBreakBefore w:val="0"/>
              <w:widowControl/>
              <w:kinsoku/>
              <w:wordWrap/>
              <w:overflowPunct/>
              <w:topLinePunct w:val="0"/>
              <w:autoSpaceDE/>
              <w:autoSpaceDN/>
              <w:bidi w:val="0"/>
              <w:adjustRightInd w:val="0"/>
              <w:snapToGrid w:val="0"/>
              <w:spacing w:after="0" w:afterLines="0" w:line="240" w:lineRule="exact"/>
              <w:jc w:val="center"/>
              <w:textAlignment w:val="auto"/>
              <w:rPr>
                <w:rFonts w:hint="default" w:ascii="Times New Roman" w:hAnsi="Times New Roman" w:eastAsia="宋体" w:cs="Times New Roman"/>
                <w:b/>
                <w:color w:val="000000"/>
                <w:kern w:val="2"/>
                <w:sz w:val="15"/>
                <w:szCs w:val="15"/>
              </w:rPr>
            </w:pPr>
            <w:r>
              <w:rPr>
                <w:rFonts w:hint="default" w:ascii="Times New Roman" w:hAnsi="Times New Roman" w:eastAsia="宋体" w:cs="Times New Roman"/>
                <w:b/>
                <w:color w:val="000000"/>
                <w:kern w:val="2"/>
                <w:sz w:val="15"/>
                <w:szCs w:val="15"/>
              </w:rPr>
              <w:t>项目厂区中心经度/纬度</w:t>
            </w:r>
          </w:p>
        </w:tc>
        <w:tc>
          <w:tcPr>
            <w:tcW w:w="1578" w:type="dxa"/>
            <w:gridSpan w:val="2"/>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kern w:val="2"/>
                <w:sz w:val="15"/>
                <w:szCs w:val="15"/>
                <w:lang w:val="en-US" w:eastAsia="zh-CN"/>
              </w:rPr>
            </w:pPr>
            <w:r>
              <w:rPr>
                <w:rFonts w:hint="default" w:ascii="Times New Roman" w:hAnsi="Times New Roman" w:eastAsia="宋体" w:cs="Times New Roman"/>
                <w:color w:val="000000"/>
                <w:kern w:val="2"/>
                <w:sz w:val="15"/>
                <w:szCs w:val="15"/>
                <w:lang w:val="en-US" w:eastAsia="zh-CN"/>
              </w:rPr>
              <w:t>经度113.17377017</w:t>
            </w:r>
          </w:p>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kern w:val="2"/>
                <w:sz w:val="15"/>
                <w:szCs w:val="15"/>
              </w:rPr>
            </w:pPr>
            <w:r>
              <w:rPr>
                <w:rFonts w:hint="default" w:ascii="Times New Roman" w:hAnsi="Times New Roman" w:eastAsia="宋体" w:cs="Times New Roman"/>
                <w:color w:val="000000"/>
                <w:kern w:val="2"/>
                <w:sz w:val="15"/>
                <w:szCs w:val="15"/>
                <w:lang w:val="en-US" w:eastAsia="zh-CN"/>
              </w:rPr>
              <w:t>纬度32.56620252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430" w:type="dxa"/>
            <w:vMerge w:val="continue"/>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p>
        </w:tc>
        <w:tc>
          <w:tcPr>
            <w:tcW w:w="1964" w:type="dxa"/>
            <w:gridSpan w:val="3"/>
            <w:noWrap w:val="0"/>
            <w:tcMar>
              <w:left w:w="57" w:type="dxa"/>
              <w:right w:w="57" w:type="dxa"/>
            </w:tcMar>
            <w:vAlign w:val="center"/>
          </w:tcPr>
          <w:p>
            <w:pPr>
              <w:keepNext w:val="0"/>
              <w:keepLines w:val="0"/>
              <w:pageBreakBefore w:val="0"/>
              <w:widowControl/>
              <w:kinsoku/>
              <w:wordWrap/>
              <w:overflowPunct/>
              <w:topLinePunct w:val="0"/>
              <w:autoSpaceDE/>
              <w:autoSpaceDN/>
              <w:bidi w:val="0"/>
              <w:adjustRightInd w:val="0"/>
              <w:snapToGrid w:val="0"/>
              <w:spacing w:after="0" w:afterLines="0" w:line="240" w:lineRule="exact"/>
              <w:jc w:val="center"/>
              <w:textAlignment w:val="auto"/>
              <w:rPr>
                <w:rFonts w:hint="default" w:ascii="Times New Roman" w:hAnsi="Times New Roman" w:eastAsia="宋体" w:cs="Times New Roman"/>
                <w:color w:val="000000"/>
                <w:kern w:val="2"/>
                <w:sz w:val="15"/>
                <w:szCs w:val="15"/>
              </w:rPr>
            </w:pPr>
            <w:r>
              <w:rPr>
                <w:rFonts w:hint="default" w:ascii="Times New Roman" w:hAnsi="Times New Roman" w:eastAsia="宋体" w:cs="Times New Roman"/>
                <w:b/>
                <w:color w:val="000000"/>
                <w:kern w:val="2"/>
                <w:sz w:val="15"/>
                <w:szCs w:val="15"/>
              </w:rPr>
              <w:t>设计生产能力</w:t>
            </w:r>
          </w:p>
        </w:tc>
        <w:tc>
          <w:tcPr>
            <w:tcW w:w="5396" w:type="dxa"/>
            <w:gridSpan w:val="7"/>
            <w:noWrap w:val="0"/>
            <w:tcMar>
              <w:left w:w="57" w:type="dxa"/>
              <w:right w:w="57" w:type="dxa"/>
            </w:tcMar>
            <w:vAlign w:val="center"/>
          </w:tcPr>
          <w:p>
            <w:pPr>
              <w:keepNext w:val="0"/>
              <w:keepLines w:val="0"/>
              <w:pageBreakBefore w:val="0"/>
              <w:widowControl/>
              <w:kinsoku/>
              <w:wordWrap/>
              <w:overflowPunct/>
              <w:topLinePunct w:val="0"/>
              <w:autoSpaceDE/>
              <w:autoSpaceDN/>
              <w:bidi w:val="0"/>
              <w:adjustRightInd w:val="0"/>
              <w:snapToGrid w:val="0"/>
              <w:spacing w:after="0" w:afterLines="0" w:line="240" w:lineRule="exact"/>
              <w:jc w:val="center"/>
              <w:textAlignment w:val="auto"/>
              <w:rPr>
                <w:rFonts w:hint="default" w:ascii="Times New Roman" w:hAnsi="Times New Roman" w:eastAsia="宋体" w:cs="Times New Roman"/>
                <w:color w:val="000000"/>
                <w:kern w:val="2"/>
                <w:sz w:val="15"/>
                <w:szCs w:val="15"/>
                <w:lang w:val="en-US" w:eastAsia="zh-CN"/>
              </w:rPr>
            </w:pPr>
            <w:r>
              <w:rPr>
                <w:rFonts w:hint="default" w:ascii="Times New Roman" w:hAnsi="Times New Roman" w:eastAsia="宋体" w:cs="Times New Roman"/>
                <w:color w:val="000000"/>
                <w:kern w:val="2"/>
                <w:sz w:val="15"/>
                <w:szCs w:val="15"/>
                <w:lang w:val="en-US" w:eastAsia="zh-CN"/>
              </w:rPr>
              <w:t>小苏打产量10000t，工业盐产量50000t，工业混碱产量50000t</w:t>
            </w:r>
          </w:p>
        </w:tc>
        <w:tc>
          <w:tcPr>
            <w:tcW w:w="1783" w:type="dxa"/>
            <w:gridSpan w:val="2"/>
            <w:noWrap w:val="0"/>
            <w:tcMar>
              <w:left w:w="57" w:type="dxa"/>
              <w:right w:w="57" w:type="dxa"/>
            </w:tcMar>
            <w:vAlign w:val="center"/>
          </w:tcPr>
          <w:p>
            <w:pPr>
              <w:keepNext w:val="0"/>
              <w:keepLines w:val="0"/>
              <w:pageBreakBefore w:val="0"/>
              <w:widowControl/>
              <w:kinsoku/>
              <w:wordWrap/>
              <w:overflowPunct/>
              <w:topLinePunct w:val="0"/>
              <w:autoSpaceDE/>
              <w:autoSpaceDN/>
              <w:bidi w:val="0"/>
              <w:adjustRightInd w:val="0"/>
              <w:snapToGrid w:val="0"/>
              <w:spacing w:after="0" w:afterLines="0" w:line="240" w:lineRule="exact"/>
              <w:jc w:val="center"/>
              <w:textAlignment w:val="auto"/>
              <w:rPr>
                <w:rFonts w:hint="default" w:ascii="Times New Roman" w:hAnsi="Times New Roman" w:eastAsia="宋体" w:cs="Times New Roman"/>
                <w:color w:val="000000"/>
                <w:kern w:val="2"/>
                <w:sz w:val="15"/>
                <w:szCs w:val="15"/>
              </w:rPr>
            </w:pPr>
            <w:r>
              <w:rPr>
                <w:rFonts w:hint="default" w:ascii="Times New Roman" w:hAnsi="Times New Roman" w:eastAsia="宋体" w:cs="Times New Roman"/>
                <w:b/>
                <w:color w:val="000000"/>
                <w:kern w:val="2"/>
                <w:sz w:val="15"/>
                <w:szCs w:val="15"/>
              </w:rPr>
              <w:t>实际生产能力</w:t>
            </w:r>
          </w:p>
        </w:tc>
        <w:tc>
          <w:tcPr>
            <w:tcW w:w="2136" w:type="dxa"/>
            <w:gridSpan w:val="3"/>
            <w:noWrap w:val="0"/>
            <w:tcMar>
              <w:left w:w="57" w:type="dxa"/>
              <w:right w:w="57" w:type="dxa"/>
            </w:tcMar>
            <w:vAlign w:val="center"/>
          </w:tcPr>
          <w:p>
            <w:pPr>
              <w:keepNext w:val="0"/>
              <w:keepLines w:val="0"/>
              <w:pageBreakBefore w:val="0"/>
              <w:widowControl/>
              <w:kinsoku/>
              <w:wordWrap/>
              <w:overflowPunct/>
              <w:topLinePunct w:val="0"/>
              <w:autoSpaceDE/>
              <w:autoSpaceDN/>
              <w:bidi w:val="0"/>
              <w:adjustRightInd w:val="0"/>
              <w:snapToGrid w:val="0"/>
              <w:spacing w:after="0" w:afterLines="0" w:line="240" w:lineRule="exact"/>
              <w:jc w:val="center"/>
              <w:textAlignment w:val="auto"/>
              <w:rPr>
                <w:rFonts w:hint="default" w:ascii="Times New Roman" w:hAnsi="Times New Roman" w:eastAsia="宋体" w:cs="Times New Roman"/>
                <w:b/>
                <w:color w:val="000000"/>
                <w:kern w:val="2"/>
                <w:sz w:val="15"/>
                <w:szCs w:val="15"/>
                <w:lang w:val="en-US" w:eastAsia="zh-CN"/>
              </w:rPr>
            </w:pPr>
            <w:r>
              <w:rPr>
                <w:rFonts w:hint="default" w:ascii="Times New Roman" w:hAnsi="Times New Roman" w:eastAsia="宋体" w:cs="Times New Roman"/>
                <w:color w:val="000000"/>
                <w:kern w:val="2"/>
                <w:sz w:val="15"/>
                <w:szCs w:val="15"/>
                <w:lang w:val="en-US" w:eastAsia="zh-CN"/>
              </w:rPr>
              <w:t>工业盐产量50000t，工业混碱产量50000t</w:t>
            </w:r>
          </w:p>
        </w:tc>
        <w:tc>
          <w:tcPr>
            <w:tcW w:w="1614" w:type="dxa"/>
            <w:gridSpan w:val="2"/>
            <w:noWrap w:val="0"/>
            <w:tcMar>
              <w:left w:w="57" w:type="dxa"/>
              <w:right w:w="57" w:type="dxa"/>
            </w:tcMar>
            <w:vAlign w:val="center"/>
          </w:tcPr>
          <w:p>
            <w:pPr>
              <w:keepNext w:val="0"/>
              <w:keepLines w:val="0"/>
              <w:pageBreakBefore w:val="0"/>
              <w:widowControl/>
              <w:kinsoku/>
              <w:wordWrap/>
              <w:overflowPunct/>
              <w:topLinePunct w:val="0"/>
              <w:autoSpaceDE/>
              <w:autoSpaceDN/>
              <w:bidi w:val="0"/>
              <w:adjustRightInd w:val="0"/>
              <w:snapToGrid w:val="0"/>
              <w:spacing w:after="0" w:afterLines="0" w:line="240" w:lineRule="exact"/>
              <w:jc w:val="center"/>
              <w:textAlignment w:val="auto"/>
              <w:rPr>
                <w:rFonts w:hint="default" w:ascii="Times New Roman" w:hAnsi="Times New Roman" w:eastAsia="宋体" w:cs="Times New Roman"/>
                <w:color w:val="000000"/>
                <w:kern w:val="2"/>
                <w:sz w:val="15"/>
                <w:szCs w:val="15"/>
              </w:rPr>
            </w:pPr>
            <w:r>
              <w:rPr>
                <w:rFonts w:hint="default" w:ascii="Times New Roman" w:hAnsi="Times New Roman" w:eastAsia="宋体" w:cs="Times New Roman"/>
                <w:b/>
                <w:color w:val="000000"/>
                <w:sz w:val="15"/>
                <w:szCs w:val="15"/>
                <w:highlight w:val="none"/>
              </w:rPr>
              <w:t>环评单位</w:t>
            </w:r>
          </w:p>
        </w:tc>
        <w:tc>
          <w:tcPr>
            <w:tcW w:w="2553" w:type="dxa"/>
            <w:gridSpan w:val="4"/>
            <w:noWrap w:val="0"/>
            <w:tcMar>
              <w:left w:w="57" w:type="dxa"/>
              <w:right w:w="57" w:type="dxa"/>
            </w:tcMar>
            <w:vAlign w:val="center"/>
          </w:tcPr>
          <w:p>
            <w:pPr>
              <w:keepNext w:val="0"/>
              <w:keepLines w:val="0"/>
              <w:pageBreakBefore w:val="0"/>
              <w:widowControl/>
              <w:kinsoku/>
              <w:wordWrap/>
              <w:overflowPunct/>
              <w:topLinePunct w:val="0"/>
              <w:autoSpaceDE/>
              <w:autoSpaceDN/>
              <w:bidi w:val="0"/>
              <w:adjustRightInd w:val="0"/>
              <w:snapToGrid w:val="0"/>
              <w:spacing w:after="0" w:afterLines="0" w:line="240" w:lineRule="exact"/>
              <w:jc w:val="center"/>
              <w:textAlignment w:val="auto"/>
              <w:rPr>
                <w:rFonts w:hint="default" w:ascii="Times New Roman" w:hAnsi="Times New Roman" w:eastAsia="宋体" w:cs="Times New Roman"/>
                <w:color w:val="000000"/>
                <w:kern w:val="2"/>
                <w:sz w:val="15"/>
                <w:szCs w:val="15"/>
                <w:lang w:eastAsia="zh-CN"/>
              </w:rPr>
            </w:pPr>
            <w:r>
              <w:rPr>
                <w:rFonts w:hint="default" w:ascii="Times New Roman" w:hAnsi="Times New Roman" w:eastAsia="宋体" w:cs="Times New Roman"/>
                <w:color w:val="000000"/>
                <w:kern w:val="2"/>
                <w:sz w:val="15"/>
                <w:szCs w:val="15"/>
                <w:lang w:val="en-US" w:eastAsia="zh-CN"/>
              </w:rPr>
              <w:t>河南谊环工程咨询有限公司</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430" w:type="dxa"/>
            <w:vMerge w:val="continue"/>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p>
        </w:tc>
        <w:tc>
          <w:tcPr>
            <w:tcW w:w="1964" w:type="dxa"/>
            <w:gridSpan w:val="3"/>
            <w:noWrap w:val="0"/>
            <w:tcMar>
              <w:left w:w="57" w:type="dxa"/>
              <w:right w:w="57" w:type="dxa"/>
            </w:tcMar>
            <w:vAlign w:val="center"/>
          </w:tcPr>
          <w:p>
            <w:pPr>
              <w:keepNext w:val="0"/>
              <w:keepLines w:val="0"/>
              <w:pageBreakBefore w:val="0"/>
              <w:widowControl/>
              <w:kinsoku/>
              <w:wordWrap/>
              <w:overflowPunct/>
              <w:topLinePunct w:val="0"/>
              <w:autoSpaceDE/>
              <w:autoSpaceDN/>
              <w:bidi w:val="0"/>
              <w:adjustRightInd w:val="0"/>
              <w:snapToGrid w:val="0"/>
              <w:spacing w:after="0" w:afterLines="0" w:line="240" w:lineRule="exact"/>
              <w:jc w:val="center"/>
              <w:textAlignment w:val="auto"/>
              <w:rPr>
                <w:rFonts w:hint="default" w:ascii="Times New Roman" w:hAnsi="Times New Roman" w:eastAsia="宋体" w:cs="Times New Roman"/>
                <w:color w:val="000000"/>
                <w:kern w:val="2"/>
                <w:sz w:val="15"/>
                <w:szCs w:val="15"/>
              </w:rPr>
            </w:pPr>
            <w:r>
              <w:rPr>
                <w:rFonts w:hint="default" w:ascii="Times New Roman" w:hAnsi="Times New Roman" w:eastAsia="宋体" w:cs="Times New Roman"/>
                <w:b/>
                <w:color w:val="000000"/>
                <w:kern w:val="2"/>
                <w:sz w:val="15"/>
                <w:szCs w:val="15"/>
              </w:rPr>
              <w:t>环评文件审批机关</w:t>
            </w:r>
          </w:p>
        </w:tc>
        <w:tc>
          <w:tcPr>
            <w:tcW w:w="5396" w:type="dxa"/>
            <w:gridSpan w:val="7"/>
            <w:noWrap w:val="0"/>
            <w:tcMar>
              <w:left w:w="57" w:type="dxa"/>
              <w:right w:w="57" w:type="dxa"/>
            </w:tcMar>
            <w:vAlign w:val="center"/>
          </w:tcPr>
          <w:p>
            <w:pPr>
              <w:keepNext w:val="0"/>
              <w:keepLines w:val="0"/>
              <w:pageBreakBefore w:val="0"/>
              <w:widowControl/>
              <w:kinsoku/>
              <w:wordWrap/>
              <w:overflowPunct/>
              <w:topLinePunct w:val="0"/>
              <w:autoSpaceDE/>
              <w:autoSpaceDN/>
              <w:bidi w:val="0"/>
              <w:adjustRightInd w:val="0"/>
              <w:snapToGrid w:val="0"/>
              <w:spacing w:after="0" w:afterLines="0" w:line="240" w:lineRule="exact"/>
              <w:jc w:val="center"/>
              <w:textAlignment w:val="auto"/>
              <w:rPr>
                <w:rFonts w:hint="default" w:ascii="Times New Roman" w:hAnsi="Times New Roman" w:eastAsia="宋体" w:cs="Times New Roman"/>
                <w:color w:val="000000"/>
                <w:kern w:val="2"/>
                <w:sz w:val="15"/>
                <w:szCs w:val="15"/>
                <w:lang w:eastAsia="zh-CN"/>
              </w:rPr>
            </w:pPr>
            <w:r>
              <w:rPr>
                <w:rFonts w:hint="default" w:ascii="Times New Roman" w:hAnsi="Times New Roman" w:eastAsia="宋体" w:cs="Times New Roman"/>
                <w:color w:val="000000"/>
                <w:kern w:val="2"/>
                <w:sz w:val="15"/>
                <w:szCs w:val="15"/>
                <w:lang w:val="en-US" w:eastAsia="zh-CN"/>
              </w:rPr>
              <w:t>桐柏县</w:t>
            </w:r>
            <w:r>
              <w:rPr>
                <w:rFonts w:hint="default" w:ascii="Times New Roman" w:hAnsi="Times New Roman" w:eastAsia="宋体" w:cs="Times New Roman"/>
                <w:color w:val="000000"/>
                <w:kern w:val="2"/>
                <w:sz w:val="15"/>
                <w:szCs w:val="15"/>
                <w:lang w:eastAsia="zh-CN"/>
              </w:rPr>
              <w:t>环境保护局</w:t>
            </w:r>
          </w:p>
        </w:tc>
        <w:tc>
          <w:tcPr>
            <w:tcW w:w="1783" w:type="dxa"/>
            <w:gridSpan w:val="2"/>
            <w:noWrap w:val="0"/>
            <w:tcMar>
              <w:left w:w="57" w:type="dxa"/>
              <w:right w:w="57" w:type="dxa"/>
            </w:tcMar>
            <w:vAlign w:val="center"/>
          </w:tcPr>
          <w:p>
            <w:pPr>
              <w:keepNext w:val="0"/>
              <w:keepLines w:val="0"/>
              <w:pageBreakBefore w:val="0"/>
              <w:widowControl/>
              <w:kinsoku/>
              <w:wordWrap/>
              <w:overflowPunct/>
              <w:topLinePunct w:val="0"/>
              <w:autoSpaceDE/>
              <w:autoSpaceDN/>
              <w:bidi w:val="0"/>
              <w:adjustRightInd w:val="0"/>
              <w:snapToGrid w:val="0"/>
              <w:spacing w:after="0" w:afterLines="0" w:line="240" w:lineRule="exact"/>
              <w:jc w:val="center"/>
              <w:textAlignment w:val="auto"/>
              <w:rPr>
                <w:rFonts w:hint="default" w:ascii="Times New Roman" w:hAnsi="Times New Roman" w:eastAsia="宋体" w:cs="Times New Roman"/>
                <w:b/>
                <w:color w:val="000000"/>
                <w:kern w:val="2"/>
                <w:sz w:val="15"/>
                <w:szCs w:val="15"/>
              </w:rPr>
            </w:pPr>
            <w:r>
              <w:rPr>
                <w:rFonts w:hint="default" w:ascii="Times New Roman" w:hAnsi="Times New Roman" w:eastAsia="宋体" w:cs="Times New Roman"/>
                <w:b/>
                <w:color w:val="000000"/>
                <w:kern w:val="2"/>
                <w:sz w:val="15"/>
                <w:szCs w:val="15"/>
              </w:rPr>
              <w:t>审批文号</w:t>
            </w:r>
          </w:p>
        </w:tc>
        <w:tc>
          <w:tcPr>
            <w:tcW w:w="2136" w:type="dxa"/>
            <w:gridSpan w:val="3"/>
            <w:noWrap w:val="0"/>
            <w:tcMar>
              <w:left w:w="57" w:type="dxa"/>
              <w:right w:w="57" w:type="dxa"/>
            </w:tcMar>
            <w:vAlign w:val="center"/>
          </w:tcPr>
          <w:p>
            <w:pPr>
              <w:keepNext w:val="0"/>
              <w:keepLines w:val="0"/>
              <w:pageBreakBefore w:val="0"/>
              <w:widowControl/>
              <w:kinsoku/>
              <w:wordWrap/>
              <w:overflowPunct/>
              <w:topLinePunct w:val="0"/>
              <w:autoSpaceDE/>
              <w:autoSpaceDN/>
              <w:bidi w:val="0"/>
              <w:adjustRightInd w:val="0"/>
              <w:snapToGrid w:val="0"/>
              <w:spacing w:after="0" w:afterLines="0" w:line="240" w:lineRule="exact"/>
              <w:jc w:val="center"/>
              <w:textAlignment w:val="auto"/>
              <w:rPr>
                <w:rFonts w:hint="default" w:ascii="Times New Roman" w:hAnsi="Times New Roman" w:eastAsia="宋体" w:cs="Times New Roman"/>
                <w:color w:val="000000"/>
                <w:kern w:val="2"/>
                <w:sz w:val="15"/>
                <w:szCs w:val="15"/>
                <w:lang w:val="en-US" w:eastAsia="zh-CN"/>
              </w:rPr>
            </w:pPr>
            <w:r>
              <w:rPr>
                <w:rFonts w:hint="default" w:ascii="Times New Roman" w:hAnsi="Times New Roman" w:eastAsia="宋体" w:cs="Times New Roman"/>
                <w:color w:val="000000"/>
                <w:kern w:val="2"/>
                <w:sz w:val="15"/>
                <w:szCs w:val="15"/>
                <w:lang w:val="en-US" w:eastAsia="zh-CN"/>
              </w:rPr>
              <w:t>桐环审（20</w:t>
            </w:r>
            <w:r>
              <w:rPr>
                <w:rFonts w:hint="eastAsia" w:ascii="Times New Roman" w:hAnsi="Times New Roman" w:eastAsia="宋体" w:cs="Times New Roman"/>
                <w:color w:val="000000"/>
                <w:kern w:val="2"/>
                <w:sz w:val="15"/>
                <w:szCs w:val="15"/>
                <w:lang w:val="en-US" w:eastAsia="zh-CN"/>
              </w:rPr>
              <w:t>21</w:t>
            </w:r>
            <w:r>
              <w:rPr>
                <w:rFonts w:hint="default" w:ascii="Times New Roman" w:hAnsi="Times New Roman" w:eastAsia="宋体" w:cs="Times New Roman"/>
                <w:color w:val="000000"/>
                <w:kern w:val="2"/>
                <w:sz w:val="15"/>
                <w:szCs w:val="15"/>
                <w:lang w:val="en-US" w:eastAsia="zh-CN"/>
              </w:rPr>
              <w:t>）5</w:t>
            </w:r>
            <w:r>
              <w:rPr>
                <w:rFonts w:hint="eastAsia" w:ascii="Times New Roman" w:hAnsi="Times New Roman" w:eastAsia="宋体" w:cs="Times New Roman"/>
                <w:color w:val="000000"/>
                <w:kern w:val="2"/>
                <w:sz w:val="15"/>
                <w:szCs w:val="15"/>
                <w:lang w:val="en-US" w:eastAsia="zh-CN"/>
              </w:rPr>
              <w:t>9</w:t>
            </w:r>
            <w:r>
              <w:rPr>
                <w:rFonts w:hint="default" w:ascii="Times New Roman" w:hAnsi="Times New Roman" w:eastAsia="宋体" w:cs="Times New Roman"/>
                <w:color w:val="000000"/>
                <w:kern w:val="2"/>
                <w:sz w:val="15"/>
                <w:szCs w:val="15"/>
                <w:lang w:val="en-US" w:eastAsia="zh-CN"/>
              </w:rPr>
              <w:t>号</w:t>
            </w:r>
          </w:p>
        </w:tc>
        <w:tc>
          <w:tcPr>
            <w:tcW w:w="1614" w:type="dxa"/>
            <w:gridSpan w:val="2"/>
            <w:noWrap w:val="0"/>
            <w:tcMar>
              <w:left w:w="57" w:type="dxa"/>
              <w:right w:w="57" w:type="dxa"/>
            </w:tcMar>
            <w:vAlign w:val="center"/>
          </w:tcPr>
          <w:p>
            <w:pPr>
              <w:keepNext w:val="0"/>
              <w:keepLines w:val="0"/>
              <w:pageBreakBefore w:val="0"/>
              <w:widowControl/>
              <w:kinsoku/>
              <w:wordWrap/>
              <w:overflowPunct/>
              <w:topLinePunct w:val="0"/>
              <w:autoSpaceDE/>
              <w:autoSpaceDN/>
              <w:bidi w:val="0"/>
              <w:adjustRightInd w:val="0"/>
              <w:snapToGrid w:val="0"/>
              <w:spacing w:after="0" w:afterLines="0" w:line="240" w:lineRule="exact"/>
              <w:jc w:val="center"/>
              <w:textAlignment w:val="auto"/>
              <w:rPr>
                <w:rFonts w:hint="default" w:ascii="Times New Roman" w:hAnsi="Times New Roman" w:eastAsia="宋体" w:cs="Times New Roman"/>
                <w:b/>
                <w:color w:val="000000"/>
                <w:kern w:val="2"/>
                <w:sz w:val="15"/>
                <w:szCs w:val="15"/>
              </w:rPr>
            </w:pPr>
            <w:r>
              <w:rPr>
                <w:rFonts w:hint="default" w:ascii="Times New Roman" w:hAnsi="Times New Roman" w:eastAsia="宋体" w:cs="Times New Roman"/>
                <w:b/>
                <w:color w:val="000000"/>
                <w:kern w:val="2"/>
                <w:sz w:val="15"/>
                <w:szCs w:val="15"/>
              </w:rPr>
              <w:t>环评文件类型</w:t>
            </w:r>
          </w:p>
        </w:tc>
        <w:tc>
          <w:tcPr>
            <w:tcW w:w="2553" w:type="dxa"/>
            <w:gridSpan w:val="4"/>
            <w:noWrap w:val="0"/>
            <w:tcMar>
              <w:left w:w="57" w:type="dxa"/>
              <w:right w:w="57" w:type="dxa"/>
            </w:tcMar>
            <w:vAlign w:val="center"/>
          </w:tcPr>
          <w:p>
            <w:pPr>
              <w:keepNext w:val="0"/>
              <w:keepLines w:val="0"/>
              <w:pageBreakBefore w:val="0"/>
              <w:widowControl/>
              <w:kinsoku/>
              <w:wordWrap/>
              <w:overflowPunct/>
              <w:topLinePunct w:val="0"/>
              <w:autoSpaceDE/>
              <w:autoSpaceDN/>
              <w:bidi w:val="0"/>
              <w:adjustRightInd w:val="0"/>
              <w:snapToGrid w:val="0"/>
              <w:spacing w:after="0" w:afterLines="0" w:line="240" w:lineRule="exact"/>
              <w:jc w:val="center"/>
              <w:textAlignment w:val="auto"/>
              <w:rPr>
                <w:rFonts w:hint="default" w:ascii="Times New Roman" w:hAnsi="Times New Roman" w:eastAsia="宋体" w:cs="Times New Roman"/>
                <w:color w:val="000000"/>
                <w:kern w:val="2"/>
                <w:sz w:val="15"/>
                <w:szCs w:val="15"/>
                <w:lang w:eastAsia="zh-CN"/>
              </w:rPr>
            </w:pPr>
            <w:r>
              <w:rPr>
                <w:rFonts w:hint="default" w:ascii="Times New Roman" w:hAnsi="Times New Roman" w:eastAsia="宋体" w:cs="Times New Roman"/>
                <w:color w:val="000000"/>
                <w:kern w:val="2"/>
                <w:sz w:val="15"/>
                <w:szCs w:val="15"/>
                <w:lang w:eastAsia="zh-CN"/>
              </w:rPr>
              <w:t>环评</w:t>
            </w:r>
            <w:r>
              <w:rPr>
                <w:rFonts w:hint="default" w:ascii="Times New Roman" w:hAnsi="Times New Roman" w:eastAsia="宋体" w:cs="Times New Roman"/>
                <w:color w:val="000000"/>
                <w:kern w:val="2"/>
                <w:sz w:val="15"/>
                <w:szCs w:val="15"/>
                <w:lang w:val="en-US" w:eastAsia="zh-CN"/>
              </w:rPr>
              <w:t>报告</w:t>
            </w:r>
            <w:r>
              <w:rPr>
                <w:rFonts w:hint="default" w:ascii="Times New Roman" w:hAnsi="Times New Roman" w:eastAsia="宋体" w:cs="Times New Roman"/>
                <w:color w:val="000000"/>
                <w:kern w:val="2"/>
                <w:sz w:val="15"/>
                <w:szCs w:val="15"/>
                <w:lang w:eastAsia="zh-CN"/>
              </w:rPr>
              <w:t>表</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430" w:type="dxa"/>
            <w:vMerge w:val="continue"/>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p>
        </w:tc>
        <w:tc>
          <w:tcPr>
            <w:tcW w:w="1964" w:type="dxa"/>
            <w:gridSpan w:val="3"/>
            <w:noWrap w:val="0"/>
            <w:tcMar>
              <w:left w:w="57" w:type="dxa"/>
              <w:right w:w="57" w:type="dxa"/>
            </w:tcMar>
            <w:vAlign w:val="center"/>
          </w:tcPr>
          <w:p>
            <w:pPr>
              <w:keepNext w:val="0"/>
              <w:keepLines w:val="0"/>
              <w:pageBreakBefore w:val="0"/>
              <w:widowControl/>
              <w:kinsoku/>
              <w:wordWrap/>
              <w:overflowPunct/>
              <w:topLinePunct w:val="0"/>
              <w:autoSpaceDE/>
              <w:autoSpaceDN/>
              <w:bidi w:val="0"/>
              <w:adjustRightInd w:val="0"/>
              <w:snapToGrid w:val="0"/>
              <w:spacing w:after="0" w:afterLines="0" w:line="240" w:lineRule="exact"/>
              <w:jc w:val="center"/>
              <w:textAlignment w:val="auto"/>
              <w:rPr>
                <w:rFonts w:hint="default" w:ascii="Times New Roman" w:hAnsi="Times New Roman" w:eastAsia="宋体" w:cs="Times New Roman"/>
                <w:color w:val="000000"/>
                <w:kern w:val="2"/>
                <w:sz w:val="15"/>
                <w:szCs w:val="15"/>
              </w:rPr>
            </w:pPr>
            <w:r>
              <w:rPr>
                <w:rFonts w:hint="default" w:ascii="Times New Roman" w:hAnsi="Times New Roman" w:eastAsia="宋体" w:cs="Times New Roman"/>
                <w:b/>
                <w:color w:val="000000"/>
                <w:kern w:val="2"/>
                <w:sz w:val="15"/>
                <w:szCs w:val="15"/>
              </w:rPr>
              <w:t>开工日期</w:t>
            </w:r>
          </w:p>
        </w:tc>
        <w:tc>
          <w:tcPr>
            <w:tcW w:w="5396" w:type="dxa"/>
            <w:gridSpan w:val="7"/>
            <w:noWrap w:val="0"/>
            <w:tcMar>
              <w:left w:w="57" w:type="dxa"/>
              <w:right w:w="57" w:type="dxa"/>
            </w:tcMar>
            <w:vAlign w:val="center"/>
          </w:tcPr>
          <w:p>
            <w:pPr>
              <w:keepNext w:val="0"/>
              <w:keepLines w:val="0"/>
              <w:pageBreakBefore w:val="0"/>
              <w:widowControl/>
              <w:kinsoku/>
              <w:wordWrap/>
              <w:overflowPunct/>
              <w:topLinePunct w:val="0"/>
              <w:autoSpaceDE/>
              <w:autoSpaceDN/>
              <w:bidi w:val="0"/>
              <w:adjustRightInd w:val="0"/>
              <w:snapToGrid w:val="0"/>
              <w:spacing w:after="0" w:afterLines="0" w:line="240" w:lineRule="exact"/>
              <w:jc w:val="center"/>
              <w:textAlignment w:val="auto"/>
              <w:rPr>
                <w:rFonts w:hint="default" w:ascii="Times New Roman" w:hAnsi="Times New Roman" w:eastAsia="宋体" w:cs="Times New Roman"/>
                <w:color w:val="000000"/>
                <w:kern w:val="2"/>
                <w:sz w:val="15"/>
                <w:szCs w:val="15"/>
                <w:highlight w:val="none"/>
                <w:lang w:val="en-US" w:eastAsia="zh-CN"/>
              </w:rPr>
            </w:pPr>
            <w:r>
              <w:rPr>
                <w:rFonts w:hint="default" w:ascii="Times New Roman" w:hAnsi="Times New Roman" w:eastAsia="宋体" w:cs="Times New Roman"/>
                <w:color w:val="000000"/>
                <w:kern w:val="2"/>
                <w:sz w:val="15"/>
                <w:szCs w:val="15"/>
                <w:highlight w:val="none"/>
                <w:lang w:val="en-US" w:eastAsia="zh-CN"/>
              </w:rPr>
              <w:t>2021年12月</w:t>
            </w:r>
          </w:p>
        </w:tc>
        <w:tc>
          <w:tcPr>
            <w:tcW w:w="1783" w:type="dxa"/>
            <w:gridSpan w:val="2"/>
            <w:noWrap w:val="0"/>
            <w:tcMar>
              <w:left w:w="57" w:type="dxa"/>
              <w:right w:w="57" w:type="dxa"/>
            </w:tcMar>
            <w:vAlign w:val="center"/>
          </w:tcPr>
          <w:p>
            <w:pPr>
              <w:keepNext w:val="0"/>
              <w:keepLines w:val="0"/>
              <w:pageBreakBefore w:val="0"/>
              <w:widowControl/>
              <w:kinsoku/>
              <w:wordWrap/>
              <w:overflowPunct/>
              <w:topLinePunct w:val="0"/>
              <w:autoSpaceDE/>
              <w:autoSpaceDN/>
              <w:bidi w:val="0"/>
              <w:adjustRightInd w:val="0"/>
              <w:snapToGrid w:val="0"/>
              <w:spacing w:after="0" w:afterLines="0" w:line="240" w:lineRule="exact"/>
              <w:jc w:val="center"/>
              <w:textAlignment w:val="auto"/>
              <w:rPr>
                <w:rFonts w:hint="default" w:ascii="Times New Roman" w:hAnsi="Times New Roman" w:eastAsia="宋体" w:cs="Times New Roman"/>
                <w:b/>
                <w:color w:val="000000"/>
                <w:kern w:val="2"/>
                <w:sz w:val="15"/>
                <w:szCs w:val="15"/>
                <w:highlight w:val="none"/>
              </w:rPr>
            </w:pPr>
            <w:r>
              <w:rPr>
                <w:rFonts w:hint="default" w:ascii="Times New Roman" w:hAnsi="Times New Roman" w:eastAsia="宋体" w:cs="Times New Roman"/>
                <w:b/>
                <w:color w:val="000000"/>
                <w:kern w:val="2"/>
                <w:sz w:val="15"/>
                <w:szCs w:val="15"/>
                <w:highlight w:val="none"/>
              </w:rPr>
              <w:t>竣工日期</w:t>
            </w:r>
          </w:p>
        </w:tc>
        <w:tc>
          <w:tcPr>
            <w:tcW w:w="2136" w:type="dxa"/>
            <w:gridSpan w:val="3"/>
            <w:noWrap w:val="0"/>
            <w:tcMar>
              <w:left w:w="57" w:type="dxa"/>
              <w:right w:w="57" w:type="dxa"/>
            </w:tcMar>
            <w:vAlign w:val="center"/>
          </w:tcPr>
          <w:p>
            <w:pPr>
              <w:keepNext w:val="0"/>
              <w:keepLines w:val="0"/>
              <w:pageBreakBefore w:val="0"/>
              <w:widowControl/>
              <w:kinsoku/>
              <w:wordWrap/>
              <w:overflowPunct/>
              <w:topLinePunct w:val="0"/>
              <w:autoSpaceDE/>
              <w:autoSpaceDN/>
              <w:bidi w:val="0"/>
              <w:adjustRightInd w:val="0"/>
              <w:snapToGrid w:val="0"/>
              <w:spacing w:after="0" w:afterLines="0" w:line="240" w:lineRule="exact"/>
              <w:jc w:val="center"/>
              <w:textAlignment w:val="auto"/>
              <w:rPr>
                <w:rFonts w:hint="default" w:ascii="Times New Roman" w:hAnsi="Times New Roman" w:eastAsia="宋体" w:cs="Times New Roman"/>
                <w:color w:val="000000"/>
                <w:kern w:val="2"/>
                <w:sz w:val="15"/>
                <w:szCs w:val="15"/>
                <w:highlight w:val="none"/>
                <w:lang w:val="en-US" w:eastAsia="zh-CN"/>
              </w:rPr>
            </w:pPr>
            <w:r>
              <w:rPr>
                <w:rFonts w:hint="default" w:ascii="Times New Roman" w:hAnsi="Times New Roman" w:eastAsia="宋体" w:cs="Times New Roman"/>
                <w:color w:val="000000"/>
                <w:kern w:val="2"/>
                <w:sz w:val="15"/>
                <w:szCs w:val="15"/>
                <w:highlight w:val="none"/>
                <w:lang w:val="en-US" w:eastAsia="zh-CN"/>
              </w:rPr>
              <w:t>2022年1月</w:t>
            </w:r>
          </w:p>
        </w:tc>
        <w:tc>
          <w:tcPr>
            <w:tcW w:w="1614" w:type="dxa"/>
            <w:gridSpan w:val="2"/>
            <w:noWrap w:val="0"/>
            <w:tcMar>
              <w:left w:w="57" w:type="dxa"/>
              <w:right w:w="57" w:type="dxa"/>
            </w:tcMar>
            <w:vAlign w:val="center"/>
          </w:tcPr>
          <w:p>
            <w:pPr>
              <w:keepNext w:val="0"/>
              <w:keepLines w:val="0"/>
              <w:pageBreakBefore w:val="0"/>
              <w:widowControl/>
              <w:kinsoku/>
              <w:wordWrap/>
              <w:overflowPunct/>
              <w:topLinePunct w:val="0"/>
              <w:autoSpaceDE/>
              <w:autoSpaceDN/>
              <w:bidi w:val="0"/>
              <w:adjustRightInd w:val="0"/>
              <w:snapToGrid w:val="0"/>
              <w:spacing w:after="0" w:afterLines="0" w:line="240" w:lineRule="exact"/>
              <w:jc w:val="center"/>
              <w:textAlignment w:val="auto"/>
              <w:rPr>
                <w:rFonts w:hint="default" w:ascii="Times New Roman" w:hAnsi="Times New Roman" w:eastAsia="宋体" w:cs="Times New Roman"/>
                <w:b/>
                <w:color w:val="000000"/>
                <w:kern w:val="2"/>
                <w:sz w:val="15"/>
                <w:szCs w:val="15"/>
              </w:rPr>
            </w:pPr>
            <w:r>
              <w:rPr>
                <w:rFonts w:hint="default" w:ascii="Times New Roman" w:hAnsi="Times New Roman" w:eastAsia="宋体" w:cs="Times New Roman"/>
                <w:b/>
                <w:color w:val="000000"/>
                <w:kern w:val="2"/>
                <w:sz w:val="15"/>
                <w:szCs w:val="15"/>
              </w:rPr>
              <w:t>排污许可证申领时间</w:t>
            </w:r>
          </w:p>
        </w:tc>
        <w:tc>
          <w:tcPr>
            <w:tcW w:w="2553" w:type="dxa"/>
            <w:gridSpan w:val="4"/>
            <w:noWrap w:val="0"/>
            <w:tcMar>
              <w:left w:w="57" w:type="dxa"/>
              <w:right w:w="57" w:type="dxa"/>
            </w:tcMar>
            <w:vAlign w:val="center"/>
          </w:tcPr>
          <w:p>
            <w:pPr>
              <w:keepNext w:val="0"/>
              <w:keepLines w:val="0"/>
              <w:pageBreakBefore w:val="0"/>
              <w:widowControl/>
              <w:kinsoku/>
              <w:wordWrap/>
              <w:overflowPunct/>
              <w:topLinePunct w:val="0"/>
              <w:autoSpaceDE/>
              <w:autoSpaceDN/>
              <w:bidi w:val="0"/>
              <w:adjustRightInd w:val="0"/>
              <w:snapToGrid w:val="0"/>
              <w:spacing w:after="0" w:afterLines="0" w:line="240" w:lineRule="exact"/>
              <w:jc w:val="center"/>
              <w:textAlignment w:val="auto"/>
              <w:rPr>
                <w:rFonts w:hint="default" w:ascii="Times New Roman" w:hAnsi="Times New Roman" w:eastAsia="宋体" w:cs="Times New Roman"/>
                <w:color w:val="000000"/>
                <w:kern w:val="2"/>
                <w:sz w:val="15"/>
                <w:szCs w:val="15"/>
                <w:lang w:val="en-US" w:eastAsia="zh-CN"/>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430" w:type="dxa"/>
            <w:vMerge w:val="continue"/>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p>
        </w:tc>
        <w:tc>
          <w:tcPr>
            <w:tcW w:w="1964" w:type="dxa"/>
            <w:gridSpan w:val="3"/>
            <w:noWrap w:val="0"/>
            <w:tcMar>
              <w:left w:w="57" w:type="dxa"/>
              <w:right w:w="57" w:type="dxa"/>
            </w:tcMar>
            <w:vAlign w:val="center"/>
          </w:tcPr>
          <w:p>
            <w:pPr>
              <w:keepNext w:val="0"/>
              <w:keepLines w:val="0"/>
              <w:pageBreakBefore w:val="0"/>
              <w:widowControl/>
              <w:kinsoku/>
              <w:wordWrap/>
              <w:overflowPunct/>
              <w:topLinePunct w:val="0"/>
              <w:autoSpaceDE/>
              <w:autoSpaceDN/>
              <w:bidi w:val="0"/>
              <w:adjustRightInd w:val="0"/>
              <w:snapToGrid w:val="0"/>
              <w:spacing w:after="0" w:afterLines="0" w:line="240" w:lineRule="exact"/>
              <w:jc w:val="center"/>
              <w:textAlignment w:val="auto"/>
              <w:rPr>
                <w:rFonts w:hint="default" w:ascii="Times New Roman" w:hAnsi="Times New Roman" w:eastAsia="宋体" w:cs="Times New Roman"/>
                <w:color w:val="000000"/>
                <w:kern w:val="2"/>
                <w:sz w:val="15"/>
                <w:szCs w:val="15"/>
              </w:rPr>
            </w:pPr>
            <w:r>
              <w:rPr>
                <w:rFonts w:hint="default" w:ascii="Times New Roman" w:hAnsi="Times New Roman" w:eastAsia="宋体" w:cs="Times New Roman"/>
                <w:b/>
                <w:color w:val="000000"/>
                <w:kern w:val="2"/>
                <w:sz w:val="15"/>
                <w:szCs w:val="15"/>
              </w:rPr>
              <w:t>环保设施设计单位</w:t>
            </w:r>
          </w:p>
        </w:tc>
        <w:tc>
          <w:tcPr>
            <w:tcW w:w="5396" w:type="dxa"/>
            <w:gridSpan w:val="7"/>
            <w:noWrap w:val="0"/>
            <w:tcMar>
              <w:left w:w="57" w:type="dxa"/>
              <w:right w:w="57" w:type="dxa"/>
            </w:tcMar>
            <w:vAlign w:val="center"/>
          </w:tcPr>
          <w:p>
            <w:pPr>
              <w:keepNext w:val="0"/>
              <w:keepLines w:val="0"/>
              <w:pageBreakBefore w:val="0"/>
              <w:widowControl/>
              <w:kinsoku/>
              <w:wordWrap/>
              <w:overflowPunct/>
              <w:topLinePunct w:val="0"/>
              <w:autoSpaceDE/>
              <w:autoSpaceDN/>
              <w:bidi w:val="0"/>
              <w:adjustRightInd w:val="0"/>
              <w:snapToGrid w:val="0"/>
              <w:spacing w:after="0" w:afterLines="0" w:line="240" w:lineRule="exact"/>
              <w:jc w:val="center"/>
              <w:textAlignment w:val="auto"/>
              <w:rPr>
                <w:rFonts w:hint="default" w:ascii="Times New Roman" w:hAnsi="Times New Roman" w:eastAsia="宋体" w:cs="Times New Roman"/>
                <w:b/>
                <w:color w:val="000000"/>
                <w:sz w:val="15"/>
                <w:szCs w:val="15"/>
                <w:highlight w:val="none"/>
                <w:lang w:eastAsia="zh-CN"/>
              </w:rPr>
            </w:pPr>
            <w:r>
              <w:rPr>
                <w:rFonts w:hint="default" w:ascii="Times New Roman" w:hAnsi="Times New Roman" w:eastAsia="宋体" w:cs="Times New Roman"/>
                <w:color w:val="000000"/>
                <w:kern w:val="2"/>
                <w:sz w:val="15"/>
                <w:szCs w:val="15"/>
                <w:highlight w:val="none"/>
                <w:lang w:eastAsia="zh-CN"/>
              </w:rPr>
              <w:t>桐柏县永安物流园有限公司</w:t>
            </w:r>
          </w:p>
        </w:tc>
        <w:tc>
          <w:tcPr>
            <w:tcW w:w="1783" w:type="dxa"/>
            <w:gridSpan w:val="2"/>
            <w:noWrap w:val="0"/>
            <w:tcMar>
              <w:left w:w="57" w:type="dxa"/>
              <w:right w:w="57" w:type="dxa"/>
            </w:tcMar>
            <w:vAlign w:val="center"/>
          </w:tcPr>
          <w:p>
            <w:pPr>
              <w:keepNext w:val="0"/>
              <w:keepLines w:val="0"/>
              <w:pageBreakBefore w:val="0"/>
              <w:widowControl/>
              <w:kinsoku/>
              <w:wordWrap/>
              <w:overflowPunct/>
              <w:topLinePunct w:val="0"/>
              <w:autoSpaceDE/>
              <w:autoSpaceDN/>
              <w:bidi w:val="0"/>
              <w:adjustRightInd w:val="0"/>
              <w:snapToGrid w:val="0"/>
              <w:spacing w:after="0" w:afterLines="0" w:line="240" w:lineRule="exact"/>
              <w:jc w:val="center"/>
              <w:textAlignment w:val="auto"/>
              <w:rPr>
                <w:rFonts w:hint="default" w:ascii="Times New Roman" w:hAnsi="Times New Roman" w:eastAsia="宋体" w:cs="Times New Roman"/>
                <w:b/>
                <w:color w:val="000000"/>
                <w:sz w:val="15"/>
                <w:szCs w:val="15"/>
                <w:highlight w:val="none"/>
              </w:rPr>
            </w:pPr>
            <w:r>
              <w:rPr>
                <w:rFonts w:hint="default" w:ascii="Times New Roman" w:hAnsi="Times New Roman" w:eastAsia="宋体" w:cs="Times New Roman"/>
                <w:b/>
                <w:color w:val="000000"/>
                <w:sz w:val="15"/>
                <w:szCs w:val="15"/>
                <w:highlight w:val="none"/>
              </w:rPr>
              <w:t>环保设施施工单位</w:t>
            </w:r>
          </w:p>
        </w:tc>
        <w:tc>
          <w:tcPr>
            <w:tcW w:w="2136" w:type="dxa"/>
            <w:gridSpan w:val="3"/>
            <w:noWrap w:val="0"/>
            <w:tcMar>
              <w:left w:w="57" w:type="dxa"/>
              <w:right w:w="57" w:type="dxa"/>
            </w:tcMar>
            <w:vAlign w:val="center"/>
          </w:tcPr>
          <w:p>
            <w:pPr>
              <w:keepNext w:val="0"/>
              <w:keepLines w:val="0"/>
              <w:pageBreakBefore w:val="0"/>
              <w:widowControl/>
              <w:kinsoku/>
              <w:wordWrap/>
              <w:overflowPunct/>
              <w:topLinePunct w:val="0"/>
              <w:autoSpaceDE/>
              <w:autoSpaceDN/>
              <w:bidi w:val="0"/>
              <w:adjustRightInd w:val="0"/>
              <w:snapToGrid w:val="0"/>
              <w:spacing w:after="0" w:afterLines="0" w:line="240" w:lineRule="exact"/>
              <w:jc w:val="center"/>
              <w:textAlignment w:val="auto"/>
              <w:rPr>
                <w:rFonts w:hint="default" w:ascii="Times New Roman" w:hAnsi="Times New Roman" w:eastAsia="宋体" w:cs="Times New Roman"/>
                <w:color w:val="000000"/>
                <w:kern w:val="2"/>
                <w:sz w:val="15"/>
                <w:szCs w:val="15"/>
                <w:highlight w:val="none"/>
                <w:lang w:eastAsia="zh-CN"/>
              </w:rPr>
            </w:pPr>
            <w:r>
              <w:rPr>
                <w:rFonts w:hint="default" w:ascii="Times New Roman" w:hAnsi="Times New Roman" w:eastAsia="宋体" w:cs="Times New Roman"/>
                <w:color w:val="000000"/>
                <w:kern w:val="2"/>
                <w:sz w:val="15"/>
                <w:szCs w:val="15"/>
                <w:highlight w:val="none"/>
                <w:lang w:eastAsia="zh-CN"/>
              </w:rPr>
              <w:t>桐柏县永安物流园有限公司</w:t>
            </w:r>
          </w:p>
        </w:tc>
        <w:tc>
          <w:tcPr>
            <w:tcW w:w="1614" w:type="dxa"/>
            <w:gridSpan w:val="2"/>
            <w:noWrap w:val="0"/>
            <w:tcMar>
              <w:left w:w="57" w:type="dxa"/>
              <w:right w:w="57" w:type="dxa"/>
            </w:tcMar>
            <w:vAlign w:val="center"/>
          </w:tcPr>
          <w:p>
            <w:pPr>
              <w:keepNext w:val="0"/>
              <w:keepLines w:val="0"/>
              <w:pageBreakBefore w:val="0"/>
              <w:widowControl/>
              <w:kinsoku/>
              <w:wordWrap/>
              <w:overflowPunct/>
              <w:topLinePunct w:val="0"/>
              <w:autoSpaceDE/>
              <w:autoSpaceDN/>
              <w:bidi w:val="0"/>
              <w:adjustRightInd w:val="0"/>
              <w:snapToGrid w:val="0"/>
              <w:spacing w:after="0" w:afterLines="0" w:line="240" w:lineRule="exact"/>
              <w:jc w:val="center"/>
              <w:textAlignment w:val="auto"/>
              <w:rPr>
                <w:rFonts w:hint="default" w:ascii="Times New Roman" w:hAnsi="Times New Roman" w:eastAsia="宋体" w:cs="Times New Roman"/>
                <w:b/>
                <w:color w:val="000000"/>
                <w:kern w:val="2"/>
                <w:sz w:val="15"/>
                <w:szCs w:val="15"/>
              </w:rPr>
            </w:pPr>
            <w:r>
              <w:rPr>
                <w:rFonts w:hint="default" w:ascii="Times New Roman" w:hAnsi="Times New Roman" w:eastAsia="宋体" w:cs="Times New Roman"/>
                <w:b/>
                <w:color w:val="000000"/>
                <w:kern w:val="2"/>
                <w:sz w:val="15"/>
                <w:szCs w:val="15"/>
              </w:rPr>
              <w:t>本工程排污许可证编号</w:t>
            </w:r>
          </w:p>
        </w:tc>
        <w:tc>
          <w:tcPr>
            <w:tcW w:w="2553" w:type="dxa"/>
            <w:gridSpan w:val="4"/>
            <w:noWrap w:val="0"/>
            <w:tcMar>
              <w:left w:w="57" w:type="dxa"/>
              <w:right w:w="57" w:type="dxa"/>
            </w:tcMar>
            <w:vAlign w:val="center"/>
          </w:tcPr>
          <w:p>
            <w:pPr>
              <w:keepNext w:val="0"/>
              <w:keepLines w:val="0"/>
              <w:pageBreakBefore w:val="0"/>
              <w:widowControl/>
              <w:kinsoku/>
              <w:wordWrap/>
              <w:overflowPunct/>
              <w:topLinePunct w:val="0"/>
              <w:autoSpaceDE/>
              <w:autoSpaceDN/>
              <w:bidi w:val="0"/>
              <w:adjustRightInd w:val="0"/>
              <w:snapToGrid w:val="0"/>
              <w:spacing w:after="0" w:afterLines="0" w:line="240" w:lineRule="exact"/>
              <w:jc w:val="center"/>
              <w:textAlignment w:val="auto"/>
              <w:rPr>
                <w:rFonts w:hint="default" w:ascii="Times New Roman" w:hAnsi="Times New Roman" w:eastAsia="宋体" w:cs="Times New Roman"/>
                <w:color w:val="000000"/>
                <w:kern w:val="2"/>
                <w:sz w:val="15"/>
                <w:szCs w:val="15"/>
                <w:lang w:val="en-US" w:eastAsia="zh-CN"/>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430" w:type="dxa"/>
            <w:vMerge w:val="continue"/>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p>
        </w:tc>
        <w:tc>
          <w:tcPr>
            <w:tcW w:w="1964" w:type="dxa"/>
            <w:gridSpan w:val="3"/>
            <w:noWrap w:val="0"/>
            <w:tcMar>
              <w:left w:w="57" w:type="dxa"/>
              <w:right w:w="57" w:type="dxa"/>
            </w:tcMar>
            <w:vAlign w:val="center"/>
          </w:tcPr>
          <w:p>
            <w:pPr>
              <w:keepNext w:val="0"/>
              <w:keepLines w:val="0"/>
              <w:pageBreakBefore w:val="0"/>
              <w:widowControl/>
              <w:kinsoku/>
              <w:wordWrap/>
              <w:overflowPunct/>
              <w:topLinePunct w:val="0"/>
              <w:autoSpaceDE/>
              <w:autoSpaceDN/>
              <w:bidi w:val="0"/>
              <w:adjustRightInd w:val="0"/>
              <w:snapToGrid w:val="0"/>
              <w:spacing w:after="0" w:afterLines="0" w:line="240" w:lineRule="exact"/>
              <w:jc w:val="center"/>
              <w:textAlignment w:val="auto"/>
              <w:rPr>
                <w:rFonts w:hint="default" w:ascii="Times New Roman" w:hAnsi="Times New Roman" w:eastAsia="宋体" w:cs="Times New Roman"/>
                <w:color w:val="000000"/>
                <w:kern w:val="2"/>
                <w:sz w:val="15"/>
                <w:szCs w:val="15"/>
              </w:rPr>
            </w:pPr>
            <w:r>
              <w:rPr>
                <w:rFonts w:hint="default" w:ascii="Times New Roman" w:hAnsi="Times New Roman" w:eastAsia="宋体" w:cs="Times New Roman"/>
                <w:b/>
                <w:color w:val="000000"/>
                <w:kern w:val="2"/>
                <w:sz w:val="15"/>
                <w:szCs w:val="15"/>
              </w:rPr>
              <w:t>验收单位</w:t>
            </w:r>
          </w:p>
        </w:tc>
        <w:tc>
          <w:tcPr>
            <w:tcW w:w="5396" w:type="dxa"/>
            <w:gridSpan w:val="7"/>
            <w:noWrap w:val="0"/>
            <w:tcMar>
              <w:left w:w="57" w:type="dxa"/>
              <w:right w:w="57" w:type="dxa"/>
            </w:tcMar>
            <w:vAlign w:val="center"/>
          </w:tcPr>
          <w:p>
            <w:pPr>
              <w:keepNext w:val="0"/>
              <w:keepLines w:val="0"/>
              <w:pageBreakBefore w:val="0"/>
              <w:widowControl/>
              <w:kinsoku/>
              <w:wordWrap/>
              <w:overflowPunct/>
              <w:topLinePunct w:val="0"/>
              <w:autoSpaceDE/>
              <w:autoSpaceDN/>
              <w:bidi w:val="0"/>
              <w:adjustRightInd w:val="0"/>
              <w:snapToGrid w:val="0"/>
              <w:spacing w:after="0" w:afterLines="0" w:line="240" w:lineRule="exact"/>
              <w:jc w:val="center"/>
              <w:textAlignment w:val="auto"/>
              <w:rPr>
                <w:rFonts w:hint="default" w:ascii="Times New Roman" w:hAnsi="Times New Roman" w:eastAsia="宋体" w:cs="Times New Roman"/>
                <w:b/>
                <w:color w:val="000000"/>
                <w:kern w:val="2"/>
                <w:sz w:val="15"/>
                <w:szCs w:val="15"/>
                <w:highlight w:val="none"/>
                <w:lang w:eastAsia="zh-CN"/>
              </w:rPr>
            </w:pPr>
            <w:r>
              <w:rPr>
                <w:rFonts w:hint="default" w:ascii="Times New Roman" w:hAnsi="Times New Roman" w:eastAsia="宋体" w:cs="Times New Roman"/>
                <w:color w:val="000000"/>
                <w:kern w:val="2"/>
                <w:sz w:val="15"/>
                <w:szCs w:val="15"/>
                <w:highlight w:val="none"/>
                <w:lang w:eastAsia="zh-CN"/>
              </w:rPr>
              <w:t>桐柏县永安物流园有限公司</w:t>
            </w:r>
          </w:p>
        </w:tc>
        <w:tc>
          <w:tcPr>
            <w:tcW w:w="1783" w:type="dxa"/>
            <w:gridSpan w:val="2"/>
            <w:noWrap w:val="0"/>
            <w:tcMar>
              <w:left w:w="57" w:type="dxa"/>
              <w:right w:w="57" w:type="dxa"/>
            </w:tcMar>
            <w:vAlign w:val="center"/>
          </w:tcPr>
          <w:p>
            <w:pPr>
              <w:keepNext w:val="0"/>
              <w:keepLines w:val="0"/>
              <w:pageBreakBefore w:val="0"/>
              <w:widowControl/>
              <w:kinsoku/>
              <w:wordWrap/>
              <w:overflowPunct/>
              <w:topLinePunct w:val="0"/>
              <w:autoSpaceDE/>
              <w:autoSpaceDN/>
              <w:bidi w:val="0"/>
              <w:adjustRightInd w:val="0"/>
              <w:snapToGrid w:val="0"/>
              <w:spacing w:after="0" w:afterLines="0" w:line="240" w:lineRule="exact"/>
              <w:jc w:val="center"/>
              <w:textAlignment w:val="auto"/>
              <w:rPr>
                <w:rFonts w:hint="default" w:ascii="Times New Roman" w:hAnsi="Times New Roman" w:eastAsia="宋体" w:cs="Times New Roman"/>
                <w:b/>
                <w:color w:val="000000"/>
                <w:kern w:val="2"/>
                <w:sz w:val="15"/>
                <w:szCs w:val="15"/>
                <w:highlight w:val="none"/>
              </w:rPr>
            </w:pPr>
            <w:r>
              <w:rPr>
                <w:rFonts w:hint="default" w:ascii="Times New Roman" w:hAnsi="Times New Roman" w:eastAsia="宋体" w:cs="Times New Roman"/>
                <w:b/>
                <w:color w:val="000000"/>
                <w:kern w:val="2"/>
                <w:sz w:val="15"/>
                <w:szCs w:val="15"/>
                <w:highlight w:val="none"/>
              </w:rPr>
              <w:t>环保设施监测单位</w:t>
            </w:r>
          </w:p>
        </w:tc>
        <w:tc>
          <w:tcPr>
            <w:tcW w:w="2136" w:type="dxa"/>
            <w:gridSpan w:val="3"/>
            <w:noWrap w:val="0"/>
            <w:tcMar>
              <w:left w:w="57" w:type="dxa"/>
              <w:right w:w="57" w:type="dxa"/>
            </w:tcMar>
            <w:vAlign w:val="center"/>
          </w:tcPr>
          <w:p>
            <w:pPr>
              <w:keepNext w:val="0"/>
              <w:keepLines w:val="0"/>
              <w:pageBreakBefore w:val="0"/>
              <w:widowControl/>
              <w:kinsoku/>
              <w:wordWrap/>
              <w:overflowPunct/>
              <w:topLinePunct w:val="0"/>
              <w:autoSpaceDE/>
              <w:autoSpaceDN/>
              <w:bidi w:val="0"/>
              <w:adjustRightInd w:val="0"/>
              <w:snapToGrid w:val="0"/>
              <w:spacing w:after="0" w:afterLines="0" w:line="240" w:lineRule="exact"/>
              <w:jc w:val="center"/>
              <w:textAlignment w:val="auto"/>
              <w:rPr>
                <w:rFonts w:hint="default" w:ascii="Times New Roman" w:hAnsi="Times New Roman" w:eastAsia="宋体" w:cs="Times New Roman"/>
                <w:color w:val="000000"/>
                <w:kern w:val="2"/>
                <w:sz w:val="15"/>
                <w:szCs w:val="15"/>
                <w:highlight w:val="none"/>
                <w:lang w:val="en-US" w:eastAsia="zh-CN"/>
              </w:rPr>
            </w:pPr>
            <w:r>
              <w:rPr>
                <w:rFonts w:hint="default" w:ascii="Times New Roman" w:hAnsi="Times New Roman" w:eastAsia="宋体" w:cs="Times New Roman"/>
                <w:color w:val="000000"/>
                <w:kern w:val="2"/>
                <w:sz w:val="15"/>
                <w:szCs w:val="15"/>
                <w:highlight w:val="none"/>
                <w:lang w:val="en-US" w:eastAsia="zh-CN"/>
              </w:rPr>
              <w:t>河南永蓝检测技术有限公司</w:t>
            </w:r>
          </w:p>
        </w:tc>
        <w:tc>
          <w:tcPr>
            <w:tcW w:w="1614" w:type="dxa"/>
            <w:gridSpan w:val="2"/>
            <w:noWrap w:val="0"/>
            <w:tcMar>
              <w:left w:w="57" w:type="dxa"/>
              <w:right w:w="57" w:type="dxa"/>
            </w:tcMar>
            <w:vAlign w:val="center"/>
          </w:tcPr>
          <w:p>
            <w:pPr>
              <w:keepNext w:val="0"/>
              <w:keepLines w:val="0"/>
              <w:pageBreakBefore w:val="0"/>
              <w:widowControl/>
              <w:kinsoku/>
              <w:wordWrap/>
              <w:overflowPunct/>
              <w:topLinePunct w:val="0"/>
              <w:autoSpaceDE/>
              <w:autoSpaceDN/>
              <w:bidi w:val="0"/>
              <w:adjustRightInd w:val="0"/>
              <w:snapToGrid w:val="0"/>
              <w:spacing w:after="0" w:afterLines="0" w:line="240" w:lineRule="exact"/>
              <w:jc w:val="center"/>
              <w:textAlignment w:val="auto"/>
              <w:rPr>
                <w:rFonts w:hint="default" w:ascii="Times New Roman" w:hAnsi="Times New Roman" w:eastAsia="宋体" w:cs="Times New Roman"/>
                <w:b/>
                <w:color w:val="000000"/>
                <w:kern w:val="2"/>
                <w:sz w:val="15"/>
                <w:szCs w:val="15"/>
              </w:rPr>
            </w:pPr>
            <w:r>
              <w:rPr>
                <w:rFonts w:hint="default" w:ascii="Times New Roman" w:hAnsi="Times New Roman" w:eastAsia="宋体" w:cs="Times New Roman"/>
                <w:b/>
                <w:color w:val="000000"/>
                <w:kern w:val="2"/>
                <w:sz w:val="15"/>
                <w:szCs w:val="15"/>
              </w:rPr>
              <w:t>验收监测时工况</w:t>
            </w:r>
          </w:p>
        </w:tc>
        <w:tc>
          <w:tcPr>
            <w:tcW w:w="2553" w:type="dxa"/>
            <w:gridSpan w:val="4"/>
            <w:noWrap w:val="0"/>
            <w:tcMar>
              <w:left w:w="57" w:type="dxa"/>
              <w:right w:w="57" w:type="dxa"/>
            </w:tcMar>
            <w:vAlign w:val="center"/>
          </w:tcPr>
          <w:p>
            <w:pPr>
              <w:keepNext w:val="0"/>
              <w:keepLines w:val="0"/>
              <w:pageBreakBefore w:val="0"/>
              <w:widowControl/>
              <w:kinsoku/>
              <w:wordWrap/>
              <w:overflowPunct/>
              <w:topLinePunct w:val="0"/>
              <w:autoSpaceDE/>
              <w:autoSpaceDN/>
              <w:bidi w:val="0"/>
              <w:adjustRightInd w:val="0"/>
              <w:snapToGrid w:val="0"/>
              <w:spacing w:after="0" w:afterLines="0" w:line="240" w:lineRule="exact"/>
              <w:jc w:val="center"/>
              <w:textAlignment w:val="auto"/>
              <w:rPr>
                <w:rFonts w:hint="default" w:ascii="Times New Roman" w:hAnsi="Times New Roman" w:eastAsia="宋体" w:cs="Times New Roman"/>
                <w:color w:val="000000"/>
                <w:kern w:val="2"/>
                <w:sz w:val="15"/>
                <w:szCs w:val="15"/>
                <w:lang w:val="en-US" w:eastAsia="zh-CN"/>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15" w:hRule="atLeast"/>
          <w:jc w:val="center"/>
        </w:trPr>
        <w:tc>
          <w:tcPr>
            <w:tcW w:w="430" w:type="dxa"/>
            <w:vMerge w:val="continue"/>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p>
        </w:tc>
        <w:tc>
          <w:tcPr>
            <w:tcW w:w="1964" w:type="dxa"/>
            <w:gridSpan w:val="3"/>
            <w:noWrap w:val="0"/>
            <w:tcMar>
              <w:left w:w="57" w:type="dxa"/>
              <w:right w:w="57" w:type="dxa"/>
            </w:tcMar>
            <w:vAlign w:val="center"/>
          </w:tcPr>
          <w:p>
            <w:pPr>
              <w:keepNext w:val="0"/>
              <w:keepLines w:val="0"/>
              <w:pageBreakBefore w:val="0"/>
              <w:widowControl/>
              <w:kinsoku/>
              <w:wordWrap/>
              <w:overflowPunct/>
              <w:topLinePunct w:val="0"/>
              <w:autoSpaceDE/>
              <w:autoSpaceDN/>
              <w:bidi w:val="0"/>
              <w:adjustRightInd w:val="0"/>
              <w:snapToGrid w:val="0"/>
              <w:spacing w:after="0" w:afterLines="0" w:line="240" w:lineRule="exact"/>
              <w:jc w:val="center"/>
              <w:textAlignment w:val="auto"/>
              <w:rPr>
                <w:rFonts w:hint="default" w:ascii="Times New Roman" w:hAnsi="Times New Roman" w:eastAsia="宋体" w:cs="Times New Roman"/>
                <w:color w:val="000000"/>
                <w:kern w:val="2"/>
                <w:sz w:val="15"/>
                <w:szCs w:val="15"/>
              </w:rPr>
            </w:pPr>
            <w:r>
              <w:rPr>
                <w:rFonts w:hint="default" w:ascii="Times New Roman" w:hAnsi="Times New Roman" w:eastAsia="宋体" w:cs="Times New Roman"/>
                <w:b/>
                <w:color w:val="000000"/>
                <w:kern w:val="2"/>
                <w:sz w:val="15"/>
                <w:szCs w:val="15"/>
              </w:rPr>
              <w:t>投资总概算（万元）</w:t>
            </w:r>
          </w:p>
        </w:tc>
        <w:tc>
          <w:tcPr>
            <w:tcW w:w="5396" w:type="dxa"/>
            <w:gridSpan w:val="7"/>
            <w:noWrap w:val="0"/>
            <w:tcMar>
              <w:left w:w="57" w:type="dxa"/>
              <w:right w:w="57" w:type="dxa"/>
            </w:tcMar>
            <w:vAlign w:val="center"/>
          </w:tcPr>
          <w:p>
            <w:pPr>
              <w:keepNext w:val="0"/>
              <w:keepLines w:val="0"/>
              <w:pageBreakBefore w:val="0"/>
              <w:widowControl/>
              <w:kinsoku/>
              <w:wordWrap/>
              <w:overflowPunct/>
              <w:topLinePunct w:val="0"/>
              <w:autoSpaceDE/>
              <w:autoSpaceDN/>
              <w:bidi w:val="0"/>
              <w:adjustRightInd w:val="0"/>
              <w:snapToGrid w:val="0"/>
              <w:spacing w:after="0" w:afterLines="0" w:line="240" w:lineRule="exact"/>
              <w:jc w:val="center"/>
              <w:textAlignment w:val="auto"/>
              <w:rPr>
                <w:rFonts w:hint="default" w:ascii="Times New Roman" w:hAnsi="Times New Roman" w:eastAsia="宋体" w:cs="Times New Roman"/>
                <w:b/>
                <w:color w:val="000000"/>
                <w:kern w:val="2"/>
                <w:sz w:val="15"/>
                <w:szCs w:val="15"/>
                <w:lang w:val="en-US" w:eastAsia="zh-CN"/>
              </w:rPr>
            </w:pPr>
            <w:r>
              <w:rPr>
                <w:rFonts w:hint="default" w:ascii="Times New Roman" w:hAnsi="Times New Roman" w:eastAsia="宋体" w:cs="Times New Roman"/>
                <w:b/>
                <w:color w:val="000000"/>
                <w:kern w:val="2"/>
                <w:sz w:val="15"/>
                <w:szCs w:val="15"/>
                <w:lang w:val="en-US" w:eastAsia="zh-CN"/>
              </w:rPr>
              <w:t>300</w:t>
            </w:r>
          </w:p>
        </w:tc>
        <w:tc>
          <w:tcPr>
            <w:tcW w:w="1783" w:type="dxa"/>
            <w:gridSpan w:val="2"/>
            <w:noWrap w:val="0"/>
            <w:tcMar>
              <w:left w:w="57" w:type="dxa"/>
              <w:right w:w="57" w:type="dxa"/>
            </w:tcMar>
            <w:vAlign w:val="center"/>
          </w:tcPr>
          <w:p>
            <w:pPr>
              <w:keepNext w:val="0"/>
              <w:keepLines w:val="0"/>
              <w:pageBreakBefore w:val="0"/>
              <w:widowControl/>
              <w:tabs>
                <w:tab w:val="left" w:pos="690"/>
              </w:tabs>
              <w:kinsoku/>
              <w:wordWrap/>
              <w:overflowPunct/>
              <w:topLinePunct w:val="0"/>
              <w:autoSpaceDE/>
              <w:autoSpaceDN/>
              <w:bidi w:val="0"/>
              <w:adjustRightInd w:val="0"/>
              <w:snapToGrid w:val="0"/>
              <w:spacing w:after="0" w:afterLines="0" w:line="240" w:lineRule="exact"/>
              <w:jc w:val="center"/>
              <w:textAlignment w:val="auto"/>
              <w:rPr>
                <w:rFonts w:hint="default" w:ascii="Times New Roman" w:hAnsi="Times New Roman" w:eastAsia="宋体" w:cs="Times New Roman"/>
                <w:color w:val="000000"/>
                <w:kern w:val="2"/>
                <w:sz w:val="15"/>
                <w:szCs w:val="15"/>
              </w:rPr>
            </w:pPr>
            <w:r>
              <w:rPr>
                <w:rFonts w:hint="default" w:ascii="Times New Roman" w:hAnsi="Times New Roman" w:eastAsia="宋体" w:cs="Times New Roman"/>
                <w:b/>
                <w:color w:val="000000"/>
                <w:kern w:val="2"/>
                <w:sz w:val="15"/>
                <w:szCs w:val="15"/>
              </w:rPr>
              <w:t>环保投资总概算（万元）</w:t>
            </w:r>
          </w:p>
        </w:tc>
        <w:tc>
          <w:tcPr>
            <w:tcW w:w="2136" w:type="dxa"/>
            <w:gridSpan w:val="3"/>
            <w:noWrap w:val="0"/>
            <w:tcMar>
              <w:left w:w="57" w:type="dxa"/>
              <w:right w:w="57" w:type="dxa"/>
            </w:tcMar>
            <w:vAlign w:val="center"/>
          </w:tcPr>
          <w:p>
            <w:pPr>
              <w:keepNext w:val="0"/>
              <w:keepLines w:val="0"/>
              <w:pageBreakBefore w:val="0"/>
              <w:widowControl/>
              <w:kinsoku/>
              <w:wordWrap/>
              <w:overflowPunct/>
              <w:topLinePunct w:val="0"/>
              <w:autoSpaceDE/>
              <w:autoSpaceDN/>
              <w:bidi w:val="0"/>
              <w:adjustRightInd w:val="0"/>
              <w:snapToGrid w:val="0"/>
              <w:spacing w:after="0" w:afterLines="0" w:line="240" w:lineRule="exact"/>
              <w:jc w:val="center"/>
              <w:textAlignment w:val="auto"/>
              <w:rPr>
                <w:rFonts w:hint="default" w:ascii="Times New Roman" w:hAnsi="Times New Roman" w:eastAsia="宋体" w:cs="Times New Roman"/>
                <w:b/>
                <w:color w:val="000000"/>
                <w:kern w:val="2"/>
                <w:sz w:val="15"/>
                <w:szCs w:val="15"/>
                <w:lang w:val="en-US" w:eastAsia="zh-CN"/>
              </w:rPr>
            </w:pPr>
            <w:r>
              <w:rPr>
                <w:rFonts w:hint="default" w:ascii="Times New Roman" w:hAnsi="Times New Roman" w:eastAsia="宋体" w:cs="Times New Roman"/>
                <w:b w:val="0"/>
                <w:bCs/>
                <w:color w:val="000000"/>
                <w:kern w:val="2"/>
                <w:sz w:val="15"/>
                <w:szCs w:val="15"/>
                <w:lang w:val="en-US" w:eastAsia="zh-CN"/>
              </w:rPr>
              <w:t>24</w:t>
            </w:r>
          </w:p>
        </w:tc>
        <w:tc>
          <w:tcPr>
            <w:tcW w:w="1614" w:type="dxa"/>
            <w:gridSpan w:val="2"/>
            <w:noWrap w:val="0"/>
            <w:tcMar>
              <w:left w:w="57" w:type="dxa"/>
              <w:right w:w="57" w:type="dxa"/>
            </w:tcMar>
            <w:vAlign w:val="center"/>
          </w:tcPr>
          <w:p>
            <w:pPr>
              <w:keepNext w:val="0"/>
              <w:keepLines w:val="0"/>
              <w:pageBreakBefore w:val="0"/>
              <w:widowControl/>
              <w:tabs>
                <w:tab w:val="left" w:pos="690"/>
              </w:tabs>
              <w:kinsoku/>
              <w:wordWrap/>
              <w:overflowPunct/>
              <w:topLinePunct w:val="0"/>
              <w:autoSpaceDE/>
              <w:autoSpaceDN/>
              <w:bidi w:val="0"/>
              <w:adjustRightInd w:val="0"/>
              <w:snapToGrid w:val="0"/>
              <w:spacing w:after="0" w:afterLines="0" w:line="240" w:lineRule="exact"/>
              <w:jc w:val="center"/>
              <w:textAlignment w:val="auto"/>
              <w:rPr>
                <w:rFonts w:hint="default" w:ascii="Times New Roman" w:hAnsi="Times New Roman" w:eastAsia="宋体" w:cs="Times New Roman"/>
                <w:color w:val="000000"/>
                <w:kern w:val="2"/>
                <w:sz w:val="15"/>
                <w:szCs w:val="15"/>
              </w:rPr>
            </w:pPr>
            <w:r>
              <w:rPr>
                <w:rFonts w:hint="default" w:ascii="Times New Roman" w:hAnsi="Times New Roman" w:eastAsia="宋体" w:cs="Times New Roman"/>
                <w:b/>
                <w:color w:val="000000"/>
                <w:kern w:val="2"/>
                <w:sz w:val="15"/>
                <w:szCs w:val="15"/>
              </w:rPr>
              <w:t>所占比例（%）</w:t>
            </w:r>
          </w:p>
        </w:tc>
        <w:tc>
          <w:tcPr>
            <w:tcW w:w="2553" w:type="dxa"/>
            <w:gridSpan w:val="4"/>
            <w:noWrap w:val="0"/>
            <w:tcMar>
              <w:left w:w="57" w:type="dxa"/>
              <w:right w:w="57" w:type="dxa"/>
            </w:tcMar>
            <w:vAlign w:val="center"/>
          </w:tcPr>
          <w:p>
            <w:pPr>
              <w:keepNext w:val="0"/>
              <w:keepLines w:val="0"/>
              <w:pageBreakBefore w:val="0"/>
              <w:widowControl/>
              <w:tabs>
                <w:tab w:val="left" w:pos="690"/>
              </w:tabs>
              <w:kinsoku/>
              <w:wordWrap/>
              <w:overflowPunct/>
              <w:topLinePunct w:val="0"/>
              <w:autoSpaceDE/>
              <w:autoSpaceDN/>
              <w:bidi w:val="0"/>
              <w:adjustRightInd w:val="0"/>
              <w:snapToGrid w:val="0"/>
              <w:spacing w:after="0" w:afterLines="0" w:line="240" w:lineRule="exact"/>
              <w:jc w:val="center"/>
              <w:textAlignment w:val="auto"/>
              <w:rPr>
                <w:rFonts w:hint="default" w:ascii="Times New Roman" w:hAnsi="Times New Roman" w:eastAsia="宋体" w:cs="Times New Roman"/>
                <w:color w:val="000000"/>
                <w:kern w:val="2"/>
                <w:sz w:val="15"/>
                <w:szCs w:val="15"/>
                <w:lang w:val="en-US" w:eastAsia="zh-CN"/>
              </w:rPr>
            </w:pPr>
            <w:r>
              <w:rPr>
                <w:rFonts w:hint="default" w:ascii="Times New Roman" w:hAnsi="Times New Roman" w:eastAsia="宋体" w:cs="Times New Roman"/>
                <w:color w:val="000000"/>
                <w:kern w:val="2"/>
                <w:sz w:val="15"/>
                <w:szCs w:val="15"/>
                <w:lang w:val="en-US" w:eastAsia="zh-CN"/>
              </w:rPr>
              <w:t>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430" w:type="dxa"/>
            <w:vMerge w:val="continue"/>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p>
        </w:tc>
        <w:tc>
          <w:tcPr>
            <w:tcW w:w="1964" w:type="dxa"/>
            <w:gridSpan w:val="3"/>
            <w:noWrap w:val="0"/>
            <w:tcMar>
              <w:left w:w="57" w:type="dxa"/>
              <w:right w:w="57" w:type="dxa"/>
            </w:tcMar>
            <w:vAlign w:val="center"/>
          </w:tcPr>
          <w:p>
            <w:pPr>
              <w:keepNext w:val="0"/>
              <w:keepLines w:val="0"/>
              <w:pageBreakBefore w:val="0"/>
              <w:widowControl/>
              <w:kinsoku/>
              <w:wordWrap/>
              <w:overflowPunct/>
              <w:topLinePunct w:val="0"/>
              <w:autoSpaceDE/>
              <w:autoSpaceDN/>
              <w:bidi w:val="0"/>
              <w:adjustRightInd w:val="0"/>
              <w:snapToGrid w:val="0"/>
              <w:spacing w:after="0" w:afterLines="0" w:line="240" w:lineRule="exact"/>
              <w:jc w:val="center"/>
              <w:textAlignment w:val="auto"/>
              <w:rPr>
                <w:rFonts w:hint="default" w:ascii="Times New Roman" w:hAnsi="Times New Roman" w:eastAsia="宋体" w:cs="Times New Roman"/>
                <w:color w:val="000000"/>
                <w:kern w:val="2"/>
                <w:sz w:val="15"/>
                <w:szCs w:val="15"/>
              </w:rPr>
            </w:pPr>
            <w:r>
              <w:rPr>
                <w:rFonts w:hint="default" w:ascii="Times New Roman" w:hAnsi="Times New Roman" w:eastAsia="宋体" w:cs="Times New Roman"/>
                <w:b/>
                <w:color w:val="000000"/>
                <w:kern w:val="2"/>
                <w:sz w:val="15"/>
                <w:szCs w:val="15"/>
              </w:rPr>
              <w:t>实际总投资</w:t>
            </w:r>
          </w:p>
        </w:tc>
        <w:tc>
          <w:tcPr>
            <w:tcW w:w="5396" w:type="dxa"/>
            <w:gridSpan w:val="7"/>
            <w:noWrap w:val="0"/>
            <w:tcMar>
              <w:left w:w="57" w:type="dxa"/>
              <w:right w:w="57" w:type="dxa"/>
            </w:tcMar>
            <w:vAlign w:val="center"/>
          </w:tcPr>
          <w:p>
            <w:pPr>
              <w:keepNext w:val="0"/>
              <w:keepLines w:val="0"/>
              <w:pageBreakBefore w:val="0"/>
              <w:widowControl/>
              <w:kinsoku/>
              <w:wordWrap/>
              <w:overflowPunct/>
              <w:topLinePunct w:val="0"/>
              <w:autoSpaceDE/>
              <w:autoSpaceDN/>
              <w:bidi w:val="0"/>
              <w:adjustRightInd w:val="0"/>
              <w:snapToGrid w:val="0"/>
              <w:spacing w:after="0" w:afterLines="0" w:line="240" w:lineRule="exact"/>
              <w:jc w:val="center"/>
              <w:textAlignment w:val="auto"/>
              <w:rPr>
                <w:rFonts w:hint="default" w:ascii="Times New Roman" w:hAnsi="Times New Roman" w:eastAsia="宋体" w:cs="Times New Roman"/>
                <w:color w:val="000000"/>
                <w:kern w:val="2"/>
                <w:sz w:val="15"/>
                <w:szCs w:val="15"/>
                <w:highlight w:val="none"/>
                <w:lang w:val="en-US" w:eastAsia="zh-CN"/>
              </w:rPr>
            </w:pPr>
            <w:r>
              <w:rPr>
                <w:rFonts w:hint="eastAsia" w:ascii="Times New Roman" w:hAnsi="Times New Roman" w:eastAsia="宋体" w:cs="Times New Roman"/>
                <w:color w:val="000000"/>
                <w:kern w:val="2"/>
                <w:sz w:val="15"/>
                <w:szCs w:val="15"/>
                <w:highlight w:val="none"/>
                <w:lang w:val="en-US" w:eastAsia="zh-CN"/>
              </w:rPr>
              <w:t>260</w:t>
            </w:r>
          </w:p>
        </w:tc>
        <w:tc>
          <w:tcPr>
            <w:tcW w:w="1783" w:type="dxa"/>
            <w:gridSpan w:val="2"/>
            <w:noWrap w:val="0"/>
            <w:tcMar>
              <w:left w:w="57" w:type="dxa"/>
              <w:right w:w="57" w:type="dxa"/>
            </w:tcMar>
            <w:vAlign w:val="center"/>
          </w:tcPr>
          <w:p>
            <w:pPr>
              <w:keepNext w:val="0"/>
              <w:keepLines w:val="0"/>
              <w:pageBreakBefore w:val="0"/>
              <w:widowControl/>
              <w:kinsoku/>
              <w:wordWrap/>
              <w:overflowPunct/>
              <w:topLinePunct w:val="0"/>
              <w:autoSpaceDE/>
              <w:autoSpaceDN/>
              <w:bidi w:val="0"/>
              <w:adjustRightInd w:val="0"/>
              <w:snapToGrid w:val="0"/>
              <w:spacing w:after="0" w:afterLines="0" w:line="240" w:lineRule="exact"/>
              <w:ind w:right="300"/>
              <w:jc w:val="center"/>
              <w:textAlignment w:val="auto"/>
              <w:rPr>
                <w:rFonts w:hint="default" w:ascii="Times New Roman" w:hAnsi="Times New Roman" w:eastAsia="宋体" w:cs="Times New Roman"/>
                <w:b/>
                <w:color w:val="000000"/>
                <w:kern w:val="2"/>
                <w:sz w:val="15"/>
                <w:szCs w:val="15"/>
                <w:highlight w:val="none"/>
              </w:rPr>
            </w:pPr>
            <w:r>
              <w:rPr>
                <w:rFonts w:hint="default" w:ascii="Times New Roman" w:hAnsi="Times New Roman" w:eastAsia="宋体" w:cs="Times New Roman"/>
                <w:b/>
                <w:color w:val="000000"/>
                <w:kern w:val="2"/>
                <w:sz w:val="15"/>
                <w:szCs w:val="15"/>
                <w:highlight w:val="none"/>
              </w:rPr>
              <w:t>实际环保投资（万元）</w:t>
            </w:r>
          </w:p>
        </w:tc>
        <w:tc>
          <w:tcPr>
            <w:tcW w:w="2136" w:type="dxa"/>
            <w:gridSpan w:val="3"/>
            <w:noWrap w:val="0"/>
            <w:tcMar>
              <w:left w:w="57" w:type="dxa"/>
              <w:right w:w="57" w:type="dxa"/>
            </w:tcMar>
            <w:vAlign w:val="center"/>
          </w:tcPr>
          <w:p>
            <w:pPr>
              <w:keepNext w:val="0"/>
              <w:keepLines w:val="0"/>
              <w:pageBreakBefore w:val="0"/>
              <w:widowControl/>
              <w:kinsoku/>
              <w:wordWrap/>
              <w:overflowPunct/>
              <w:topLinePunct w:val="0"/>
              <w:autoSpaceDE/>
              <w:autoSpaceDN/>
              <w:bidi w:val="0"/>
              <w:adjustRightInd w:val="0"/>
              <w:snapToGrid w:val="0"/>
              <w:spacing w:after="0" w:afterLines="0" w:line="240" w:lineRule="exact"/>
              <w:jc w:val="center"/>
              <w:textAlignment w:val="auto"/>
              <w:rPr>
                <w:rFonts w:hint="default" w:ascii="Times New Roman" w:hAnsi="Times New Roman" w:eastAsia="宋体" w:cs="Times New Roman"/>
                <w:color w:val="000000"/>
                <w:kern w:val="2"/>
                <w:sz w:val="15"/>
                <w:szCs w:val="15"/>
                <w:highlight w:val="none"/>
                <w:lang w:val="en-US" w:eastAsia="zh-CN"/>
              </w:rPr>
            </w:pPr>
            <w:r>
              <w:rPr>
                <w:rFonts w:hint="default" w:ascii="Times New Roman" w:hAnsi="Times New Roman" w:eastAsia="宋体" w:cs="Times New Roman"/>
                <w:color w:val="000000"/>
                <w:kern w:val="2"/>
                <w:sz w:val="15"/>
                <w:szCs w:val="15"/>
                <w:highlight w:val="none"/>
                <w:lang w:val="en-US" w:eastAsia="zh-CN"/>
              </w:rPr>
              <w:t>2</w:t>
            </w:r>
            <w:r>
              <w:rPr>
                <w:rFonts w:hint="eastAsia" w:ascii="Times New Roman" w:hAnsi="Times New Roman" w:eastAsia="宋体" w:cs="Times New Roman"/>
                <w:color w:val="000000"/>
                <w:kern w:val="2"/>
                <w:sz w:val="15"/>
                <w:szCs w:val="15"/>
                <w:highlight w:val="none"/>
                <w:lang w:val="en-US" w:eastAsia="zh-CN"/>
              </w:rPr>
              <w:t>6</w:t>
            </w:r>
          </w:p>
        </w:tc>
        <w:tc>
          <w:tcPr>
            <w:tcW w:w="1614" w:type="dxa"/>
            <w:gridSpan w:val="2"/>
            <w:noWrap w:val="0"/>
            <w:tcMar>
              <w:left w:w="57" w:type="dxa"/>
              <w:right w:w="57" w:type="dxa"/>
            </w:tcMar>
            <w:vAlign w:val="center"/>
          </w:tcPr>
          <w:p>
            <w:pPr>
              <w:keepNext w:val="0"/>
              <w:keepLines w:val="0"/>
              <w:pageBreakBefore w:val="0"/>
              <w:widowControl/>
              <w:kinsoku/>
              <w:wordWrap/>
              <w:overflowPunct/>
              <w:topLinePunct w:val="0"/>
              <w:autoSpaceDE/>
              <w:autoSpaceDN/>
              <w:bidi w:val="0"/>
              <w:adjustRightInd w:val="0"/>
              <w:snapToGrid w:val="0"/>
              <w:spacing w:after="0" w:afterLines="0" w:line="240" w:lineRule="exact"/>
              <w:jc w:val="center"/>
              <w:textAlignment w:val="auto"/>
              <w:rPr>
                <w:rFonts w:hint="default" w:ascii="Times New Roman" w:hAnsi="Times New Roman" w:eastAsia="宋体" w:cs="Times New Roman"/>
                <w:b/>
                <w:color w:val="000000"/>
                <w:kern w:val="2"/>
                <w:sz w:val="15"/>
                <w:szCs w:val="15"/>
                <w:highlight w:val="none"/>
              </w:rPr>
            </w:pPr>
            <w:r>
              <w:rPr>
                <w:rFonts w:hint="default" w:ascii="Times New Roman" w:hAnsi="Times New Roman" w:eastAsia="宋体" w:cs="Times New Roman"/>
                <w:b/>
                <w:color w:val="000000"/>
                <w:kern w:val="2"/>
                <w:sz w:val="15"/>
                <w:szCs w:val="15"/>
                <w:highlight w:val="none"/>
              </w:rPr>
              <w:t>所占比例（%）</w:t>
            </w:r>
          </w:p>
        </w:tc>
        <w:tc>
          <w:tcPr>
            <w:tcW w:w="2553" w:type="dxa"/>
            <w:gridSpan w:val="4"/>
            <w:noWrap w:val="0"/>
            <w:tcMar>
              <w:left w:w="57" w:type="dxa"/>
              <w:right w:w="57" w:type="dxa"/>
            </w:tcMar>
            <w:vAlign w:val="center"/>
          </w:tcPr>
          <w:p>
            <w:pPr>
              <w:keepNext w:val="0"/>
              <w:keepLines w:val="0"/>
              <w:pageBreakBefore w:val="0"/>
              <w:widowControl/>
              <w:kinsoku/>
              <w:wordWrap/>
              <w:overflowPunct/>
              <w:topLinePunct w:val="0"/>
              <w:autoSpaceDE/>
              <w:autoSpaceDN/>
              <w:bidi w:val="0"/>
              <w:adjustRightInd w:val="0"/>
              <w:snapToGrid w:val="0"/>
              <w:spacing w:after="0" w:afterLines="0" w:line="240" w:lineRule="exact"/>
              <w:jc w:val="center"/>
              <w:textAlignment w:val="auto"/>
              <w:rPr>
                <w:rFonts w:hint="default" w:ascii="Times New Roman" w:hAnsi="Times New Roman" w:eastAsia="宋体" w:cs="Times New Roman"/>
                <w:color w:val="000000"/>
                <w:kern w:val="2"/>
                <w:sz w:val="15"/>
                <w:szCs w:val="15"/>
                <w:highlight w:val="none"/>
                <w:lang w:val="en-US" w:eastAsia="zh-CN"/>
              </w:rPr>
            </w:pPr>
            <w:r>
              <w:rPr>
                <w:rFonts w:hint="eastAsia" w:ascii="Times New Roman" w:hAnsi="Times New Roman" w:eastAsia="宋体" w:cs="Times New Roman"/>
                <w:color w:val="000000"/>
                <w:kern w:val="2"/>
                <w:sz w:val="15"/>
                <w:szCs w:val="15"/>
                <w:highlight w:val="none"/>
                <w:lang w:val="en-US" w:eastAsia="zh-CN"/>
              </w:rPr>
              <w:t>10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12" w:hRule="atLeast"/>
          <w:jc w:val="center"/>
        </w:trPr>
        <w:tc>
          <w:tcPr>
            <w:tcW w:w="430" w:type="dxa"/>
            <w:vMerge w:val="continue"/>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p>
        </w:tc>
        <w:tc>
          <w:tcPr>
            <w:tcW w:w="1964" w:type="dxa"/>
            <w:gridSpan w:val="3"/>
            <w:noWrap w:val="0"/>
            <w:tcMar>
              <w:left w:w="57" w:type="dxa"/>
              <w:right w:w="57" w:type="dxa"/>
            </w:tcMar>
            <w:vAlign w:val="center"/>
          </w:tcPr>
          <w:p>
            <w:pPr>
              <w:keepNext w:val="0"/>
              <w:keepLines w:val="0"/>
              <w:pageBreakBefore w:val="0"/>
              <w:widowControl/>
              <w:kinsoku/>
              <w:wordWrap/>
              <w:overflowPunct/>
              <w:topLinePunct w:val="0"/>
              <w:autoSpaceDE/>
              <w:autoSpaceDN/>
              <w:bidi w:val="0"/>
              <w:adjustRightInd w:val="0"/>
              <w:snapToGrid w:val="0"/>
              <w:spacing w:after="0" w:afterLines="0" w:line="240" w:lineRule="exact"/>
              <w:jc w:val="center"/>
              <w:textAlignment w:val="auto"/>
              <w:rPr>
                <w:rFonts w:hint="default" w:ascii="Times New Roman" w:hAnsi="Times New Roman" w:eastAsia="宋体" w:cs="Times New Roman"/>
                <w:color w:val="000000"/>
                <w:kern w:val="2"/>
                <w:sz w:val="15"/>
                <w:szCs w:val="15"/>
              </w:rPr>
            </w:pPr>
            <w:r>
              <w:rPr>
                <w:rFonts w:hint="default" w:ascii="Times New Roman" w:hAnsi="Times New Roman" w:eastAsia="宋体" w:cs="Times New Roman"/>
                <w:b/>
                <w:color w:val="000000"/>
                <w:kern w:val="2"/>
                <w:sz w:val="15"/>
                <w:szCs w:val="15"/>
              </w:rPr>
              <w:t>废水治理（万元）</w:t>
            </w:r>
          </w:p>
        </w:tc>
        <w:tc>
          <w:tcPr>
            <w:tcW w:w="828" w:type="dxa"/>
            <w:noWrap w:val="0"/>
            <w:tcMar>
              <w:left w:w="57" w:type="dxa"/>
              <w:right w:w="57" w:type="dxa"/>
            </w:tcMar>
            <w:vAlign w:val="center"/>
          </w:tcPr>
          <w:p>
            <w:pPr>
              <w:keepNext w:val="0"/>
              <w:keepLines w:val="0"/>
              <w:pageBreakBefore w:val="0"/>
              <w:widowControl/>
              <w:kinsoku/>
              <w:wordWrap/>
              <w:overflowPunct/>
              <w:topLinePunct w:val="0"/>
              <w:autoSpaceDE/>
              <w:autoSpaceDN/>
              <w:bidi w:val="0"/>
              <w:adjustRightInd w:val="0"/>
              <w:snapToGrid w:val="0"/>
              <w:spacing w:after="0" w:afterLines="0" w:line="240" w:lineRule="exact"/>
              <w:jc w:val="center"/>
              <w:textAlignment w:val="auto"/>
              <w:rPr>
                <w:rFonts w:hint="default" w:ascii="Times New Roman" w:hAnsi="Times New Roman" w:eastAsia="宋体" w:cs="Times New Roman"/>
                <w:color w:val="000000"/>
                <w:kern w:val="2"/>
                <w:sz w:val="15"/>
                <w:szCs w:val="15"/>
                <w:highlight w:val="none"/>
                <w:lang w:val="en-US" w:eastAsia="zh-CN"/>
              </w:rPr>
            </w:pPr>
            <w:r>
              <w:rPr>
                <w:rFonts w:hint="default" w:ascii="Times New Roman" w:hAnsi="Times New Roman" w:eastAsia="宋体" w:cs="Times New Roman"/>
                <w:color w:val="000000"/>
                <w:kern w:val="2"/>
                <w:sz w:val="15"/>
                <w:szCs w:val="15"/>
                <w:highlight w:val="none"/>
                <w:lang w:val="en-US" w:eastAsia="zh-CN"/>
              </w:rPr>
              <w:t>2</w:t>
            </w:r>
          </w:p>
        </w:tc>
        <w:tc>
          <w:tcPr>
            <w:tcW w:w="1379" w:type="dxa"/>
            <w:noWrap w:val="0"/>
            <w:tcMar>
              <w:left w:w="57" w:type="dxa"/>
              <w:right w:w="57" w:type="dxa"/>
            </w:tcMar>
            <w:vAlign w:val="center"/>
          </w:tcPr>
          <w:p>
            <w:pPr>
              <w:keepNext w:val="0"/>
              <w:keepLines w:val="0"/>
              <w:pageBreakBefore w:val="0"/>
              <w:widowControl/>
              <w:kinsoku/>
              <w:wordWrap/>
              <w:overflowPunct/>
              <w:topLinePunct w:val="0"/>
              <w:autoSpaceDE/>
              <w:autoSpaceDN/>
              <w:bidi w:val="0"/>
              <w:adjustRightInd w:val="0"/>
              <w:snapToGrid w:val="0"/>
              <w:spacing w:after="0" w:afterLines="0" w:line="240" w:lineRule="exact"/>
              <w:jc w:val="center"/>
              <w:textAlignment w:val="auto"/>
              <w:rPr>
                <w:rFonts w:hint="default" w:ascii="Times New Roman" w:hAnsi="Times New Roman" w:eastAsia="宋体" w:cs="Times New Roman"/>
                <w:b/>
                <w:color w:val="000000"/>
                <w:kern w:val="2"/>
                <w:sz w:val="15"/>
                <w:szCs w:val="15"/>
                <w:highlight w:val="none"/>
              </w:rPr>
            </w:pPr>
            <w:r>
              <w:rPr>
                <w:rFonts w:hint="default" w:ascii="Times New Roman" w:hAnsi="Times New Roman" w:eastAsia="宋体" w:cs="Times New Roman"/>
                <w:b/>
                <w:color w:val="000000"/>
                <w:kern w:val="2"/>
                <w:sz w:val="15"/>
                <w:szCs w:val="15"/>
                <w:highlight w:val="none"/>
              </w:rPr>
              <w:t>废气治理（万元）</w:t>
            </w:r>
          </w:p>
        </w:tc>
        <w:tc>
          <w:tcPr>
            <w:tcW w:w="1097" w:type="dxa"/>
            <w:noWrap w:val="0"/>
            <w:tcMar>
              <w:left w:w="57" w:type="dxa"/>
              <w:right w:w="57" w:type="dxa"/>
            </w:tcMar>
            <w:vAlign w:val="center"/>
          </w:tcPr>
          <w:p>
            <w:pPr>
              <w:keepNext w:val="0"/>
              <w:keepLines w:val="0"/>
              <w:pageBreakBefore w:val="0"/>
              <w:widowControl/>
              <w:kinsoku/>
              <w:wordWrap/>
              <w:overflowPunct/>
              <w:topLinePunct w:val="0"/>
              <w:autoSpaceDE/>
              <w:autoSpaceDN/>
              <w:bidi w:val="0"/>
              <w:adjustRightInd w:val="0"/>
              <w:snapToGrid w:val="0"/>
              <w:spacing w:after="0" w:afterLines="0" w:line="240" w:lineRule="exact"/>
              <w:jc w:val="center"/>
              <w:textAlignment w:val="auto"/>
              <w:rPr>
                <w:rFonts w:hint="default" w:ascii="Times New Roman" w:hAnsi="Times New Roman" w:eastAsia="宋体" w:cs="Times New Roman"/>
                <w:color w:val="000000"/>
                <w:kern w:val="2"/>
                <w:sz w:val="15"/>
                <w:szCs w:val="15"/>
                <w:highlight w:val="none"/>
                <w:lang w:val="en-US" w:eastAsia="zh-CN"/>
              </w:rPr>
            </w:pPr>
            <w:r>
              <w:rPr>
                <w:rFonts w:hint="eastAsia" w:ascii="Times New Roman" w:hAnsi="Times New Roman" w:eastAsia="宋体" w:cs="Times New Roman"/>
                <w:color w:val="000000"/>
                <w:kern w:val="2"/>
                <w:sz w:val="15"/>
                <w:szCs w:val="15"/>
                <w:highlight w:val="none"/>
                <w:lang w:val="en-US" w:eastAsia="zh-CN"/>
              </w:rPr>
              <w:t>18</w:t>
            </w:r>
          </w:p>
        </w:tc>
        <w:tc>
          <w:tcPr>
            <w:tcW w:w="1504" w:type="dxa"/>
            <w:gridSpan w:val="3"/>
            <w:noWrap w:val="0"/>
            <w:tcMar>
              <w:left w:w="57" w:type="dxa"/>
              <w:right w:w="57" w:type="dxa"/>
            </w:tcMar>
            <w:vAlign w:val="center"/>
          </w:tcPr>
          <w:p>
            <w:pPr>
              <w:keepNext w:val="0"/>
              <w:keepLines w:val="0"/>
              <w:pageBreakBefore w:val="0"/>
              <w:widowControl/>
              <w:kinsoku/>
              <w:wordWrap/>
              <w:overflowPunct/>
              <w:topLinePunct w:val="0"/>
              <w:autoSpaceDE/>
              <w:autoSpaceDN/>
              <w:bidi w:val="0"/>
              <w:adjustRightInd w:val="0"/>
              <w:snapToGrid w:val="0"/>
              <w:spacing w:after="0" w:afterLines="0" w:line="240" w:lineRule="exact"/>
              <w:jc w:val="center"/>
              <w:textAlignment w:val="auto"/>
              <w:rPr>
                <w:rFonts w:hint="default" w:ascii="Times New Roman" w:hAnsi="Times New Roman" w:eastAsia="宋体" w:cs="Times New Roman"/>
                <w:b/>
                <w:color w:val="000000"/>
                <w:kern w:val="2"/>
                <w:sz w:val="15"/>
                <w:szCs w:val="15"/>
                <w:highlight w:val="none"/>
              </w:rPr>
            </w:pPr>
            <w:r>
              <w:rPr>
                <w:rFonts w:hint="default" w:ascii="Times New Roman" w:hAnsi="Times New Roman" w:eastAsia="宋体" w:cs="Times New Roman"/>
                <w:b/>
                <w:color w:val="000000"/>
                <w:kern w:val="2"/>
                <w:sz w:val="15"/>
                <w:szCs w:val="15"/>
                <w:highlight w:val="none"/>
              </w:rPr>
              <w:t>噪声治理（万元）</w:t>
            </w:r>
          </w:p>
        </w:tc>
        <w:tc>
          <w:tcPr>
            <w:tcW w:w="588" w:type="dxa"/>
            <w:noWrap w:val="0"/>
            <w:tcMar>
              <w:left w:w="57" w:type="dxa"/>
              <w:right w:w="57" w:type="dxa"/>
            </w:tcMar>
            <w:vAlign w:val="center"/>
          </w:tcPr>
          <w:p>
            <w:pPr>
              <w:keepNext w:val="0"/>
              <w:keepLines w:val="0"/>
              <w:pageBreakBefore w:val="0"/>
              <w:widowControl/>
              <w:kinsoku/>
              <w:wordWrap/>
              <w:overflowPunct/>
              <w:topLinePunct w:val="0"/>
              <w:autoSpaceDE/>
              <w:autoSpaceDN/>
              <w:bidi w:val="0"/>
              <w:adjustRightInd w:val="0"/>
              <w:snapToGrid w:val="0"/>
              <w:spacing w:after="0" w:afterLines="0" w:line="240" w:lineRule="exact"/>
              <w:jc w:val="center"/>
              <w:textAlignment w:val="auto"/>
              <w:rPr>
                <w:rFonts w:hint="default" w:ascii="Times New Roman" w:hAnsi="Times New Roman" w:eastAsia="宋体" w:cs="Times New Roman"/>
                <w:color w:val="000000"/>
                <w:kern w:val="2"/>
                <w:sz w:val="15"/>
                <w:szCs w:val="15"/>
                <w:highlight w:val="none"/>
                <w:lang w:val="en-US" w:eastAsia="zh-CN"/>
              </w:rPr>
            </w:pPr>
            <w:r>
              <w:rPr>
                <w:rFonts w:hint="default" w:ascii="Times New Roman" w:hAnsi="Times New Roman" w:eastAsia="宋体" w:cs="Times New Roman"/>
                <w:color w:val="000000"/>
                <w:kern w:val="2"/>
                <w:sz w:val="15"/>
                <w:szCs w:val="15"/>
                <w:highlight w:val="none"/>
                <w:lang w:val="en-US" w:eastAsia="zh-CN"/>
              </w:rPr>
              <w:t>2</w:t>
            </w:r>
          </w:p>
        </w:tc>
        <w:tc>
          <w:tcPr>
            <w:tcW w:w="1783" w:type="dxa"/>
            <w:gridSpan w:val="2"/>
            <w:noWrap w:val="0"/>
            <w:tcMar>
              <w:left w:w="57" w:type="dxa"/>
              <w:right w:w="57" w:type="dxa"/>
            </w:tcMar>
            <w:vAlign w:val="center"/>
          </w:tcPr>
          <w:p>
            <w:pPr>
              <w:keepNext w:val="0"/>
              <w:keepLines w:val="0"/>
              <w:pageBreakBefore w:val="0"/>
              <w:widowControl/>
              <w:kinsoku/>
              <w:wordWrap/>
              <w:overflowPunct/>
              <w:topLinePunct w:val="0"/>
              <w:autoSpaceDE/>
              <w:autoSpaceDN/>
              <w:bidi w:val="0"/>
              <w:adjustRightInd w:val="0"/>
              <w:snapToGrid w:val="0"/>
              <w:spacing w:after="0" w:afterLines="0" w:line="240" w:lineRule="exact"/>
              <w:jc w:val="center"/>
              <w:textAlignment w:val="auto"/>
              <w:rPr>
                <w:rFonts w:hint="default" w:ascii="Times New Roman" w:hAnsi="Times New Roman" w:eastAsia="宋体" w:cs="Times New Roman"/>
                <w:color w:val="000000"/>
                <w:kern w:val="2"/>
                <w:sz w:val="15"/>
                <w:szCs w:val="15"/>
                <w:highlight w:val="none"/>
              </w:rPr>
            </w:pPr>
            <w:r>
              <w:rPr>
                <w:rFonts w:hint="default" w:ascii="Times New Roman" w:hAnsi="Times New Roman" w:eastAsia="宋体" w:cs="Times New Roman"/>
                <w:b/>
                <w:color w:val="000000"/>
                <w:kern w:val="2"/>
                <w:sz w:val="15"/>
                <w:szCs w:val="15"/>
                <w:highlight w:val="none"/>
              </w:rPr>
              <w:t>固体废物治理（万元）</w:t>
            </w:r>
          </w:p>
        </w:tc>
        <w:tc>
          <w:tcPr>
            <w:tcW w:w="2136" w:type="dxa"/>
            <w:gridSpan w:val="3"/>
            <w:noWrap w:val="0"/>
            <w:tcMar>
              <w:left w:w="57" w:type="dxa"/>
              <w:right w:w="57" w:type="dxa"/>
            </w:tcMar>
            <w:vAlign w:val="center"/>
          </w:tcPr>
          <w:p>
            <w:pPr>
              <w:keepNext w:val="0"/>
              <w:keepLines w:val="0"/>
              <w:pageBreakBefore w:val="0"/>
              <w:widowControl/>
              <w:kinsoku/>
              <w:wordWrap/>
              <w:overflowPunct/>
              <w:topLinePunct w:val="0"/>
              <w:autoSpaceDE/>
              <w:autoSpaceDN/>
              <w:bidi w:val="0"/>
              <w:adjustRightInd w:val="0"/>
              <w:snapToGrid w:val="0"/>
              <w:spacing w:after="0" w:afterLines="0" w:line="240" w:lineRule="exact"/>
              <w:jc w:val="center"/>
              <w:textAlignment w:val="auto"/>
              <w:rPr>
                <w:rFonts w:hint="default" w:ascii="Times New Roman" w:hAnsi="Times New Roman" w:eastAsia="宋体" w:cs="Times New Roman"/>
                <w:color w:val="000000"/>
                <w:kern w:val="2"/>
                <w:sz w:val="15"/>
                <w:szCs w:val="15"/>
                <w:highlight w:val="none"/>
                <w:lang w:val="en-US" w:eastAsia="zh-CN"/>
              </w:rPr>
            </w:pPr>
            <w:r>
              <w:rPr>
                <w:rFonts w:hint="default" w:ascii="Times New Roman" w:hAnsi="Times New Roman" w:eastAsia="宋体" w:cs="Times New Roman"/>
                <w:color w:val="000000"/>
                <w:kern w:val="2"/>
                <w:sz w:val="15"/>
                <w:szCs w:val="15"/>
                <w:highlight w:val="none"/>
                <w:lang w:val="en-US" w:eastAsia="zh-CN"/>
              </w:rPr>
              <w:t>4</w:t>
            </w:r>
          </w:p>
        </w:tc>
        <w:tc>
          <w:tcPr>
            <w:tcW w:w="1614" w:type="dxa"/>
            <w:gridSpan w:val="2"/>
            <w:noWrap w:val="0"/>
            <w:tcMar>
              <w:left w:w="57" w:type="dxa"/>
              <w:right w:w="57" w:type="dxa"/>
            </w:tcMar>
            <w:vAlign w:val="center"/>
          </w:tcPr>
          <w:p>
            <w:pPr>
              <w:keepNext w:val="0"/>
              <w:keepLines w:val="0"/>
              <w:pageBreakBefore w:val="0"/>
              <w:widowControl/>
              <w:kinsoku/>
              <w:wordWrap/>
              <w:overflowPunct/>
              <w:topLinePunct w:val="0"/>
              <w:autoSpaceDE/>
              <w:autoSpaceDN/>
              <w:bidi w:val="0"/>
              <w:adjustRightInd w:val="0"/>
              <w:snapToGrid w:val="0"/>
              <w:spacing w:after="0" w:afterLines="0" w:line="240" w:lineRule="exact"/>
              <w:jc w:val="center"/>
              <w:textAlignment w:val="auto"/>
              <w:rPr>
                <w:rFonts w:hint="default" w:ascii="Times New Roman" w:hAnsi="Times New Roman" w:eastAsia="宋体" w:cs="Times New Roman"/>
                <w:b/>
                <w:color w:val="000000"/>
                <w:kern w:val="2"/>
                <w:sz w:val="15"/>
                <w:szCs w:val="15"/>
                <w:highlight w:val="none"/>
              </w:rPr>
            </w:pPr>
            <w:r>
              <w:rPr>
                <w:rFonts w:hint="default" w:ascii="Times New Roman" w:hAnsi="Times New Roman" w:eastAsia="宋体" w:cs="Times New Roman"/>
                <w:b/>
                <w:color w:val="000000"/>
                <w:kern w:val="2"/>
                <w:sz w:val="15"/>
                <w:szCs w:val="15"/>
                <w:highlight w:val="none"/>
              </w:rPr>
              <w:t>绿化及生态（万元）</w:t>
            </w:r>
          </w:p>
        </w:tc>
        <w:tc>
          <w:tcPr>
            <w:tcW w:w="657" w:type="dxa"/>
            <w:noWrap w:val="0"/>
            <w:tcMar>
              <w:left w:w="57" w:type="dxa"/>
              <w:right w:w="57" w:type="dxa"/>
            </w:tcMar>
            <w:vAlign w:val="center"/>
          </w:tcPr>
          <w:p>
            <w:pPr>
              <w:keepNext w:val="0"/>
              <w:keepLines w:val="0"/>
              <w:pageBreakBefore w:val="0"/>
              <w:widowControl/>
              <w:kinsoku/>
              <w:wordWrap/>
              <w:overflowPunct/>
              <w:topLinePunct w:val="0"/>
              <w:autoSpaceDE/>
              <w:autoSpaceDN/>
              <w:bidi w:val="0"/>
              <w:adjustRightInd w:val="0"/>
              <w:snapToGrid w:val="0"/>
              <w:spacing w:after="0" w:afterLines="0" w:line="240" w:lineRule="exact"/>
              <w:jc w:val="center"/>
              <w:textAlignment w:val="auto"/>
              <w:rPr>
                <w:rFonts w:hint="default" w:ascii="Times New Roman" w:hAnsi="Times New Roman" w:eastAsia="宋体" w:cs="Times New Roman"/>
                <w:color w:val="000000"/>
                <w:kern w:val="2"/>
                <w:sz w:val="15"/>
                <w:szCs w:val="15"/>
                <w:highlight w:val="none"/>
                <w:lang w:val="en-US" w:eastAsia="zh-CN"/>
              </w:rPr>
            </w:pPr>
          </w:p>
        </w:tc>
        <w:tc>
          <w:tcPr>
            <w:tcW w:w="1102" w:type="dxa"/>
            <w:gridSpan w:val="2"/>
            <w:noWrap w:val="0"/>
            <w:tcMar>
              <w:left w:w="57" w:type="dxa"/>
              <w:right w:w="57" w:type="dxa"/>
            </w:tcMar>
            <w:vAlign w:val="center"/>
          </w:tcPr>
          <w:p>
            <w:pPr>
              <w:keepNext w:val="0"/>
              <w:keepLines w:val="0"/>
              <w:pageBreakBefore w:val="0"/>
              <w:widowControl/>
              <w:kinsoku/>
              <w:wordWrap/>
              <w:overflowPunct/>
              <w:topLinePunct w:val="0"/>
              <w:autoSpaceDE/>
              <w:autoSpaceDN/>
              <w:bidi w:val="0"/>
              <w:adjustRightInd w:val="0"/>
              <w:snapToGrid w:val="0"/>
              <w:spacing w:after="0" w:afterLines="0" w:line="240" w:lineRule="exact"/>
              <w:jc w:val="center"/>
              <w:textAlignment w:val="auto"/>
              <w:rPr>
                <w:rFonts w:hint="default" w:ascii="Times New Roman" w:hAnsi="Times New Roman" w:eastAsia="宋体" w:cs="Times New Roman"/>
                <w:b/>
                <w:color w:val="000000"/>
                <w:kern w:val="2"/>
                <w:sz w:val="15"/>
                <w:szCs w:val="15"/>
                <w:highlight w:val="none"/>
              </w:rPr>
            </w:pPr>
            <w:r>
              <w:rPr>
                <w:rFonts w:hint="default" w:ascii="Times New Roman" w:hAnsi="Times New Roman" w:eastAsia="宋体" w:cs="Times New Roman"/>
                <w:b/>
                <w:color w:val="000000"/>
                <w:kern w:val="2"/>
                <w:sz w:val="15"/>
                <w:szCs w:val="15"/>
                <w:highlight w:val="none"/>
              </w:rPr>
              <w:t>其他（万元）</w:t>
            </w:r>
          </w:p>
        </w:tc>
        <w:tc>
          <w:tcPr>
            <w:tcW w:w="794" w:type="dxa"/>
            <w:noWrap w:val="0"/>
            <w:tcMar>
              <w:left w:w="57" w:type="dxa"/>
              <w:right w:w="57" w:type="dxa"/>
            </w:tcMar>
            <w:vAlign w:val="center"/>
          </w:tcPr>
          <w:p>
            <w:pPr>
              <w:keepNext w:val="0"/>
              <w:keepLines w:val="0"/>
              <w:pageBreakBefore w:val="0"/>
              <w:widowControl/>
              <w:kinsoku/>
              <w:wordWrap/>
              <w:overflowPunct/>
              <w:topLinePunct w:val="0"/>
              <w:autoSpaceDE/>
              <w:autoSpaceDN/>
              <w:bidi w:val="0"/>
              <w:adjustRightInd w:val="0"/>
              <w:snapToGrid w:val="0"/>
              <w:spacing w:after="0" w:afterLines="0" w:line="240" w:lineRule="exact"/>
              <w:jc w:val="center"/>
              <w:textAlignment w:val="auto"/>
              <w:rPr>
                <w:rFonts w:hint="default" w:ascii="Times New Roman" w:hAnsi="Times New Roman" w:eastAsia="宋体" w:cs="Times New Roman"/>
                <w:color w:val="000000"/>
                <w:kern w:val="2"/>
                <w:sz w:val="15"/>
                <w:szCs w:val="15"/>
                <w:lang w:val="en-US" w:eastAsia="zh-CN"/>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430" w:type="dxa"/>
            <w:vMerge w:val="continue"/>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p>
        </w:tc>
        <w:tc>
          <w:tcPr>
            <w:tcW w:w="1964" w:type="dxa"/>
            <w:gridSpan w:val="3"/>
            <w:noWrap w:val="0"/>
            <w:tcMar>
              <w:left w:w="57" w:type="dxa"/>
              <w:right w:w="57" w:type="dxa"/>
            </w:tcMar>
            <w:vAlign w:val="center"/>
          </w:tcPr>
          <w:p>
            <w:pPr>
              <w:keepNext w:val="0"/>
              <w:keepLines w:val="0"/>
              <w:pageBreakBefore w:val="0"/>
              <w:widowControl/>
              <w:kinsoku/>
              <w:wordWrap/>
              <w:overflowPunct/>
              <w:topLinePunct w:val="0"/>
              <w:autoSpaceDE/>
              <w:autoSpaceDN/>
              <w:bidi w:val="0"/>
              <w:adjustRightInd w:val="0"/>
              <w:snapToGrid w:val="0"/>
              <w:spacing w:after="0" w:afterLines="0" w:line="240" w:lineRule="exact"/>
              <w:jc w:val="center"/>
              <w:textAlignment w:val="auto"/>
              <w:rPr>
                <w:rFonts w:hint="default" w:ascii="Times New Roman" w:hAnsi="Times New Roman" w:eastAsia="宋体" w:cs="Times New Roman"/>
                <w:color w:val="000000"/>
                <w:kern w:val="2"/>
                <w:sz w:val="15"/>
                <w:szCs w:val="15"/>
              </w:rPr>
            </w:pPr>
            <w:r>
              <w:rPr>
                <w:rFonts w:hint="default" w:ascii="Times New Roman" w:hAnsi="Times New Roman" w:eastAsia="宋体" w:cs="Times New Roman"/>
                <w:b/>
                <w:color w:val="000000"/>
                <w:kern w:val="2"/>
                <w:sz w:val="15"/>
                <w:szCs w:val="15"/>
              </w:rPr>
              <w:t>新增废水处理设施能力</w:t>
            </w:r>
          </w:p>
        </w:tc>
        <w:tc>
          <w:tcPr>
            <w:tcW w:w="5396" w:type="dxa"/>
            <w:gridSpan w:val="7"/>
            <w:noWrap w:val="0"/>
            <w:tcMar>
              <w:left w:w="57" w:type="dxa"/>
              <w:right w:w="57" w:type="dxa"/>
            </w:tcMar>
            <w:vAlign w:val="center"/>
          </w:tcPr>
          <w:p>
            <w:pPr>
              <w:keepNext w:val="0"/>
              <w:keepLines w:val="0"/>
              <w:pageBreakBefore w:val="0"/>
              <w:widowControl/>
              <w:kinsoku/>
              <w:wordWrap/>
              <w:overflowPunct/>
              <w:topLinePunct w:val="0"/>
              <w:autoSpaceDE/>
              <w:autoSpaceDN/>
              <w:bidi w:val="0"/>
              <w:adjustRightInd w:val="0"/>
              <w:snapToGrid w:val="0"/>
              <w:spacing w:after="0" w:afterLines="0" w:line="240" w:lineRule="exact"/>
              <w:jc w:val="center"/>
              <w:textAlignment w:val="auto"/>
              <w:rPr>
                <w:rFonts w:hint="default" w:ascii="Times New Roman" w:hAnsi="Times New Roman" w:eastAsia="宋体" w:cs="Times New Roman"/>
                <w:color w:val="000000"/>
                <w:kern w:val="2"/>
                <w:sz w:val="15"/>
                <w:szCs w:val="15"/>
                <w:lang w:val="en-US" w:eastAsia="zh-CN"/>
              </w:rPr>
            </w:pPr>
            <w:r>
              <w:rPr>
                <w:rFonts w:hint="default" w:ascii="Times New Roman" w:hAnsi="Times New Roman" w:eastAsia="宋体" w:cs="Times New Roman"/>
                <w:color w:val="000000"/>
                <w:kern w:val="2"/>
                <w:sz w:val="15"/>
                <w:szCs w:val="15"/>
                <w:lang w:val="en-US" w:eastAsia="zh-CN"/>
              </w:rPr>
              <w:t>/</w:t>
            </w:r>
          </w:p>
        </w:tc>
        <w:tc>
          <w:tcPr>
            <w:tcW w:w="1783" w:type="dxa"/>
            <w:gridSpan w:val="2"/>
            <w:noWrap w:val="0"/>
            <w:tcMar>
              <w:left w:w="57" w:type="dxa"/>
              <w:right w:w="57" w:type="dxa"/>
            </w:tcMar>
            <w:vAlign w:val="center"/>
          </w:tcPr>
          <w:p>
            <w:pPr>
              <w:keepNext w:val="0"/>
              <w:keepLines w:val="0"/>
              <w:pageBreakBefore w:val="0"/>
              <w:widowControl/>
              <w:kinsoku/>
              <w:wordWrap/>
              <w:overflowPunct/>
              <w:topLinePunct w:val="0"/>
              <w:autoSpaceDE/>
              <w:autoSpaceDN/>
              <w:bidi w:val="0"/>
              <w:adjustRightInd w:val="0"/>
              <w:snapToGrid w:val="0"/>
              <w:spacing w:after="0" w:afterLines="0" w:line="240" w:lineRule="exact"/>
              <w:jc w:val="center"/>
              <w:textAlignment w:val="auto"/>
              <w:rPr>
                <w:rFonts w:hint="default" w:ascii="Times New Roman" w:hAnsi="Times New Roman" w:eastAsia="宋体" w:cs="Times New Roman"/>
                <w:color w:val="000000"/>
                <w:kern w:val="2"/>
                <w:sz w:val="15"/>
                <w:szCs w:val="15"/>
              </w:rPr>
            </w:pPr>
            <w:r>
              <w:rPr>
                <w:rFonts w:hint="default" w:ascii="Times New Roman" w:hAnsi="Times New Roman" w:eastAsia="宋体" w:cs="Times New Roman"/>
                <w:b/>
                <w:color w:val="000000"/>
                <w:kern w:val="2"/>
                <w:sz w:val="15"/>
                <w:szCs w:val="15"/>
              </w:rPr>
              <w:t>新增废气处理设施能力</w:t>
            </w:r>
          </w:p>
        </w:tc>
        <w:tc>
          <w:tcPr>
            <w:tcW w:w="2136" w:type="dxa"/>
            <w:gridSpan w:val="3"/>
            <w:noWrap w:val="0"/>
            <w:tcMar>
              <w:left w:w="57" w:type="dxa"/>
              <w:right w:w="57" w:type="dxa"/>
            </w:tcMar>
            <w:vAlign w:val="center"/>
          </w:tcPr>
          <w:p>
            <w:pPr>
              <w:keepNext w:val="0"/>
              <w:keepLines w:val="0"/>
              <w:pageBreakBefore w:val="0"/>
              <w:widowControl/>
              <w:kinsoku/>
              <w:wordWrap/>
              <w:overflowPunct/>
              <w:topLinePunct w:val="0"/>
              <w:autoSpaceDE/>
              <w:autoSpaceDN/>
              <w:bidi w:val="0"/>
              <w:adjustRightInd w:val="0"/>
              <w:snapToGrid w:val="0"/>
              <w:spacing w:after="0" w:afterLines="0" w:line="240" w:lineRule="exact"/>
              <w:jc w:val="center"/>
              <w:textAlignment w:val="auto"/>
              <w:rPr>
                <w:rFonts w:hint="default" w:ascii="Times New Roman" w:hAnsi="Times New Roman" w:eastAsia="宋体" w:cs="Times New Roman"/>
                <w:color w:val="000000"/>
                <w:kern w:val="2"/>
                <w:sz w:val="15"/>
                <w:szCs w:val="15"/>
                <w:lang w:val="en-US" w:eastAsia="zh-CN"/>
              </w:rPr>
            </w:pPr>
            <w:r>
              <w:rPr>
                <w:rFonts w:hint="default" w:ascii="Times New Roman" w:hAnsi="Times New Roman" w:eastAsia="宋体" w:cs="Times New Roman"/>
                <w:color w:val="000000"/>
                <w:kern w:val="2"/>
                <w:sz w:val="15"/>
                <w:szCs w:val="15"/>
                <w:lang w:val="en-US" w:eastAsia="zh-CN"/>
              </w:rPr>
              <w:t>/</w:t>
            </w:r>
          </w:p>
        </w:tc>
        <w:tc>
          <w:tcPr>
            <w:tcW w:w="1614" w:type="dxa"/>
            <w:gridSpan w:val="2"/>
            <w:noWrap w:val="0"/>
            <w:tcMar>
              <w:left w:w="57" w:type="dxa"/>
              <w:right w:w="57" w:type="dxa"/>
            </w:tcMar>
            <w:vAlign w:val="center"/>
          </w:tcPr>
          <w:p>
            <w:pPr>
              <w:keepNext w:val="0"/>
              <w:keepLines w:val="0"/>
              <w:pageBreakBefore w:val="0"/>
              <w:widowControl/>
              <w:kinsoku/>
              <w:wordWrap/>
              <w:overflowPunct/>
              <w:topLinePunct w:val="0"/>
              <w:autoSpaceDE/>
              <w:autoSpaceDN/>
              <w:bidi w:val="0"/>
              <w:adjustRightInd w:val="0"/>
              <w:snapToGrid w:val="0"/>
              <w:spacing w:after="0" w:afterLines="0" w:line="240" w:lineRule="exact"/>
              <w:jc w:val="center"/>
              <w:textAlignment w:val="auto"/>
              <w:rPr>
                <w:rFonts w:hint="default" w:ascii="Times New Roman" w:hAnsi="Times New Roman" w:eastAsia="宋体" w:cs="Times New Roman"/>
                <w:color w:val="000000"/>
                <w:kern w:val="2"/>
                <w:sz w:val="15"/>
                <w:szCs w:val="15"/>
              </w:rPr>
            </w:pPr>
            <w:r>
              <w:rPr>
                <w:rFonts w:hint="default" w:ascii="Times New Roman" w:hAnsi="Times New Roman" w:eastAsia="宋体" w:cs="Times New Roman"/>
                <w:b/>
                <w:color w:val="000000"/>
                <w:kern w:val="2"/>
                <w:sz w:val="15"/>
                <w:szCs w:val="15"/>
              </w:rPr>
              <w:t>年平均工作时</w:t>
            </w:r>
          </w:p>
        </w:tc>
        <w:tc>
          <w:tcPr>
            <w:tcW w:w="2553" w:type="dxa"/>
            <w:gridSpan w:val="4"/>
            <w:noWrap w:val="0"/>
            <w:tcMar>
              <w:left w:w="57" w:type="dxa"/>
              <w:right w:w="57" w:type="dxa"/>
            </w:tcMar>
            <w:vAlign w:val="center"/>
          </w:tcPr>
          <w:p>
            <w:pPr>
              <w:keepNext w:val="0"/>
              <w:keepLines w:val="0"/>
              <w:pageBreakBefore w:val="0"/>
              <w:widowControl/>
              <w:kinsoku/>
              <w:wordWrap/>
              <w:overflowPunct/>
              <w:topLinePunct w:val="0"/>
              <w:autoSpaceDE/>
              <w:autoSpaceDN/>
              <w:bidi w:val="0"/>
              <w:adjustRightInd w:val="0"/>
              <w:snapToGrid w:val="0"/>
              <w:spacing w:after="0" w:afterLines="0" w:line="240" w:lineRule="exact"/>
              <w:jc w:val="center"/>
              <w:textAlignment w:val="auto"/>
              <w:rPr>
                <w:rFonts w:hint="default" w:ascii="Times New Roman" w:hAnsi="Times New Roman" w:eastAsia="宋体" w:cs="Times New Roman"/>
                <w:color w:val="000000"/>
                <w:kern w:val="2"/>
                <w:sz w:val="15"/>
                <w:szCs w:val="15"/>
                <w:lang w:val="en-US" w:eastAsia="zh-CN"/>
              </w:rPr>
            </w:pPr>
            <w:r>
              <w:rPr>
                <w:rFonts w:hint="eastAsia" w:ascii="Times New Roman" w:hAnsi="Times New Roman" w:eastAsia="宋体" w:cs="Times New Roman"/>
                <w:color w:val="000000"/>
                <w:kern w:val="2"/>
                <w:sz w:val="15"/>
                <w:szCs w:val="15"/>
                <w:lang w:val="en-US" w:eastAsia="zh-CN"/>
              </w:rPr>
              <w:t>2400</w:t>
            </w:r>
            <w:r>
              <w:rPr>
                <w:rFonts w:hint="default" w:ascii="Times New Roman" w:hAnsi="Times New Roman" w:eastAsia="宋体" w:cs="Times New Roman"/>
                <w:color w:val="000000"/>
                <w:kern w:val="2"/>
                <w:sz w:val="15"/>
                <w:szCs w:val="15"/>
                <w:lang w:val="en-US" w:eastAsia="zh-CN"/>
              </w:rPr>
              <w:t>h/a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2394" w:type="dxa"/>
            <w:gridSpan w:val="4"/>
            <w:noWrap w:val="0"/>
            <w:tcMar>
              <w:left w:w="57" w:type="dxa"/>
              <w:right w:w="57" w:type="dxa"/>
            </w:tcMar>
            <w:vAlign w:val="center"/>
          </w:tcPr>
          <w:p>
            <w:pPr>
              <w:keepNext w:val="0"/>
              <w:keepLines w:val="0"/>
              <w:pageBreakBefore w:val="0"/>
              <w:widowControl/>
              <w:kinsoku/>
              <w:wordWrap/>
              <w:overflowPunct/>
              <w:topLinePunct w:val="0"/>
              <w:autoSpaceDE/>
              <w:autoSpaceDN/>
              <w:bidi w:val="0"/>
              <w:adjustRightInd w:val="0"/>
              <w:snapToGrid w:val="0"/>
              <w:spacing w:after="0" w:afterLines="0" w:line="240" w:lineRule="exact"/>
              <w:jc w:val="center"/>
              <w:textAlignment w:val="auto"/>
              <w:rPr>
                <w:rFonts w:hint="default" w:ascii="Times New Roman" w:hAnsi="Times New Roman" w:eastAsia="宋体" w:cs="Times New Roman"/>
                <w:b/>
                <w:color w:val="000000"/>
                <w:kern w:val="2"/>
                <w:sz w:val="15"/>
                <w:szCs w:val="15"/>
              </w:rPr>
            </w:pPr>
            <w:r>
              <w:rPr>
                <w:rFonts w:hint="default" w:ascii="Times New Roman" w:hAnsi="Times New Roman" w:eastAsia="宋体" w:cs="Times New Roman"/>
                <w:b/>
                <w:color w:val="000000"/>
                <w:kern w:val="2"/>
                <w:sz w:val="15"/>
                <w:szCs w:val="15"/>
              </w:rPr>
              <w:t>运营单位</w:t>
            </w:r>
          </w:p>
        </w:tc>
        <w:tc>
          <w:tcPr>
            <w:tcW w:w="4291" w:type="dxa"/>
            <w:gridSpan w:val="4"/>
            <w:noWrap w:val="0"/>
            <w:tcMar>
              <w:left w:w="57" w:type="dxa"/>
              <w:right w:w="57" w:type="dxa"/>
            </w:tcMar>
            <w:vAlign w:val="center"/>
          </w:tcPr>
          <w:p>
            <w:pPr>
              <w:keepNext w:val="0"/>
              <w:keepLines w:val="0"/>
              <w:pageBreakBefore w:val="0"/>
              <w:widowControl/>
              <w:kinsoku/>
              <w:wordWrap/>
              <w:overflowPunct/>
              <w:topLinePunct w:val="0"/>
              <w:autoSpaceDE/>
              <w:autoSpaceDN/>
              <w:bidi w:val="0"/>
              <w:adjustRightInd w:val="0"/>
              <w:snapToGrid w:val="0"/>
              <w:spacing w:after="0" w:afterLines="0" w:line="240" w:lineRule="exact"/>
              <w:jc w:val="center"/>
              <w:textAlignment w:val="auto"/>
              <w:rPr>
                <w:rFonts w:hint="default" w:ascii="Times New Roman" w:hAnsi="Times New Roman" w:eastAsia="宋体" w:cs="Times New Roman"/>
                <w:color w:val="000000"/>
                <w:kern w:val="2"/>
                <w:sz w:val="15"/>
                <w:szCs w:val="15"/>
                <w:lang w:eastAsia="zh-CN"/>
              </w:rPr>
            </w:pPr>
            <w:r>
              <w:rPr>
                <w:rFonts w:hint="default" w:ascii="Times New Roman" w:hAnsi="Times New Roman" w:eastAsia="宋体" w:cs="Times New Roman"/>
                <w:color w:val="000000"/>
                <w:kern w:val="2"/>
                <w:sz w:val="15"/>
                <w:szCs w:val="15"/>
                <w:lang w:eastAsia="zh-CN"/>
              </w:rPr>
              <w:t>桐柏县永安物流园有限公司</w:t>
            </w:r>
          </w:p>
        </w:tc>
        <w:tc>
          <w:tcPr>
            <w:tcW w:w="3203" w:type="dxa"/>
            <w:gridSpan w:val="6"/>
            <w:noWrap w:val="0"/>
            <w:tcMar>
              <w:left w:w="57" w:type="dxa"/>
              <w:right w:w="57" w:type="dxa"/>
            </w:tcMar>
            <w:vAlign w:val="center"/>
          </w:tcPr>
          <w:p>
            <w:pPr>
              <w:keepNext w:val="0"/>
              <w:keepLines w:val="0"/>
              <w:pageBreakBefore w:val="0"/>
              <w:widowControl/>
              <w:kinsoku/>
              <w:wordWrap/>
              <w:overflowPunct/>
              <w:topLinePunct w:val="0"/>
              <w:autoSpaceDE/>
              <w:autoSpaceDN/>
              <w:bidi w:val="0"/>
              <w:adjustRightInd w:val="0"/>
              <w:snapToGrid w:val="0"/>
              <w:spacing w:after="0" w:afterLines="0" w:line="240" w:lineRule="exact"/>
              <w:jc w:val="center"/>
              <w:textAlignment w:val="auto"/>
              <w:rPr>
                <w:rFonts w:hint="default" w:ascii="Times New Roman" w:hAnsi="Times New Roman" w:eastAsia="宋体" w:cs="Times New Roman"/>
                <w:b/>
                <w:color w:val="000000"/>
                <w:kern w:val="2"/>
                <w:sz w:val="15"/>
                <w:szCs w:val="15"/>
              </w:rPr>
            </w:pPr>
            <w:r>
              <w:rPr>
                <w:rFonts w:hint="default" w:ascii="Times New Roman" w:hAnsi="Times New Roman" w:eastAsia="宋体" w:cs="Times New Roman"/>
                <w:b/>
                <w:color w:val="000000"/>
                <w:kern w:val="2"/>
                <w:sz w:val="15"/>
                <w:szCs w:val="15"/>
              </w:rPr>
              <w:t>运营单位社会统一信用代码（或组织机构代码）</w:t>
            </w:r>
          </w:p>
        </w:tc>
        <w:tc>
          <w:tcPr>
            <w:tcW w:w="1821" w:type="dxa"/>
            <w:gridSpan w:val="2"/>
            <w:noWrap w:val="0"/>
            <w:tcMar>
              <w:left w:w="57" w:type="dxa"/>
              <w:right w:w="57" w:type="dxa"/>
            </w:tcMar>
            <w:vAlign w:val="center"/>
          </w:tcPr>
          <w:p>
            <w:pPr>
              <w:keepNext w:val="0"/>
              <w:keepLines w:val="0"/>
              <w:pageBreakBefore w:val="0"/>
              <w:widowControl/>
              <w:kinsoku/>
              <w:wordWrap/>
              <w:overflowPunct/>
              <w:topLinePunct w:val="0"/>
              <w:autoSpaceDE/>
              <w:autoSpaceDN/>
              <w:bidi w:val="0"/>
              <w:adjustRightInd w:val="0"/>
              <w:snapToGrid w:val="0"/>
              <w:spacing w:after="0" w:afterLines="0" w:line="240" w:lineRule="exact"/>
              <w:jc w:val="center"/>
              <w:textAlignment w:val="auto"/>
              <w:rPr>
                <w:rFonts w:hint="default" w:ascii="Times New Roman" w:hAnsi="Times New Roman" w:eastAsia="宋体" w:cs="Times New Roman"/>
                <w:b/>
                <w:color w:val="000000"/>
                <w:kern w:val="2"/>
                <w:sz w:val="15"/>
                <w:szCs w:val="15"/>
              </w:rPr>
            </w:pPr>
            <w:r>
              <w:rPr>
                <w:rFonts w:hint="default" w:ascii="Times New Roman" w:hAnsi="Times New Roman" w:eastAsia="宋体" w:cs="Times New Roman"/>
                <w:color w:val="000000"/>
                <w:kern w:val="2"/>
                <w:sz w:val="15"/>
                <w:szCs w:val="15"/>
                <w:lang w:eastAsia="zh-CN"/>
              </w:rPr>
              <w:t>91411330089026054H</w:t>
            </w:r>
          </w:p>
        </w:tc>
        <w:tc>
          <w:tcPr>
            <w:tcW w:w="1614" w:type="dxa"/>
            <w:gridSpan w:val="2"/>
            <w:noWrap w:val="0"/>
            <w:tcMar>
              <w:left w:w="57" w:type="dxa"/>
              <w:right w:w="57" w:type="dxa"/>
            </w:tcMar>
            <w:vAlign w:val="center"/>
          </w:tcPr>
          <w:p>
            <w:pPr>
              <w:keepNext w:val="0"/>
              <w:keepLines w:val="0"/>
              <w:pageBreakBefore w:val="0"/>
              <w:widowControl/>
              <w:kinsoku/>
              <w:wordWrap/>
              <w:overflowPunct/>
              <w:topLinePunct w:val="0"/>
              <w:autoSpaceDE/>
              <w:autoSpaceDN/>
              <w:bidi w:val="0"/>
              <w:adjustRightInd w:val="0"/>
              <w:snapToGrid w:val="0"/>
              <w:spacing w:after="0" w:afterLines="0" w:line="240" w:lineRule="exact"/>
              <w:jc w:val="center"/>
              <w:textAlignment w:val="auto"/>
              <w:rPr>
                <w:rFonts w:hint="default" w:ascii="Times New Roman" w:hAnsi="Times New Roman" w:eastAsia="宋体" w:cs="Times New Roman"/>
                <w:b/>
                <w:color w:val="000000"/>
                <w:kern w:val="2"/>
                <w:sz w:val="15"/>
                <w:szCs w:val="15"/>
              </w:rPr>
            </w:pPr>
            <w:r>
              <w:rPr>
                <w:rFonts w:hint="default" w:ascii="Times New Roman" w:hAnsi="Times New Roman" w:eastAsia="宋体" w:cs="Times New Roman"/>
                <w:b/>
                <w:color w:val="000000"/>
                <w:kern w:val="2"/>
                <w:sz w:val="15"/>
                <w:szCs w:val="15"/>
              </w:rPr>
              <w:t>验收时间</w:t>
            </w:r>
          </w:p>
        </w:tc>
        <w:tc>
          <w:tcPr>
            <w:tcW w:w="2553" w:type="dxa"/>
            <w:gridSpan w:val="4"/>
            <w:noWrap w:val="0"/>
            <w:tcMar>
              <w:left w:w="57" w:type="dxa"/>
              <w:right w:w="57" w:type="dxa"/>
            </w:tcMar>
            <w:vAlign w:val="center"/>
          </w:tcPr>
          <w:p>
            <w:pPr>
              <w:keepNext w:val="0"/>
              <w:keepLines w:val="0"/>
              <w:pageBreakBefore w:val="0"/>
              <w:widowControl/>
              <w:kinsoku/>
              <w:wordWrap/>
              <w:overflowPunct/>
              <w:topLinePunct w:val="0"/>
              <w:autoSpaceDE/>
              <w:autoSpaceDN/>
              <w:bidi w:val="0"/>
              <w:adjustRightInd w:val="0"/>
              <w:snapToGrid w:val="0"/>
              <w:spacing w:after="0" w:afterLines="0" w:line="240" w:lineRule="exact"/>
              <w:jc w:val="center"/>
              <w:textAlignment w:val="auto"/>
              <w:rPr>
                <w:rFonts w:hint="default" w:ascii="Times New Roman" w:hAnsi="Times New Roman" w:eastAsia="宋体" w:cs="Times New Roman"/>
                <w:color w:val="000000"/>
                <w:kern w:val="2"/>
                <w:sz w:val="15"/>
                <w:szCs w:val="15"/>
                <w:lang w:val="en-US" w:eastAsia="zh-CN"/>
              </w:rPr>
            </w:pPr>
            <w:r>
              <w:rPr>
                <w:rFonts w:hint="default" w:ascii="Times New Roman" w:hAnsi="Times New Roman" w:eastAsia="宋体" w:cs="Times New Roman"/>
                <w:color w:val="000000"/>
                <w:kern w:val="2"/>
                <w:sz w:val="15"/>
                <w:szCs w:val="15"/>
                <w:highlight w:val="none"/>
                <w:lang w:val="en-US" w:eastAsia="zh-CN"/>
              </w:rPr>
              <w:t>2022年3月2</w:t>
            </w:r>
            <w:r>
              <w:rPr>
                <w:rFonts w:hint="eastAsia" w:ascii="Times New Roman" w:hAnsi="Times New Roman" w:eastAsia="宋体" w:cs="Times New Roman"/>
                <w:color w:val="000000"/>
                <w:kern w:val="2"/>
                <w:sz w:val="15"/>
                <w:szCs w:val="15"/>
                <w:highlight w:val="none"/>
                <w:lang w:val="en-US" w:eastAsia="zh-CN"/>
              </w:rPr>
              <w:t>3</w:t>
            </w:r>
            <w:r>
              <w:rPr>
                <w:rFonts w:hint="default" w:ascii="Times New Roman" w:hAnsi="Times New Roman" w:eastAsia="宋体" w:cs="Times New Roman"/>
                <w:color w:val="000000"/>
                <w:kern w:val="2"/>
                <w:sz w:val="15"/>
                <w:szCs w:val="15"/>
                <w:highlight w:val="none"/>
                <w:lang w:val="en-US" w:eastAsia="zh-CN"/>
              </w:rPr>
              <w:t>日</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598" w:type="dxa"/>
            <w:gridSpan w:val="2"/>
            <w:vMerge w:val="restart"/>
            <w:noWrap w:val="0"/>
            <w:tcMar>
              <w:left w:w="57" w:type="dxa"/>
              <w:right w:w="57" w:type="dxa"/>
            </w:tcMar>
            <w:vAlign w:val="center"/>
          </w:tcPr>
          <w:p>
            <w:pPr>
              <w:spacing w:after="0" w:afterLines="0" w:line="240" w:lineRule="auto"/>
              <w:jc w:val="center"/>
              <w:rPr>
                <w:rFonts w:hint="default" w:ascii="Times New Roman" w:hAnsi="Times New Roman" w:eastAsia="宋体" w:cs="Times New Roman"/>
                <w:b/>
                <w:color w:val="000000"/>
                <w:spacing w:val="20"/>
                <w:kern w:val="2"/>
                <w:sz w:val="15"/>
                <w:szCs w:val="15"/>
              </w:rPr>
            </w:pPr>
            <w:r>
              <w:rPr>
                <w:rFonts w:hint="default" w:ascii="Times New Roman" w:hAnsi="Times New Roman" w:eastAsia="宋体" w:cs="Times New Roman"/>
                <w:b/>
                <w:color w:val="000000"/>
                <w:spacing w:val="20"/>
                <w:kern w:val="2"/>
                <w:sz w:val="15"/>
                <w:szCs w:val="15"/>
              </w:rPr>
              <w:t>污染</w:t>
            </w:r>
          </w:p>
          <w:p>
            <w:pPr>
              <w:spacing w:after="0" w:afterLines="0" w:line="240" w:lineRule="auto"/>
              <w:jc w:val="center"/>
              <w:rPr>
                <w:rFonts w:hint="default" w:ascii="Times New Roman" w:hAnsi="Times New Roman" w:eastAsia="宋体" w:cs="Times New Roman"/>
                <w:b/>
                <w:color w:val="000000"/>
                <w:spacing w:val="20"/>
                <w:kern w:val="2"/>
                <w:sz w:val="15"/>
                <w:szCs w:val="15"/>
              </w:rPr>
            </w:pPr>
            <w:r>
              <w:rPr>
                <w:rFonts w:hint="default" w:ascii="Times New Roman" w:hAnsi="Times New Roman" w:eastAsia="宋体" w:cs="Times New Roman"/>
                <w:b/>
                <w:color w:val="000000"/>
                <w:spacing w:val="20"/>
                <w:kern w:val="2"/>
                <w:sz w:val="15"/>
                <w:szCs w:val="15"/>
              </w:rPr>
              <w:t>物排</w:t>
            </w:r>
          </w:p>
          <w:p>
            <w:pPr>
              <w:spacing w:after="0" w:afterLines="0" w:line="240" w:lineRule="auto"/>
              <w:jc w:val="center"/>
              <w:rPr>
                <w:rFonts w:hint="default" w:ascii="Times New Roman" w:hAnsi="Times New Roman" w:eastAsia="宋体" w:cs="Times New Roman"/>
                <w:b/>
                <w:color w:val="000000"/>
                <w:spacing w:val="20"/>
                <w:kern w:val="2"/>
                <w:sz w:val="15"/>
                <w:szCs w:val="15"/>
              </w:rPr>
            </w:pPr>
            <w:r>
              <w:rPr>
                <w:rFonts w:hint="default" w:ascii="Times New Roman" w:hAnsi="Times New Roman" w:eastAsia="宋体" w:cs="Times New Roman"/>
                <w:b/>
                <w:color w:val="000000"/>
                <w:spacing w:val="20"/>
                <w:kern w:val="2"/>
                <w:sz w:val="15"/>
                <w:szCs w:val="15"/>
              </w:rPr>
              <w:t>放达</w:t>
            </w:r>
          </w:p>
          <w:p>
            <w:pPr>
              <w:spacing w:after="0" w:afterLines="0" w:line="240" w:lineRule="auto"/>
              <w:jc w:val="center"/>
              <w:rPr>
                <w:rFonts w:hint="default" w:ascii="Times New Roman" w:hAnsi="Times New Roman" w:eastAsia="宋体" w:cs="Times New Roman"/>
                <w:b/>
                <w:color w:val="000000"/>
                <w:spacing w:val="20"/>
                <w:kern w:val="2"/>
                <w:sz w:val="15"/>
                <w:szCs w:val="15"/>
              </w:rPr>
            </w:pPr>
            <w:r>
              <w:rPr>
                <w:rFonts w:hint="default" w:ascii="Times New Roman" w:hAnsi="Times New Roman" w:eastAsia="宋体" w:cs="Times New Roman"/>
                <w:b/>
                <w:color w:val="000000"/>
                <w:spacing w:val="20"/>
                <w:kern w:val="2"/>
                <w:sz w:val="15"/>
                <w:szCs w:val="15"/>
              </w:rPr>
              <w:t>标与</w:t>
            </w:r>
          </w:p>
          <w:p>
            <w:pPr>
              <w:spacing w:after="0" w:afterLines="0" w:line="240" w:lineRule="auto"/>
              <w:jc w:val="center"/>
              <w:rPr>
                <w:rFonts w:hint="default" w:ascii="Times New Roman" w:hAnsi="Times New Roman" w:eastAsia="宋体" w:cs="Times New Roman"/>
                <w:b/>
                <w:color w:val="000000"/>
                <w:spacing w:val="20"/>
                <w:kern w:val="2"/>
                <w:sz w:val="15"/>
                <w:szCs w:val="15"/>
              </w:rPr>
            </w:pPr>
            <w:r>
              <w:rPr>
                <w:rFonts w:hint="default" w:ascii="Times New Roman" w:hAnsi="Times New Roman" w:eastAsia="宋体" w:cs="Times New Roman"/>
                <w:b/>
                <w:color w:val="000000"/>
                <w:spacing w:val="20"/>
                <w:kern w:val="2"/>
                <w:sz w:val="15"/>
                <w:szCs w:val="15"/>
              </w:rPr>
              <w:t>总量</w:t>
            </w:r>
          </w:p>
          <w:p>
            <w:pPr>
              <w:spacing w:after="0" w:afterLines="0" w:line="240" w:lineRule="auto"/>
              <w:jc w:val="center"/>
              <w:rPr>
                <w:rFonts w:hint="default" w:ascii="Times New Roman" w:hAnsi="Times New Roman" w:eastAsia="宋体" w:cs="Times New Roman"/>
                <w:b/>
                <w:color w:val="000000"/>
                <w:spacing w:val="20"/>
                <w:kern w:val="2"/>
                <w:sz w:val="15"/>
                <w:szCs w:val="15"/>
              </w:rPr>
            </w:pPr>
            <w:r>
              <w:rPr>
                <w:rFonts w:hint="default" w:ascii="Times New Roman" w:hAnsi="Times New Roman" w:eastAsia="宋体" w:cs="Times New Roman"/>
                <w:b/>
                <w:color w:val="000000"/>
                <w:spacing w:val="20"/>
                <w:kern w:val="2"/>
                <w:sz w:val="15"/>
                <w:szCs w:val="15"/>
              </w:rPr>
              <w:t>控制（工</w:t>
            </w:r>
          </w:p>
          <w:p>
            <w:pPr>
              <w:spacing w:after="0" w:afterLines="0" w:line="240" w:lineRule="auto"/>
              <w:jc w:val="center"/>
              <w:rPr>
                <w:rFonts w:hint="default" w:ascii="Times New Roman" w:hAnsi="Times New Roman" w:eastAsia="宋体" w:cs="Times New Roman"/>
                <w:b/>
                <w:color w:val="000000"/>
                <w:spacing w:val="20"/>
                <w:kern w:val="2"/>
                <w:sz w:val="15"/>
                <w:szCs w:val="15"/>
              </w:rPr>
            </w:pPr>
            <w:r>
              <w:rPr>
                <w:rFonts w:hint="default" w:ascii="Times New Roman" w:hAnsi="Times New Roman" w:eastAsia="宋体" w:cs="Times New Roman"/>
                <w:b/>
                <w:color w:val="000000"/>
                <w:spacing w:val="20"/>
                <w:kern w:val="2"/>
                <w:sz w:val="15"/>
                <w:szCs w:val="15"/>
              </w:rPr>
              <w:t>业建</w:t>
            </w:r>
          </w:p>
          <w:p>
            <w:pPr>
              <w:spacing w:after="0" w:afterLines="0" w:line="240" w:lineRule="auto"/>
              <w:jc w:val="center"/>
              <w:rPr>
                <w:rFonts w:hint="default" w:ascii="Times New Roman" w:hAnsi="Times New Roman" w:eastAsia="宋体" w:cs="Times New Roman"/>
                <w:b/>
                <w:color w:val="000000"/>
                <w:spacing w:val="20"/>
                <w:kern w:val="2"/>
                <w:sz w:val="15"/>
                <w:szCs w:val="15"/>
              </w:rPr>
            </w:pPr>
            <w:r>
              <w:rPr>
                <w:rFonts w:hint="default" w:ascii="Times New Roman" w:hAnsi="Times New Roman" w:eastAsia="宋体" w:cs="Times New Roman"/>
                <w:b/>
                <w:color w:val="000000"/>
                <w:spacing w:val="20"/>
                <w:kern w:val="2"/>
                <w:sz w:val="15"/>
                <w:szCs w:val="15"/>
              </w:rPr>
              <w:t>设项</w:t>
            </w:r>
          </w:p>
          <w:p>
            <w:pPr>
              <w:spacing w:after="0" w:afterLines="0" w:line="240" w:lineRule="auto"/>
              <w:jc w:val="center"/>
              <w:rPr>
                <w:rFonts w:hint="default" w:ascii="Times New Roman" w:hAnsi="Times New Roman" w:eastAsia="宋体" w:cs="Times New Roman"/>
                <w:b/>
                <w:color w:val="000000"/>
                <w:spacing w:val="20"/>
                <w:kern w:val="2"/>
                <w:sz w:val="15"/>
                <w:szCs w:val="15"/>
              </w:rPr>
            </w:pPr>
            <w:r>
              <w:rPr>
                <w:rFonts w:hint="default" w:ascii="Times New Roman" w:hAnsi="Times New Roman" w:eastAsia="宋体" w:cs="Times New Roman"/>
                <w:b/>
                <w:color w:val="000000"/>
                <w:spacing w:val="20"/>
                <w:kern w:val="2"/>
                <w:sz w:val="15"/>
                <w:szCs w:val="15"/>
              </w:rPr>
              <w:t>目详填）</w:t>
            </w:r>
          </w:p>
        </w:tc>
        <w:tc>
          <w:tcPr>
            <w:tcW w:w="1796" w:type="dxa"/>
            <w:gridSpan w:val="2"/>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r>
              <w:rPr>
                <w:rFonts w:hint="default" w:ascii="Times New Roman" w:hAnsi="Times New Roman" w:eastAsia="宋体" w:cs="Times New Roman"/>
                <w:b/>
                <w:color w:val="000000"/>
                <w:kern w:val="2"/>
                <w:sz w:val="15"/>
                <w:szCs w:val="15"/>
              </w:rPr>
              <w:t>污染物</w:t>
            </w:r>
          </w:p>
        </w:tc>
        <w:tc>
          <w:tcPr>
            <w:tcW w:w="828" w:type="dxa"/>
            <w:noWrap w:val="0"/>
            <w:tcMar>
              <w:left w:w="57" w:type="dxa"/>
              <w:right w:w="57" w:type="dxa"/>
            </w:tcMar>
            <w:vAlign w:val="center"/>
          </w:tcPr>
          <w:p>
            <w:pPr>
              <w:keepNext w:val="0"/>
              <w:keepLines w:val="0"/>
              <w:pageBreakBefore w:val="0"/>
              <w:widowControl/>
              <w:kinsoku/>
              <w:wordWrap/>
              <w:overflowPunct/>
              <w:topLinePunct w:val="0"/>
              <w:autoSpaceDE/>
              <w:autoSpaceDN/>
              <w:bidi w:val="0"/>
              <w:adjustRightInd w:val="0"/>
              <w:snapToGrid w:val="0"/>
              <w:spacing w:after="0" w:afterLines="0" w:line="240" w:lineRule="exact"/>
              <w:jc w:val="center"/>
              <w:textAlignment w:val="auto"/>
              <w:rPr>
                <w:rFonts w:hint="default" w:ascii="Times New Roman" w:hAnsi="Times New Roman" w:eastAsia="宋体" w:cs="Times New Roman"/>
                <w:b/>
                <w:color w:val="000000"/>
                <w:kern w:val="2"/>
                <w:sz w:val="15"/>
                <w:szCs w:val="15"/>
              </w:rPr>
            </w:pPr>
            <w:r>
              <w:rPr>
                <w:rFonts w:hint="default" w:ascii="Times New Roman" w:hAnsi="Times New Roman" w:eastAsia="宋体" w:cs="Times New Roman"/>
                <w:b/>
                <w:color w:val="000000"/>
                <w:kern w:val="2"/>
                <w:sz w:val="15"/>
                <w:szCs w:val="15"/>
              </w:rPr>
              <w:t>原有排</w:t>
            </w:r>
          </w:p>
          <w:p>
            <w:pPr>
              <w:keepNext w:val="0"/>
              <w:keepLines w:val="0"/>
              <w:pageBreakBefore w:val="0"/>
              <w:widowControl/>
              <w:kinsoku/>
              <w:wordWrap/>
              <w:overflowPunct/>
              <w:topLinePunct w:val="0"/>
              <w:autoSpaceDE/>
              <w:autoSpaceDN/>
              <w:bidi w:val="0"/>
              <w:adjustRightInd w:val="0"/>
              <w:snapToGrid w:val="0"/>
              <w:spacing w:after="0" w:afterLines="0" w:line="240" w:lineRule="exact"/>
              <w:jc w:val="center"/>
              <w:textAlignment w:val="auto"/>
              <w:rPr>
                <w:rFonts w:hint="default" w:ascii="Times New Roman" w:hAnsi="Times New Roman" w:eastAsia="宋体" w:cs="Times New Roman"/>
                <w:b/>
                <w:color w:val="000000"/>
                <w:kern w:val="2"/>
                <w:sz w:val="15"/>
                <w:szCs w:val="15"/>
                <w:lang w:eastAsia="zh-CN"/>
              </w:rPr>
            </w:pPr>
            <w:r>
              <w:rPr>
                <w:rFonts w:hint="default" w:ascii="Times New Roman" w:hAnsi="Times New Roman" w:eastAsia="宋体" w:cs="Times New Roman"/>
                <w:b/>
                <w:color w:val="000000"/>
                <w:kern w:val="2"/>
                <w:sz w:val="15"/>
                <w:szCs w:val="15"/>
              </w:rPr>
              <w:t>放量</w:t>
            </w:r>
            <w:r>
              <w:rPr>
                <w:rFonts w:hint="default" w:ascii="Times New Roman" w:hAnsi="Times New Roman" w:eastAsia="宋体" w:cs="Times New Roman"/>
                <w:b/>
                <w:color w:val="000000"/>
                <w:kern w:val="2"/>
                <w:sz w:val="15"/>
                <w:szCs w:val="15"/>
                <w:lang w:eastAsia="zh-CN"/>
              </w:rPr>
              <w:t>（</w:t>
            </w:r>
            <w:r>
              <w:rPr>
                <w:rFonts w:hint="default" w:ascii="Times New Roman" w:hAnsi="Times New Roman" w:eastAsia="宋体" w:cs="Times New Roman"/>
                <w:b/>
                <w:color w:val="000000"/>
                <w:kern w:val="2"/>
                <w:sz w:val="15"/>
                <w:szCs w:val="15"/>
              </w:rPr>
              <w:t>1</w:t>
            </w:r>
            <w:r>
              <w:rPr>
                <w:rFonts w:hint="default" w:ascii="Times New Roman" w:hAnsi="Times New Roman" w:eastAsia="宋体" w:cs="Times New Roman"/>
                <w:b/>
                <w:color w:val="000000"/>
                <w:kern w:val="2"/>
                <w:sz w:val="15"/>
                <w:szCs w:val="15"/>
                <w:lang w:eastAsia="zh-CN"/>
              </w:rPr>
              <w:t>）</w:t>
            </w:r>
          </w:p>
        </w:tc>
        <w:tc>
          <w:tcPr>
            <w:tcW w:w="1379" w:type="dxa"/>
            <w:noWrap w:val="0"/>
            <w:tcMar>
              <w:left w:w="57" w:type="dxa"/>
              <w:right w:w="57" w:type="dxa"/>
            </w:tcMar>
            <w:vAlign w:val="center"/>
          </w:tcPr>
          <w:p>
            <w:pPr>
              <w:keepNext w:val="0"/>
              <w:keepLines w:val="0"/>
              <w:pageBreakBefore w:val="0"/>
              <w:widowControl/>
              <w:kinsoku/>
              <w:wordWrap/>
              <w:overflowPunct/>
              <w:topLinePunct w:val="0"/>
              <w:autoSpaceDE/>
              <w:autoSpaceDN/>
              <w:bidi w:val="0"/>
              <w:adjustRightInd w:val="0"/>
              <w:snapToGrid w:val="0"/>
              <w:spacing w:after="0" w:afterLines="0" w:line="240" w:lineRule="exact"/>
              <w:jc w:val="center"/>
              <w:textAlignment w:val="auto"/>
              <w:rPr>
                <w:rFonts w:hint="default" w:ascii="Times New Roman" w:hAnsi="Times New Roman" w:eastAsia="宋体" w:cs="Times New Roman"/>
                <w:b/>
                <w:color w:val="000000"/>
                <w:kern w:val="2"/>
                <w:sz w:val="15"/>
                <w:szCs w:val="15"/>
                <w:lang w:eastAsia="zh-CN"/>
              </w:rPr>
            </w:pPr>
            <w:r>
              <w:rPr>
                <w:rFonts w:hint="default" w:ascii="Times New Roman" w:hAnsi="Times New Roman" w:eastAsia="宋体" w:cs="Times New Roman"/>
                <w:b/>
                <w:color w:val="000000"/>
                <w:kern w:val="2"/>
                <w:sz w:val="15"/>
                <w:szCs w:val="15"/>
              </w:rPr>
              <w:t>本期工程实际排放浓度</w:t>
            </w:r>
            <w:r>
              <w:rPr>
                <w:rFonts w:hint="default" w:ascii="Times New Roman" w:hAnsi="Times New Roman" w:eastAsia="宋体" w:cs="Times New Roman"/>
                <w:b/>
                <w:color w:val="000000"/>
                <w:kern w:val="2"/>
                <w:sz w:val="15"/>
                <w:szCs w:val="15"/>
                <w:lang w:eastAsia="zh-CN"/>
              </w:rPr>
              <w:t>（</w:t>
            </w:r>
            <w:r>
              <w:rPr>
                <w:rFonts w:hint="default" w:ascii="Times New Roman" w:hAnsi="Times New Roman" w:eastAsia="宋体" w:cs="Times New Roman"/>
                <w:b/>
                <w:color w:val="000000"/>
                <w:kern w:val="2"/>
                <w:sz w:val="15"/>
                <w:szCs w:val="15"/>
              </w:rPr>
              <w:t>2</w:t>
            </w:r>
            <w:r>
              <w:rPr>
                <w:rFonts w:hint="default" w:ascii="Times New Roman" w:hAnsi="Times New Roman" w:eastAsia="宋体" w:cs="Times New Roman"/>
                <w:b/>
                <w:color w:val="000000"/>
                <w:kern w:val="2"/>
                <w:sz w:val="15"/>
                <w:szCs w:val="15"/>
                <w:lang w:eastAsia="zh-CN"/>
              </w:rPr>
              <w:t>）</w:t>
            </w:r>
          </w:p>
        </w:tc>
        <w:tc>
          <w:tcPr>
            <w:tcW w:w="1097" w:type="dxa"/>
            <w:noWrap w:val="0"/>
            <w:tcMar>
              <w:left w:w="57" w:type="dxa"/>
              <w:right w:w="57" w:type="dxa"/>
            </w:tcMar>
            <w:vAlign w:val="center"/>
          </w:tcPr>
          <w:p>
            <w:pPr>
              <w:keepNext w:val="0"/>
              <w:keepLines w:val="0"/>
              <w:pageBreakBefore w:val="0"/>
              <w:widowControl/>
              <w:kinsoku/>
              <w:wordWrap/>
              <w:overflowPunct/>
              <w:topLinePunct w:val="0"/>
              <w:autoSpaceDE/>
              <w:autoSpaceDN/>
              <w:bidi w:val="0"/>
              <w:adjustRightInd w:val="0"/>
              <w:snapToGrid w:val="0"/>
              <w:spacing w:after="0" w:afterLines="0" w:line="240" w:lineRule="exact"/>
              <w:jc w:val="center"/>
              <w:textAlignment w:val="auto"/>
              <w:rPr>
                <w:rFonts w:hint="default" w:ascii="Times New Roman" w:hAnsi="Times New Roman" w:eastAsia="宋体" w:cs="Times New Roman"/>
                <w:b/>
                <w:color w:val="000000"/>
                <w:kern w:val="2"/>
                <w:sz w:val="15"/>
                <w:szCs w:val="15"/>
                <w:lang w:eastAsia="zh-CN"/>
              </w:rPr>
            </w:pPr>
            <w:r>
              <w:rPr>
                <w:rFonts w:hint="default" w:ascii="Times New Roman" w:hAnsi="Times New Roman" w:eastAsia="宋体" w:cs="Times New Roman"/>
                <w:b/>
                <w:color w:val="000000"/>
                <w:kern w:val="2"/>
                <w:sz w:val="15"/>
                <w:szCs w:val="15"/>
              </w:rPr>
              <w:t>本期工程允许排放浓度</w:t>
            </w:r>
            <w:r>
              <w:rPr>
                <w:rFonts w:hint="default" w:ascii="Times New Roman" w:hAnsi="Times New Roman" w:eastAsia="宋体" w:cs="Times New Roman"/>
                <w:b/>
                <w:color w:val="000000"/>
                <w:kern w:val="2"/>
                <w:sz w:val="15"/>
                <w:szCs w:val="15"/>
                <w:lang w:eastAsia="zh-CN"/>
              </w:rPr>
              <w:t>（</w:t>
            </w:r>
            <w:r>
              <w:rPr>
                <w:rFonts w:hint="default" w:ascii="Times New Roman" w:hAnsi="Times New Roman" w:eastAsia="宋体" w:cs="Times New Roman"/>
                <w:b/>
                <w:color w:val="000000"/>
                <w:kern w:val="2"/>
                <w:sz w:val="15"/>
                <w:szCs w:val="15"/>
              </w:rPr>
              <w:t>3</w:t>
            </w:r>
            <w:r>
              <w:rPr>
                <w:rFonts w:hint="default" w:ascii="Times New Roman" w:hAnsi="Times New Roman" w:eastAsia="宋体" w:cs="Times New Roman"/>
                <w:b/>
                <w:color w:val="000000"/>
                <w:kern w:val="2"/>
                <w:sz w:val="15"/>
                <w:szCs w:val="15"/>
                <w:lang w:eastAsia="zh-CN"/>
              </w:rPr>
              <w:t>）</w:t>
            </w:r>
          </w:p>
        </w:tc>
        <w:tc>
          <w:tcPr>
            <w:tcW w:w="993" w:type="dxa"/>
            <w:gridSpan w:val="2"/>
            <w:noWrap w:val="0"/>
            <w:tcMar>
              <w:left w:w="57" w:type="dxa"/>
              <w:right w:w="57" w:type="dxa"/>
            </w:tcMar>
            <w:vAlign w:val="center"/>
          </w:tcPr>
          <w:p>
            <w:pPr>
              <w:keepNext w:val="0"/>
              <w:keepLines w:val="0"/>
              <w:pageBreakBefore w:val="0"/>
              <w:widowControl/>
              <w:kinsoku/>
              <w:wordWrap/>
              <w:overflowPunct/>
              <w:topLinePunct w:val="0"/>
              <w:autoSpaceDE/>
              <w:autoSpaceDN/>
              <w:bidi w:val="0"/>
              <w:adjustRightInd w:val="0"/>
              <w:snapToGrid w:val="0"/>
              <w:spacing w:after="0" w:afterLines="0" w:line="240" w:lineRule="exact"/>
              <w:jc w:val="center"/>
              <w:textAlignment w:val="auto"/>
              <w:rPr>
                <w:rFonts w:hint="default" w:ascii="Times New Roman" w:hAnsi="Times New Roman" w:eastAsia="宋体" w:cs="Times New Roman"/>
                <w:b/>
                <w:color w:val="000000"/>
                <w:kern w:val="2"/>
                <w:sz w:val="15"/>
                <w:szCs w:val="15"/>
                <w:lang w:eastAsia="zh-CN"/>
              </w:rPr>
            </w:pPr>
            <w:r>
              <w:rPr>
                <w:rFonts w:hint="default" w:ascii="Times New Roman" w:hAnsi="Times New Roman" w:eastAsia="宋体" w:cs="Times New Roman"/>
                <w:b/>
                <w:color w:val="000000"/>
                <w:kern w:val="2"/>
                <w:sz w:val="15"/>
                <w:szCs w:val="15"/>
              </w:rPr>
              <w:t>本期工程产生量</w:t>
            </w:r>
            <w:r>
              <w:rPr>
                <w:rFonts w:hint="default" w:ascii="Times New Roman" w:hAnsi="Times New Roman" w:eastAsia="宋体" w:cs="Times New Roman"/>
                <w:b/>
                <w:color w:val="000000"/>
                <w:kern w:val="2"/>
                <w:sz w:val="15"/>
                <w:szCs w:val="15"/>
                <w:lang w:eastAsia="zh-CN"/>
              </w:rPr>
              <w:t>（</w:t>
            </w:r>
            <w:r>
              <w:rPr>
                <w:rFonts w:hint="default" w:ascii="Times New Roman" w:hAnsi="Times New Roman" w:eastAsia="宋体" w:cs="Times New Roman"/>
                <w:b/>
                <w:color w:val="000000"/>
                <w:kern w:val="2"/>
                <w:sz w:val="15"/>
                <w:szCs w:val="15"/>
              </w:rPr>
              <w:t>4</w:t>
            </w:r>
            <w:r>
              <w:rPr>
                <w:rFonts w:hint="default" w:ascii="Times New Roman" w:hAnsi="Times New Roman" w:eastAsia="宋体" w:cs="Times New Roman"/>
                <w:b/>
                <w:color w:val="000000"/>
                <w:kern w:val="2"/>
                <w:sz w:val="15"/>
                <w:szCs w:val="15"/>
                <w:lang w:eastAsia="zh-CN"/>
              </w:rPr>
              <w:t>）</w:t>
            </w:r>
          </w:p>
        </w:tc>
        <w:tc>
          <w:tcPr>
            <w:tcW w:w="1099" w:type="dxa"/>
            <w:gridSpan w:val="2"/>
            <w:noWrap w:val="0"/>
            <w:tcMar>
              <w:left w:w="57" w:type="dxa"/>
              <w:right w:w="57" w:type="dxa"/>
            </w:tcMar>
            <w:vAlign w:val="center"/>
          </w:tcPr>
          <w:p>
            <w:pPr>
              <w:keepNext w:val="0"/>
              <w:keepLines w:val="0"/>
              <w:pageBreakBefore w:val="0"/>
              <w:widowControl/>
              <w:kinsoku/>
              <w:wordWrap/>
              <w:overflowPunct/>
              <w:topLinePunct w:val="0"/>
              <w:autoSpaceDE/>
              <w:autoSpaceDN/>
              <w:bidi w:val="0"/>
              <w:adjustRightInd w:val="0"/>
              <w:snapToGrid w:val="0"/>
              <w:spacing w:after="0" w:afterLines="0" w:line="240" w:lineRule="exact"/>
              <w:jc w:val="center"/>
              <w:textAlignment w:val="auto"/>
              <w:rPr>
                <w:rFonts w:hint="default" w:ascii="Times New Roman" w:hAnsi="Times New Roman" w:eastAsia="宋体" w:cs="Times New Roman"/>
                <w:b/>
                <w:color w:val="000000"/>
                <w:kern w:val="2"/>
                <w:sz w:val="15"/>
                <w:szCs w:val="15"/>
                <w:lang w:eastAsia="zh-CN"/>
              </w:rPr>
            </w:pPr>
            <w:r>
              <w:rPr>
                <w:rFonts w:hint="default" w:ascii="Times New Roman" w:hAnsi="Times New Roman" w:eastAsia="宋体" w:cs="Times New Roman"/>
                <w:b/>
                <w:color w:val="000000"/>
                <w:kern w:val="2"/>
                <w:sz w:val="15"/>
                <w:szCs w:val="15"/>
              </w:rPr>
              <w:t>本期工程自身削减量</w:t>
            </w:r>
            <w:r>
              <w:rPr>
                <w:rFonts w:hint="default" w:ascii="Times New Roman" w:hAnsi="Times New Roman" w:eastAsia="宋体" w:cs="Times New Roman"/>
                <w:b/>
                <w:color w:val="000000"/>
                <w:kern w:val="2"/>
                <w:sz w:val="15"/>
                <w:szCs w:val="15"/>
                <w:lang w:eastAsia="zh-CN"/>
              </w:rPr>
              <w:t>（</w:t>
            </w:r>
            <w:r>
              <w:rPr>
                <w:rFonts w:hint="default" w:ascii="Times New Roman" w:hAnsi="Times New Roman" w:eastAsia="宋体" w:cs="Times New Roman"/>
                <w:b/>
                <w:color w:val="000000"/>
                <w:kern w:val="2"/>
                <w:sz w:val="15"/>
                <w:szCs w:val="15"/>
              </w:rPr>
              <w:t>5</w:t>
            </w:r>
            <w:r>
              <w:rPr>
                <w:rFonts w:hint="default" w:ascii="Times New Roman" w:hAnsi="Times New Roman" w:eastAsia="宋体" w:cs="Times New Roman"/>
                <w:b/>
                <w:color w:val="000000"/>
                <w:kern w:val="2"/>
                <w:sz w:val="15"/>
                <w:szCs w:val="15"/>
                <w:lang w:eastAsia="zh-CN"/>
              </w:rPr>
              <w:t>）</w:t>
            </w:r>
          </w:p>
        </w:tc>
        <w:tc>
          <w:tcPr>
            <w:tcW w:w="1137" w:type="dxa"/>
            <w:noWrap w:val="0"/>
            <w:tcMar>
              <w:left w:w="57" w:type="dxa"/>
              <w:right w:w="57" w:type="dxa"/>
            </w:tcMar>
            <w:vAlign w:val="center"/>
          </w:tcPr>
          <w:p>
            <w:pPr>
              <w:keepNext w:val="0"/>
              <w:keepLines w:val="0"/>
              <w:pageBreakBefore w:val="0"/>
              <w:widowControl/>
              <w:kinsoku/>
              <w:wordWrap/>
              <w:overflowPunct/>
              <w:topLinePunct w:val="0"/>
              <w:autoSpaceDE/>
              <w:autoSpaceDN/>
              <w:bidi w:val="0"/>
              <w:adjustRightInd w:val="0"/>
              <w:snapToGrid w:val="0"/>
              <w:spacing w:after="0" w:afterLines="0" w:line="240" w:lineRule="exact"/>
              <w:jc w:val="center"/>
              <w:textAlignment w:val="auto"/>
              <w:rPr>
                <w:rFonts w:hint="default" w:ascii="Times New Roman" w:hAnsi="Times New Roman" w:eastAsia="宋体" w:cs="Times New Roman"/>
                <w:b/>
                <w:color w:val="000000"/>
                <w:kern w:val="2"/>
                <w:sz w:val="15"/>
                <w:szCs w:val="15"/>
                <w:lang w:eastAsia="zh-CN"/>
              </w:rPr>
            </w:pPr>
            <w:r>
              <w:rPr>
                <w:rFonts w:hint="default" w:ascii="Times New Roman" w:hAnsi="Times New Roman" w:eastAsia="宋体" w:cs="Times New Roman"/>
                <w:b/>
                <w:color w:val="000000"/>
                <w:kern w:val="2"/>
                <w:sz w:val="15"/>
                <w:szCs w:val="15"/>
              </w:rPr>
              <w:t>本期工程实际排放量</w:t>
            </w:r>
            <w:r>
              <w:rPr>
                <w:rFonts w:hint="default" w:ascii="Times New Roman" w:hAnsi="Times New Roman" w:eastAsia="宋体" w:cs="Times New Roman"/>
                <w:b/>
                <w:color w:val="000000"/>
                <w:kern w:val="2"/>
                <w:sz w:val="15"/>
                <w:szCs w:val="15"/>
                <w:lang w:eastAsia="zh-CN"/>
              </w:rPr>
              <w:t>（</w:t>
            </w:r>
            <w:r>
              <w:rPr>
                <w:rFonts w:hint="default" w:ascii="Times New Roman" w:hAnsi="Times New Roman" w:eastAsia="宋体" w:cs="Times New Roman"/>
                <w:b/>
                <w:color w:val="000000"/>
                <w:kern w:val="2"/>
                <w:sz w:val="15"/>
                <w:szCs w:val="15"/>
              </w:rPr>
              <w:t>6</w:t>
            </w:r>
            <w:r>
              <w:rPr>
                <w:rFonts w:hint="default" w:ascii="Times New Roman" w:hAnsi="Times New Roman" w:eastAsia="宋体" w:cs="Times New Roman"/>
                <w:b/>
                <w:color w:val="000000"/>
                <w:kern w:val="2"/>
                <w:sz w:val="15"/>
                <w:szCs w:val="15"/>
                <w:lang w:eastAsia="zh-CN"/>
              </w:rPr>
              <w:t>）</w:t>
            </w:r>
          </w:p>
        </w:tc>
        <w:tc>
          <w:tcPr>
            <w:tcW w:w="1391" w:type="dxa"/>
            <w:gridSpan w:val="3"/>
            <w:noWrap w:val="0"/>
            <w:tcMar>
              <w:left w:w="57" w:type="dxa"/>
              <w:right w:w="57" w:type="dxa"/>
            </w:tcMar>
            <w:vAlign w:val="center"/>
          </w:tcPr>
          <w:p>
            <w:pPr>
              <w:keepNext w:val="0"/>
              <w:keepLines w:val="0"/>
              <w:pageBreakBefore w:val="0"/>
              <w:widowControl/>
              <w:kinsoku/>
              <w:wordWrap/>
              <w:overflowPunct/>
              <w:topLinePunct w:val="0"/>
              <w:autoSpaceDE/>
              <w:autoSpaceDN/>
              <w:bidi w:val="0"/>
              <w:adjustRightInd w:val="0"/>
              <w:snapToGrid w:val="0"/>
              <w:spacing w:after="0" w:afterLines="0" w:line="240" w:lineRule="exact"/>
              <w:jc w:val="center"/>
              <w:textAlignment w:val="auto"/>
              <w:rPr>
                <w:rFonts w:hint="default" w:ascii="Times New Roman" w:hAnsi="Times New Roman" w:eastAsia="宋体" w:cs="Times New Roman"/>
                <w:b/>
                <w:color w:val="000000"/>
                <w:kern w:val="2"/>
                <w:sz w:val="15"/>
                <w:szCs w:val="15"/>
                <w:lang w:eastAsia="zh-CN"/>
              </w:rPr>
            </w:pPr>
            <w:r>
              <w:rPr>
                <w:rFonts w:hint="default" w:ascii="Times New Roman" w:hAnsi="Times New Roman" w:eastAsia="宋体" w:cs="Times New Roman"/>
                <w:b/>
                <w:color w:val="000000"/>
                <w:kern w:val="2"/>
                <w:sz w:val="15"/>
                <w:szCs w:val="15"/>
              </w:rPr>
              <w:t>本期工程核定排放总量</w:t>
            </w:r>
            <w:r>
              <w:rPr>
                <w:rFonts w:hint="default" w:ascii="Times New Roman" w:hAnsi="Times New Roman" w:eastAsia="宋体" w:cs="Times New Roman"/>
                <w:b/>
                <w:color w:val="000000"/>
                <w:kern w:val="2"/>
                <w:sz w:val="15"/>
                <w:szCs w:val="15"/>
                <w:lang w:eastAsia="zh-CN"/>
              </w:rPr>
              <w:t>（</w:t>
            </w:r>
            <w:r>
              <w:rPr>
                <w:rFonts w:hint="default" w:ascii="Times New Roman" w:hAnsi="Times New Roman" w:eastAsia="宋体" w:cs="Times New Roman"/>
                <w:b/>
                <w:color w:val="000000"/>
                <w:kern w:val="2"/>
                <w:sz w:val="15"/>
                <w:szCs w:val="15"/>
              </w:rPr>
              <w:t>7</w:t>
            </w:r>
            <w:r>
              <w:rPr>
                <w:rFonts w:hint="default" w:ascii="Times New Roman" w:hAnsi="Times New Roman" w:eastAsia="宋体" w:cs="Times New Roman"/>
                <w:b/>
                <w:color w:val="000000"/>
                <w:kern w:val="2"/>
                <w:sz w:val="15"/>
                <w:szCs w:val="15"/>
                <w:lang w:eastAsia="zh-CN"/>
              </w:rPr>
              <w:t>）</w:t>
            </w:r>
          </w:p>
        </w:tc>
        <w:tc>
          <w:tcPr>
            <w:tcW w:w="1391" w:type="dxa"/>
            <w:noWrap w:val="0"/>
            <w:tcMar>
              <w:left w:w="57" w:type="dxa"/>
              <w:right w:w="57" w:type="dxa"/>
            </w:tcMar>
            <w:vAlign w:val="center"/>
          </w:tcPr>
          <w:p>
            <w:pPr>
              <w:keepNext w:val="0"/>
              <w:keepLines w:val="0"/>
              <w:pageBreakBefore w:val="0"/>
              <w:widowControl/>
              <w:kinsoku/>
              <w:wordWrap/>
              <w:overflowPunct/>
              <w:topLinePunct w:val="0"/>
              <w:autoSpaceDE/>
              <w:autoSpaceDN/>
              <w:bidi w:val="0"/>
              <w:adjustRightInd w:val="0"/>
              <w:snapToGrid w:val="0"/>
              <w:spacing w:after="0" w:afterLines="0" w:line="240" w:lineRule="exact"/>
              <w:jc w:val="center"/>
              <w:textAlignment w:val="auto"/>
              <w:rPr>
                <w:rFonts w:hint="default" w:ascii="Times New Roman" w:hAnsi="Times New Roman" w:eastAsia="宋体" w:cs="Times New Roman"/>
                <w:b/>
                <w:color w:val="000000"/>
                <w:kern w:val="2"/>
                <w:sz w:val="15"/>
                <w:szCs w:val="15"/>
                <w:lang w:eastAsia="zh-CN"/>
              </w:rPr>
            </w:pPr>
            <w:r>
              <w:rPr>
                <w:rFonts w:hint="default" w:ascii="Times New Roman" w:hAnsi="Times New Roman" w:eastAsia="宋体" w:cs="Times New Roman"/>
                <w:b/>
                <w:color w:val="000000"/>
                <w:kern w:val="2"/>
                <w:sz w:val="15"/>
                <w:szCs w:val="15"/>
              </w:rPr>
              <w:t>本期工程</w:t>
            </w:r>
            <w:r>
              <w:rPr>
                <w:rFonts w:hint="default" w:ascii="Times New Roman" w:hAnsi="Times New Roman" w:eastAsia="宋体" w:cs="Times New Roman"/>
                <w:b/>
                <w:color w:val="000000"/>
                <w:kern w:val="2"/>
                <w:sz w:val="15"/>
                <w:szCs w:val="15"/>
                <w:lang w:eastAsia="zh-CN"/>
              </w:rPr>
              <w:t>“</w:t>
            </w:r>
            <w:r>
              <w:rPr>
                <w:rFonts w:hint="default" w:ascii="Times New Roman" w:hAnsi="Times New Roman" w:eastAsia="宋体" w:cs="Times New Roman"/>
                <w:b/>
                <w:color w:val="000000"/>
                <w:kern w:val="2"/>
                <w:sz w:val="15"/>
                <w:szCs w:val="15"/>
              </w:rPr>
              <w:t>以新带老</w:t>
            </w:r>
            <w:r>
              <w:rPr>
                <w:rFonts w:hint="default" w:ascii="Times New Roman" w:hAnsi="Times New Roman" w:eastAsia="宋体" w:cs="Times New Roman"/>
                <w:b/>
                <w:color w:val="000000"/>
                <w:kern w:val="2"/>
                <w:sz w:val="15"/>
                <w:szCs w:val="15"/>
                <w:lang w:eastAsia="zh-CN"/>
              </w:rPr>
              <w:t>”</w:t>
            </w:r>
            <w:r>
              <w:rPr>
                <w:rFonts w:hint="default" w:ascii="Times New Roman" w:hAnsi="Times New Roman" w:eastAsia="宋体" w:cs="Times New Roman"/>
                <w:b/>
                <w:color w:val="000000"/>
                <w:kern w:val="2"/>
                <w:sz w:val="15"/>
                <w:szCs w:val="15"/>
              </w:rPr>
              <w:t>削减量</w:t>
            </w:r>
            <w:r>
              <w:rPr>
                <w:rFonts w:hint="default" w:ascii="Times New Roman" w:hAnsi="Times New Roman" w:eastAsia="宋体" w:cs="Times New Roman"/>
                <w:b/>
                <w:color w:val="000000"/>
                <w:kern w:val="2"/>
                <w:sz w:val="15"/>
                <w:szCs w:val="15"/>
                <w:lang w:eastAsia="zh-CN"/>
              </w:rPr>
              <w:t>（</w:t>
            </w:r>
            <w:r>
              <w:rPr>
                <w:rFonts w:hint="default" w:ascii="Times New Roman" w:hAnsi="Times New Roman" w:eastAsia="宋体" w:cs="Times New Roman"/>
                <w:b/>
                <w:color w:val="000000"/>
                <w:kern w:val="2"/>
                <w:sz w:val="15"/>
                <w:szCs w:val="15"/>
              </w:rPr>
              <w:t>8</w:t>
            </w:r>
            <w:r>
              <w:rPr>
                <w:rFonts w:hint="default" w:ascii="Times New Roman" w:hAnsi="Times New Roman" w:eastAsia="宋体" w:cs="Times New Roman"/>
                <w:b/>
                <w:color w:val="000000"/>
                <w:kern w:val="2"/>
                <w:sz w:val="15"/>
                <w:szCs w:val="15"/>
                <w:lang w:eastAsia="zh-CN"/>
              </w:rPr>
              <w:t>）</w:t>
            </w:r>
          </w:p>
        </w:tc>
        <w:tc>
          <w:tcPr>
            <w:tcW w:w="1027" w:type="dxa"/>
            <w:noWrap w:val="0"/>
            <w:tcMar>
              <w:left w:w="57" w:type="dxa"/>
              <w:right w:w="57" w:type="dxa"/>
            </w:tcMar>
            <w:vAlign w:val="center"/>
          </w:tcPr>
          <w:p>
            <w:pPr>
              <w:keepNext w:val="0"/>
              <w:keepLines w:val="0"/>
              <w:pageBreakBefore w:val="0"/>
              <w:widowControl/>
              <w:kinsoku/>
              <w:wordWrap/>
              <w:overflowPunct/>
              <w:topLinePunct w:val="0"/>
              <w:autoSpaceDE/>
              <w:autoSpaceDN/>
              <w:bidi w:val="0"/>
              <w:adjustRightInd w:val="0"/>
              <w:snapToGrid w:val="0"/>
              <w:spacing w:after="0" w:afterLines="0" w:line="240" w:lineRule="exact"/>
              <w:jc w:val="center"/>
              <w:textAlignment w:val="auto"/>
              <w:rPr>
                <w:rFonts w:hint="default" w:ascii="Times New Roman" w:hAnsi="Times New Roman" w:eastAsia="宋体" w:cs="Times New Roman"/>
                <w:b/>
                <w:color w:val="000000"/>
                <w:kern w:val="2"/>
                <w:sz w:val="15"/>
                <w:szCs w:val="15"/>
                <w:lang w:eastAsia="zh-CN"/>
              </w:rPr>
            </w:pPr>
            <w:r>
              <w:rPr>
                <w:rFonts w:hint="default" w:ascii="Times New Roman" w:hAnsi="Times New Roman" w:eastAsia="宋体" w:cs="Times New Roman"/>
                <w:b/>
                <w:color w:val="000000"/>
                <w:kern w:val="2"/>
                <w:sz w:val="15"/>
                <w:szCs w:val="15"/>
              </w:rPr>
              <w:t>全厂实际排放总量</w:t>
            </w:r>
            <w:r>
              <w:rPr>
                <w:rFonts w:hint="default" w:ascii="Times New Roman" w:hAnsi="Times New Roman" w:eastAsia="宋体" w:cs="Times New Roman"/>
                <w:b/>
                <w:color w:val="000000"/>
                <w:kern w:val="2"/>
                <w:sz w:val="15"/>
                <w:szCs w:val="15"/>
                <w:lang w:eastAsia="zh-CN"/>
              </w:rPr>
              <w:t>（</w:t>
            </w:r>
            <w:r>
              <w:rPr>
                <w:rFonts w:hint="default" w:ascii="Times New Roman" w:hAnsi="Times New Roman" w:eastAsia="宋体" w:cs="Times New Roman"/>
                <w:b/>
                <w:color w:val="000000"/>
                <w:kern w:val="2"/>
                <w:sz w:val="15"/>
                <w:szCs w:val="15"/>
              </w:rPr>
              <w:t>9</w:t>
            </w:r>
            <w:r>
              <w:rPr>
                <w:rFonts w:hint="default" w:ascii="Times New Roman" w:hAnsi="Times New Roman" w:eastAsia="宋体" w:cs="Times New Roman"/>
                <w:b/>
                <w:color w:val="000000"/>
                <w:kern w:val="2"/>
                <w:sz w:val="15"/>
                <w:szCs w:val="15"/>
                <w:lang w:eastAsia="zh-CN"/>
              </w:rPr>
              <w:t>）</w:t>
            </w:r>
          </w:p>
        </w:tc>
        <w:tc>
          <w:tcPr>
            <w:tcW w:w="1244" w:type="dxa"/>
            <w:gridSpan w:val="2"/>
            <w:noWrap w:val="0"/>
            <w:tcMar>
              <w:left w:w="57" w:type="dxa"/>
              <w:right w:w="57" w:type="dxa"/>
            </w:tcMar>
            <w:vAlign w:val="center"/>
          </w:tcPr>
          <w:p>
            <w:pPr>
              <w:keepNext w:val="0"/>
              <w:keepLines w:val="0"/>
              <w:pageBreakBefore w:val="0"/>
              <w:widowControl/>
              <w:kinsoku/>
              <w:wordWrap/>
              <w:overflowPunct/>
              <w:topLinePunct w:val="0"/>
              <w:autoSpaceDE/>
              <w:autoSpaceDN/>
              <w:bidi w:val="0"/>
              <w:adjustRightInd w:val="0"/>
              <w:snapToGrid w:val="0"/>
              <w:spacing w:after="0" w:afterLines="0" w:line="240" w:lineRule="exact"/>
              <w:jc w:val="center"/>
              <w:textAlignment w:val="auto"/>
              <w:rPr>
                <w:rFonts w:hint="default" w:ascii="Times New Roman" w:hAnsi="Times New Roman" w:eastAsia="宋体" w:cs="Times New Roman"/>
                <w:b/>
                <w:color w:val="000000"/>
                <w:kern w:val="2"/>
                <w:sz w:val="15"/>
                <w:szCs w:val="15"/>
                <w:lang w:eastAsia="zh-CN"/>
              </w:rPr>
            </w:pPr>
            <w:r>
              <w:rPr>
                <w:rFonts w:hint="default" w:ascii="Times New Roman" w:hAnsi="Times New Roman" w:eastAsia="宋体" w:cs="Times New Roman"/>
                <w:b/>
                <w:color w:val="000000"/>
                <w:kern w:val="2"/>
                <w:sz w:val="15"/>
                <w:szCs w:val="15"/>
              </w:rPr>
              <w:t>全厂核定排放总量</w:t>
            </w:r>
            <w:r>
              <w:rPr>
                <w:rFonts w:hint="default" w:ascii="Times New Roman" w:hAnsi="Times New Roman" w:eastAsia="宋体" w:cs="Times New Roman"/>
                <w:b/>
                <w:color w:val="000000"/>
                <w:kern w:val="2"/>
                <w:sz w:val="15"/>
                <w:szCs w:val="15"/>
                <w:lang w:eastAsia="zh-CN"/>
              </w:rPr>
              <w:t>（</w:t>
            </w:r>
            <w:r>
              <w:rPr>
                <w:rFonts w:hint="default" w:ascii="Times New Roman" w:hAnsi="Times New Roman" w:eastAsia="宋体" w:cs="Times New Roman"/>
                <w:b/>
                <w:color w:val="000000"/>
                <w:kern w:val="2"/>
                <w:sz w:val="15"/>
                <w:szCs w:val="15"/>
              </w:rPr>
              <w:t>10</w:t>
            </w:r>
            <w:r>
              <w:rPr>
                <w:rFonts w:hint="default" w:ascii="Times New Roman" w:hAnsi="Times New Roman" w:eastAsia="宋体" w:cs="Times New Roman"/>
                <w:b/>
                <w:color w:val="000000"/>
                <w:kern w:val="2"/>
                <w:sz w:val="15"/>
                <w:szCs w:val="15"/>
                <w:lang w:eastAsia="zh-CN"/>
              </w:rPr>
              <w:t>）</w:t>
            </w:r>
          </w:p>
        </w:tc>
        <w:tc>
          <w:tcPr>
            <w:tcW w:w="1102" w:type="dxa"/>
            <w:gridSpan w:val="2"/>
            <w:noWrap w:val="0"/>
            <w:tcMar>
              <w:left w:w="57" w:type="dxa"/>
              <w:right w:w="57" w:type="dxa"/>
            </w:tcMar>
            <w:vAlign w:val="center"/>
          </w:tcPr>
          <w:p>
            <w:pPr>
              <w:keepNext w:val="0"/>
              <w:keepLines w:val="0"/>
              <w:pageBreakBefore w:val="0"/>
              <w:widowControl/>
              <w:kinsoku/>
              <w:wordWrap/>
              <w:overflowPunct/>
              <w:topLinePunct w:val="0"/>
              <w:autoSpaceDE/>
              <w:autoSpaceDN/>
              <w:bidi w:val="0"/>
              <w:adjustRightInd w:val="0"/>
              <w:snapToGrid w:val="0"/>
              <w:spacing w:after="0" w:afterLines="0" w:line="240" w:lineRule="exact"/>
              <w:jc w:val="center"/>
              <w:textAlignment w:val="auto"/>
              <w:rPr>
                <w:rFonts w:hint="default" w:ascii="Times New Roman" w:hAnsi="Times New Roman" w:eastAsia="宋体" w:cs="Times New Roman"/>
                <w:b/>
                <w:color w:val="000000"/>
                <w:kern w:val="2"/>
                <w:sz w:val="15"/>
                <w:szCs w:val="15"/>
                <w:lang w:eastAsia="zh-CN"/>
              </w:rPr>
            </w:pPr>
            <w:r>
              <w:rPr>
                <w:rFonts w:hint="default" w:ascii="Times New Roman" w:hAnsi="Times New Roman" w:eastAsia="宋体" w:cs="Times New Roman"/>
                <w:b/>
                <w:color w:val="000000"/>
                <w:kern w:val="2"/>
                <w:sz w:val="15"/>
                <w:szCs w:val="15"/>
              </w:rPr>
              <w:t>区域平衡替代削减量</w:t>
            </w:r>
            <w:r>
              <w:rPr>
                <w:rFonts w:hint="default" w:ascii="Times New Roman" w:hAnsi="Times New Roman" w:eastAsia="宋体" w:cs="Times New Roman"/>
                <w:b/>
                <w:color w:val="000000"/>
                <w:kern w:val="2"/>
                <w:sz w:val="15"/>
                <w:szCs w:val="15"/>
                <w:lang w:eastAsia="zh-CN"/>
              </w:rPr>
              <w:t>（</w:t>
            </w:r>
            <w:r>
              <w:rPr>
                <w:rFonts w:hint="default" w:ascii="Times New Roman" w:hAnsi="Times New Roman" w:eastAsia="宋体" w:cs="Times New Roman"/>
                <w:b/>
                <w:color w:val="000000"/>
                <w:kern w:val="2"/>
                <w:sz w:val="15"/>
                <w:szCs w:val="15"/>
              </w:rPr>
              <w:t>11</w:t>
            </w:r>
            <w:r>
              <w:rPr>
                <w:rFonts w:hint="default" w:ascii="Times New Roman" w:hAnsi="Times New Roman" w:eastAsia="宋体" w:cs="Times New Roman"/>
                <w:b/>
                <w:color w:val="000000"/>
                <w:kern w:val="2"/>
                <w:sz w:val="15"/>
                <w:szCs w:val="15"/>
                <w:lang w:eastAsia="zh-CN"/>
              </w:rPr>
              <w:t>）</w:t>
            </w:r>
          </w:p>
        </w:tc>
        <w:tc>
          <w:tcPr>
            <w:tcW w:w="794" w:type="dxa"/>
            <w:noWrap w:val="0"/>
            <w:tcMar>
              <w:left w:w="57" w:type="dxa"/>
              <w:right w:w="57" w:type="dxa"/>
            </w:tcMar>
            <w:vAlign w:val="center"/>
          </w:tcPr>
          <w:p>
            <w:pPr>
              <w:keepNext w:val="0"/>
              <w:keepLines w:val="0"/>
              <w:pageBreakBefore w:val="0"/>
              <w:widowControl/>
              <w:kinsoku/>
              <w:wordWrap/>
              <w:overflowPunct/>
              <w:topLinePunct w:val="0"/>
              <w:autoSpaceDE/>
              <w:autoSpaceDN/>
              <w:bidi w:val="0"/>
              <w:adjustRightInd w:val="0"/>
              <w:snapToGrid w:val="0"/>
              <w:spacing w:after="0" w:afterLines="0" w:line="240" w:lineRule="exact"/>
              <w:jc w:val="center"/>
              <w:textAlignment w:val="auto"/>
              <w:rPr>
                <w:rFonts w:hint="default" w:ascii="Times New Roman" w:hAnsi="Times New Roman" w:eastAsia="宋体" w:cs="Times New Roman"/>
                <w:b/>
                <w:color w:val="000000"/>
                <w:kern w:val="2"/>
                <w:sz w:val="15"/>
                <w:szCs w:val="15"/>
                <w:lang w:eastAsia="zh-CN"/>
              </w:rPr>
            </w:pPr>
            <w:r>
              <w:rPr>
                <w:rFonts w:hint="default" w:ascii="Times New Roman" w:hAnsi="Times New Roman" w:eastAsia="宋体" w:cs="Times New Roman"/>
                <w:b/>
                <w:color w:val="000000"/>
                <w:kern w:val="2"/>
                <w:sz w:val="15"/>
                <w:szCs w:val="15"/>
              </w:rPr>
              <w:t>排放增减量</w:t>
            </w:r>
            <w:r>
              <w:rPr>
                <w:rFonts w:hint="default" w:ascii="Times New Roman" w:hAnsi="Times New Roman" w:eastAsia="宋体" w:cs="Times New Roman"/>
                <w:b/>
                <w:color w:val="000000"/>
                <w:kern w:val="2"/>
                <w:sz w:val="15"/>
                <w:szCs w:val="15"/>
                <w:lang w:eastAsia="zh-CN"/>
              </w:rPr>
              <w:t>（</w:t>
            </w:r>
            <w:r>
              <w:rPr>
                <w:rFonts w:hint="default" w:ascii="Times New Roman" w:hAnsi="Times New Roman" w:eastAsia="宋体" w:cs="Times New Roman"/>
                <w:b/>
                <w:color w:val="000000"/>
                <w:kern w:val="2"/>
                <w:sz w:val="15"/>
                <w:szCs w:val="15"/>
              </w:rPr>
              <w:t>12</w:t>
            </w:r>
            <w:r>
              <w:rPr>
                <w:rFonts w:hint="default" w:ascii="Times New Roman" w:hAnsi="Times New Roman" w:eastAsia="宋体" w:cs="Times New Roman"/>
                <w:b/>
                <w:color w:val="000000"/>
                <w:kern w:val="2"/>
                <w:sz w:val="15"/>
                <w:szCs w:val="15"/>
                <w:lang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598" w:type="dxa"/>
            <w:gridSpan w:val="2"/>
            <w:vMerge w:val="continue"/>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p>
        </w:tc>
        <w:tc>
          <w:tcPr>
            <w:tcW w:w="1796" w:type="dxa"/>
            <w:gridSpan w:val="2"/>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r>
              <w:rPr>
                <w:rFonts w:hint="default" w:ascii="Times New Roman" w:hAnsi="Times New Roman" w:eastAsia="宋体" w:cs="Times New Roman"/>
                <w:b/>
                <w:color w:val="000000"/>
                <w:kern w:val="2"/>
                <w:sz w:val="15"/>
                <w:szCs w:val="15"/>
              </w:rPr>
              <w:t>废水</w:t>
            </w:r>
          </w:p>
        </w:tc>
        <w:tc>
          <w:tcPr>
            <w:tcW w:w="828" w:type="dxa"/>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p>
        </w:tc>
        <w:tc>
          <w:tcPr>
            <w:tcW w:w="1379" w:type="dxa"/>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p>
        </w:tc>
        <w:tc>
          <w:tcPr>
            <w:tcW w:w="1097" w:type="dxa"/>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p>
        </w:tc>
        <w:tc>
          <w:tcPr>
            <w:tcW w:w="993" w:type="dxa"/>
            <w:gridSpan w:val="2"/>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lang w:val="en-US" w:eastAsia="zh-CN"/>
              </w:rPr>
            </w:pPr>
            <w:r>
              <w:rPr>
                <w:rFonts w:hint="default" w:ascii="Times New Roman" w:hAnsi="Times New Roman" w:eastAsia="宋体" w:cs="Times New Roman"/>
                <w:color w:val="000000"/>
                <w:kern w:val="2"/>
                <w:sz w:val="15"/>
                <w:szCs w:val="15"/>
                <w:lang w:val="en-US" w:eastAsia="zh-CN"/>
              </w:rPr>
              <w:t>0.0096</w:t>
            </w:r>
          </w:p>
        </w:tc>
        <w:tc>
          <w:tcPr>
            <w:tcW w:w="1099" w:type="dxa"/>
            <w:gridSpan w:val="2"/>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p>
        </w:tc>
        <w:tc>
          <w:tcPr>
            <w:tcW w:w="1137" w:type="dxa"/>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lang w:val="en-US" w:eastAsia="zh-CN" w:bidi="ar-SA"/>
              </w:rPr>
            </w:pPr>
            <w:r>
              <w:rPr>
                <w:rFonts w:hint="default" w:ascii="Times New Roman" w:hAnsi="Times New Roman" w:eastAsia="宋体" w:cs="Times New Roman"/>
                <w:color w:val="000000"/>
                <w:kern w:val="2"/>
                <w:sz w:val="15"/>
                <w:szCs w:val="15"/>
                <w:lang w:val="en-US" w:eastAsia="zh-CN"/>
              </w:rPr>
              <w:t>0.0096</w:t>
            </w:r>
          </w:p>
        </w:tc>
        <w:tc>
          <w:tcPr>
            <w:tcW w:w="1391" w:type="dxa"/>
            <w:gridSpan w:val="3"/>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p>
        </w:tc>
        <w:tc>
          <w:tcPr>
            <w:tcW w:w="1391" w:type="dxa"/>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p>
        </w:tc>
        <w:tc>
          <w:tcPr>
            <w:tcW w:w="1027" w:type="dxa"/>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lang w:val="en-US" w:eastAsia="zh-CN" w:bidi="ar-SA"/>
              </w:rPr>
            </w:pPr>
            <w:r>
              <w:rPr>
                <w:rFonts w:hint="default" w:ascii="Times New Roman" w:hAnsi="Times New Roman" w:eastAsia="宋体" w:cs="Times New Roman"/>
                <w:color w:val="000000"/>
                <w:kern w:val="2"/>
                <w:sz w:val="15"/>
                <w:szCs w:val="15"/>
                <w:lang w:val="en-US" w:eastAsia="zh-CN"/>
              </w:rPr>
              <w:t>0.0096</w:t>
            </w:r>
          </w:p>
        </w:tc>
        <w:tc>
          <w:tcPr>
            <w:tcW w:w="1244" w:type="dxa"/>
            <w:gridSpan w:val="2"/>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lang w:val="en-US" w:eastAsia="zh-CN"/>
              </w:rPr>
            </w:pPr>
          </w:p>
        </w:tc>
        <w:tc>
          <w:tcPr>
            <w:tcW w:w="1102" w:type="dxa"/>
            <w:gridSpan w:val="2"/>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p>
        </w:tc>
        <w:tc>
          <w:tcPr>
            <w:tcW w:w="794" w:type="dxa"/>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lang w:val="en-US" w:eastAsia="zh-CN" w:bidi="ar-SA"/>
              </w:rPr>
            </w:pPr>
            <w:r>
              <w:rPr>
                <w:rFonts w:hint="default" w:ascii="Times New Roman" w:hAnsi="Times New Roman" w:eastAsia="宋体" w:cs="Times New Roman"/>
                <w:color w:val="000000"/>
                <w:kern w:val="2"/>
                <w:sz w:val="15"/>
                <w:szCs w:val="15"/>
                <w:lang w:val="en-US" w:eastAsia="zh-CN"/>
              </w:rPr>
              <w:t>0.0096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598" w:type="dxa"/>
            <w:gridSpan w:val="2"/>
            <w:vMerge w:val="continue"/>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p>
        </w:tc>
        <w:tc>
          <w:tcPr>
            <w:tcW w:w="1796" w:type="dxa"/>
            <w:gridSpan w:val="2"/>
            <w:noWrap w:val="0"/>
            <w:tcMar>
              <w:left w:w="57" w:type="dxa"/>
              <w:right w:w="57" w:type="dxa"/>
            </w:tcMar>
            <w:vAlign w:val="center"/>
          </w:tcPr>
          <w:p>
            <w:pPr>
              <w:spacing w:after="0" w:afterLines="0" w:line="240" w:lineRule="auto"/>
              <w:jc w:val="center"/>
              <w:rPr>
                <w:rFonts w:hint="default" w:ascii="Times New Roman" w:hAnsi="Times New Roman" w:eastAsia="宋体" w:cs="Times New Roman"/>
                <w:b/>
                <w:color w:val="000000"/>
                <w:kern w:val="2"/>
                <w:sz w:val="15"/>
                <w:szCs w:val="15"/>
              </w:rPr>
            </w:pPr>
            <w:r>
              <w:rPr>
                <w:rFonts w:hint="default" w:ascii="Times New Roman" w:hAnsi="Times New Roman" w:eastAsia="宋体" w:cs="Times New Roman"/>
                <w:b/>
                <w:color w:val="000000"/>
                <w:kern w:val="2"/>
                <w:sz w:val="15"/>
                <w:szCs w:val="15"/>
              </w:rPr>
              <w:t>化学需氧量</w:t>
            </w:r>
          </w:p>
        </w:tc>
        <w:tc>
          <w:tcPr>
            <w:tcW w:w="828" w:type="dxa"/>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p>
        </w:tc>
        <w:tc>
          <w:tcPr>
            <w:tcW w:w="1379" w:type="dxa"/>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p>
        </w:tc>
        <w:tc>
          <w:tcPr>
            <w:tcW w:w="1097" w:type="dxa"/>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p>
        </w:tc>
        <w:tc>
          <w:tcPr>
            <w:tcW w:w="993" w:type="dxa"/>
            <w:gridSpan w:val="2"/>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lang w:val="en-US" w:eastAsia="zh-CN"/>
              </w:rPr>
            </w:pPr>
            <w:r>
              <w:rPr>
                <w:rFonts w:hint="default" w:ascii="Times New Roman" w:hAnsi="Times New Roman" w:eastAsia="宋体" w:cs="Times New Roman"/>
                <w:color w:val="000000"/>
                <w:kern w:val="2"/>
                <w:sz w:val="15"/>
                <w:szCs w:val="15"/>
                <w:lang w:val="en-US" w:eastAsia="zh-CN"/>
              </w:rPr>
              <w:t>0.0048</w:t>
            </w:r>
          </w:p>
        </w:tc>
        <w:tc>
          <w:tcPr>
            <w:tcW w:w="1099" w:type="dxa"/>
            <w:gridSpan w:val="2"/>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p>
        </w:tc>
        <w:tc>
          <w:tcPr>
            <w:tcW w:w="1137" w:type="dxa"/>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lang w:val="en-US" w:eastAsia="zh-CN" w:bidi="ar-SA"/>
              </w:rPr>
            </w:pPr>
            <w:r>
              <w:rPr>
                <w:rFonts w:hint="default" w:ascii="Times New Roman" w:hAnsi="Times New Roman" w:eastAsia="宋体" w:cs="Times New Roman"/>
                <w:color w:val="000000"/>
                <w:kern w:val="2"/>
                <w:sz w:val="15"/>
                <w:szCs w:val="15"/>
                <w:lang w:val="en-US" w:eastAsia="zh-CN"/>
              </w:rPr>
              <w:t>0.0048</w:t>
            </w:r>
          </w:p>
        </w:tc>
        <w:tc>
          <w:tcPr>
            <w:tcW w:w="1391" w:type="dxa"/>
            <w:gridSpan w:val="3"/>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p>
        </w:tc>
        <w:tc>
          <w:tcPr>
            <w:tcW w:w="1391" w:type="dxa"/>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p>
        </w:tc>
        <w:tc>
          <w:tcPr>
            <w:tcW w:w="1027" w:type="dxa"/>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lang w:val="en-US" w:eastAsia="zh-CN" w:bidi="ar-SA"/>
              </w:rPr>
            </w:pPr>
            <w:r>
              <w:rPr>
                <w:rFonts w:hint="default" w:ascii="Times New Roman" w:hAnsi="Times New Roman" w:eastAsia="宋体" w:cs="Times New Roman"/>
                <w:color w:val="000000"/>
                <w:kern w:val="2"/>
                <w:sz w:val="15"/>
                <w:szCs w:val="15"/>
                <w:lang w:val="en-US" w:eastAsia="zh-CN"/>
              </w:rPr>
              <w:t>0.0048</w:t>
            </w:r>
          </w:p>
        </w:tc>
        <w:tc>
          <w:tcPr>
            <w:tcW w:w="1244" w:type="dxa"/>
            <w:gridSpan w:val="2"/>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p>
        </w:tc>
        <w:tc>
          <w:tcPr>
            <w:tcW w:w="1102" w:type="dxa"/>
            <w:gridSpan w:val="2"/>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p>
        </w:tc>
        <w:tc>
          <w:tcPr>
            <w:tcW w:w="794" w:type="dxa"/>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lang w:val="en-US" w:eastAsia="zh-CN" w:bidi="ar-SA"/>
              </w:rPr>
            </w:pPr>
            <w:r>
              <w:rPr>
                <w:rFonts w:hint="default" w:ascii="Times New Roman" w:hAnsi="Times New Roman" w:eastAsia="宋体" w:cs="Times New Roman"/>
                <w:color w:val="000000"/>
                <w:kern w:val="2"/>
                <w:sz w:val="15"/>
                <w:szCs w:val="15"/>
                <w:lang w:val="en-US" w:eastAsia="zh-CN"/>
              </w:rPr>
              <w:t>0.0048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598" w:type="dxa"/>
            <w:gridSpan w:val="2"/>
            <w:vMerge w:val="continue"/>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p>
        </w:tc>
        <w:tc>
          <w:tcPr>
            <w:tcW w:w="1796" w:type="dxa"/>
            <w:gridSpan w:val="2"/>
            <w:noWrap w:val="0"/>
            <w:tcMar>
              <w:left w:w="57" w:type="dxa"/>
              <w:right w:w="57" w:type="dxa"/>
            </w:tcMar>
            <w:vAlign w:val="center"/>
          </w:tcPr>
          <w:p>
            <w:pPr>
              <w:spacing w:after="0" w:afterLines="0" w:line="240" w:lineRule="auto"/>
              <w:jc w:val="center"/>
              <w:rPr>
                <w:rFonts w:hint="default" w:ascii="Times New Roman" w:hAnsi="Times New Roman" w:eastAsia="宋体" w:cs="Times New Roman"/>
                <w:b/>
                <w:color w:val="000000"/>
                <w:kern w:val="2"/>
                <w:sz w:val="15"/>
                <w:szCs w:val="15"/>
              </w:rPr>
            </w:pPr>
            <w:r>
              <w:rPr>
                <w:rFonts w:hint="default" w:ascii="Times New Roman" w:hAnsi="Times New Roman" w:eastAsia="宋体" w:cs="Times New Roman"/>
                <w:b/>
                <w:color w:val="000000"/>
                <w:kern w:val="2"/>
                <w:sz w:val="15"/>
                <w:szCs w:val="15"/>
              </w:rPr>
              <w:t>氨氮</w:t>
            </w:r>
          </w:p>
        </w:tc>
        <w:tc>
          <w:tcPr>
            <w:tcW w:w="828" w:type="dxa"/>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p>
        </w:tc>
        <w:tc>
          <w:tcPr>
            <w:tcW w:w="1379" w:type="dxa"/>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p>
        </w:tc>
        <w:tc>
          <w:tcPr>
            <w:tcW w:w="1097" w:type="dxa"/>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p>
        </w:tc>
        <w:tc>
          <w:tcPr>
            <w:tcW w:w="993" w:type="dxa"/>
            <w:gridSpan w:val="2"/>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lang w:val="en-US" w:eastAsia="zh-CN"/>
              </w:rPr>
            </w:pPr>
            <w:r>
              <w:rPr>
                <w:rFonts w:hint="default" w:ascii="Times New Roman" w:hAnsi="Times New Roman" w:eastAsia="宋体" w:cs="Times New Roman"/>
                <w:color w:val="000000"/>
                <w:kern w:val="2"/>
                <w:sz w:val="15"/>
                <w:szCs w:val="15"/>
                <w:lang w:val="en-US" w:eastAsia="zh-CN"/>
              </w:rPr>
              <w:t>0.00048</w:t>
            </w:r>
          </w:p>
        </w:tc>
        <w:tc>
          <w:tcPr>
            <w:tcW w:w="1099" w:type="dxa"/>
            <w:gridSpan w:val="2"/>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p>
        </w:tc>
        <w:tc>
          <w:tcPr>
            <w:tcW w:w="1137" w:type="dxa"/>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lang w:val="en-US" w:eastAsia="zh-CN" w:bidi="ar-SA"/>
              </w:rPr>
            </w:pPr>
            <w:r>
              <w:rPr>
                <w:rFonts w:hint="default" w:ascii="Times New Roman" w:hAnsi="Times New Roman" w:eastAsia="宋体" w:cs="Times New Roman"/>
                <w:color w:val="000000"/>
                <w:kern w:val="2"/>
                <w:sz w:val="15"/>
                <w:szCs w:val="15"/>
                <w:lang w:val="en-US" w:eastAsia="zh-CN"/>
              </w:rPr>
              <w:t>0.00048</w:t>
            </w:r>
          </w:p>
        </w:tc>
        <w:tc>
          <w:tcPr>
            <w:tcW w:w="1391" w:type="dxa"/>
            <w:gridSpan w:val="3"/>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p>
        </w:tc>
        <w:tc>
          <w:tcPr>
            <w:tcW w:w="1391" w:type="dxa"/>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p>
        </w:tc>
        <w:tc>
          <w:tcPr>
            <w:tcW w:w="1027" w:type="dxa"/>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lang w:val="en-US" w:eastAsia="zh-CN" w:bidi="ar-SA"/>
              </w:rPr>
            </w:pPr>
            <w:r>
              <w:rPr>
                <w:rFonts w:hint="default" w:ascii="Times New Roman" w:hAnsi="Times New Roman" w:eastAsia="宋体" w:cs="Times New Roman"/>
                <w:color w:val="000000"/>
                <w:kern w:val="2"/>
                <w:sz w:val="15"/>
                <w:szCs w:val="15"/>
                <w:lang w:val="en-US" w:eastAsia="zh-CN"/>
              </w:rPr>
              <w:t>0.00048</w:t>
            </w:r>
          </w:p>
        </w:tc>
        <w:tc>
          <w:tcPr>
            <w:tcW w:w="1244" w:type="dxa"/>
            <w:gridSpan w:val="2"/>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p>
        </w:tc>
        <w:tc>
          <w:tcPr>
            <w:tcW w:w="1102" w:type="dxa"/>
            <w:gridSpan w:val="2"/>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p>
        </w:tc>
        <w:tc>
          <w:tcPr>
            <w:tcW w:w="794" w:type="dxa"/>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lang w:val="en-US" w:eastAsia="zh-CN" w:bidi="ar-SA"/>
              </w:rPr>
            </w:pPr>
            <w:r>
              <w:rPr>
                <w:rFonts w:hint="default" w:ascii="Times New Roman" w:hAnsi="Times New Roman" w:eastAsia="宋体" w:cs="Times New Roman"/>
                <w:color w:val="000000"/>
                <w:kern w:val="2"/>
                <w:sz w:val="15"/>
                <w:szCs w:val="15"/>
                <w:lang w:val="en-US" w:eastAsia="zh-CN"/>
              </w:rPr>
              <w:t>0.00048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598" w:type="dxa"/>
            <w:gridSpan w:val="2"/>
            <w:vMerge w:val="continue"/>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p>
        </w:tc>
        <w:tc>
          <w:tcPr>
            <w:tcW w:w="1796" w:type="dxa"/>
            <w:gridSpan w:val="2"/>
            <w:noWrap w:val="0"/>
            <w:tcMar>
              <w:left w:w="57" w:type="dxa"/>
              <w:right w:w="57" w:type="dxa"/>
            </w:tcMar>
            <w:vAlign w:val="center"/>
          </w:tcPr>
          <w:p>
            <w:pPr>
              <w:spacing w:after="0" w:afterLines="0" w:line="240" w:lineRule="auto"/>
              <w:jc w:val="center"/>
              <w:rPr>
                <w:rFonts w:hint="default" w:ascii="Times New Roman" w:hAnsi="Times New Roman" w:eastAsia="宋体" w:cs="Times New Roman"/>
                <w:b/>
                <w:color w:val="000000"/>
                <w:kern w:val="2"/>
                <w:sz w:val="15"/>
                <w:szCs w:val="15"/>
              </w:rPr>
            </w:pPr>
            <w:r>
              <w:rPr>
                <w:rFonts w:hint="default" w:ascii="Times New Roman" w:hAnsi="Times New Roman" w:eastAsia="宋体" w:cs="Times New Roman"/>
                <w:b/>
                <w:color w:val="000000"/>
                <w:kern w:val="2"/>
                <w:sz w:val="15"/>
                <w:szCs w:val="15"/>
              </w:rPr>
              <w:t>石油类</w:t>
            </w:r>
          </w:p>
        </w:tc>
        <w:tc>
          <w:tcPr>
            <w:tcW w:w="828" w:type="dxa"/>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p>
        </w:tc>
        <w:tc>
          <w:tcPr>
            <w:tcW w:w="1379" w:type="dxa"/>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p>
        </w:tc>
        <w:tc>
          <w:tcPr>
            <w:tcW w:w="1097" w:type="dxa"/>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p>
        </w:tc>
        <w:tc>
          <w:tcPr>
            <w:tcW w:w="993" w:type="dxa"/>
            <w:gridSpan w:val="2"/>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p>
        </w:tc>
        <w:tc>
          <w:tcPr>
            <w:tcW w:w="1099" w:type="dxa"/>
            <w:gridSpan w:val="2"/>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p>
        </w:tc>
        <w:tc>
          <w:tcPr>
            <w:tcW w:w="1137" w:type="dxa"/>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p>
        </w:tc>
        <w:tc>
          <w:tcPr>
            <w:tcW w:w="1391" w:type="dxa"/>
            <w:gridSpan w:val="3"/>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p>
        </w:tc>
        <w:tc>
          <w:tcPr>
            <w:tcW w:w="1391" w:type="dxa"/>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p>
        </w:tc>
        <w:tc>
          <w:tcPr>
            <w:tcW w:w="1027" w:type="dxa"/>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p>
        </w:tc>
        <w:tc>
          <w:tcPr>
            <w:tcW w:w="1244" w:type="dxa"/>
            <w:gridSpan w:val="2"/>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p>
        </w:tc>
        <w:tc>
          <w:tcPr>
            <w:tcW w:w="1102" w:type="dxa"/>
            <w:gridSpan w:val="2"/>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p>
        </w:tc>
        <w:tc>
          <w:tcPr>
            <w:tcW w:w="794" w:type="dxa"/>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598" w:type="dxa"/>
            <w:gridSpan w:val="2"/>
            <w:vMerge w:val="continue"/>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p>
        </w:tc>
        <w:tc>
          <w:tcPr>
            <w:tcW w:w="1796" w:type="dxa"/>
            <w:gridSpan w:val="2"/>
            <w:noWrap w:val="0"/>
            <w:tcMar>
              <w:left w:w="57" w:type="dxa"/>
              <w:right w:w="57" w:type="dxa"/>
            </w:tcMar>
            <w:vAlign w:val="center"/>
          </w:tcPr>
          <w:p>
            <w:pPr>
              <w:spacing w:after="0" w:afterLines="0" w:line="240" w:lineRule="auto"/>
              <w:jc w:val="center"/>
              <w:rPr>
                <w:rFonts w:hint="default" w:ascii="Times New Roman" w:hAnsi="Times New Roman" w:eastAsia="宋体" w:cs="Times New Roman"/>
                <w:b/>
                <w:color w:val="000000"/>
                <w:kern w:val="2"/>
                <w:sz w:val="15"/>
                <w:szCs w:val="15"/>
              </w:rPr>
            </w:pPr>
            <w:r>
              <w:rPr>
                <w:rFonts w:hint="default" w:ascii="Times New Roman" w:hAnsi="Times New Roman" w:eastAsia="宋体" w:cs="Times New Roman"/>
                <w:b/>
                <w:color w:val="000000"/>
                <w:kern w:val="2"/>
                <w:sz w:val="15"/>
                <w:szCs w:val="15"/>
              </w:rPr>
              <w:t>废气</w:t>
            </w:r>
          </w:p>
        </w:tc>
        <w:tc>
          <w:tcPr>
            <w:tcW w:w="828" w:type="dxa"/>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p>
        </w:tc>
        <w:tc>
          <w:tcPr>
            <w:tcW w:w="1379" w:type="dxa"/>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p>
        </w:tc>
        <w:tc>
          <w:tcPr>
            <w:tcW w:w="1097" w:type="dxa"/>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p>
        </w:tc>
        <w:tc>
          <w:tcPr>
            <w:tcW w:w="993" w:type="dxa"/>
            <w:gridSpan w:val="2"/>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lang w:val="en-US" w:eastAsia="zh-CN"/>
              </w:rPr>
            </w:pPr>
          </w:p>
        </w:tc>
        <w:tc>
          <w:tcPr>
            <w:tcW w:w="1099" w:type="dxa"/>
            <w:gridSpan w:val="2"/>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p>
        </w:tc>
        <w:tc>
          <w:tcPr>
            <w:tcW w:w="1137" w:type="dxa"/>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lang w:val="en-US" w:eastAsia="zh-CN" w:bidi="ar-SA"/>
              </w:rPr>
            </w:pPr>
          </w:p>
        </w:tc>
        <w:tc>
          <w:tcPr>
            <w:tcW w:w="1391" w:type="dxa"/>
            <w:gridSpan w:val="3"/>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p>
        </w:tc>
        <w:tc>
          <w:tcPr>
            <w:tcW w:w="1391" w:type="dxa"/>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p>
        </w:tc>
        <w:tc>
          <w:tcPr>
            <w:tcW w:w="1027" w:type="dxa"/>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lang w:val="en-US" w:eastAsia="zh-CN" w:bidi="ar-SA"/>
              </w:rPr>
            </w:pPr>
          </w:p>
        </w:tc>
        <w:tc>
          <w:tcPr>
            <w:tcW w:w="1244" w:type="dxa"/>
            <w:gridSpan w:val="2"/>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p>
        </w:tc>
        <w:tc>
          <w:tcPr>
            <w:tcW w:w="1102" w:type="dxa"/>
            <w:gridSpan w:val="2"/>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p>
        </w:tc>
        <w:tc>
          <w:tcPr>
            <w:tcW w:w="794" w:type="dxa"/>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lang w:val="en-US" w:eastAsia="zh-CN" w:bidi="ar-SA"/>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598" w:type="dxa"/>
            <w:gridSpan w:val="2"/>
            <w:vMerge w:val="continue"/>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p>
        </w:tc>
        <w:tc>
          <w:tcPr>
            <w:tcW w:w="1796" w:type="dxa"/>
            <w:gridSpan w:val="2"/>
            <w:noWrap w:val="0"/>
            <w:tcMar>
              <w:left w:w="57" w:type="dxa"/>
              <w:right w:w="57" w:type="dxa"/>
            </w:tcMar>
            <w:vAlign w:val="center"/>
          </w:tcPr>
          <w:p>
            <w:pPr>
              <w:spacing w:after="0" w:afterLines="0" w:line="240" w:lineRule="auto"/>
              <w:jc w:val="center"/>
              <w:rPr>
                <w:rFonts w:hint="default" w:ascii="Times New Roman" w:hAnsi="Times New Roman" w:eastAsia="宋体" w:cs="Times New Roman"/>
                <w:b/>
                <w:color w:val="000000"/>
                <w:kern w:val="2"/>
                <w:sz w:val="15"/>
                <w:szCs w:val="15"/>
              </w:rPr>
            </w:pPr>
            <w:r>
              <w:rPr>
                <w:rFonts w:hint="default" w:ascii="Times New Roman" w:hAnsi="Times New Roman" w:eastAsia="宋体" w:cs="Times New Roman"/>
                <w:b/>
                <w:color w:val="000000"/>
                <w:kern w:val="2"/>
                <w:sz w:val="15"/>
                <w:szCs w:val="15"/>
              </w:rPr>
              <w:t>二氧化硫</w:t>
            </w:r>
          </w:p>
        </w:tc>
        <w:tc>
          <w:tcPr>
            <w:tcW w:w="828" w:type="dxa"/>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p>
        </w:tc>
        <w:tc>
          <w:tcPr>
            <w:tcW w:w="1379" w:type="dxa"/>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p>
        </w:tc>
        <w:tc>
          <w:tcPr>
            <w:tcW w:w="1097" w:type="dxa"/>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p>
        </w:tc>
        <w:tc>
          <w:tcPr>
            <w:tcW w:w="993" w:type="dxa"/>
            <w:gridSpan w:val="2"/>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lang w:val="en-US" w:eastAsia="zh-CN"/>
              </w:rPr>
            </w:pPr>
            <w:r>
              <w:rPr>
                <w:rFonts w:hint="eastAsia" w:ascii="Times New Roman" w:hAnsi="Times New Roman" w:eastAsia="宋体" w:cs="Times New Roman"/>
                <w:color w:val="000000"/>
                <w:kern w:val="2"/>
                <w:sz w:val="15"/>
                <w:szCs w:val="15"/>
                <w:lang w:val="en-US" w:eastAsia="zh-CN"/>
              </w:rPr>
              <w:t>0.14</w:t>
            </w:r>
          </w:p>
        </w:tc>
        <w:tc>
          <w:tcPr>
            <w:tcW w:w="1099" w:type="dxa"/>
            <w:gridSpan w:val="2"/>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p>
        </w:tc>
        <w:tc>
          <w:tcPr>
            <w:tcW w:w="1137" w:type="dxa"/>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lang w:val="en-US" w:eastAsia="zh-CN" w:bidi="ar-SA"/>
              </w:rPr>
            </w:pPr>
            <w:r>
              <w:rPr>
                <w:rFonts w:hint="eastAsia" w:ascii="Times New Roman" w:hAnsi="Times New Roman" w:eastAsia="宋体" w:cs="Times New Roman"/>
                <w:color w:val="000000"/>
                <w:kern w:val="2"/>
                <w:sz w:val="15"/>
                <w:szCs w:val="15"/>
                <w:lang w:val="en-US" w:eastAsia="zh-CN"/>
              </w:rPr>
              <w:t>0.14</w:t>
            </w:r>
          </w:p>
        </w:tc>
        <w:tc>
          <w:tcPr>
            <w:tcW w:w="1391" w:type="dxa"/>
            <w:gridSpan w:val="3"/>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p>
        </w:tc>
        <w:tc>
          <w:tcPr>
            <w:tcW w:w="1391" w:type="dxa"/>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p>
        </w:tc>
        <w:tc>
          <w:tcPr>
            <w:tcW w:w="1027" w:type="dxa"/>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lang w:val="en-US" w:eastAsia="zh-CN" w:bidi="ar-SA"/>
              </w:rPr>
            </w:pPr>
            <w:r>
              <w:rPr>
                <w:rFonts w:hint="eastAsia" w:ascii="Times New Roman" w:hAnsi="Times New Roman" w:eastAsia="宋体" w:cs="Times New Roman"/>
                <w:color w:val="000000"/>
                <w:kern w:val="2"/>
                <w:sz w:val="15"/>
                <w:szCs w:val="15"/>
                <w:lang w:val="en-US" w:eastAsia="zh-CN"/>
              </w:rPr>
              <w:t>0.14</w:t>
            </w:r>
          </w:p>
        </w:tc>
        <w:tc>
          <w:tcPr>
            <w:tcW w:w="1244" w:type="dxa"/>
            <w:gridSpan w:val="2"/>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p>
        </w:tc>
        <w:tc>
          <w:tcPr>
            <w:tcW w:w="1102" w:type="dxa"/>
            <w:gridSpan w:val="2"/>
            <w:noWrap w:val="0"/>
            <w:tcMar>
              <w:left w:w="57" w:type="dxa"/>
              <w:right w:w="57" w:type="dxa"/>
            </w:tcMar>
            <w:vAlign w:val="center"/>
          </w:tcPr>
          <w:p>
            <w:pPr>
              <w:spacing w:after="0" w:afterLines="0" w:line="240" w:lineRule="auto"/>
              <w:jc w:val="center"/>
              <w:textAlignment w:val="center"/>
              <w:rPr>
                <w:rFonts w:hint="default" w:ascii="Times New Roman" w:hAnsi="Times New Roman" w:eastAsia="宋体" w:cs="Times New Roman"/>
                <w:color w:val="000000"/>
                <w:kern w:val="2"/>
                <w:sz w:val="15"/>
                <w:szCs w:val="15"/>
              </w:rPr>
            </w:pPr>
          </w:p>
        </w:tc>
        <w:tc>
          <w:tcPr>
            <w:tcW w:w="794" w:type="dxa"/>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lang w:val="en-US" w:eastAsia="zh-CN" w:bidi="ar-SA"/>
              </w:rPr>
            </w:pPr>
            <w:r>
              <w:rPr>
                <w:rFonts w:hint="eastAsia" w:ascii="Times New Roman" w:hAnsi="Times New Roman" w:eastAsia="宋体" w:cs="Times New Roman"/>
                <w:color w:val="000000"/>
                <w:kern w:val="2"/>
                <w:sz w:val="15"/>
                <w:szCs w:val="15"/>
                <w:lang w:val="en-US" w:eastAsia="zh-CN"/>
              </w:rPr>
              <w:t>0.14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598" w:type="dxa"/>
            <w:gridSpan w:val="2"/>
            <w:vMerge w:val="continue"/>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p>
        </w:tc>
        <w:tc>
          <w:tcPr>
            <w:tcW w:w="1796" w:type="dxa"/>
            <w:gridSpan w:val="2"/>
            <w:noWrap w:val="0"/>
            <w:tcMar>
              <w:left w:w="57" w:type="dxa"/>
              <w:right w:w="57" w:type="dxa"/>
            </w:tcMar>
            <w:vAlign w:val="center"/>
          </w:tcPr>
          <w:p>
            <w:pPr>
              <w:spacing w:after="0" w:afterLines="0" w:line="240" w:lineRule="auto"/>
              <w:jc w:val="center"/>
              <w:rPr>
                <w:rFonts w:hint="default" w:ascii="Times New Roman" w:hAnsi="Times New Roman" w:eastAsia="宋体" w:cs="Times New Roman"/>
                <w:b/>
                <w:color w:val="000000"/>
                <w:kern w:val="2"/>
                <w:sz w:val="15"/>
                <w:szCs w:val="15"/>
              </w:rPr>
            </w:pPr>
            <w:r>
              <w:rPr>
                <w:rFonts w:hint="default" w:ascii="Times New Roman" w:hAnsi="Times New Roman" w:eastAsia="宋体" w:cs="Times New Roman"/>
                <w:b/>
                <w:color w:val="000000"/>
                <w:kern w:val="2"/>
                <w:sz w:val="15"/>
                <w:szCs w:val="15"/>
              </w:rPr>
              <w:t>烟尘</w:t>
            </w:r>
          </w:p>
        </w:tc>
        <w:tc>
          <w:tcPr>
            <w:tcW w:w="828" w:type="dxa"/>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p>
        </w:tc>
        <w:tc>
          <w:tcPr>
            <w:tcW w:w="1379" w:type="dxa"/>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p>
        </w:tc>
        <w:tc>
          <w:tcPr>
            <w:tcW w:w="1097" w:type="dxa"/>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p>
        </w:tc>
        <w:tc>
          <w:tcPr>
            <w:tcW w:w="993" w:type="dxa"/>
            <w:gridSpan w:val="2"/>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p>
        </w:tc>
        <w:tc>
          <w:tcPr>
            <w:tcW w:w="1099" w:type="dxa"/>
            <w:gridSpan w:val="2"/>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p>
        </w:tc>
        <w:tc>
          <w:tcPr>
            <w:tcW w:w="1137" w:type="dxa"/>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lang w:val="en-US" w:eastAsia="zh-CN" w:bidi="ar-SA"/>
              </w:rPr>
            </w:pPr>
          </w:p>
        </w:tc>
        <w:tc>
          <w:tcPr>
            <w:tcW w:w="1391" w:type="dxa"/>
            <w:gridSpan w:val="3"/>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p>
        </w:tc>
        <w:tc>
          <w:tcPr>
            <w:tcW w:w="1391" w:type="dxa"/>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p>
        </w:tc>
        <w:tc>
          <w:tcPr>
            <w:tcW w:w="1027" w:type="dxa"/>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lang w:val="en-US" w:eastAsia="zh-CN" w:bidi="ar-SA"/>
              </w:rPr>
            </w:pPr>
          </w:p>
        </w:tc>
        <w:tc>
          <w:tcPr>
            <w:tcW w:w="1244" w:type="dxa"/>
            <w:gridSpan w:val="2"/>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p>
        </w:tc>
        <w:tc>
          <w:tcPr>
            <w:tcW w:w="1102" w:type="dxa"/>
            <w:gridSpan w:val="2"/>
            <w:noWrap w:val="0"/>
            <w:tcMar>
              <w:left w:w="57" w:type="dxa"/>
              <w:right w:w="57" w:type="dxa"/>
            </w:tcMar>
            <w:vAlign w:val="center"/>
          </w:tcPr>
          <w:p>
            <w:pPr>
              <w:spacing w:after="0" w:afterLines="0" w:line="240" w:lineRule="auto"/>
              <w:jc w:val="center"/>
              <w:textAlignment w:val="center"/>
              <w:rPr>
                <w:rFonts w:hint="default" w:ascii="Times New Roman" w:hAnsi="Times New Roman" w:eastAsia="宋体" w:cs="Times New Roman"/>
                <w:color w:val="000000"/>
                <w:kern w:val="2"/>
                <w:sz w:val="15"/>
                <w:szCs w:val="15"/>
              </w:rPr>
            </w:pPr>
          </w:p>
        </w:tc>
        <w:tc>
          <w:tcPr>
            <w:tcW w:w="794" w:type="dxa"/>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lang w:val="en-US" w:eastAsia="zh-CN" w:bidi="ar-SA"/>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598" w:type="dxa"/>
            <w:gridSpan w:val="2"/>
            <w:vMerge w:val="continue"/>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p>
        </w:tc>
        <w:tc>
          <w:tcPr>
            <w:tcW w:w="1796" w:type="dxa"/>
            <w:gridSpan w:val="2"/>
            <w:noWrap w:val="0"/>
            <w:tcMar>
              <w:left w:w="57" w:type="dxa"/>
              <w:right w:w="57" w:type="dxa"/>
            </w:tcMar>
            <w:vAlign w:val="center"/>
          </w:tcPr>
          <w:p>
            <w:pPr>
              <w:spacing w:after="0" w:afterLines="0" w:line="240" w:lineRule="auto"/>
              <w:jc w:val="center"/>
              <w:rPr>
                <w:rFonts w:hint="default" w:ascii="Times New Roman" w:hAnsi="Times New Roman" w:eastAsia="宋体" w:cs="Times New Roman"/>
                <w:b/>
                <w:color w:val="000000"/>
                <w:kern w:val="2"/>
                <w:sz w:val="15"/>
                <w:szCs w:val="15"/>
              </w:rPr>
            </w:pPr>
            <w:r>
              <w:rPr>
                <w:rFonts w:hint="default" w:ascii="Times New Roman" w:hAnsi="Times New Roman" w:eastAsia="宋体" w:cs="Times New Roman"/>
                <w:b/>
                <w:color w:val="000000"/>
                <w:kern w:val="2"/>
                <w:sz w:val="15"/>
                <w:szCs w:val="15"/>
              </w:rPr>
              <w:t>工业粉尘</w:t>
            </w:r>
          </w:p>
        </w:tc>
        <w:tc>
          <w:tcPr>
            <w:tcW w:w="828" w:type="dxa"/>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p>
        </w:tc>
        <w:tc>
          <w:tcPr>
            <w:tcW w:w="1379" w:type="dxa"/>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p>
        </w:tc>
        <w:tc>
          <w:tcPr>
            <w:tcW w:w="1097" w:type="dxa"/>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p>
        </w:tc>
        <w:tc>
          <w:tcPr>
            <w:tcW w:w="993" w:type="dxa"/>
            <w:gridSpan w:val="2"/>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p>
        </w:tc>
        <w:tc>
          <w:tcPr>
            <w:tcW w:w="1099" w:type="dxa"/>
            <w:gridSpan w:val="2"/>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p>
        </w:tc>
        <w:tc>
          <w:tcPr>
            <w:tcW w:w="1137" w:type="dxa"/>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lang w:val="en-US" w:eastAsia="zh-CN" w:bidi="ar-SA"/>
              </w:rPr>
            </w:pPr>
          </w:p>
        </w:tc>
        <w:tc>
          <w:tcPr>
            <w:tcW w:w="1391" w:type="dxa"/>
            <w:gridSpan w:val="3"/>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p>
        </w:tc>
        <w:tc>
          <w:tcPr>
            <w:tcW w:w="1391" w:type="dxa"/>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p>
        </w:tc>
        <w:tc>
          <w:tcPr>
            <w:tcW w:w="1027" w:type="dxa"/>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lang w:val="en-US" w:eastAsia="zh-CN" w:bidi="ar-SA"/>
              </w:rPr>
            </w:pPr>
          </w:p>
        </w:tc>
        <w:tc>
          <w:tcPr>
            <w:tcW w:w="1244" w:type="dxa"/>
            <w:gridSpan w:val="2"/>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p>
        </w:tc>
        <w:tc>
          <w:tcPr>
            <w:tcW w:w="1102" w:type="dxa"/>
            <w:gridSpan w:val="2"/>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p>
        </w:tc>
        <w:tc>
          <w:tcPr>
            <w:tcW w:w="794" w:type="dxa"/>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lang w:val="en-US" w:eastAsia="zh-CN" w:bidi="ar-SA"/>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598" w:type="dxa"/>
            <w:gridSpan w:val="2"/>
            <w:vMerge w:val="continue"/>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p>
        </w:tc>
        <w:tc>
          <w:tcPr>
            <w:tcW w:w="1796" w:type="dxa"/>
            <w:gridSpan w:val="2"/>
            <w:noWrap w:val="0"/>
            <w:tcMar>
              <w:left w:w="57" w:type="dxa"/>
              <w:right w:w="57" w:type="dxa"/>
            </w:tcMar>
            <w:vAlign w:val="center"/>
          </w:tcPr>
          <w:p>
            <w:pPr>
              <w:spacing w:after="0" w:afterLines="0" w:line="240" w:lineRule="auto"/>
              <w:jc w:val="center"/>
              <w:rPr>
                <w:rFonts w:hint="default" w:ascii="Times New Roman" w:hAnsi="Times New Roman" w:eastAsia="宋体" w:cs="Times New Roman"/>
                <w:b/>
                <w:color w:val="000000"/>
                <w:kern w:val="2"/>
                <w:sz w:val="15"/>
                <w:szCs w:val="15"/>
              </w:rPr>
            </w:pPr>
            <w:r>
              <w:rPr>
                <w:rFonts w:hint="default" w:ascii="Times New Roman" w:hAnsi="Times New Roman" w:eastAsia="宋体" w:cs="Times New Roman"/>
                <w:b/>
                <w:color w:val="000000"/>
                <w:kern w:val="2"/>
                <w:sz w:val="15"/>
                <w:szCs w:val="15"/>
              </w:rPr>
              <w:t>氮氧化物</w:t>
            </w:r>
          </w:p>
        </w:tc>
        <w:tc>
          <w:tcPr>
            <w:tcW w:w="828" w:type="dxa"/>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p>
        </w:tc>
        <w:tc>
          <w:tcPr>
            <w:tcW w:w="1379" w:type="dxa"/>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p>
        </w:tc>
        <w:tc>
          <w:tcPr>
            <w:tcW w:w="1097" w:type="dxa"/>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p>
        </w:tc>
        <w:tc>
          <w:tcPr>
            <w:tcW w:w="993" w:type="dxa"/>
            <w:gridSpan w:val="2"/>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lang w:val="en-US" w:eastAsia="zh-CN"/>
              </w:rPr>
            </w:pPr>
            <w:r>
              <w:rPr>
                <w:rFonts w:hint="eastAsia" w:ascii="Times New Roman" w:hAnsi="Times New Roman" w:eastAsia="宋体" w:cs="Times New Roman"/>
                <w:color w:val="000000"/>
                <w:kern w:val="2"/>
                <w:sz w:val="15"/>
                <w:szCs w:val="15"/>
                <w:lang w:val="en-US" w:eastAsia="zh-CN"/>
              </w:rPr>
              <w:t>0.65</w:t>
            </w:r>
          </w:p>
        </w:tc>
        <w:tc>
          <w:tcPr>
            <w:tcW w:w="1099" w:type="dxa"/>
            <w:gridSpan w:val="2"/>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p>
        </w:tc>
        <w:tc>
          <w:tcPr>
            <w:tcW w:w="1137" w:type="dxa"/>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lang w:val="en-US" w:eastAsia="zh-CN" w:bidi="ar-SA"/>
              </w:rPr>
            </w:pPr>
            <w:r>
              <w:rPr>
                <w:rFonts w:hint="eastAsia" w:ascii="Times New Roman" w:hAnsi="Times New Roman" w:eastAsia="宋体" w:cs="Times New Roman"/>
                <w:color w:val="000000"/>
                <w:kern w:val="2"/>
                <w:sz w:val="15"/>
                <w:szCs w:val="15"/>
                <w:lang w:val="en-US" w:eastAsia="zh-CN"/>
              </w:rPr>
              <w:t>0.65</w:t>
            </w:r>
          </w:p>
        </w:tc>
        <w:tc>
          <w:tcPr>
            <w:tcW w:w="1391" w:type="dxa"/>
            <w:gridSpan w:val="3"/>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p>
        </w:tc>
        <w:tc>
          <w:tcPr>
            <w:tcW w:w="1391" w:type="dxa"/>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p>
        </w:tc>
        <w:tc>
          <w:tcPr>
            <w:tcW w:w="1027" w:type="dxa"/>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lang w:val="en-US" w:eastAsia="zh-CN" w:bidi="ar-SA"/>
              </w:rPr>
            </w:pPr>
            <w:r>
              <w:rPr>
                <w:rFonts w:hint="eastAsia" w:ascii="Times New Roman" w:hAnsi="Times New Roman" w:eastAsia="宋体" w:cs="Times New Roman"/>
                <w:color w:val="000000"/>
                <w:kern w:val="2"/>
                <w:sz w:val="15"/>
                <w:szCs w:val="15"/>
                <w:lang w:val="en-US" w:eastAsia="zh-CN"/>
              </w:rPr>
              <w:t>0.65</w:t>
            </w:r>
          </w:p>
        </w:tc>
        <w:tc>
          <w:tcPr>
            <w:tcW w:w="1244" w:type="dxa"/>
            <w:gridSpan w:val="2"/>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p>
        </w:tc>
        <w:tc>
          <w:tcPr>
            <w:tcW w:w="1102" w:type="dxa"/>
            <w:gridSpan w:val="2"/>
            <w:noWrap w:val="0"/>
            <w:tcMar>
              <w:left w:w="57" w:type="dxa"/>
              <w:right w:w="57" w:type="dxa"/>
            </w:tcMar>
            <w:vAlign w:val="center"/>
          </w:tcPr>
          <w:p>
            <w:pPr>
              <w:spacing w:after="0" w:afterLines="0" w:line="240" w:lineRule="auto"/>
              <w:jc w:val="center"/>
              <w:textAlignment w:val="center"/>
              <w:rPr>
                <w:rFonts w:hint="default" w:ascii="Times New Roman" w:hAnsi="Times New Roman" w:eastAsia="宋体" w:cs="Times New Roman"/>
                <w:color w:val="000000"/>
                <w:kern w:val="2"/>
                <w:sz w:val="15"/>
                <w:szCs w:val="15"/>
              </w:rPr>
            </w:pPr>
          </w:p>
        </w:tc>
        <w:tc>
          <w:tcPr>
            <w:tcW w:w="794" w:type="dxa"/>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lang w:val="en-US" w:eastAsia="zh-CN" w:bidi="ar-SA"/>
              </w:rPr>
            </w:pPr>
            <w:r>
              <w:rPr>
                <w:rFonts w:hint="eastAsia" w:ascii="Times New Roman" w:hAnsi="Times New Roman" w:eastAsia="宋体" w:cs="Times New Roman"/>
                <w:color w:val="000000"/>
                <w:kern w:val="2"/>
                <w:sz w:val="15"/>
                <w:szCs w:val="15"/>
                <w:lang w:val="en-US" w:eastAsia="zh-CN"/>
              </w:rPr>
              <w:t>0.65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598" w:type="dxa"/>
            <w:gridSpan w:val="2"/>
            <w:vMerge w:val="continue"/>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p>
        </w:tc>
        <w:tc>
          <w:tcPr>
            <w:tcW w:w="1796" w:type="dxa"/>
            <w:gridSpan w:val="2"/>
            <w:noWrap w:val="0"/>
            <w:tcMar>
              <w:left w:w="57" w:type="dxa"/>
              <w:right w:w="57" w:type="dxa"/>
            </w:tcMar>
            <w:vAlign w:val="center"/>
          </w:tcPr>
          <w:p>
            <w:pPr>
              <w:spacing w:after="0" w:afterLines="0" w:line="240" w:lineRule="auto"/>
              <w:jc w:val="center"/>
              <w:rPr>
                <w:rFonts w:hint="default" w:ascii="Times New Roman" w:hAnsi="Times New Roman" w:eastAsia="宋体" w:cs="Times New Roman"/>
                <w:b/>
                <w:color w:val="000000"/>
                <w:kern w:val="2"/>
                <w:sz w:val="15"/>
                <w:szCs w:val="15"/>
              </w:rPr>
            </w:pPr>
            <w:r>
              <w:rPr>
                <w:rFonts w:hint="default" w:ascii="Times New Roman" w:hAnsi="Times New Roman" w:eastAsia="宋体" w:cs="Times New Roman"/>
                <w:b/>
                <w:color w:val="000000"/>
                <w:kern w:val="2"/>
                <w:sz w:val="15"/>
                <w:szCs w:val="15"/>
              </w:rPr>
              <w:t>工业固体废物</w:t>
            </w:r>
          </w:p>
        </w:tc>
        <w:tc>
          <w:tcPr>
            <w:tcW w:w="828" w:type="dxa"/>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p>
        </w:tc>
        <w:tc>
          <w:tcPr>
            <w:tcW w:w="1379" w:type="dxa"/>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p>
        </w:tc>
        <w:tc>
          <w:tcPr>
            <w:tcW w:w="1097" w:type="dxa"/>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p>
        </w:tc>
        <w:tc>
          <w:tcPr>
            <w:tcW w:w="993" w:type="dxa"/>
            <w:gridSpan w:val="2"/>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p>
        </w:tc>
        <w:tc>
          <w:tcPr>
            <w:tcW w:w="1099" w:type="dxa"/>
            <w:gridSpan w:val="2"/>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p>
        </w:tc>
        <w:tc>
          <w:tcPr>
            <w:tcW w:w="1137" w:type="dxa"/>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p>
        </w:tc>
        <w:tc>
          <w:tcPr>
            <w:tcW w:w="1391" w:type="dxa"/>
            <w:gridSpan w:val="3"/>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p>
        </w:tc>
        <w:tc>
          <w:tcPr>
            <w:tcW w:w="1391" w:type="dxa"/>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p>
        </w:tc>
        <w:tc>
          <w:tcPr>
            <w:tcW w:w="1027" w:type="dxa"/>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p>
        </w:tc>
        <w:tc>
          <w:tcPr>
            <w:tcW w:w="1244" w:type="dxa"/>
            <w:gridSpan w:val="2"/>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p>
        </w:tc>
        <w:tc>
          <w:tcPr>
            <w:tcW w:w="1102" w:type="dxa"/>
            <w:gridSpan w:val="2"/>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p>
        </w:tc>
        <w:tc>
          <w:tcPr>
            <w:tcW w:w="794" w:type="dxa"/>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27" w:hRule="atLeast"/>
          <w:jc w:val="center"/>
        </w:trPr>
        <w:tc>
          <w:tcPr>
            <w:tcW w:w="598" w:type="dxa"/>
            <w:gridSpan w:val="2"/>
            <w:vMerge w:val="continue"/>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p>
        </w:tc>
        <w:tc>
          <w:tcPr>
            <w:tcW w:w="1099" w:type="dxa"/>
            <w:vMerge w:val="restart"/>
            <w:noWrap w:val="0"/>
            <w:tcMar>
              <w:left w:w="57" w:type="dxa"/>
              <w:right w:w="57" w:type="dxa"/>
            </w:tcMar>
            <w:vAlign w:val="center"/>
          </w:tcPr>
          <w:p>
            <w:pPr>
              <w:keepNext w:val="0"/>
              <w:keepLines w:val="0"/>
              <w:pageBreakBefore w:val="0"/>
              <w:widowControl/>
              <w:kinsoku/>
              <w:wordWrap/>
              <w:overflowPunct/>
              <w:topLinePunct w:val="0"/>
              <w:autoSpaceDE/>
              <w:autoSpaceDN/>
              <w:bidi w:val="0"/>
              <w:adjustRightInd w:val="0"/>
              <w:snapToGrid w:val="0"/>
              <w:spacing w:after="0" w:afterLines="0" w:line="240" w:lineRule="exact"/>
              <w:jc w:val="center"/>
              <w:textAlignment w:val="auto"/>
              <w:rPr>
                <w:rFonts w:hint="default" w:ascii="Times New Roman" w:hAnsi="Times New Roman" w:eastAsia="宋体" w:cs="Times New Roman"/>
                <w:color w:val="000000"/>
                <w:kern w:val="2"/>
                <w:sz w:val="15"/>
                <w:szCs w:val="15"/>
              </w:rPr>
            </w:pPr>
            <w:r>
              <w:rPr>
                <w:rFonts w:hint="default" w:ascii="Times New Roman" w:hAnsi="Times New Roman" w:eastAsia="宋体" w:cs="Times New Roman"/>
                <w:b/>
                <w:color w:val="000000"/>
                <w:kern w:val="2"/>
                <w:sz w:val="15"/>
                <w:szCs w:val="15"/>
              </w:rPr>
              <w:t>与项目有关的其他特征污染物</w:t>
            </w:r>
          </w:p>
        </w:tc>
        <w:tc>
          <w:tcPr>
            <w:tcW w:w="697" w:type="dxa"/>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p>
        </w:tc>
        <w:tc>
          <w:tcPr>
            <w:tcW w:w="828" w:type="dxa"/>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p>
        </w:tc>
        <w:tc>
          <w:tcPr>
            <w:tcW w:w="1379" w:type="dxa"/>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p>
        </w:tc>
        <w:tc>
          <w:tcPr>
            <w:tcW w:w="1097" w:type="dxa"/>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p>
        </w:tc>
        <w:tc>
          <w:tcPr>
            <w:tcW w:w="993" w:type="dxa"/>
            <w:gridSpan w:val="2"/>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p>
        </w:tc>
        <w:tc>
          <w:tcPr>
            <w:tcW w:w="1099" w:type="dxa"/>
            <w:gridSpan w:val="2"/>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p>
        </w:tc>
        <w:tc>
          <w:tcPr>
            <w:tcW w:w="1137" w:type="dxa"/>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p>
        </w:tc>
        <w:tc>
          <w:tcPr>
            <w:tcW w:w="1391" w:type="dxa"/>
            <w:gridSpan w:val="3"/>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p>
        </w:tc>
        <w:tc>
          <w:tcPr>
            <w:tcW w:w="1391" w:type="dxa"/>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p>
        </w:tc>
        <w:tc>
          <w:tcPr>
            <w:tcW w:w="1027" w:type="dxa"/>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p>
        </w:tc>
        <w:tc>
          <w:tcPr>
            <w:tcW w:w="1244" w:type="dxa"/>
            <w:gridSpan w:val="2"/>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p>
        </w:tc>
        <w:tc>
          <w:tcPr>
            <w:tcW w:w="1102" w:type="dxa"/>
            <w:gridSpan w:val="2"/>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p>
        </w:tc>
        <w:tc>
          <w:tcPr>
            <w:tcW w:w="794" w:type="dxa"/>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27" w:hRule="atLeast"/>
          <w:jc w:val="center"/>
        </w:trPr>
        <w:tc>
          <w:tcPr>
            <w:tcW w:w="598" w:type="dxa"/>
            <w:gridSpan w:val="2"/>
            <w:vMerge w:val="continue"/>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p>
        </w:tc>
        <w:tc>
          <w:tcPr>
            <w:tcW w:w="1099" w:type="dxa"/>
            <w:vMerge w:val="continue"/>
            <w:noWrap w:val="0"/>
            <w:tcMar>
              <w:left w:w="57" w:type="dxa"/>
              <w:right w:w="57" w:type="dxa"/>
            </w:tcMar>
            <w:vAlign w:val="center"/>
          </w:tcPr>
          <w:p>
            <w:pPr>
              <w:spacing w:after="0" w:afterLines="0" w:line="240" w:lineRule="auto"/>
              <w:jc w:val="center"/>
              <w:rPr>
                <w:rFonts w:hint="default" w:ascii="Times New Roman" w:hAnsi="Times New Roman" w:eastAsia="宋体" w:cs="Times New Roman"/>
                <w:b/>
                <w:color w:val="000000"/>
                <w:kern w:val="2"/>
                <w:sz w:val="15"/>
                <w:szCs w:val="15"/>
              </w:rPr>
            </w:pPr>
          </w:p>
        </w:tc>
        <w:tc>
          <w:tcPr>
            <w:tcW w:w="697" w:type="dxa"/>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p>
        </w:tc>
        <w:tc>
          <w:tcPr>
            <w:tcW w:w="828" w:type="dxa"/>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p>
        </w:tc>
        <w:tc>
          <w:tcPr>
            <w:tcW w:w="1379" w:type="dxa"/>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p>
        </w:tc>
        <w:tc>
          <w:tcPr>
            <w:tcW w:w="1097" w:type="dxa"/>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p>
        </w:tc>
        <w:tc>
          <w:tcPr>
            <w:tcW w:w="993" w:type="dxa"/>
            <w:gridSpan w:val="2"/>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p>
        </w:tc>
        <w:tc>
          <w:tcPr>
            <w:tcW w:w="1099" w:type="dxa"/>
            <w:gridSpan w:val="2"/>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p>
        </w:tc>
        <w:tc>
          <w:tcPr>
            <w:tcW w:w="1137" w:type="dxa"/>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p>
        </w:tc>
        <w:tc>
          <w:tcPr>
            <w:tcW w:w="1391" w:type="dxa"/>
            <w:gridSpan w:val="3"/>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p>
        </w:tc>
        <w:tc>
          <w:tcPr>
            <w:tcW w:w="1391" w:type="dxa"/>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p>
        </w:tc>
        <w:tc>
          <w:tcPr>
            <w:tcW w:w="1027" w:type="dxa"/>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p>
        </w:tc>
        <w:tc>
          <w:tcPr>
            <w:tcW w:w="1244" w:type="dxa"/>
            <w:gridSpan w:val="2"/>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p>
        </w:tc>
        <w:tc>
          <w:tcPr>
            <w:tcW w:w="1102" w:type="dxa"/>
            <w:gridSpan w:val="2"/>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p>
        </w:tc>
        <w:tc>
          <w:tcPr>
            <w:tcW w:w="794" w:type="dxa"/>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77" w:hRule="atLeast"/>
          <w:jc w:val="center"/>
        </w:trPr>
        <w:tc>
          <w:tcPr>
            <w:tcW w:w="598" w:type="dxa"/>
            <w:gridSpan w:val="2"/>
            <w:vMerge w:val="continue"/>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p>
        </w:tc>
        <w:tc>
          <w:tcPr>
            <w:tcW w:w="1099" w:type="dxa"/>
            <w:vMerge w:val="continue"/>
            <w:noWrap w:val="0"/>
            <w:tcMar>
              <w:left w:w="57" w:type="dxa"/>
              <w:right w:w="57" w:type="dxa"/>
            </w:tcMar>
            <w:vAlign w:val="center"/>
          </w:tcPr>
          <w:p>
            <w:pPr>
              <w:spacing w:after="0" w:afterLines="0" w:line="240" w:lineRule="auto"/>
              <w:jc w:val="center"/>
              <w:rPr>
                <w:rFonts w:hint="default" w:ascii="Times New Roman" w:hAnsi="Times New Roman" w:eastAsia="宋体" w:cs="Times New Roman"/>
                <w:b/>
                <w:color w:val="000000"/>
                <w:kern w:val="2"/>
                <w:sz w:val="15"/>
                <w:szCs w:val="15"/>
              </w:rPr>
            </w:pPr>
          </w:p>
        </w:tc>
        <w:tc>
          <w:tcPr>
            <w:tcW w:w="697" w:type="dxa"/>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p>
        </w:tc>
        <w:tc>
          <w:tcPr>
            <w:tcW w:w="828" w:type="dxa"/>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p>
        </w:tc>
        <w:tc>
          <w:tcPr>
            <w:tcW w:w="1379" w:type="dxa"/>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p>
        </w:tc>
        <w:tc>
          <w:tcPr>
            <w:tcW w:w="1097" w:type="dxa"/>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p>
        </w:tc>
        <w:tc>
          <w:tcPr>
            <w:tcW w:w="993" w:type="dxa"/>
            <w:gridSpan w:val="2"/>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p>
        </w:tc>
        <w:tc>
          <w:tcPr>
            <w:tcW w:w="1099" w:type="dxa"/>
            <w:gridSpan w:val="2"/>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p>
        </w:tc>
        <w:tc>
          <w:tcPr>
            <w:tcW w:w="1137" w:type="dxa"/>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p>
        </w:tc>
        <w:tc>
          <w:tcPr>
            <w:tcW w:w="1391" w:type="dxa"/>
            <w:gridSpan w:val="3"/>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p>
        </w:tc>
        <w:tc>
          <w:tcPr>
            <w:tcW w:w="1391" w:type="dxa"/>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p>
        </w:tc>
        <w:tc>
          <w:tcPr>
            <w:tcW w:w="1027" w:type="dxa"/>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p>
        </w:tc>
        <w:tc>
          <w:tcPr>
            <w:tcW w:w="1244" w:type="dxa"/>
            <w:gridSpan w:val="2"/>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p>
        </w:tc>
        <w:tc>
          <w:tcPr>
            <w:tcW w:w="1102" w:type="dxa"/>
            <w:gridSpan w:val="2"/>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p>
        </w:tc>
        <w:tc>
          <w:tcPr>
            <w:tcW w:w="794" w:type="dxa"/>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86" w:hRule="atLeast"/>
          <w:jc w:val="center"/>
        </w:trPr>
        <w:tc>
          <w:tcPr>
            <w:tcW w:w="15876" w:type="dxa"/>
            <w:gridSpan w:val="22"/>
            <w:noWrap w:val="0"/>
            <w:tcMar>
              <w:left w:w="57" w:type="dxa"/>
              <w:right w:w="57" w:type="dxa"/>
            </w:tcMar>
            <w:vAlign w:val="center"/>
          </w:tcPr>
          <w:p>
            <w:pPr>
              <w:spacing w:after="0" w:afterLines="0" w:line="240" w:lineRule="auto"/>
              <w:jc w:val="center"/>
              <w:rPr>
                <w:rFonts w:hint="default" w:ascii="Times New Roman" w:hAnsi="Times New Roman" w:eastAsia="宋体" w:cs="Times New Roman"/>
                <w:color w:val="000000"/>
                <w:kern w:val="2"/>
                <w:sz w:val="15"/>
                <w:szCs w:val="15"/>
                <w:lang w:eastAsia="zh-CN"/>
              </w:rPr>
            </w:pPr>
            <w:r>
              <w:rPr>
                <w:rFonts w:hint="default" w:ascii="Times New Roman" w:hAnsi="Times New Roman" w:eastAsia="宋体" w:cs="Times New Roman"/>
                <w:b/>
                <w:color w:val="000000"/>
                <w:sz w:val="15"/>
                <w:szCs w:val="15"/>
              </w:rPr>
              <w:t>注</w:t>
            </w:r>
            <w:r>
              <w:rPr>
                <w:rFonts w:hint="default" w:ascii="Times New Roman" w:hAnsi="Times New Roman" w:eastAsia="宋体" w:cs="Times New Roman"/>
                <w:color w:val="000000"/>
                <w:sz w:val="15"/>
                <w:szCs w:val="15"/>
              </w:rPr>
              <w:t>：1、</w:t>
            </w:r>
            <w:r>
              <w:rPr>
                <w:rFonts w:hint="default" w:ascii="Times New Roman" w:hAnsi="Times New Roman" w:eastAsia="宋体" w:cs="Times New Roman"/>
                <w:color w:val="000000"/>
                <w:spacing w:val="-4"/>
                <w:sz w:val="15"/>
                <w:szCs w:val="15"/>
              </w:rPr>
              <w:t>排放增减量：（+）表示增加</w:t>
            </w:r>
            <w:r>
              <w:rPr>
                <w:rFonts w:hint="default" w:ascii="Times New Roman" w:hAnsi="Times New Roman" w:eastAsia="宋体" w:cs="Times New Roman"/>
                <w:color w:val="000000"/>
                <w:spacing w:val="-4"/>
                <w:sz w:val="15"/>
                <w:szCs w:val="15"/>
                <w:lang w:eastAsia="zh-CN"/>
              </w:rPr>
              <w:t>，</w:t>
            </w:r>
            <w:r>
              <w:rPr>
                <w:rFonts w:hint="default" w:ascii="Times New Roman" w:hAnsi="Times New Roman" w:eastAsia="宋体" w:cs="Times New Roman"/>
                <w:color w:val="000000"/>
                <w:spacing w:val="-4"/>
                <w:sz w:val="15"/>
                <w:szCs w:val="15"/>
              </w:rPr>
              <w:t>（-）表示减少。2、</w:t>
            </w:r>
            <w:r>
              <w:rPr>
                <w:rFonts w:hint="default" w:ascii="Times New Roman" w:hAnsi="Times New Roman" w:eastAsia="宋体" w:cs="Times New Roman"/>
                <w:color w:val="000000"/>
                <w:spacing w:val="-4"/>
                <w:sz w:val="15"/>
                <w:szCs w:val="15"/>
                <w:lang w:eastAsia="zh-CN"/>
              </w:rPr>
              <w:t>（</w:t>
            </w:r>
            <w:r>
              <w:rPr>
                <w:rFonts w:hint="default" w:ascii="Times New Roman" w:hAnsi="Times New Roman" w:eastAsia="宋体" w:cs="Times New Roman"/>
                <w:color w:val="000000"/>
                <w:spacing w:val="-4"/>
                <w:sz w:val="15"/>
                <w:szCs w:val="15"/>
              </w:rPr>
              <w:t>12</w:t>
            </w:r>
            <w:r>
              <w:rPr>
                <w:rFonts w:hint="default" w:ascii="Times New Roman" w:hAnsi="Times New Roman" w:eastAsia="宋体" w:cs="Times New Roman"/>
                <w:color w:val="000000"/>
                <w:spacing w:val="-4"/>
                <w:sz w:val="15"/>
                <w:szCs w:val="15"/>
                <w:lang w:eastAsia="zh-CN"/>
              </w:rPr>
              <w:t>）</w:t>
            </w:r>
            <w:r>
              <w:rPr>
                <w:rFonts w:hint="default" w:ascii="Times New Roman" w:hAnsi="Times New Roman" w:eastAsia="宋体" w:cs="Times New Roman"/>
                <w:color w:val="000000"/>
                <w:spacing w:val="-4"/>
                <w:sz w:val="15"/>
                <w:szCs w:val="15"/>
              </w:rPr>
              <w:t>=</w:t>
            </w:r>
            <w:r>
              <w:rPr>
                <w:rFonts w:hint="default" w:ascii="Times New Roman" w:hAnsi="Times New Roman" w:eastAsia="宋体" w:cs="Times New Roman"/>
                <w:color w:val="000000"/>
                <w:spacing w:val="-4"/>
                <w:sz w:val="15"/>
                <w:szCs w:val="15"/>
                <w:lang w:eastAsia="zh-CN"/>
              </w:rPr>
              <w:t>（</w:t>
            </w:r>
            <w:r>
              <w:rPr>
                <w:rFonts w:hint="default" w:ascii="Times New Roman" w:hAnsi="Times New Roman" w:eastAsia="宋体" w:cs="Times New Roman"/>
                <w:color w:val="000000"/>
                <w:spacing w:val="-4"/>
                <w:sz w:val="15"/>
                <w:szCs w:val="15"/>
              </w:rPr>
              <w:t>6</w:t>
            </w:r>
            <w:r>
              <w:rPr>
                <w:rFonts w:hint="default" w:ascii="Times New Roman" w:hAnsi="Times New Roman" w:eastAsia="宋体" w:cs="Times New Roman"/>
                <w:color w:val="000000"/>
                <w:spacing w:val="-4"/>
                <w:sz w:val="15"/>
                <w:szCs w:val="15"/>
                <w:lang w:eastAsia="zh-CN"/>
              </w:rPr>
              <w:t>）</w:t>
            </w:r>
            <w:r>
              <w:rPr>
                <w:rFonts w:hint="default" w:ascii="Times New Roman" w:hAnsi="Times New Roman" w:eastAsia="宋体" w:cs="Times New Roman"/>
                <w:color w:val="000000"/>
                <w:spacing w:val="-4"/>
                <w:sz w:val="15"/>
                <w:szCs w:val="15"/>
              </w:rPr>
              <w:t>-</w:t>
            </w:r>
            <w:r>
              <w:rPr>
                <w:rFonts w:hint="default" w:ascii="Times New Roman" w:hAnsi="Times New Roman" w:eastAsia="宋体" w:cs="Times New Roman"/>
                <w:color w:val="000000"/>
                <w:spacing w:val="-4"/>
                <w:sz w:val="15"/>
                <w:szCs w:val="15"/>
                <w:lang w:eastAsia="zh-CN"/>
              </w:rPr>
              <w:t>（</w:t>
            </w:r>
            <w:r>
              <w:rPr>
                <w:rFonts w:hint="default" w:ascii="Times New Roman" w:hAnsi="Times New Roman" w:eastAsia="宋体" w:cs="Times New Roman"/>
                <w:color w:val="000000"/>
                <w:spacing w:val="-4"/>
                <w:sz w:val="15"/>
                <w:szCs w:val="15"/>
              </w:rPr>
              <w:t>8</w:t>
            </w:r>
            <w:r>
              <w:rPr>
                <w:rFonts w:hint="default" w:ascii="Times New Roman" w:hAnsi="Times New Roman" w:eastAsia="宋体" w:cs="Times New Roman"/>
                <w:color w:val="000000"/>
                <w:spacing w:val="-4"/>
                <w:sz w:val="15"/>
                <w:szCs w:val="15"/>
                <w:lang w:eastAsia="zh-CN"/>
              </w:rPr>
              <w:t>）</w:t>
            </w:r>
            <w:r>
              <w:rPr>
                <w:rFonts w:hint="default" w:ascii="Times New Roman" w:hAnsi="Times New Roman" w:eastAsia="宋体" w:cs="Times New Roman"/>
                <w:color w:val="000000"/>
                <w:spacing w:val="-4"/>
                <w:sz w:val="15"/>
                <w:szCs w:val="15"/>
              </w:rPr>
              <w:t>-</w:t>
            </w:r>
            <w:r>
              <w:rPr>
                <w:rFonts w:hint="default" w:ascii="Times New Roman" w:hAnsi="Times New Roman" w:eastAsia="宋体" w:cs="Times New Roman"/>
                <w:color w:val="000000"/>
                <w:spacing w:val="-4"/>
                <w:sz w:val="15"/>
                <w:szCs w:val="15"/>
                <w:lang w:eastAsia="zh-CN"/>
              </w:rPr>
              <w:t>（</w:t>
            </w:r>
            <w:r>
              <w:rPr>
                <w:rFonts w:hint="default" w:ascii="Times New Roman" w:hAnsi="Times New Roman" w:eastAsia="宋体" w:cs="Times New Roman"/>
                <w:color w:val="000000"/>
                <w:spacing w:val="-4"/>
                <w:sz w:val="15"/>
                <w:szCs w:val="15"/>
              </w:rPr>
              <w:t>11</w:t>
            </w:r>
            <w:r>
              <w:rPr>
                <w:rFonts w:hint="default" w:ascii="Times New Roman" w:hAnsi="Times New Roman" w:eastAsia="宋体" w:cs="Times New Roman"/>
                <w:color w:val="000000"/>
                <w:spacing w:val="-4"/>
                <w:sz w:val="15"/>
                <w:szCs w:val="15"/>
                <w:lang w:eastAsia="zh-CN"/>
              </w:rPr>
              <w:t>），</w:t>
            </w:r>
            <w:r>
              <w:rPr>
                <w:rFonts w:hint="default" w:ascii="Times New Roman" w:hAnsi="Times New Roman" w:eastAsia="宋体" w:cs="Times New Roman"/>
                <w:color w:val="000000"/>
                <w:spacing w:val="-4"/>
                <w:sz w:val="15"/>
                <w:szCs w:val="15"/>
              </w:rPr>
              <w:t xml:space="preserve">（9）= </w:t>
            </w:r>
            <w:r>
              <w:rPr>
                <w:rFonts w:hint="default" w:ascii="Times New Roman" w:hAnsi="Times New Roman" w:eastAsia="宋体" w:cs="Times New Roman"/>
                <w:color w:val="000000"/>
                <w:spacing w:val="-4"/>
                <w:sz w:val="15"/>
                <w:szCs w:val="15"/>
                <w:lang w:eastAsia="zh-CN"/>
              </w:rPr>
              <w:t>（</w:t>
            </w:r>
            <w:r>
              <w:rPr>
                <w:rFonts w:hint="default" w:ascii="Times New Roman" w:hAnsi="Times New Roman" w:eastAsia="宋体" w:cs="Times New Roman"/>
                <w:color w:val="000000"/>
                <w:spacing w:val="-4"/>
                <w:sz w:val="15"/>
                <w:szCs w:val="15"/>
              </w:rPr>
              <w:t>4</w:t>
            </w:r>
            <w:r>
              <w:rPr>
                <w:rFonts w:hint="default" w:ascii="Times New Roman" w:hAnsi="Times New Roman" w:eastAsia="宋体" w:cs="Times New Roman"/>
                <w:color w:val="000000"/>
                <w:spacing w:val="-4"/>
                <w:sz w:val="15"/>
                <w:szCs w:val="15"/>
                <w:lang w:eastAsia="zh-CN"/>
              </w:rPr>
              <w:t>）</w:t>
            </w:r>
            <w:r>
              <w:rPr>
                <w:rFonts w:hint="default" w:ascii="Times New Roman" w:hAnsi="Times New Roman" w:eastAsia="宋体" w:cs="Times New Roman"/>
                <w:color w:val="000000"/>
                <w:spacing w:val="-4"/>
                <w:sz w:val="15"/>
                <w:szCs w:val="15"/>
              </w:rPr>
              <w:t>-</w:t>
            </w:r>
            <w:r>
              <w:rPr>
                <w:rFonts w:hint="default" w:ascii="Times New Roman" w:hAnsi="Times New Roman" w:eastAsia="宋体" w:cs="Times New Roman"/>
                <w:color w:val="000000"/>
                <w:spacing w:val="-4"/>
                <w:sz w:val="15"/>
                <w:szCs w:val="15"/>
                <w:lang w:eastAsia="zh-CN"/>
              </w:rPr>
              <w:t>（</w:t>
            </w:r>
            <w:r>
              <w:rPr>
                <w:rFonts w:hint="default" w:ascii="Times New Roman" w:hAnsi="Times New Roman" w:eastAsia="宋体" w:cs="Times New Roman"/>
                <w:color w:val="000000"/>
                <w:spacing w:val="-4"/>
                <w:sz w:val="15"/>
                <w:szCs w:val="15"/>
              </w:rPr>
              <w:t>5</w:t>
            </w:r>
            <w:r>
              <w:rPr>
                <w:rFonts w:hint="default" w:ascii="Times New Roman" w:hAnsi="Times New Roman" w:eastAsia="宋体" w:cs="Times New Roman"/>
                <w:color w:val="000000"/>
                <w:spacing w:val="-4"/>
                <w:sz w:val="15"/>
                <w:szCs w:val="15"/>
                <w:lang w:eastAsia="zh-CN"/>
              </w:rPr>
              <w:t>）</w:t>
            </w:r>
            <w:r>
              <w:rPr>
                <w:rFonts w:hint="default" w:ascii="Times New Roman" w:hAnsi="Times New Roman" w:eastAsia="宋体" w:cs="Times New Roman"/>
                <w:color w:val="000000"/>
                <w:spacing w:val="-4"/>
                <w:sz w:val="15"/>
                <w:szCs w:val="15"/>
              </w:rPr>
              <w:t>-</w:t>
            </w:r>
            <w:r>
              <w:rPr>
                <w:rFonts w:hint="default" w:ascii="Times New Roman" w:hAnsi="Times New Roman" w:eastAsia="宋体" w:cs="Times New Roman"/>
                <w:color w:val="000000"/>
                <w:spacing w:val="-4"/>
                <w:sz w:val="15"/>
                <w:szCs w:val="15"/>
                <w:lang w:eastAsia="zh-CN"/>
              </w:rPr>
              <w:t>（</w:t>
            </w:r>
            <w:r>
              <w:rPr>
                <w:rFonts w:hint="default" w:ascii="Times New Roman" w:hAnsi="Times New Roman" w:eastAsia="宋体" w:cs="Times New Roman"/>
                <w:color w:val="000000"/>
                <w:spacing w:val="-4"/>
                <w:sz w:val="15"/>
                <w:szCs w:val="15"/>
              </w:rPr>
              <w:t>8</w:t>
            </w:r>
            <w:r>
              <w:rPr>
                <w:rFonts w:hint="default" w:ascii="Times New Roman" w:hAnsi="Times New Roman" w:eastAsia="宋体" w:cs="Times New Roman"/>
                <w:color w:val="000000"/>
                <w:spacing w:val="-4"/>
                <w:sz w:val="15"/>
                <w:szCs w:val="15"/>
                <w:lang w:eastAsia="zh-CN"/>
              </w:rPr>
              <w:t>）</w:t>
            </w:r>
            <w:r>
              <w:rPr>
                <w:rFonts w:hint="default" w:ascii="Times New Roman" w:hAnsi="Times New Roman" w:eastAsia="宋体" w:cs="Times New Roman"/>
                <w:color w:val="000000"/>
                <w:spacing w:val="-4"/>
                <w:sz w:val="15"/>
                <w:szCs w:val="15"/>
              </w:rPr>
              <w:t xml:space="preserve">- </w:t>
            </w:r>
            <w:r>
              <w:rPr>
                <w:rFonts w:hint="default" w:ascii="Times New Roman" w:hAnsi="Times New Roman" w:eastAsia="宋体" w:cs="Times New Roman"/>
                <w:color w:val="000000"/>
                <w:spacing w:val="-4"/>
                <w:sz w:val="15"/>
                <w:szCs w:val="15"/>
                <w:lang w:eastAsia="zh-CN"/>
              </w:rPr>
              <w:t>（</w:t>
            </w:r>
            <w:r>
              <w:rPr>
                <w:rFonts w:hint="default" w:ascii="Times New Roman" w:hAnsi="Times New Roman" w:eastAsia="宋体" w:cs="Times New Roman"/>
                <w:color w:val="000000"/>
                <w:spacing w:val="-4"/>
                <w:sz w:val="15"/>
                <w:szCs w:val="15"/>
              </w:rPr>
              <w:t>11</w:t>
            </w:r>
            <w:r>
              <w:rPr>
                <w:rFonts w:hint="default" w:ascii="Times New Roman" w:hAnsi="Times New Roman" w:eastAsia="宋体" w:cs="Times New Roman"/>
                <w:color w:val="000000"/>
                <w:spacing w:val="-4"/>
                <w:sz w:val="15"/>
                <w:szCs w:val="15"/>
                <w:lang w:eastAsia="zh-CN"/>
              </w:rPr>
              <w:t>）</w:t>
            </w:r>
            <w:r>
              <w:rPr>
                <w:rFonts w:hint="default" w:ascii="Times New Roman" w:hAnsi="Times New Roman" w:eastAsia="宋体" w:cs="Times New Roman"/>
                <w:color w:val="000000"/>
                <w:spacing w:val="-4"/>
                <w:sz w:val="15"/>
                <w:szCs w:val="15"/>
              </w:rPr>
              <w:t xml:space="preserve"> +（1）。3、计量单位：废水排放量——万吨/年；废气排放量——万标立方米/年；工业固体废物排放</w:t>
            </w:r>
            <w:r>
              <w:rPr>
                <w:rFonts w:hint="default" w:ascii="Times New Roman" w:hAnsi="Times New Roman" w:eastAsia="宋体" w:cs="Times New Roman"/>
                <w:color w:val="000000"/>
                <w:sz w:val="15"/>
                <w:szCs w:val="15"/>
              </w:rPr>
              <w:t>量——万吨/年</w:t>
            </w:r>
            <w:r>
              <w:rPr>
                <w:rFonts w:hint="default" w:ascii="Times New Roman" w:hAnsi="Times New Roman" w:eastAsia="宋体" w:cs="Times New Roman"/>
                <w:color w:val="000000"/>
                <w:sz w:val="15"/>
                <w:szCs w:val="15"/>
                <w:lang w:eastAsia="zh-CN"/>
              </w:rPr>
              <w:t>；水污染物排放浓度</w:t>
            </w:r>
            <w:r>
              <w:rPr>
                <w:rFonts w:hint="default" w:ascii="Times New Roman" w:hAnsi="Times New Roman" w:eastAsia="宋体" w:cs="Times New Roman"/>
                <w:color w:val="000000"/>
                <w:spacing w:val="-4"/>
                <w:sz w:val="15"/>
                <w:szCs w:val="15"/>
              </w:rPr>
              <w:t>——</w:t>
            </w:r>
            <w:r>
              <w:rPr>
                <w:rFonts w:hint="default" w:ascii="Times New Roman" w:hAnsi="Times New Roman" w:eastAsia="宋体" w:cs="Times New Roman"/>
                <w:color w:val="000000"/>
                <w:spacing w:val="-4"/>
                <w:sz w:val="15"/>
                <w:szCs w:val="15"/>
                <w:lang w:eastAsia="zh-CN"/>
              </w:rPr>
              <w:t>毫克</w:t>
            </w:r>
            <w:r>
              <w:rPr>
                <w:rFonts w:hint="default" w:ascii="Times New Roman" w:hAnsi="Times New Roman" w:eastAsia="宋体" w:cs="Times New Roman"/>
                <w:color w:val="000000"/>
                <w:spacing w:val="-4"/>
                <w:sz w:val="15"/>
                <w:szCs w:val="15"/>
                <w:lang w:val="en-US" w:eastAsia="zh-CN"/>
              </w:rPr>
              <w:t>/升</w:t>
            </w:r>
          </w:p>
        </w:tc>
      </w:tr>
    </w:tbl>
    <w:p>
      <w:pPr>
        <w:bidi w:val="0"/>
        <w:rPr>
          <w:rFonts w:hint="default" w:ascii="Times New Roman" w:hAnsi="Times New Roman" w:eastAsia="宋体" w:cs="Times New Roman"/>
          <w:lang w:val="en-US" w:eastAsia="zh-CN"/>
        </w:rPr>
        <w:sectPr>
          <w:footerReference r:id="rId8" w:type="default"/>
          <w:pgSz w:w="16838" w:h="11906" w:orient="landscape"/>
          <w:pgMar w:top="1417" w:right="1440" w:bottom="1134" w:left="1440" w:header="851" w:footer="992" w:gutter="0"/>
          <w:pgBorders>
            <w:top w:val="none" w:sz="0" w:space="0"/>
            <w:left w:val="none" w:sz="0" w:space="0"/>
            <w:bottom w:val="none" w:sz="0" w:space="0"/>
            <w:right w:val="none" w:sz="0" w:space="0"/>
          </w:pgBorders>
          <w:pgNumType w:fmt="decimal"/>
          <w:cols w:space="0" w:num="1"/>
          <w:docGrid w:type="lines" w:linePitch="322" w:charSpace="0"/>
        </w:sectPr>
      </w:pPr>
    </w:p>
    <w:p>
      <w:pPr>
        <w:jc w:val="center"/>
        <w:rPr>
          <w:rFonts w:hint="default" w:ascii="Times New Roman" w:hAnsi="Times New Roman" w:eastAsia="宋体" w:cs="Times New Roman"/>
          <w:b/>
          <w:bCs/>
          <w:szCs w:val="28"/>
          <w:highlight w:val="none"/>
        </w:rPr>
      </w:pPr>
      <w:r>
        <w:rPr>
          <w:rFonts w:hint="default" w:ascii="Times New Roman" w:hAnsi="Times New Roman" w:eastAsia="宋体" w:cs="Times New Roman"/>
          <w:b/>
          <w:bCs/>
          <w:szCs w:val="28"/>
          <w:highlight w:val="none"/>
        </w:rPr>
        <w:drawing>
          <wp:anchor distT="0" distB="0" distL="114300" distR="114300" simplePos="0" relativeHeight="251662336" behindDoc="0" locked="0" layoutInCell="1" allowOverlap="1">
            <wp:simplePos x="0" y="0"/>
            <wp:positionH relativeFrom="column">
              <wp:posOffset>742315</wp:posOffset>
            </wp:positionH>
            <wp:positionV relativeFrom="paragraph">
              <wp:posOffset>12700</wp:posOffset>
            </wp:positionV>
            <wp:extent cx="690880" cy="648335"/>
            <wp:effectExtent l="0" t="0" r="13970" b="18415"/>
            <wp:wrapNone/>
            <wp:docPr id="8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2"/>
                    <pic:cNvPicPr>
                      <a:picLocks noChangeAspect="1"/>
                    </pic:cNvPicPr>
                  </pic:nvPicPr>
                  <pic:blipFill>
                    <a:blip r:embed="rId18"/>
                    <a:stretch>
                      <a:fillRect/>
                    </a:stretch>
                  </pic:blipFill>
                  <pic:spPr>
                    <a:xfrm>
                      <a:off x="0" y="0"/>
                      <a:ext cx="690880" cy="648335"/>
                    </a:xfrm>
                    <a:prstGeom prst="rect">
                      <a:avLst/>
                    </a:prstGeom>
                    <a:noFill/>
                    <a:ln>
                      <a:noFill/>
                    </a:ln>
                  </pic:spPr>
                </pic:pic>
              </a:graphicData>
            </a:graphic>
          </wp:anchor>
        </w:drawing>
      </w:r>
      <w:r>
        <w:rPr>
          <w:rFonts w:hint="default" w:ascii="Times New Roman" w:hAnsi="Times New Roman" w:eastAsia="宋体" w:cs="Times New Roman"/>
          <w:sz w:val="21"/>
        </w:rPr>
        <mc:AlternateContent>
          <mc:Choice Requires="wps">
            <w:drawing>
              <wp:anchor distT="0" distB="0" distL="114300" distR="114300" simplePos="0" relativeHeight="251665408" behindDoc="0" locked="0" layoutInCell="1" allowOverlap="1">
                <wp:simplePos x="0" y="0"/>
                <wp:positionH relativeFrom="column">
                  <wp:posOffset>4368800</wp:posOffset>
                </wp:positionH>
                <wp:positionV relativeFrom="paragraph">
                  <wp:posOffset>2279015</wp:posOffset>
                </wp:positionV>
                <wp:extent cx="914400" cy="382270"/>
                <wp:effectExtent l="438785" t="17780" r="18415" b="19050"/>
                <wp:wrapNone/>
                <wp:docPr id="9" name="圆角矩形标注 9"/>
                <wp:cNvGraphicFramePr/>
                <a:graphic xmlns:a="http://schemas.openxmlformats.org/drawingml/2006/main">
                  <a:graphicData uri="http://schemas.microsoft.com/office/word/2010/wordprocessingShape">
                    <wps:wsp>
                      <wps:cNvSpPr/>
                      <wps:spPr>
                        <a:xfrm>
                          <a:off x="0" y="0"/>
                          <a:ext cx="914400" cy="382270"/>
                        </a:xfrm>
                        <a:prstGeom prst="wedgeRoundRectCallout">
                          <a:avLst>
                            <a:gd name="adj1" fmla="val -96597"/>
                            <a:gd name="adj2" fmla="val -51389"/>
                            <a:gd name="adj3" fmla="val 16667"/>
                          </a:avLst>
                        </a:prstGeom>
                        <a:solidFill>
                          <a:srgbClr val="FFFFFF"/>
                        </a:solidFill>
                        <a:ln w="25400" cap="flat" cmpd="sng">
                          <a:solidFill>
                            <a:srgbClr val="FF0000"/>
                          </a:solidFill>
                          <a:prstDash val="solid"/>
                          <a:round/>
                          <a:headEnd type="none" w="med" len="med"/>
                          <a:tailEnd type="none" w="med" len="med"/>
                        </a:ln>
                      </wps:spPr>
                      <wps:txbx>
                        <w:txbxContent>
                          <w:p>
                            <w:pPr>
                              <w:jc w:val="center"/>
                              <w:rPr>
                                <w:rFonts w:hint="eastAsia" w:eastAsia="宋体"/>
                                <w:color w:val="FF0000"/>
                                <w:lang w:val="en-US" w:eastAsia="zh-CN"/>
                              </w:rPr>
                            </w:pPr>
                            <w:r>
                              <w:rPr>
                                <w:rFonts w:hint="eastAsia"/>
                                <w:color w:val="FF0000"/>
                                <w:lang w:val="en-US" w:eastAsia="zh-CN"/>
                              </w:rPr>
                              <w:t>本项目</w:t>
                            </w:r>
                          </w:p>
                        </w:txbxContent>
                      </wps:txbx>
                      <wps:bodyPr anchor="ctr" anchorCtr="0" upright="1"/>
                    </wps:wsp>
                  </a:graphicData>
                </a:graphic>
              </wp:anchor>
            </w:drawing>
          </mc:Choice>
          <mc:Fallback>
            <w:pict>
              <v:shape id="_x0000_s1026" o:spid="_x0000_s1026" o:spt="62" type="#_x0000_t62" style="position:absolute;left:0pt;margin-left:344pt;margin-top:179.45pt;height:30.1pt;width:72pt;z-index:251665408;v-text-anchor:middle;mso-width-relative:page;mso-height-relative:page;" fillcolor="#FFFFFF" filled="t" stroked="t" coordsize="21600,21600" o:gfxdata="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HTeXB7cAAAACwEAAA8AAAAAAAAAAQAgAAAAIgAAAGRycy9kb3ducmV2LnhtbFBLAQIU&#10;ABQAAAAIAIdO4kDHRNH3YQIAANgEAAAOAAAAAAAAAAEAIAAAACsBAABkcnMvZTJvRG9jLnhtbFBL&#10;BQYAAAAABgAGAFkBAAD+BQAAAAA=&#10;" adj="-10065,-300,14400">
                <v:fill on="t" focussize="0,0"/>
                <v:stroke weight="2pt" color="#FF0000" joinstyle="round"/>
                <v:imagedata o:title=""/>
                <o:lock v:ext="edit" aspectratio="f"/>
                <v:textbox>
                  <w:txbxContent>
                    <w:p>
                      <w:pPr>
                        <w:jc w:val="center"/>
                        <w:rPr>
                          <w:rFonts w:hint="eastAsia" w:eastAsia="宋体"/>
                          <w:color w:val="FF0000"/>
                          <w:lang w:val="en-US" w:eastAsia="zh-CN"/>
                        </w:rPr>
                      </w:pPr>
                      <w:r>
                        <w:rPr>
                          <w:rFonts w:hint="eastAsia"/>
                          <w:color w:val="FF0000"/>
                          <w:lang w:val="en-US" w:eastAsia="zh-CN"/>
                        </w:rPr>
                        <w:t>本项目</w:t>
                      </w:r>
                    </w:p>
                  </w:txbxContent>
                </v:textbox>
              </v:shape>
            </w:pict>
          </mc:Fallback>
        </mc:AlternateContent>
      </w:r>
      <w:r>
        <w:rPr>
          <w:rFonts w:hint="default" w:ascii="Times New Roman" w:hAnsi="Times New Roman" w:eastAsia="宋体" w:cs="Times New Roman"/>
          <w:sz w:val="21"/>
        </w:rPr>
        <mc:AlternateContent>
          <mc:Choice Requires="wps">
            <w:drawing>
              <wp:anchor distT="0" distB="0" distL="114300" distR="114300" simplePos="0" relativeHeight="251666432" behindDoc="0" locked="0" layoutInCell="1" allowOverlap="1">
                <wp:simplePos x="0" y="0"/>
                <wp:positionH relativeFrom="column">
                  <wp:posOffset>3860165</wp:posOffset>
                </wp:positionH>
                <wp:positionV relativeFrom="paragraph">
                  <wp:posOffset>2199640</wp:posOffset>
                </wp:positionV>
                <wp:extent cx="76200" cy="76835"/>
                <wp:effectExtent l="12700" t="12700" r="25400" b="24765"/>
                <wp:wrapNone/>
                <wp:docPr id="10" name="流程图: 联系 10"/>
                <wp:cNvGraphicFramePr/>
                <a:graphic xmlns:a="http://schemas.openxmlformats.org/drawingml/2006/main">
                  <a:graphicData uri="http://schemas.microsoft.com/office/word/2010/wordprocessingShape">
                    <wps:wsp>
                      <wps:cNvSpPr/>
                      <wps:spPr>
                        <a:xfrm flipH="1">
                          <a:off x="0" y="0"/>
                          <a:ext cx="76200" cy="76835"/>
                        </a:xfrm>
                        <a:prstGeom prst="flowChartConnector">
                          <a:avLst/>
                        </a:prstGeom>
                        <a:solidFill>
                          <a:srgbClr val="FF0000"/>
                        </a:solidFill>
                        <a:ln w="25400" cap="flat" cmpd="sng" algn="ctr">
                          <a:solidFill>
                            <a:srgbClr val="FF0000"/>
                          </a:solidFill>
                          <a:prstDash val="solid"/>
                        </a:ln>
                        <a:effectLst/>
                      </wps:spPr>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20" type="#_x0000_t120" style="position:absolute;left:0pt;flip:x;margin-left:303.95pt;margin-top:173.2pt;height:6.05pt;width:6pt;z-index:251666432;v-text-anchor:middle;mso-width-relative:page;mso-height-relative:page;" fillcolor="#FF0000" filled="t" stroked="t" coordsize="21600,21600" o:gfxdata="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">
                <v:fill on="t" focussize="0,0"/>
                <v:stroke weight="2pt" color="#FF0000" joinstyle="round"/>
                <v:imagedata o:title=""/>
                <o:lock v:ext="edit" aspectratio="f"/>
                <v:textbox>
                  <w:txbxContent>
                    <w:p>
                      <w:pPr>
                        <w:jc w:val="center"/>
                      </w:pPr>
                    </w:p>
                  </w:txbxContent>
                </v:textbox>
              </v:shape>
            </w:pict>
          </mc:Fallback>
        </mc:AlternateContent>
      </w:r>
      <w:r>
        <w:rPr>
          <w:rFonts w:hint="default" w:ascii="Times New Roman" w:hAnsi="Times New Roman" w:eastAsia="宋体" w:cs="Times New Roman"/>
          <w:sz w:val="21"/>
          <w:lang w:eastAsia="zh-CN"/>
        </w:rPr>
        <w:drawing>
          <wp:inline distT="0" distB="0" distL="114300" distR="114300">
            <wp:extent cx="6663690" cy="4778375"/>
            <wp:effectExtent l="0" t="0" r="3810" b="3175"/>
            <wp:docPr id="8" name="图片 1" descr="安棚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 descr="安棚乡"/>
                    <pic:cNvPicPr>
                      <a:picLocks noChangeAspect="1"/>
                    </pic:cNvPicPr>
                  </pic:nvPicPr>
                  <pic:blipFill>
                    <a:blip r:embed="rId19"/>
                    <a:stretch>
                      <a:fillRect/>
                    </a:stretch>
                  </pic:blipFill>
                  <pic:spPr>
                    <a:xfrm>
                      <a:off x="0" y="0"/>
                      <a:ext cx="6663690" cy="4778375"/>
                    </a:xfrm>
                    <a:prstGeom prst="rect">
                      <a:avLst/>
                    </a:prstGeom>
                    <a:noFill/>
                    <a:ln>
                      <a:noFill/>
                    </a:ln>
                  </pic:spPr>
                </pic:pic>
              </a:graphicData>
            </a:graphic>
          </wp:inline>
        </w:drawing>
      </w:r>
    </w:p>
    <w:p>
      <w:pPr>
        <w:jc w:val="center"/>
        <w:rPr>
          <w:rFonts w:hint="default" w:ascii="Times New Roman" w:hAnsi="Times New Roman" w:eastAsia="宋体" w:cs="Times New Roman"/>
          <w:b/>
          <w:bCs/>
          <w:sz w:val="24"/>
          <w:szCs w:val="24"/>
          <w:lang w:val="en-US" w:eastAsia="zh-CN"/>
        </w:rPr>
      </w:pPr>
      <w:r>
        <w:rPr>
          <w:rFonts w:hint="default" w:ascii="Times New Roman" w:hAnsi="Times New Roman" w:eastAsia="宋体" w:cs="Times New Roman"/>
          <w:b/>
          <w:bCs/>
          <w:sz w:val="24"/>
          <w:szCs w:val="24"/>
          <w:lang w:val="en-US" w:eastAsia="zh-CN"/>
        </w:rPr>
        <w:t>附图1  项目地理位置图</w:t>
      </w:r>
    </w:p>
    <w:p>
      <w:pPr>
        <w:pStyle w:val="2"/>
        <w:rPr>
          <w:rFonts w:hint="default" w:ascii="Times New Roman" w:hAnsi="Times New Roman" w:eastAsia="宋体" w:cs="Times New Roman"/>
          <w:lang w:eastAsia="zh-CN"/>
        </w:rPr>
        <w:sectPr>
          <w:footerReference r:id="rId9" w:type="default"/>
          <w:pgSz w:w="16838" w:h="11906" w:orient="landscape"/>
          <w:pgMar w:top="1440" w:right="1797" w:bottom="1440" w:left="2141" w:header="1134" w:footer="1247" w:gutter="0"/>
          <w:pgBorders>
            <w:top w:val="none" w:sz="0" w:space="0"/>
            <w:left w:val="none" w:sz="0" w:space="0"/>
            <w:bottom w:val="none" w:sz="0" w:space="0"/>
            <w:right w:val="none" w:sz="0" w:space="0"/>
          </w:pgBorders>
          <w:cols w:space="720" w:num="1"/>
          <w:docGrid w:type="lines" w:linePitch="536" w:charSpace="-2432"/>
        </w:sectPr>
      </w:pPr>
    </w:p>
    <w:p>
      <w:pPr>
        <w:jc w:val="center"/>
        <w:rPr>
          <w:rFonts w:hint="default" w:ascii="Times New Roman" w:hAnsi="Times New Roman" w:eastAsia="宋体" w:cs="Times New Roman"/>
          <w:b/>
          <w:bCs/>
          <w:sz w:val="24"/>
          <w:szCs w:val="24"/>
          <w:lang w:val="en-US" w:eastAsia="zh-CN"/>
        </w:rPr>
      </w:pPr>
      <w:r>
        <w:rPr>
          <w:rFonts w:hint="default" w:ascii="Times New Roman" w:hAnsi="Times New Roman" w:eastAsia="宋体" w:cs="Times New Roman"/>
          <w:sz w:val="24"/>
        </w:rPr>
        <mc:AlternateContent>
          <mc:Choice Requires="wpc">
            <w:drawing>
              <wp:inline distT="0" distB="0" distL="114300" distR="114300">
                <wp:extent cx="5125720" cy="7195820"/>
                <wp:effectExtent l="0" t="0" r="0" b="0"/>
                <wp:docPr id="23" name="画布 23"/>
                <wp:cNvGraphicFramePr/>
                <a:graphic xmlns:a="http://schemas.openxmlformats.org/drawingml/2006/main">
                  <a:graphicData uri="http://schemas.microsoft.com/office/word/2010/wordprocessingCanvas">
                    <wpc:wpc>
                      <wpc:bg>
                        <a:noFill/>
                      </wpc:bg>
                      <wpc:whole>
                        <a:ln>
                          <a:noFill/>
                        </a:ln>
                      </wpc:whole>
                      <wps:wsp>
                        <wps:cNvPr id="12" name="矩形 12"/>
                        <wps:cNvSpPr/>
                        <wps:spPr>
                          <a:xfrm>
                            <a:off x="351790" y="4959350"/>
                            <a:ext cx="2921000" cy="1237615"/>
                          </a:xfrm>
                          <a:prstGeom prst="rect">
                            <a:avLst/>
                          </a:prstGeom>
                          <a:noFill/>
                          <a:ln w="25400" cap="flat" cmpd="sng" algn="ctr">
                            <a:solidFill>
                              <a:srgbClr val="000000"/>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wps:wsp>
                        <wps:cNvPr id="15" name="文本框 15"/>
                        <wps:cNvSpPr txBox="1"/>
                        <wps:spPr>
                          <a:xfrm>
                            <a:off x="487680" y="2386965"/>
                            <a:ext cx="889635" cy="600710"/>
                          </a:xfrm>
                          <a:prstGeom prst="rect">
                            <a:avLst/>
                          </a:prstGeom>
                          <a:noFill/>
                          <a:ln w="6350">
                            <a:noFill/>
                          </a:ln>
                          <a:effectLst/>
                        </wps:spPr>
                        <wps:txbx>
                          <w:txbxContent>
                            <w:p>
                              <w:pPr>
                                <w:keepNext w:val="0"/>
                                <w:keepLines w:val="0"/>
                                <w:pageBreakBefore w:val="0"/>
                                <w:widowControl w:val="0"/>
                                <w:kinsoku/>
                                <w:wordWrap/>
                                <w:overflowPunct/>
                                <w:topLinePunct w:val="0"/>
                                <w:autoSpaceDE/>
                                <w:autoSpaceDN/>
                                <w:bidi w:val="0"/>
                                <w:adjustRightInd/>
                                <w:snapToGrid/>
                                <w:spacing w:line="320" w:lineRule="exact"/>
                                <w:textAlignment w:val="auto"/>
                                <w:rPr>
                                  <w:rFonts w:hint="eastAsia"/>
                                  <w:sz w:val="30"/>
                                  <w:szCs w:val="30"/>
                                  <w:lang w:val="en-US" w:eastAsia="zh-CN"/>
                                </w:rPr>
                              </w:pPr>
                              <w:r>
                                <w:rPr>
                                  <w:rFonts w:hint="eastAsia"/>
                                  <w:sz w:val="30"/>
                                  <w:szCs w:val="30"/>
                                  <w:lang w:val="en-US" w:eastAsia="zh-CN"/>
                                </w:rPr>
                                <w:t>1#烘干</w:t>
                              </w:r>
                            </w:p>
                            <w:p>
                              <w:pPr>
                                <w:keepNext w:val="0"/>
                                <w:keepLines w:val="0"/>
                                <w:pageBreakBefore w:val="0"/>
                                <w:widowControl w:val="0"/>
                                <w:kinsoku/>
                                <w:wordWrap/>
                                <w:overflowPunct/>
                                <w:topLinePunct w:val="0"/>
                                <w:autoSpaceDE/>
                                <w:autoSpaceDN/>
                                <w:bidi w:val="0"/>
                                <w:adjustRightInd/>
                                <w:snapToGrid/>
                                <w:spacing w:line="320" w:lineRule="exact"/>
                                <w:textAlignment w:val="auto"/>
                                <w:rPr>
                                  <w:rFonts w:hint="default" w:eastAsia="宋体"/>
                                  <w:sz w:val="30"/>
                                  <w:szCs w:val="30"/>
                                  <w:lang w:val="en-US" w:eastAsia="zh-CN"/>
                                </w:rPr>
                              </w:pPr>
                              <w:r>
                                <w:rPr>
                                  <w:rFonts w:hint="eastAsia"/>
                                  <w:sz w:val="30"/>
                                  <w:szCs w:val="30"/>
                                  <w:lang w:val="en-US" w:eastAsia="zh-CN"/>
                                </w:rPr>
                                <w:t>车间</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40" name="矩形 40"/>
                        <wps:cNvSpPr/>
                        <wps:spPr>
                          <a:xfrm>
                            <a:off x="352425" y="453390"/>
                            <a:ext cx="4044950" cy="5741670"/>
                          </a:xfrm>
                          <a:prstGeom prst="rect">
                            <a:avLst/>
                          </a:prstGeom>
                          <a:noFill/>
                          <a:ln w="25400" cap="flat" cmpd="sng" algn="ctr">
                            <a:solidFill>
                              <a:srgbClr val="000000"/>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wps:wsp>
                        <wps:cNvPr id="16" name="文本框 16"/>
                        <wps:cNvSpPr txBox="1"/>
                        <wps:spPr>
                          <a:xfrm>
                            <a:off x="4154170" y="633095"/>
                            <a:ext cx="582930" cy="560705"/>
                          </a:xfrm>
                          <a:prstGeom prst="rect">
                            <a:avLst/>
                          </a:prstGeom>
                          <a:solidFill>
                            <a:srgbClr val="FFFFFF"/>
                          </a:solidFill>
                          <a:ln w="6350">
                            <a:noFill/>
                          </a:ln>
                        </wps:spPr>
                        <wps:txbx>
                          <w:txbxContent>
                            <w:p>
                              <w:pPr>
                                <w:rPr>
                                  <w:rFonts w:hint="default" w:eastAsia="宋体"/>
                                  <w:sz w:val="30"/>
                                  <w:szCs w:val="30"/>
                                  <w:lang w:val="en-US" w:eastAsia="zh-CN"/>
                                </w:rPr>
                              </w:pPr>
                              <w:r>
                                <w:rPr>
                                  <w:rFonts w:hint="eastAsia"/>
                                  <w:sz w:val="30"/>
                                  <w:szCs w:val="30"/>
                                  <w:lang w:val="en-US" w:eastAsia="zh-CN"/>
                                </w:rPr>
                                <w:t>大门</w:t>
                              </w:r>
                            </w:p>
                          </w:txbxContent>
                        </wps:txbx>
                        <wps:bodyPr upright="1"/>
                      </wps:wsp>
                      <wps:wsp>
                        <wps:cNvPr id="18" name="直接连接符 18"/>
                        <wps:cNvCnPr/>
                        <wps:spPr>
                          <a:xfrm>
                            <a:off x="2598420" y="4922520"/>
                            <a:ext cx="1905" cy="1289685"/>
                          </a:xfrm>
                          <a:prstGeom prst="line">
                            <a:avLst/>
                          </a:prstGeom>
                          <a:noFill/>
                          <a:ln w="9525" cap="flat" cmpd="sng" algn="ctr">
                            <a:solidFill>
                              <a:srgbClr val="000000"/>
                            </a:solidFill>
                            <a:prstDash val="solid"/>
                          </a:ln>
                          <a:effectLst/>
                        </wps:spPr>
                        <wps:bodyPr/>
                      </wps:wsp>
                      <wps:wsp>
                        <wps:cNvPr id="19" name="直接连接符 19"/>
                        <wps:cNvCnPr/>
                        <wps:spPr>
                          <a:xfrm>
                            <a:off x="1497330" y="4987925"/>
                            <a:ext cx="2540" cy="1193800"/>
                          </a:xfrm>
                          <a:prstGeom prst="line">
                            <a:avLst/>
                          </a:prstGeom>
                          <a:noFill/>
                          <a:ln w="9525" cap="flat" cmpd="sng" algn="ctr">
                            <a:solidFill>
                              <a:srgbClr val="000000"/>
                            </a:solidFill>
                            <a:prstDash val="solid"/>
                          </a:ln>
                          <a:effectLst/>
                        </wps:spPr>
                        <wps:bodyPr/>
                      </wps:wsp>
                      <wps:wsp>
                        <wps:cNvPr id="57" name="文本框 57"/>
                        <wps:cNvSpPr txBox="1"/>
                        <wps:spPr>
                          <a:xfrm>
                            <a:off x="2567305" y="5182870"/>
                            <a:ext cx="786765" cy="760730"/>
                          </a:xfrm>
                          <a:prstGeom prst="rect">
                            <a:avLst/>
                          </a:prstGeom>
                          <a:noFill/>
                          <a:ln w="6350">
                            <a:noFill/>
                          </a:ln>
                          <a:effectLst/>
                        </wps:spPr>
                        <wps:txbx>
                          <w:txbxContent>
                            <w:p>
                              <w:pPr>
                                <w:keepNext w:val="0"/>
                                <w:keepLines w:val="0"/>
                                <w:pageBreakBefore w:val="0"/>
                                <w:widowControl w:val="0"/>
                                <w:kinsoku/>
                                <w:wordWrap/>
                                <w:overflowPunct/>
                                <w:topLinePunct w:val="0"/>
                                <w:autoSpaceDE/>
                                <w:autoSpaceDN/>
                                <w:bidi w:val="0"/>
                                <w:adjustRightInd/>
                                <w:snapToGrid w:val="0"/>
                                <w:spacing w:line="320" w:lineRule="exact"/>
                                <w:textAlignment w:val="auto"/>
                                <w:rPr>
                                  <w:rFonts w:hint="default" w:eastAsia="宋体"/>
                                  <w:sz w:val="30"/>
                                  <w:szCs w:val="30"/>
                                  <w:lang w:val="en-US" w:eastAsia="zh-CN"/>
                                </w:rPr>
                              </w:pPr>
                              <w:r>
                                <w:rPr>
                                  <w:rFonts w:hint="eastAsia"/>
                                  <w:sz w:val="30"/>
                                  <w:szCs w:val="30"/>
                                  <w:lang w:val="en-US" w:eastAsia="zh-CN"/>
                                </w:rPr>
                                <w:t>2#烘干车间</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9" name="文本框 59"/>
                        <wps:cNvSpPr txBox="1"/>
                        <wps:spPr>
                          <a:xfrm>
                            <a:off x="1549400" y="5320665"/>
                            <a:ext cx="842645" cy="643255"/>
                          </a:xfrm>
                          <a:prstGeom prst="rect">
                            <a:avLst/>
                          </a:prstGeom>
                          <a:noFill/>
                          <a:ln w="6350">
                            <a:noFill/>
                          </a:ln>
                          <a:effectLst/>
                        </wps:spPr>
                        <wps:txbx>
                          <w:txbxContent>
                            <w:p>
                              <w:pPr>
                                <w:rPr>
                                  <w:rFonts w:hint="default" w:eastAsia="宋体"/>
                                  <w:sz w:val="30"/>
                                  <w:szCs w:val="30"/>
                                  <w:lang w:val="en-US" w:eastAsia="zh-CN"/>
                                </w:rPr>
                              </w:pPr>
                              <w:r>
                                <w:rPr>
                                  <w:rFonts w:hint="eastAsia"/>
                                  <w:sz w:val="30"/>
                                  <w:szCs w:val="30"/>
                                  <w:lang w:val="en-US" w:eastAsia="zh-CN"/>
                                </w:rPr>
                                <w:t>成品库</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7" name="矩形 17"/>
                        <wps:cNvSpPr/>
                        <wps:spPr>
                          <a:xfrm>
                            <a:off x="3989705" y="1227455"/>
                            <a:ext cx="406400" cy="401955"/>
                          </a:xfrm>
                          <a:prstGeom prst="rect">
                            <a:avLst/>
                          </a:prstGeom>
                          <a:noFill/>
                          <a:ln w="25400" cap="flat" cmpd="sng" algn="ctr">
                            <a:solidFill>
                              <a:srgbClr val="000000"/>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wps:wsp>
                        <wps:cNvPr id="20" name="文本框 20"/>
                        <wps:cNvSpPr txBox="1"/>
                        <wps:spPr>
                          <a:xfrm>
                            <a:off x="3865880" y="1227455"/>
                            <a:ext cx="785495" cy="366395"/>
                          </a:xfrm>
                          <a:prstGeom prst="rect">
                            <a:avLst/>
                          </a:prstGeom>
                          <a:noFill/>
                          <a:ln w="6350">
                            <a:noFill/>
                          </a:ln>
                          <a:effectLst/>
                        </wps:spPr>
                        <wps:txbx>
                          <w:txbxContent>
                            <w:p>
                              <w:pPr>
                                <w:keepNext w:val="0"/>
                                <w:keepLines w:val="0"/>
                                <w:pageBreakBefore w:val="0"/>
                                <w:widowControl w:val="0"/>
                                <w:kinsoku/>
                                <w:wordWrap/>
                                <w:overflowPunct/>
                                <w:topLinePunct w:val="0"/>
                                <w:autoSpaceDE/>
                                <w:autoSpaceDN/>
                                <w:bidi w:val="0"/>
                                <w:adjustRightInd/>
                                <w:snapToGrid w:val="0"/>
                                <w:spacing w:line="320" w:lineRule="exact"/>
                                <w:textAlignment w:val="auto"/>
                                <w:rPr>
                                  <w:rFonts w:hint="default" w:eastAsia="宋体"/>
                                  <w:sz w:val="30"/>
                                  <w:szCs w:val="30"/>
                                  <w:lang w:val="en-US" w:eastAsia="zh-CN"/>
                                </w:rPr>
                              </w:pPr>
                              <w:r>
                                <w:rPr>
                                  <w:rFonts w:hint="eastAsia"/>
                                  <w:sz w:val="30"/>
                                  <w:szCs w:val="30"/>
                                  <w:lang w:val="en-US" w:eastAsia="zh-CN"/>
                                </w:rPr>
                                <w:t>门卫室</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39" name="矩形 39"/>
                        <wps:cNvSpPr/>
                        <wps:spPr>
                          <a:xfrm>
                            <a:off x="444500" y="1894205"/>
                            <a:ext cx="818515" cy="1385570"/>
                          </a:xfrm>
                          <a:prstGeom prst="rect">
                            <a:avLst/>
                          </a:prstGeom>
                          <a:noFill/>
                          <a:ln w="25400" cap="flat" cmpd="sng" algn="ctr">
                            <a:solidFill>
                              <a:srgbClr val="000000"/>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wps:wsp>
                        <wps:cNvPr id="42" name="矩形 42"/>
                        <wps:cNvSpPr/>
                        <wps:spPr>
                          <a:xfrm>
                            <a:off x="455295" y="1067435"/>
                            <a:ext cx="807085" cy="814705"/>
                          </a:xfrm>
                          <a:prstGeom prst="rect">
                            <a:avLst/>
                          </a:prstGeom>
                          <a:noFill/>
                          <a:ln w="25400" cap="flat" cmpd="sng" algn="ctr">
                            <a:solidFill>
                              <a:srgbClr val="000000"/>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wps:wsp>
                        <wps:cNvPr id="21" name="文本框 21"/>
                        <wps:cNvSpPr txBox="1"/>
                        <wps:spPr>
                          <a:xfrm>
                            <a:off x="532765" y="1186815"/>
                            <a:ext cx="889635" cy="600710"/>
                          </a:xfrm>
                          <a:prstGeom prst="rect">
                            <a:avLst/>
                          </a:prstGeom>
                          <a:noFill/>
                          <a:ln w="6350">
                            <a:noFill/>
                          </a:ln>
                          <a:effectLst/>
                        </wps:spPr>
                        <wps:txbx>
                          <w:txbxContent>
                            <w:p>
                              <w:pPr>
                                <w:keepNext w:val="0"/>
                                <w:keepLines w:val="0"/>
                                <w:pageBreakBefore w:val="0"/>
                                <w:widowControl w:val="0"/>
                                <w:kinsoku/>
                                <w:wordWrap/>
                                <w:overflowPunct/>
                                <w:topLinePunct w:val="0"/>
                                <w:autoSpaceDE/>
                                <w:autoSpaceDN/>
                                <w:bidi w:val="0"/>
                                <w:adjustRightInd/>
                                <w:snapToGrid/>
                                <w:spacing w:line="320" w:lineRule="exact"/>
                                <w:textAlignment w:val="auto"/>
                                <w:rPr>
                                  <w:rFonts w:hint="eastAsia"/>
                                  <w:sz w:val="30"/>
                                  <w:szCs w:val="30"/>
                                  <w:lang w:val="en-US" w:eastAsia="zh-CN"/>
                                </w:rPr>
                              </w:pPr>
                              <w:r>
                                <w:rPr>
                                  <w:rFonts w:hint="eastAsia"/>
                                  <w:sz w:val="30"/>
                                  <w:szCs w:val="30"/>
                                  <w:lang w:val="en-US" w:eastAsia="zh-CN"/>
                                </w:rPr>
                                <w:t>1#原</w:t>
                              </w:r>
                            </w:p>
                            <w:p>
                              <w:pPr>
                                <w:keepNext w:val="0"/>
                                <w:keepLines w:val="0"/>
                                <w:pageBreakBefore w:val="0"/>
                                <w:widowControl w:val="0"/>
                                <w:kinsoku/>
                                <w:wordWrap/>
                                <w:overflowPunct/>
                                <w:topLinePunct w:val="0"/>
                                <w:autoSpaceDE/>
                                <w:autoSpaceDN/>
                                <w:bidi w:val="0"/>
                                <w:adjustRightInd/>
                                <w:snapToGrid/>
                                <w:spacing w:line="320" w:lineRule="exact"/>
                                <w:textAlignment w:val="auto"/>
                                <w:rPr>
                                  <w:rFonts w:hint="default" w:eastAsia="宋体"/>
                                  <w:sz w:val="30"/>
                                  <w:szCs w:val="30"/>
                                  <w:lang w:val="en-US" w:eastAsia="zh-CN"/>
                                </w:rPr>
                              </w:pPr>
                              <w:r>
                                <w:rPr>
                                  <w:rFonts w:hint="eastAsia"/>
                                  <w:sz w:val="30"/>
                                  <w:szCs w:val="30"/>
                                  <w:lang w:val="en-US" w:eastAsia="zh-CN"/>
                                </w:rPr>
                                <w:t>料库</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2" name="文本框 22"/>
                        <wps:cNvSpPr txBox="1"/>
                        <wps:spPr>
                          <a:xfrm>
                            <a:off x="654050" y="5340350"/>
                            <a:ext cx="889635" cy="600710"/>
                          </a:xfrm>
                          <a:prstGeom prst="rect">
                            <a:avLst/>
                          </a:prstGeom>
                          <a:noFill/>
                          <a:ln w="6350">
                            <a:noFill/>
                          </a:ln>
                          <a:effectLst/>
                        </wps:spPr>
                        <wps:txbx>
                          <w:txbxContent>
                            <w:p>
                              <w:pPr>
                                <w:keepNext w:val="0"/>
                                <w:keepLines w:val="0"/>
                                <w:pageBreakBefore w:val="0"/>
                                <w:widowControl w:val="0"/>
                                <w:kinsoku/>
                                <w:wordWrap/>
                                <w:overflowPunct/>
                                <w:topLinePunct w:val="0"/>
                                <w:autoSpaceDE/>
                                <w:autoSpaceDN/>
                                <w:bidi w:val="0"/>
                                <w:adjustRightInd/>
                                <w:snapToGrid/>
                                <w:spacing w:line="320" w:lineRule="exact"/>
                                <w:textAlignment w:val="auto"/>
                                <w:rPr>
                                  <w:rFonts w:hint="eastAsia"/>
                                  <w:sz w:val="30"/>
                                  <w:szCs w:val="30"/>
                                  <w:lang w:val="en-US" w:eastAsia="zh-CN"/>
                                </w:rPr>
                              </w:pPr>
                              <w:r>
                                <w:rPr>
                                  <w:rFonts w:hint="eastAsia"/>
                                  <w:sz w:val="30"/>
                                  <w:szCs w:val="30"/>
                                  <w:lang w:val="en-US" w:eastAsia="zh-CN"/>
                                </w:rPr>
                                <w:t>2#原</w:t>
                              </w:r>
                            </w:p>
                            <w:p>
                              <w:pPr>
                                <w:keepNext w:val="0"/>
                                <w:keepLines w:val="0"/>
                                <w:pageBreakBefore w:val="0"/>
                                <w:widowControl w:val="0"/>
                                <w:kinsoku/>
                                <w:wordWrap/>
                                <w:overflowPunct/>
                                <w:topLinePunct w:val="0"/>
                                <w:autoSpaceDE/>
                                <w:autoSpaceDN/>
                                <w:bidi w:val="0"/>
                                <w:adjustRightInd/>
                                <w:snapToGrid/>
                                <w:spacing w:line="320" w:lineRule="exact"/>
                                <w:textAlignment w:val="auto"/>
                                <w:rPr>
                                  <w:rFonts w:hint="default" w:eastAsia="宋体"/>
                                  <w:sz w:val="30"/>
                                  <w:szCs w:val="30"/>
                                  <w:lang w:val="en-US" w:eastAsia="zh-CN"/>
                                </w:rPr>
                              </w:pPr>
                              <w:r>
                                <w:rPr>
                                  <w:rFonts w:hint="eastAsia"/>
                                  <w:sz w:val="30"/>
                                  <w:szCs w:val="30"/>
                                  <w:lang w:val="en-US" w:eastAsia="zh-CN"/>
                                </w:rPr>
                                <w:t>料库</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4" name="直接箭头连接符 24"/>
                        <wps:cNvCnPr/>
                        <wps:spPr>
                          <a:xfrm flipH="1" flipV="1">
                            <a:off x="179705" y="179705"/>
                            <a:ext cx="0" cy="482600"/>
                          </a:xfrm>
                          <a:prstGeom prst="straightConnector1">
                            <a:avLst/>
                          </a:prstGeom>
                          <a:noFill/>
                          <a:ln w="12700" cap="flat" cmpd="sng" algn="ctr">
                            <a:solidFill>
                              <a:srgbClr val="000000"/>
                            </a:solidFill>
                            <a:prstDash val="solid"/>
                            <a:headEnd type="none"/>
                            <a:tailEnd type="stealth" w="lg" len="lg"/>
                          </a:ln>
                          <a:effectLst/>
                        </wps:spPr>
                        <wps:bodyPr/>
                      </wps:wsp>
                    </wpc:wpc>
                  </a:graphicData>
                </a:graphic>
              </wp:inline>
            </w:drawing>
          </mc:Choice>
          <mc:Fallback>
            <w:pict>
              <v:group id="_x0000_s1026" o:spid="_x0000_s1026" o:spt="203" style="height:566.6pt;width:403.6pt;" coordsize="5125720,7195820" editas="canvas" o:gfxdata="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">
                <o:lock v:ext="edit" aspectratio="f"/>
                <v:shape id="_x0000_s1026" o:spid="_x0000_s1026" style="position:absolute;left:0;top:0;height:7195820;width:5125720;" filled="f" stroked="f" coordsize="21600,21600" o:gfxdata="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">
                  <v:fill on="f" focussize="0,0"/>
                  <v:stroke on="f"/>
                  <v:imagedata o:title=""/>
                  <o:lock v:ext="edit" aspectratio="f"/>
                </v:shape>
                <v:rect id="_x0000_s1026" o:spid="_x0000_s1026" o:spt="1" style="position:absolute;left:351790;top:4959350;height:1237615;width:2921000;v-text-anchor:middle;" filled="f" stroked="t" coordsize="21600,21600" o:gfxdata="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ouV2sNcAAAAGAQAADwAAAAAAAAABACAAAAAiAAAAZHJzL2Rvd25yZXYu&#10;eG1sUEsBAhQAFAAAAAgAh07iQG9lGIxuAgAA0AQAAA4AAAAAAAAAAQAgAAAAJgEAAGRycy9lMm9E&#10;b2MueG1sUEsFBgAAAAAGAAYAWQEAAAYGAAAAAA==&#10;">
                  <v:fill on="f" focussize="0,0"/>
                  <v:stroke weight="2pt" color="#000000" joinstyle="round"/>
                  <v:imagedata o:title=""/>
                  <o:lock v:ext="edit" aspectratio="f"/>
                </v:rect>
                <v:shape id="_x0000_s1026" o:spid="_x0000_s1026" o:spt="202" type="#_x0000_t202" style="position:absolute;left:487680;top:2386965;height:600710;width:889635;" filled="f" stroked="f" coordsize="21600,21600" o:gfxdata="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Acl8H52AAAAAYBAAAPAAAA&#10;AAAAAAEAIAAAACIAAABkcnMvZG93bnJldi54bWxQSwECFAAUAAAACACHTuJAH6vxME4CAACABAAA&#10;DgAAAAAAAAABACAAAAAnAQAAZHJzL2Uyb0RvYy54bWxQSwUGAAAAAAYABgBZAQAA5wUAAAAA&#10;">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320" w:lineRule="exact"/>
                          <w:textAlignment w:val="auto"/>
                          <w:rPr>
                            <w:rFonts w:hint="eastAsia"/>
                            <w:sz w:val="30"/>
                            <w:szCs w:val="30"/>
                            <w:lang w:val="en-US" w:eastAsia="zh-CN"/>
                          </w:rPr>
                        </w:pPr>
                        <w:r>
                          <w:rPr>
                            <w:rFonts w:hint="eastAsia"/>
                            <w:sz w:val="30"/>
                            <w:szCs w:val="30"/>
                            <w:lang w:val="en-US" w:eastAsia="zh-CN"/>
                          </w:rPr>
                          <w:t>1#烘干</w:t>
                        </w:r>
                      </w:p>
                      <w:p>
                        <w:pPr>
                          <w:keepNext w:val="0"/>
                          <w:keepLines w:val="0"/>
                          <w:pageBreakBefore w:val="0"/>
                          <w:widowControl w:val="0"/>
                          <w:kinsoku/>
                          <w:wordWrap/>
                          <w:overflowPunct/>
                          <w:topLinePunct w:val="0"/>
                          <w:autoSpaceDE/>
                          <w:autoSpaceDN/>
                          <w:bidi w:val="0"/>
                          <w:adjustRightInd/>
                          <w:snapToGrid/>
                          <w:spacing w:line="320" w:lineRule="exact"/>
                          <w:textAlignment w:val="auto"/>
                          <w:rPr>
                            <w:rFonts w:hint="default" w:eastAsia="宋体"/>
                            <w:sz w:val="30"/>
                            <w:szCs w:val="30"/>
                            <w:lang w:val="en-US" w:eastAsia="zh-CN"/>
                          </w:rPr>
                        </w:pPr>
                        <w:r>
                          <w:rPr>
                            <w:rFonts w:hint="eastAsia"/>
                            <w:sz w:val="30"/>
                            <w:szCs w:val="30"/>
                            <w:lang w:val="en-US" w:eastAsia="zh-CN"/>
                          </w:rPr>
                          <w:t>车间</w:t>
                        </w:r>
                      </w:p>
                    </w:txbxContent>
                  </v:textbox>
                </v:shape>
                <v:rect id="_x0000_s1026" o:spid="_x0000_s1026" o:spt="1" style="position:absolute;left:352425;top:453390;height:5741670;width:4044950;v-text-anchor:middle;" filled="f" stroked="t" coordsize="21600,21600" o:gfxdata="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ouV2sNcAAAAGAQAADwAAAAAAAAABACAAAAAiAAAAZHJzL2Rvd25yZXYu&#10;eG1sUEsBAhQAFAAAAAgAh07iQP8kb1RuAgAAzwQAAA4AAAAAAAAAAQAgAAAAJgEAAGRycy9lMm9E&#10;b2MueG1sUEsFBgAAAAAGAAYAWQEAAAYGAAAAAA==&#10;">
                  <v:fill on="f" focussize="0,0"/>
                  <v:stroke weight="2pt" color="#000000" joinstyle="round"/>
                  <v:imagedata o:title=""/>
                  <o:lock v:ext="edit" aspectratio="f"/>
                </v:rect>
                <v:shape id="_x0000_s1026" o:spid="_x0000_s1026" o:spt="202" type="#_x0000_t202" style="position:absolute;left:4154170;top:633095;height:560705;width:582930;" fillcolor="#FFFFFF" filled="t" stroked="f" coordsize="21600,21600" o:gfxdata="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">
                  <v:fill on="t" focussize="0,0"/>
                  <v:stroke on="f" weight="0.5pt"/>
                  <v:imagedata o:title=""/>
                  <o:lock v:ext="edit" aspectratio="f"/>
                  <v:textbox>
                    <w:txbxContent>
                      <w:p>
                        <w:pPr>
                          <w:rPr>
                            <w:rFonts w:hint="default" w:eastAsia="宋体"/>
                            <w:sz w:val="30"/>
                            <w:szCs w:val="30"/>
                            <w:lang w:val="en-US" w:eastAsia="zh-CN"/>
                          </w:rPr>
                        </w:pPr>
                        <w:r>
                          <w:rPr>
                            <w:rFonts w:hint="eastAsia"/>
                            <w:sz w:val="30"/>
                            <w:szCs w:val="30"/>
                            <w:lang w:val="en-US" w:eastAsia="zh-CN"/>
                          </w:rPr>
                          <w:t>大门</w:t>
                        </w:r>
                      </w:p>
                    </w:txbxContent>
                  </v:textbox>
                </v:shape>
                <v:line id="_x0000_s1026" o:spid="_x0000_s1026" o:spt="20" style="position:absolute;left:2598420;top:4922520;height:1289685;width:1905;" filled="f" stroked="t" coordsize="21600,21600" o:gfxdata="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DGBj8G&#10;1AAAAAYBAAAPAAAAAAAAAAEAIAAAACIAAABkcnMvZG93bnJldi54bWxQSwECFAAUAAAACACHTuJA&#10;ImfS8ewBAAC5AwAADgAAAAAAAAABACAAAAAjAQAAZHJzL2Uyb0RvYy54bWxQSwUGAAAAAAYABgBZ&#10;AQAAgQUAAAAA&#10;">
                  <v:fill on="f" focussize="0,0"/>
                  <v:stroke color="#000000" joinstyle="round"/>
                  <v:imagedata o:title=""/>
                  <o:lock v:ext="edit" aspectratio="f"/>
                </v:line>
                <v:line id="_x0000_s1026" o:spid="_x0000_s1026" o:spt="20" style="position:absolute;left:1497330;top:4987925;height:1193800;width:2540;" filled="f" stroked="t" coordsize="21600,21600" o:gfxdata="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DG&#10;Bj8G1AAAAAYBAAAPAAAAAAAAAAEAIAAAACIAAABkcnMvZG93bnJldi54bWxQSwECFAAUAAAACACH&#10;TuJA6GPMhO8BAAC5AwAADgAAAAAAAAABACAAAAAjAQAAZHJzL2Uyb0RvYy54bWxQSwUGAAAAAAYA&#10;BgBZAQAAhAUAAAAA&#10;">
                  <v:fill on="f" focussize="0,0"/>
                  <v:stroke color="#000000" joinstyle="round"/>
                  <v:imagedata o:title=""/>
                  <o:lock v:ext="edit" aspectratio="f"/>
                </v:line>
                <v:shape id="_x0000_s1026" o:spid="_x0000_s1026" o:spt="202" type="#_x0000_t202" style="position:absolute;left:2567305;top:5182870;height:760730;width:786765;" filled="f" stroked="f" coordsize="21600,21600" o:gfxdata="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ByXwfnYAAAABgEAAA8AAAAA&#10;AAAAAQAgAAAAIgAAAGRycy9kb3ducmV2LnhtbFBLAQIUABQAAAAIAIdO4kAeY8DxTQIAAIEEAAAO&#10;AAAAAAAAAAEAIAAAACcBAABkcnMvZTJvRG9jLnhtbFBLBQYAAAAABgAGAFkBAADmBQAAAAA=&#10;">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val="0"/>
                          <w:spacing w:line="320" w:lineRule="exact"/>
                          <w:textAlignment w:val="auto"/>
                          <w:rPr>
                            <w:rFonts w:hint="default" w:eastAsia="宋体"/>
                            <w:sz w:val="30"/>
                            <w:szCs w:val="30"/>
                            <w:lang w:val="en-US" w:eastAsia="zh-CN"/>
                          </w:rPr>
                        </w:pPr>
                        <w:r>
                          <w:rPr>
                            <w:rFonts w:hint="eastAsia"/>
                            <w:sz w:val="30"/>
                            <w:szCs w:val="30"/>
                            <w:lang w:val="en-US" w:eastAsia="zh-CN"/>
                          </w:rPr>
                          <w:t>2#烘干车间</w:t>
                        </w:r>
                      </w:p>
                    </w:txbxContent>
                  </v:textbox>
                </v:shape>
                <v:shape id="_x0000_s1026" o:spid="_x0000_s1026" o:spt="202" type="#_x0000_t202" style="position:absolute;left:1549400;top:5320665;height:643255;width:842645;" filled="f" stroked="f" coordsize="21600,21600" o:gfxdata="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Acl8H52AAAAAYBAAAPAAAA&#10;AAAAAAEAIAAAACIAAABkcnMvZG93bnJldi54bWxQSwECFAAUAAAACACHTuJA9EuhTk4CAACBBAAA&#10;DgAAAAAAAAABACAAAAAnAQAAZHJzL2Uyb0RvYy54bWxQSwUGAAAAAAYABgBZAQAA5wUAAAAA&#10;">
                  <v:fill on="f" focussize="0,0"/>
                  <v:stroke on="f" weight="0.5pt"/>
                  <v:imagedata o:title=""/>
                  <o:lock v:ext="edit" aspectratio="f"/>
                  <v:textbox>
                    <w:txbxContent>
                      <w:p>
                        <w:pPr>
                          <w:rPr>
                            <w:rFonts w:hint="default" w:eastAsia="宋体"/>
                            <w:sz w:val="30"/>
                            <w:szCs w:val="30"/>
                            <w:lang w:val="en-US" w:eastAsia="zh-CN"/>
                          </w:rPr>
                        </w:pPr>
                        <w:r>
                          <w:rPr>
                            <w:rFonts w:hint="eastAsia"/>
                            <w:sz w:val="30"/>
                            <w:szCs w:val="30"/>
                            <w:lang w:val="en-US" w:eastAsia="zh-CN"/>
                          </w:rPr>
                          <w:t>成品库</w:t>
                        </w:r>
                      </w:p>
                    </w:txbxContent>
                  </v:textbox>
                </v:shape>
                <v:rect id="_x0000_s1026" o:spid="_x0000_s1026" o:spt="1" style="position:absolute;left:3989705;top:1227455;height:401955;width:406400;v-text-anchor:middle;" filled="f" stroked="t" coordsize="21600,21600" o:gfxdata="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ouV2sNcAAAAGAQAADwAAAAAAAAABACAAAAAiAAAAZHJzL2Rvd25yZXYu&#10;eG1sUEsBAhQAFAAAAAgAh07iQB+vXYNuAgAAzwQAAA4AAAAAAAAAAQAgAAAAJgEAAGRycy9lMm9E&#10;b2MueG1sUEsFBgAAAAAGAAYAWQEAAAYGAAAAAA==&#10;">
                  <v:fill on="f" focussize="0,0"/>
                  <v:stroke weight="2pt" color="#000000" joinstyle="round"/>
                  <v:imagedata o:title=""/>
                  <o:lock v:ext="edit" aspectratio="f"/>
                </v:rect>
                <v:shape id="_x0000_s1026" o:spid="_x0000_s1026" o:spt="202" type="#_x0000_t202" style="position:absolute;left:3865880;top:1227455;height:366395;width:785495;" filled="f" stroked="f" coordsize="21600,21600" o:gfxdata="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ByXwfnYAAAABgEAAA8AAAAA&#10;AAAAAQAgAAAAIgAAAGRycy9kb3ducmV2LnhtbFBLAQIUABQAAAAIAIdO4kCtw1PpTQIAAIEEAAAO&#10;AAAAAAAAAAEAIAAAACcBAABkcnMvZTJvRG9jLnhtbFBLBQYAAAAABgAGAFkBAADmBQAAAAA=&#10;">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val="0"/>
                          <w:spacing w:line="320" w:lineRule="exact"/>
                          <w:textAlignment w:val="auto"/>
                          <w:rPr>
                            <w:rFonts w:hint="default" w:eastAsia="宋体"/>
                            <w:sz w:val="30"/>
                            <w:szCs w:val="30"/>
                            <w:lang w:val="en-US" w:eastAsia="zh-CN"/>
                          </w:rPr>
                        </w:pPr>
                        <w:r>
                          <w:rPr>
                            <w:rFonts w:hint="eastAsia"/>
                            <w:sz w:val="30"/>
                            <w:szCs w:val="30"/>
                            <w:lang w:val="en-US" w:eastAsia="zh-CN"/>
                          </w:rPr>
                          <w:t>门卫室</w:t>
                        </w:r>
                      </w:p>
                    </w:txbxContent>
                  </v:textbox>
                </v:shape>
                <v:rect id="_x0000_s1026" o:spid="_x0000_s1026" o:spt="1" style="position:absolute;left:444500;top:1894205;height:1385570;width:818515;v-text-anchor:middle;" filled="f" stroked="t" coordsize="21600,21600" o:gfxdata="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KLldrDXAAAABgEAAA8AAAAAAAAAAQAgAAAAIgAAAGRycy9kb3ducmV2&#10;LnhtbFBLAQIUABQAAAAIAIdO4kAM2qSdbwIAAM8EAAAOAAAAAAAAAAEAIAAAACYBAABkcnMvZTJv&#10;RG9jLnhtbFBLBQYAAAAABgAGAFkBAAAHBgAAAAA=&#10;">
                  <v:fill on="f" focussize="0,0"/>
                  <v:stroke weight="2pt" color="#000000" joinstyle="round"/>
                  <v:imagedata o:title=""/>
                  <o:lock v:ext="edit" aspectratio="f"/>
                </v:rect>
                <v:rect id="_x0000_s1026" o:spid="_x0000_s1026" o:spt="1" style="position:absolute;left:455295;top:1067435;height:814705;width:807085;v-text-anchor:middle;" filled="f" stroked="t" coordsize="21600,21600" o:gfxdata="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KLldrDXAAAABgEAAA8AAAAAAAAAAQAgAAAAIgAAAGRycy9kb3ducmV2&#10;LnhtbFBLAQIUABQAAAAIAIdO4kD3MJtqbwIAAM4EAAAOAAAAAAAAAAEAIAAAACYBAABkcnMvZTJv&#10;RG9jLnhtbFBLBQYAAAAABgAGAFkBAAAHBgAAAAA=&#10;">
                  <v:fill on="f" focussize="0,0"/>
                  <v:stroke weight="2pt" color="#000000" joinstyle="round"/>
                  <v:imagedata o:title=""/>
                  <o:lock v:ext="edit" aspectratio="f"/>
                </v:rect>
                <v:shape id="_x0000_s1026" o:spid="_x0000_s1026" o:spt="202" type="#_x0000_t202" style="position:absolute;left:532765;top:1186815;height:600710;width:889635;" filled="f" stroked="f" coordsize="21600,21600" o:gfxdata="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ByXwfnYAAAABgEAAA8AAAAA&#10;AAAAAQAgAAAAIgAAAGRycy9kb3ducmV2LnhtbFBLAQIUABQAAAAIAIdO4kDFMrkdTQIAAIAEAAAO&#10;AAAAAAAAAAEAIAAAACcBAABkcnMvZTJvRG9jLnhtbFBLBQYAAAAABgAGAFkBAADmBQAAAAA=&#10;">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320" w:lineRule="exact"/>
                          <w:textAlignment w:val="auto"/>
                          <w:rPr>
                            <w:rFonts w:hint="eastAsia"/>
                            <w:sz w:val="30"/>
                            <w:szCs w:val="30"/>
                            <w:lang w:val="en-US" w:eastAsia="zh-CN"/>
                          </w:rPr>
                        </w:pPr>
                        <w:r>
                          <w:rPr>
                            <w:rFonts w:hint="eastAsia"/>
                            <w:sz w:val="30"/>
                            <w:szCs w:val="30"/>
                            <w:lang w:val="en-US" w:eastAsia="zh-CN"/>
                          </w:rPr>
                          <w:t>1#原</w:t>
                        </w:r>
                      </w:p>
                      <w:p>
                        <w:pPr>
                          <w:keepNext w:val="0"/>
                          <w:keepLines w:val="0"/>
                          <w:pageBreakBefore w:val="0"/>
                          <w:widowControl w:val="0"/>
                          <w:kinsoku/>
                          <w:wordWrap/>
                          <w:overflowPunct/>
                          <w:topLinePunct w:val="0"/>
                          <w:autoSpaceDE/>
                          <w:autoSpaceDN/>
                          <w:bidi w:val="0"/>
                          <w:adjustRightInd/>
                          <w:snapToGrid/>
                          <w:spacing w:line="320" w:lineRule="exact"/>
                          <w:textAlignment w:val="auto"/>
                          <w:rPr>
                            <w:rFonts w:hint="default" w:eastAsia="宋体"/>
                            <w:sz w:val="30"/>
                            <w:szCs w:val="30"/>
                            <w:lang w:val="en-US" w:eastAsia="zh-CN"/>
                          </w:rPr>
                        </w:pPr>
                        <w:r>
                          <w:rPr>
                            <w:rFonts w:hint="eastAsia"/>
                            <w:sz w:val="30"/>
                            <w:szCs w:val="30"/>
                            <w:lang w:val="en-US" w:eastAsia="zh-CN"/>
                          </w:rPr>
                          <w:t>料库</w:t>
                        </w:r>
                      </w:p>
                    </w:txbxContent>
                  </v:textbox>
                </v:shape>
                <v:shape id="_x0000_s1026" o:spid="_x0000_s1026" o:spt="202" type="#_x0000_t202" style="position:absolute;left:654050;top:5340350;height:600710;width:889635;" filled="f" stroked="f" coordsize="21600,21600" o:gfxdata="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Acl8H52AAAAAYBAAAPAAAAAAAA&#10;AAEAIAAAACIAAABkcnMvZG93bnJldi54bWxQSwECFAAUAAAACACHTuJAl6ibiEsCAACABAAADgAA&#10;AAAAAAABACAAAAAnAQAAZHJzL2Uyb0RvYy54bWxQSwUGAAAAAAYABgBZAQAA5AUAAAAA&#10;">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320" w:lineRule="exact"/>
                          <w:textAlignment w:val="auto"/>
                          <w:rPr>
                            <w:rFonts w:hint="eastAsia"/>
                            <w:sz w:val="30"/>
                            <w:szCs w:val="30"/>
                            <w:lang w:val="en-US" w:eastAsia="zh-CN"/>
                          </w:rPr>
                        </w:pPr>
                        <w:r>
                          <w:rPr>
                            <w:rFonts w:hint="eastAsia"/>
                            <w:sz w:val="30"/>
                            <w:szCs w:val="30"/>
                            <w:lang w:val="en-US" w:eastAsia="zh-CN"/>
                          </w:rPr>
                          <w:t>2#原</w:t>
                        </w:r>
                      </w:p>
                      <w:p>
                        <w:pPr>
                          <w:keepNext w:val="0"/>
                          <w:keepLines w:val="0"/>
                          <w:pageBreakBefore w:val="0"/>
                          <w:widowControl w:val="0"/>
                          <w:kinsoku/>
                          <w:wordWrap/>
                          <w:overflowPunct/>
                          <w:topLinePunct w:val="0"/>
                          <w:autoSpaceDE/>
                          <w:autoSpaceDN/>
                          <w:bidi w:val="0"/>
                          <w:adjustRightInd/>
                          <w:snapToGrid/>
                          <w:spacing w:line="320" w:lineRule="exact"/>
                          <w:textAlignment w:val="auto"/>
                          <w:rPr>
                            <w:rFonts w:hint="default" w:eastAsia="宋体"/>
                            <w:sz w:val="30"/>
                            <w:szCs w:val="30"/>
                            <w:lang w:val="en-US" w:eastAsia="zh-CN"/>
                          </w:rPr>
                        </w:pPr>
                        <w:r>
                          <w:rPr>
                            <w:rFonts w:hint="eastAsia"/>
                            <w:sz w:val="30"/>
                            <w:szCs w:val="30"/>
                            <w:lang w:val="en-US" w:eastAsia="zh-CN"/>
                          </w:rPr>
                          <w:t>料库</w:t>
                        </w:r>
                      </w:p>
                    </w:txbxContent>
                  </v:textbox>
                </v:shape>
                <v:shape id="_x0000_s1026" o:spid="_x0000_s1026" o:spt="32" type="#_x0000_t32" style="position:absolute;left:179705;top:179705;flip:x y;height:482600;width:0;" filled="f" stroked="t" coordsize="21600,21600" o:gfxdata="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F2ys57U&#10;AAAABgEAAA8AAAAAAAAAAQAgAAAAIgAAAGRycy9kb3ducmV2LnhtbFBLAQIUABQAAAAIAIdO4kDo&#10;/MwmJAIAAB8EAAAOAAAAAAAAAAEAIAAAACMBAABkcnMvZTJvRG9jLnhtbFBLBQYAAAAABgAGAFkB&#10;AAC5BQAAAAA=&#10;">
                  <v:fill on="f" focussize="0,0"/>
                  <v:stroke weight="1pt" color="#000000" joinstyle="round" endarrow="classic" endarrowwidth="wide" endarrowlength="long"/>
                  <v:imagedata o:title=""/>
                  <o:lock v:ext="edit" aspectratio="f"/>
                </v:shape>
                <w10:wrap type="none"/>
                <w10:anchorlock/>
              </v:group>
            </w:pict>
          </mc:Fallback>
        </mc:AlternateContent>
      </w:r>
    </w:p>
    <w:p>
      <w:pPr>
        <w:jc w:val="center"/>
        <w:rPr>
          <w:rFonts w:hint="default" w:ascii="Times New Roman" w:hAnsi="Times New Roman" w:eastAsia="宋体" w:cs="Times New Roman"/>
          <w:b/>
          <w:bCs/>
          <w:sz w:val="24"/>
          <w:szCs w:val="24"/>
          <w:lang w:val="en-US" w:eastAsia="zh-CN"/>
        </w:rPr>
      </w:pPr>
    </w:p>
    <w:p>
      <w:pPr>
        <w:jc w:val="center"/>
        <w:rPr>
          <w:rFonts w:hint="default" w:ascii="Times New Roman" w:hAnsi="Times New Roman" w:eastAsia="宋体" w:cs="Times New Roman"/>
          <w:b/>
          <w:bCs/>
          <w:sz w:val="24"/>
          <w:szCs w:val="24"/>
          <w:lang w:val="en-US" w:eastAsia="zh-CN"/>
        </w:rPr>
      </w:pPr>
      <w:r>
        <w:rPr>
          <w:rFonts w:hint="default" w:ascii="Times New Roman" w:hAnsi="Times New Roman" w:eastAsia="宋体" w:cs="Times New Roman"/>
          <w:b/>
          <w:bCs/>
          <w:sz w:val="24"/>
          <w:szCs w:val="24"/>
          <w:lang w:val="en-US" w:eastAsia="zh-CN"/>
        </w:rPr>
        <w:t>附图2  项目平面布置图</w:t>
      </w:r>
    </w:p>
    <w:p>
      <w:pPr>
        <w:jc w:val="center"/>
        <w:rPr>
          <w:rFonts w:hint="default" w:ascii="Times New Roman" w:hAnsi="Times New Roman" w:eastAsia="宋体" w:cs="Times New Roman"/>
          <w:lang w:eastAsia="zh-CN"/>
        </w:rPr>
        <w:sectPr>
          <w:pgSz w:w="11906" w:h="16838"/>
          <w:pgMar w:top="1797" w:right="1440" w:bottom="2141" w:left="1440" w:header="1134" w:footer="1247" w:gutter="0"/>
          <w:pgBorders>
            <w:top w:val="none" w:sz="0" w:space="0"/>
            <w:left w:val="none" w:sz="0" w:space="0"/>
            <w:bottom w:val="none" w:sz="0" w:space="0"/>
            <w:right w:val="none" w:sz="0" w:space="0"/>
          </w:pgBorders>
          <w:cols w:space="720" w:num="1"/>
          <w:docGrid w:type="lines" w:linePitch="536" w:charSpace="-2432"/>
        </w:sectPr>
      </w:pPr>
    </w:p>
    <w:p>
      <w:pPr>
        <w:jc w:val="center"/>
        <w:rPr>
          <w:rFonts w:hint="default" w:ascii="Times New Roman" w:hAnsi="Times New Roman" w:eastAsia="宋体" w:cs="Times New Roman"/>
        </w:rPr>
      </w:pPr>
      <w:r>
        <w:rPr>
          <w:rFonts w:hint="default" w:ascii="Times New Roman" w:hAnsi="Times New Roman" w:eastAsia="宋体" w:cs="Times New Roman"/>
        </w:rPr>
        <w:drawing>
          <wp:inline distT="0" distB="0" distL="114300" distR="114300">
            <wp:extent cx="5447665" cy="7257415"/>
            <wp:effectExtent l="0" t="0" r="635" b="635"/>
            <wp:docPr id="2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3"/>
                    <pic:cNvPicPr>
                      <a:picLocks noChangeAspect="1"/>
                    </pic:cNvPicPr>
                  </pic:nvPicPr>
                  <pic:blipFill>
                    <a:blip r:embed="rId20"/>
                    <a:stretch>
                      <a:fillRect/>
                    </a:stretch>
                  </pic:blipFill>
                  <pic:spPr>
                    <a:xfrm>
                      <a:off x="0" y="0"/>
                      <a:ext cx="5447665" cy="7257415"/>
                    </a:xfrm>
                    <a:prstGeom prst="rect">
                      <a:avLst/>
                    </a:prstGeom>
                    <a:noFill/>
                    <a:ln>
                      <a:noFill/>
                    </a:ln>
                  </pic:spPr>
                </pic:pic>
              </a:graphicData>
            </a:graphic>
          </wp:inline>
        </w:drawing>
      </w:r>
    </w:p>
    <w:p>
      <w:pPr>
        <w:jc w:val="center"/>
        <w:rPr>
          <w:rFonts w:hint="default" w:ascii="Times New Roman" w:hAnsi="Times New Roman" w:eastAsia="宋体" w:cs="Times New Roman"/>
          <w:b/>
          <w:bCs/>
          <w:sz w:val="24"/>
          <w:szCs w:val="24"/>
          <w:lang w:val="en-US" w:eastAsia="zh-CN"/>
        </w:rPr>
        <w:sectPr>
          <w:pgSz w:w="11906" w:h="16838"/>
          <w:pgMar w:top="1797" w:right="1440" w:bottom="2141" w:left="1440" w:header="1134" w:footer="1247" w:gutter="0"/>
          <w:pgBorders>
            <w:top w:val="none" w:sz="0" w:space="0"/>
            <w:left w:val="none" w:sz="0" w:space="0"/>
            <w:bottom w:val="none" w:sz="0" w:space="0"/>
            <w:right w:val="none" w:sz="0" w:space="0"/>
          </w:pgBorders>
          <w:cols w:space="720" w:num="1"/>
          <w:docGrid w:type="lines" w:linePitch="536" w:charSpace="-2432"/>
        </w:sectPr>
      </w:pPr>
      <w:r>
        <w:rPr>
          <w:rFonts w:hint="default" w:ascii="Times New Roman" w:hAnsi="Times New Roman" w:eastAsia="宋体" w:cs="Times New Roman"/>
          <w:b/>
          <w:bCs/>
          <w:sz w:val="24"/>
          <w:szCs w:val="24"/>
          <w:lang w:val="en-US" w:eastAsia="zh-CN"/>
        </w:rPr>
        <w:t>附图3  周边环境卫星图</w:t>
      </w:r>
    </w:p>
    <w:p>
      <w:pPr>
        <w:pStyle w:val="2"/>
        <w:jc w:val="center"/>
      </w:pPr>
      <w:r>
        <w:drawing>
          <wp:inline distT="0" distB="0" distL="114300" distR="114300">
            <wp:extent cx="6316345" cy="5046345"/>
            <wp:effectExtent l="0" t="0" r="8255" b="1905"/>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21"/>
                    <a:stretch>
                      <a:fillRect/>
                    </a:stretch>
                  </pic:blipFill>
                  <pic:spPr>
                    <a:xfrm>
                      <a:off x="0" y="0"/>
                      <a:ext cx="6316345" cy="5046345"/>
                    </a:xfrm>
                    <a:prstGeom prst="rect">
                      <a:avLst/>
                    </a:prstGeom>
                    <a:noFill/>
                    <a:ln>
                      <a:noFill/>
                    </a:ln>
                  </pic:spPr>
                </pic:pic>
              </a:graphicData>
            </a:graphic>
          </wp:inline>
        </w:drawing>
      </w:r>
    </w:p>
    <w:p>
      <w:pPr>
        <w:pStyle w:val="3"/>
        <w:numPr>
          <w:ilvl w:val="0"/>
          <w:numId w:val="0"/>
        </w:numPr>
        <w:adjustRightInd w:val="0"/>
        <w:snapToGrid w:val="0"/>
      </w:pPr>
    </w:p>
    <w:p>
      <w:pPr>
        <w:pStyle w:val="2"/>
        <w:jc w:val="center"/>
        <w:rPr>
          <w:rFonts w:hint="default" w:ascii="Times New Roman" w:hAnsi="Times New Roman" w:eastAsia="宋体" w:cs="Times New Roman"/>
          <w:b/>
          <w:bCs/>
          <w:sz w:val="24"/>
          <w:szCs w:val="24"/>
          <w:lang w:val="en-US" w:eastAsia="zh-CN"/>
        </w:rPr>
        <w:sectPr>
          <w:pgSz w:w="16838" w:h="11906" w:orient="landscape"/>
          <w:pgMar w:top="1440" w:right="1797" w:bottom="1440" w:left="2141" w:header="1134" w:footer="1247" w:gutter="0"/>
          <w:pgBorders>
            <w:top w:val="none" w:sz="0" w:space="0"/>
            <w:left w:val="none" w:sz="0" w:space="0"/>
            <w:bottom w:val="none" w:sz="0" w:space="0"/>
            <w:right w:val="none" w:sz="0" w:space="0"/>
          </w:pgBorders>
          <w:cols w:space="720" w:num="1"/>
          <w:docGrid w:type="lines" w:linePitch="536" w:charSpace="-2432"/>
        </w:sectPr>
      </w:pPr>
      <w:r>
        <w:rPr>
          <w:rFonts w:hint="eastAsia" w:ascii="Times New Roman" w:hAnsi="Times New Roman" w:eastAsia="宋体" w:cs="Times New Roman"/>
          <w:b/>
          <w:bCs/>
          <w:sz w:val="24"/>
          <w:szCs w:val="24"/>
          <w:lang w:val="en-US" w:eastAsia="zh-CN"/>
        </w:rPr>
        <w:t>附图4  项目实际监测点位图</w:t>
      </w:r>
    </w:p>
    <w:p>
      <w:pPr>
        <w:pStyle w:val="2"/>
        <w:rPr>
          <w:rFonts w:hint="default" w:ascii="Times New Roman" w:hAnsi="Times New Roman" w:eastAsia="宋体" w:cs="Times New Roman"/>
          <w:lang w:val="en-US" w:eastAsia="zh-CN"/>
        </w:rPr>
      </w:pPr>
    </w:p>
    <w:p>
      <w:pPr>
        <w:pStyle w:val="2"/>
        <w:rPr>
          <w:rFonts w:hint="default" w:ascii="Times New Roman" w:hAnsi="Times New Roman" w:eastAsia="宋体" w:cs="Times New Roman"/>
          <w:sz w:val="24"/>
          <w:szCs w:val="24"/>
          <w:lang w:eastAsia="zh-CN"/>
        </w:rPr>
      </w:pPr>
      <w:r>
        <w:rPr>
          <w:rFonts w:hint="default" w:ascii="Times New Roman" w:hAnsi="Times New Roman" w:eastAsia="宋体" w:cs="Times New Roman"/>
          <w:lang w:val="en-US" w:eastAsia="zh-CN"/>
        </w:rPr>
        <w:t xml:space="preserve"> </w:t>
      </w:r>
      <w:r>
        <w:rPr>
          <w:rFonts w:hint="default" w:ascii="Times New Roman" w:hAnsi="Times New Roman" w:eastAsia="宋体" w:cs="Times New Roman"/>
          <w:sz w:val="24"/>
          <w:szCs w:val="24"/>
          <w:lang w:val="en-US" w:eastAsia="zh-CN"/>
        </w:rPr>
        <w:drawing>
          <wp:inline distT="0" distB="0" distL="114300" distR="114300">
            <wp:extent cx="2700020" cy="1979930"/>
            <wp:effectExtent l="0" t="0" r="5080" b="1270"/>
            <wp:docPr id="1" name="图片 1" descr="2706fe4f5490fe5d4d9ab56df6739adb_"/>
            <wp:cNvGraphicFramePr/>
            <a:graphic xmlns:a="http://schemas.openxmlformats.org/drawingml/2006/main">
              <a:graphicData uri="http://schemas.openxmlformats.org/drawingml/2006/picture">
                <pic:pic xmlns:pic="http://schemas.openxmlformats.org/drawingml/2006/picture">
                  <pic:nvPicPr>
                    <pic:cNvPr id="1" name="图片 1" descr="2706fe4f5490fe5d4d9ab56df6739adb_"/>
                    <pic:cNvPicPr/>
                  </pic:nvPicPr>
                  <pic:blipFill>
                    <a:blip r:embed="rId22"/>
                    <a:srcRect t="16629" b="18841"/>
                    <a:stretch>
                      <a:fillRect/>
                    </a:stretch>
                  </pic:blipFill>
                  <pic:spPr>
                    <a:xfrm>
                      <a:off x="0" y="0"/>
                      <a:ext cx="2700020" cy="1979930"/>
                    </a:xfrm>
                    <a:prstGeom prst="rect">
                      <a:avLst/>
                    </a:prstGeom>
                  </pic:spPr>
                </pic:pic>
              </a:graphicData>
            </a:graphic>
          </wp:inline>
        </w:drawing>
      </w:r>
      <w:r>
        <w:rPr>
          <w:rFonts w:hint="default" w:ascii="Times New Roman" w:hAnsi="Times New Roman" w:eastAsia="宋体" w:cs="Times New Roman"/>
          <w:sz w:val="24"/>
          <w:szCs w:val="24"/>
          <w:lang w:val="en-US" w:eastAsia="zh-CN"/>
        </w:rPr>
        <w:t xml:space="preserve">   </w:t>
      </w:r>
      <w:r>
        <w:rPr>
          <w:rFonts w:hint="default" w:ascii="Times New Roman" w:hAnsi="Times New Roman" w:eastAsia="宋体" w:cs="Times New Roman"/>
          <w:sz w:val="24"/>
          <w:szCs w:val="24"/>
          <w:lang w:eastAsia="zh-CN"/>
        </w:rPr>
        <w:drawing>
          <wp:inline distT="0" distB="0" distL="114300" distR="114300">
            <wp:extent cx="2700020" cy="1979930"/>
            <wp:effectExtent l="0" t="0" r="5080" b="1270"/>
            <wp:docPr id="5" name="图片 5" descr="9d1f4afc0026cc1ba70cc173f25a326b_"/>
            <wp:cNvGraphicFramePr/>
            <a:graphic xmlns:a="http://schemas.openxmlformats.org/drawingml/2006/main">
              <a:graphicData uri="http://schemas.openxmlformats.org/drawingml/2006/picture">
                <pic:pic xmlns:pic="http://schemas.openxmlformats.org/drawingml/2006/picture">
                  <pic:nvPicPr>
                    <pic:cNvPr id="5" name="图片 5" descr="9d1f4afc0026cc1ba70cc173f25a326b_"/>
                    <pic:cNvPicPr/>
                  </pic:nvPicPr>
                  <pic:blipFill>
                    <a:blip r:embed="rId23"/>
                    <a:srcRect t="353" b="49955"/>
                    <a:stretch>
                      <a:fillRect/>
                    </a:stretch>
                  </pic:blipFill>
                  <pic:spPr>
                    <a:xfrm>
                      <a:off x="0" y="0"/>
                      <a:ext cx="2700020" cy="1979930"/>
                    </a:xfrm>
                    <a:prstGeom prst="rect">
                      <a:avLst/>
                    </a:prstGeom>
                  </pic:spPr>
                </pic:pic>
              </a:graphicData>
            </a:graphic>
          </wp:inline>
        </w:drawing>
      </w:r>
    </w:p>
    <w:p>
      <w:pPr>
        <w:ind w:firstLine="1920" w:firstLineChars="800"/>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排气筒                                排气筒</w:t>
      </w:r>
    </w:p>
    <w:p>
      <w:pPr>
        <w:rPr>
          <w:rFonts w:hint="default" w:ascii="Times New Roman" w:hAnsi="Times New Roman" w:eastAsia="宋体" w:cs="Times New Roman"/>
          <w:sz w:val="24"/>
          <w:szCs w:val="24"/>
          <w:lang w:eastAsia="zh-CN"/>
        </w:rPr>
      </w:pPr>
    </w:p>
    <w:p>
      <w:pPr>
        <w:pStyle w:val="2"/>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val="en-US" w:eastAsia="zh-CN"/>
        </w:rPr>
        <w:t xml:space="preserve">  </w:t>
      </w:r>
      <w:r>
        <w:rPr>
          <w:rFonts w:hint="default" w:ascii="Times New Roman" w:hAnsi="Times New Roman" w:eastAsia="宋体" w:cs="Times New Roman"/>
          <w:sz w:val="24"/>
          <w:szCs w:val="24"/>
          <w:lang w:val="en-US" w:eastAsia="zh-CN"/>
        </w:rPr>
        <w:drawing>
          <wp:inline distT="0" distB="0" distL="114300" distR="114300">
            <wp:extent cx="2700020" cy="1979930"/>
            <wp:effectExtent l="0" t="0" r="5080" b="1270"/>
            <wp:docPr id="6" name="图片 6" descr="410e8b9760be8e49181cb5c30eaffa4"/>
            <wp:cNvGraphicFramePr/>
            <a:graphic xmlns:a="http://schemas.openxmlformats.org/drawingml/2006/main">
              <a:graphicData uri="http://schemas.openxmlformats.org/drawingml/2006/picture">
                <pic:pic xmlns:pic="http://schemas.openxmlformats.org/drawingml/2006/picture">
                  <pic:nvPicPr>
                    <pic:cNvPr id="6" name="图片 6" descr="410e8b9760be8e49181cb5c30eaffa4"/>
                    <pic:cNvPicPr/>
                  </pic:nvPicPr>
                  <pic:blipFill>
                    <a:blip r:embed="rId24"/>
                    <a:stretch>
                      <a:fillRect/>
                    </a:stretch>
                  </pic:blipFill>
                  <pic:spPr>
                    <a:xfrm>
                      <a:off x="0" y="0"/>
                      <a:ext cx="2700020" cy="1979930"/>
                    </a:xfrm>
                    <a:prstGeom prst="rect">
                      <a:avLst/>
                    </a:prstGeom>
                  </pic:spPr>
                </pic:pic>
              </a:graphicData>
            </a:graphic>
          </wp:inline>
        </w:drawing>
      </w:r>
      <w:r>
        <w:rPr>
          <w:rFonts w:hint="default" w:ascii="Times New Roman" w:hAnsi="Times New Roman" w:eastAsia="宋体" w:cs="Times New Roman"/>
          <w:sz w:val="24"/>
          <w:szCs w:val="24"/>
          <w:lang w:val="en-US" w:eastAsia="zh-CN"/>
        </w:rPr>
        <w:t xml:space="preserve">  </w:t>
      </w:r>
      <w:r>
        <w:rPr>
          <w:rFonts w:hint="default" w:ascii="Times New Roman" w:hAnsi="Times New Roman" w:eastAsia="宋体" w:cs="Times New Roman"/>
          <w:sz w:val="24"/>
          <w:szCs w:val="24"/>
          <w:lang w:eastAsia="zh-CN"/>
        </w:rPr>
        <w:drawing>
          <wp:inline distT="0" distB="0" distL="114300" distR="114300">
            <wp:extent cx="2700020" cy="1979930"/>
            <wp:effectExtent l="0" t="0" r="5080" b="1270"/>
            <wp:docPr id="7" name="图片 7" descr="5b2c547a0cad200abf92cae4ba42126"/>
            <wp:cNvGraphicFramePr/>
            <a:graphic xmlns:a="http://schemas.openxmlformats.org/drawingml/2006/main">
              <a:graphicData uri="http://schemas.openxmlformats.org/drawingml/2006/picture">
                <pic:pic xmlns:pic="http://schemas.openxmlformats.org/drawingml/2006/picture">
                  <pic:nvPicPr>
                    <pic:cNvPr id="7" name="图片 7" descr="5b2c547a0cad200abf92cae4ba42126"/>
                    <pic:cNvPicPr/>
                  </pic:nvPicPr>
                  <pic:blipFill>
                    <a:blip r:embed="rId25"/>
                    <a:stretch>
                      <a:fillRect/>
                    </a:stretch>
                  </pic:blipFill>
                  <pic:spPr>
                    <a:xfrm>
                      <a:off x="0" y="0"/>
                      <a:ext cx="2700020" cy="1979930"/>
                    </a:xfrm>
                    <a:prstGeom prst="rect">
                      <a:avLst/>
                    </a:prstGeom>
                  </pic:spPr>
                </pic:pic>
              </a:graphicData>
            </a:graphic>
          </wp:inline>
        </w:drawing>
      </w:r>
    </w:p>
    <w:p>
      <w:pPr>
        <w:pStyle w:val="2"/>
        <w:ind w:firstLine="1920" w:firstLineChars="800"/>
        <w:rPr>
          <w:rFonts w:hint="default" w:ascii="Times New Roman" w:hAnsi="Times New Roman" w:eastAsia="宋体" w:cs="Times New Roman"/>
          <w:b w:val="0"/>
          <w:bCs/>
          <w:sz w:val="24"/>
          <w:szCs w:val="24"/>
          <w:lang w:val="en-US" w:eastAsia="zh-CN"/>
        </w:rPr>
      </w:pPr>
      <w:r>
        <w:rPr>
          <w:rFonts w:hint="default" w:ascii="Times New Roman" w:hAnsi="Times New Roman" w:eastAsia="宋体" w:cs="Times New Roman"/>
          <w:b w:val="0"/>
          <w:bCs/>
          <w:sz w:val="24"/>
          <w:szCs w:val="24"/>
          <w:lang w:val="en-US" w:eastAsia="zh-CN"/>
        </w:rPr>
        <w:t>袋式除尘器                           厂区现状</w:t>
      </w:r>
    </w:p>
    <w:p>
      <w:pPr>
        <w:rPr>
          <w:rFonts w:hint="default" w:ascii="Times New Roman" w:hAnsi="Times New Roman" w:eastAsia="宋体" w:cs="Times New Roman"/>
        </w:rPr>
      </w:pPr>
      <w:r>
        <w:rPr>
          <w:rFonts w:hint="default" w:ascii="Times New Roman" w:hAnsi="Times New Roman" w:eastAsia="宋体" w:cs="Times New Roman"/>
          <w:sz w:val="24"/>
          <w:szCs w:val="24"/>
          <w:lang w:val="en-US" w:eastAsia="zh-CN"/>
        </w:rPr>
        <w:t xml:space="preserve">  </w:t>
      </w:r>
      <w:r>
        <w:rPr>
          <w:rFonts w:hint="default" w:ascii="Times New Roman" w:hAnsi="Times New Roman" w:eastAsia="宋体" w:cs="Times New Roman"/>
        </w:rPr>
        <w:drawing>
          <wp:inline distT="0" distB="0" distL="114300" distR="114300">
            <wp:extent cx="2700020" cy="1979930"/>
            <wp:effectExtent l="0" t="0" r="5080" b="1270"/>
            <wp:docPr id="38" name="图片 4"/>
            <wp:cNvGraphicFramePr/>
            <a:graphic xmlns:a="http://schemas.openxmlformats.org/drawingml/2006/main">
              <a:graphicData uri="http://schemas.openxmlformats.org/drawingml/2006/picture">
                <pic:pic xmlns:pic="http://schemas.openxmlformats.org/drawingml/2006/picture">
                  <pic:nvPicPr>
                    <pic:cNvPr id="38" name="图片 4"/>
                    <pic:cNvPicPr/>
                  </pic:nvPicPr>
                  <pic:blipFill>
                    <a:blip r:embed="rId26"/>
                    <a:stretch>
                      <a:fillRect/>
                    </a:stretch>
                  </pic:blipFill>
                  <pic:spPr>
                    <a:xfrm>
                      <a:off x="0" y="0"/>
                      <a:ext cx="2700020" cy="1979930"/>
                    </a:xfrm>
                    <a:prstGeom prst="rect">
                      <a:avLst/>
                    </a:prstGeom>
                    <a:noFill/>
                    <a:ln>
                      <a:noFill/>
                    </a:ln>
                  </pic:spPr>
                </pic:pic>
              </a:graphicData>
            </a:graphic>
          </wp:inline>
        </w:drawing>
      </w:r>
      <w:r>
        <w:rPr>
          <w:rFonts w:hint="default" w:ascii="Times New Roman" w:hAnsi="Times New Roman" w:eastAsia="宋体" w:cs="Times New Roman"/>
          <w:lang w:val="en-US" w:eastAsia="zh-CN"/>
        </w:rPr>
        <w:t xml:space="preserve">  </w:t>
      </w:r>
      <w:r>
        <w:rPr>
          <w:rFonts w:hint="default" w:ascii="Times New Roman" w:hAnsi="Times New Roman" w:eastAsia="宋体" w:cs="Times New Roman"/>
        </w:rPr>
        <w:drawing>
          <wp:inline distT="0" distB="0" distL="114300" distR="114300">
            <wp:extent cx="2700020" cy="1979930"/>
            <wp:effectExtent l="0" t="0" r="5080" b="1270"/>
            <wp:docPr id="43" name="图片 5"/>
            <wp:cNvGraphicFramePr/>
            <a:graphic xmlns:a="http://schemas.openxmlformats.org/drawingml/2006/main">
              <a:graphicData uri="http://schemas.openxmlformats.org/drawingml/2006/picture">
                <pic:pic xmlns:pic="http://schemas.openxmlformats.org/drawingml/2006/picture">
                  <pic:nvPicPr>
                    <pic:cNvPr id="43" name="图片 5"/>
                    <pic:cNvPicPr/>
                  </pic:nvPicPr>
                  <pic:blipFill>
                    <a:blip r:embed="rId27"/>
                    <a:srcRect b="25879"/>
                    <a:stretch>
                      <a:fillRect/>
                    </a:stretch>
                  </pic:blipFill>
                  <pic:spPr>
                    <a:xfrm>
                      <a:off x="0" y="0"/>
                      <a:ext cx="2700020" cy="1979930"/>
                    </a:xfrm>
                    <a:prstGeom prst="rect">
                      <a:avLst/>
                    </a:prstGeom>
                    <a:noFill/>
                    <a:ln>
                      <a:noFill/>
                    </a:ln>
                  </pic:spPr>
                </pic:pic>
              </a:graphicData>
            </a:graphic>
          </wp:inline>
        </w:drawing>
      </w:r>
    </w:p>
    <w:p>
      <w:pPr>
        <w:pStyle w:val="2"/>
        <w:rPr>
          <w:rFonts w:hint="default" w:ascii="Times New Roman" w:hAnsi="Times New Roman" w:eastAsia="宋体" w:cs="Times New Roman"/>
          <w:lang w:val="en-US" w:eastAsia="zh-CN"/>
        </w:rPr>
      </w:pPr>
    </w:p>
    <w:p>
      <w:pPr>
        <w:pStyle w:val="2"/>
        <w:ind w:firstLine="1920" w:firstLineChars="800"/>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密闭传送带                          密闭传送带</w:t>
      </w:r>
    </w:p>
    <w:p>
      <w:pPr>
        <w:pStyle w:val="2"/>
        <w:ind w:firstLine="1920" w:firstLineChars="800"/>
        <w:rPr>
          <w:rFonts w:hint="default" w:ascii="Times New Roman" w:hAnsi="Times New Roman" w:eastAsia="宋体" w:cs="Times New Roman"/>
          <w:sz w:val="24"/>
          <w:szCs w:val="24"/>
          <w:lang w:val="en-US" w:eastAsia="zh-CN"/>
        </w:rPr>
      </w:pPr>
    </w:p>
    <w:p>
      <w:pPr>
        <w:rPr>
          <w:rFonts w:hint="default" w:ascii="Times New Roman" w:hAnsi="Times New Roman" w:eastAsia="宋体" w:cs="Times New Roman"/>
          <w:b w:val="0"/>
          <w:bCs/>
          <w:sz w:val="24"/>
          <w:szCs w:val="24"/>
          <w:lang w:val="en-US" w:eastAsia="zh-CN"/>
        </w:rPr>
      </w:pPr>
    </w:p>
    <w:p>
      <w:pPr>
        <w:pStyle w:val="2"/>
        <w:jc w:val="center"/>
        <w:rPr>
          <w:rFonts w:hint="default" w:ascii="Times New Roman" w:hAnsi="Times New Roman" w:eastAsia="宋体" w:cs="Times New Roman"/>
          <w:sz w:val="24"/>
          <w:szCs w:val="24"/>
          <w:lang w:val="en-US" w:eastAsia="zh-CN"/>
        </w:rPr>
        <w:sectPr>
          <w:pgSz w:w="11906" w:h="16838"/>
          <w:pgMar w:top="1797" w:right="1440" w:bottom="2141" w:left="1440" w:header="1134" w:footer="1247" w:gutter="0"/>
          <w:pgBorders>
            <w:top w:val="none" w:sz="0" w:space="0"/>
            <w:left w:val="none" w:sz="0" w:space="0"/>
            <w:bottom w:val="none" w:sz="0" w:space="0"/>
            <w:right w:val="none" w:sz="0" w:space="0"/>
          </w:pgBorders>
          <w:cols w:space="720" w:num="1"/>
          <w:docGrid w:type="lines" w:linePitch="536" w:charSpace="-2432"/>
        </w:sectPr>
      </w:pPr>
      <w:r>
        <w:rPr>
          <w:rFonts w:hint="default" w:ascii="Times New Roman" w:hAnsi="Times New Roman" w:eastAsia="宋体" w:cs="Times New Roman"/>
          <w:b/>
          <w:bCs/>
          <w:sz w:val="24"/>
          <w:szCs w:val="24"/>
          <w:lang w:val="en-US" w:eastAsia="zh-CN"/>
        </w:rPr>
        <w:t>附图</w:t>
      </w:r>
      <w:r>
        <w:rPr>
          <w:rFonts w:hint="eastAsia" w:ascii="Times New Roman" w:hAnsi="Times New Roman" w:eastAsia="宋体" w:cs="Times New Roman"/>
          <w:b/>
          <w:bCs/>
          <w:sz w:val="24"/>
          <w:szCs w:val="24"/>
          <w:lang w:val="en-US" w:eastAsia="zh-CN"/>
        </w:rPr>
        <w:t>5</w:t>
      </w:r>
      <w:r>
        <w:rPr>
          <w:rFonts w:hint="default" w:ascii="Times New Roman" w:hAnsi="Times New Roman" w:eastAsia="宋体" w:cs="Times New Roman"/>
          <w:b/>
          <w:bCs/>
          <w:sz w:val="24"/>
          <w:szCs w:val="24"/>
          <w:lang w:val="en-US" w:eastAsia="zh-CN"/>
        </w:rPr>
        <w:t xml:space="preserve">  项目实景图</w:t>
      </w:r>
    </w:p>
    <w:p>
      <w:pPr>
        <w:jc w:val="center"/>
        <w:rPr>
          <w:rFonts w:hint="default" w:ascii="Times New Roman" w:hAnsi="Times New Roman" w:eastAsia="宋体" w:cs="Times New Roman"/>
          <w:lang w:eastAsia="zh-CN"/>
        </w:rPr>
      </w:pPr>
      <w:r>
        <w:rPr>
          <w:rFonts w:hint="default" w:ascii="Times New Roman" w:hAnsi="Times New Roman" w:eastAsia="宋体" w:cs="Times New Roman"/>
          <w:sz w:val="28"/>
        </w:rPr>
        <mc:AlternateContent>
          <mc:Choice Requires="wps">
            <w:drawing>
              <wp:anchor distT="0" distB="0" distL="114300" distR="114300" simplePos="0" relativeHeight="251663360" behindDoc="0" locked="0" layoutInCell="1" allowOverlap="1">
                <wp:simplePos x="0" y="0"/>
                <wp:positionH relativeFrom="column">
                  <wp:posOffset>4239260</wp:posOffset>
                </wp:positionH>
                <wp:positionV relativeFrom="paragraph">
                  <wp:posOffset>228600</wp:posOffset>
                </wp:positionV>
                <wp:extent cx="952500" cy="363855"/>
                <wp:effectExtent l="0" t="0" r="0" b="0"/>
                <wp:wrapNone/>
                <wp:docPr id="95" name="文本框 95"/>
                <wp:cNvGraphicFramePr/>
                <a:graphic xmlns:a="http://schemas.openxmlformats.org/drawingml/2006/main">
                  <a:graphicData uri="http://schemas.microsoft.com/office/word/2010/wordprocessingShape">
                    <wps:wsp>
                      <wps:cNvSpPr txBox="1"/>
                      <wps:spPr>
                        <a:xfrm>
                          <a:off x="0" y="0"/>
                          <a:ext cx="952500" cy="363855"/>
                        </a:xfrm>
                        <a:prstGeom prst="rect">
                          <a:avLst/>
                        </a:prstGeom>
                        <a:noFill/>
                        <a:ln>
                          <a:noFill/>
                        </a:ln>
                      </wps:spPr>
                      <wps:txbx>
                        <w:txbxContent>
                          <w:p>
                            <w:pPr>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附件1</w:t>
                            </w:r>
                          </w:p>
                        </w:txbxContent>
                      </wps:txbx>
                      <wps:bodyPr upright="1"/>
                    </wps:wsp>
                  </a:graphicData>
                </a:graphic>
              </wp:anchor>
            </w:drawing>
          </mc:Choice>
          <mc:Fallback>
            <w:pict>
              <v:shape id="_x0000_s1026" o:spid="_x0000_s1026" o:spt="202" type="#_x0000_t202" style="position:absolute;left:0pt;margin-left:333.8pt;margin-top:18pt;height:28.65pt;width:75pt;z-index:251663360;mso-width-relative:page;mso-height-relative:page;" filled="f" stroked="f" coordsize="21600,21600" o:gfxdata="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">
                <v:fill on="f" focussize="0,0"/>
                <v:stroke on="f"/>
                <v:imagedata o:title=""/>
                <o:lock v:ext="edit" aspectratio="f"/>
                <v:textbox>
                  <w:txbxContent>
                    <w:p>
                      <w:pPr>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附件1</w:t>
                      </w:r>
                    </w:p>
                  </w:txbxContent>
                </v:textbox>
              </v:shape>
            </w:pict>
          </mc:Fallback>
        </mc:AlternateContent>
      </w:r>
      <w:r>
        <w:rPr>
          <w:rFonts w:hint="default" w:ascii="Times New Roman" w:hAnsi="Times New Roman" w:eastAsia="宋体" w:cs="Times New Roman"/>
          <w:lang w:eastAsia="zh-CN"/>
        </w:rPr>
        <w:drawing>
          <wp:inline distT="0" distB="0" distL="114300" distR="114300">
            <wp:extent cx="5073015" cy="8679815"/>
            <wp:effectExtent l="0" t="0" r="13335" b="6985"/>
            <wp:docPr id="27" name="图片 27" descr="b73f4a4102502b0aa44563dfbb1abb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b73f4a4102502b0aa44563dfbb1abb7"/>
                    <pic:cNvPicPr>
                      <a:picLocks noChangeAspect="1"/>
                    </pic:cNvPicPr>
                  </pic:nvPicPr>
                  <pic:blipFill>
                    <a:blip r:embed="rId28"/>
                    <a:srcRect t="9685" b="11263"/>
                    <a:stretch>
                      <a:fillRect/>
                    </a:stretch>
                  </pic:blipFill>
                  <pic:spPr>
                    <a:xfrm>
                      <a:off x="0" y="0"/>
                      <a:ext cx="5073015" cy="8679815"/>
                    </a:xfrm>
                    <a:prstGeom prst="rect">
                      <a:avLst/>
                    </a:prstGeom>
                  </pic:spPr>
                </pic:pic>
              </a:graphicData>
            </a:graphic>
          </wp:inline>
        </w:drawing>
      </w:r>
      <w:r>
        <w:rPr>
          <w:rFonts w:hint="default" w:ascii="Times New Roman" w:hAnsi="Times New Roman" w:eastAsia="宋体" w:cs="Times New Roman"/>
          <w:lang w:eastAsia="zh-CN"/>
        </w:rPr>
        <w:drawing>
          <wp:inline distT="0" distB="0" distL="114300" distR="114300">
            <wp:extent cx="5350510" cy="8317230"/>
            <wp:effectExtent l="0" t="0" r="2540" b="7620"/>
            <wp:docPr id="37" name="图片 37" descr="f007b5a64342c8e44172f4ac74e233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f007b5a64342c8e44172f4ac74e233f"/>
                    <pic:cNvPicPr>
                      <a:picLocks noChangeAspect="1"/>
                    </pic:cNvPicPr>
                  </pic:nvPicPr>
                  <pic:blipFill>
                    <a:blip r:embed="rId29"/>
                    <a:srcRect t="12411" b="15783"/>
                    <a:stretch>
                      <a:fillRect/>
                    </a:stretch>
                  </pic:blipFill>
                  <pic:spPr>
                    <a:xfrm>
                      <a:off x="0" y="0"/>
                      <a:ext cx="5350510" cy="8317230"/>
                    </a:xfrm>
                    <a:prstGeom prst="rect">
                      <a:avLst/>
                    </a:prstGeom>
                  </pic:spPr>
                </pic:pic>
              </a:graphicData>
            </a:graphic>
          </wp:inline>
        </w:drawing>
      </w:r>
    </w:p>
    <w:p>
      <w:pPr>
        <w:jc w:val="center"/>
        <w:rPr>
          <w:rFonts w:hint="default" w:ascii="Times New Roman" w:hAnsi="Times New Roman" w:eastAsia="宋体" w:cs="Times New Roman"/>
          <w:lang w:eastAsia="zh-CN"/>
        </w:rPr>
      </w:pPr>
      <w:r>
        <w:rPr>
          <w:rFonts w:hint="default" w:ascii="Times New Roman" w:hAnsi="Times New Roman" w:eastAsia="宋体" w:cs="Times New Roman"/>
          <w:lang w:eastAsia="zh-CN"/>
        </w:rPr>
        <w:drawing>
          <wp:inline distT="0" distB="0" distL="114300" distR="114300">
            <wp:extent cx="5224780" cy="8478520"/>
            <wp:effectExtent l="0" t="0" r="13970" b="17780"/>
            <wp:docPr id="36" name="图片 36" descr="0a08b72c71b7cfa4e5df6976de22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0a08b72c71b7cfa4e5df6976de22510"/>
                    <pic:cNvPicPr>
                      <a:picLocks noChangeAspect="1"/>
                    </pic:cNvPicPr>
                  </pic:nvPicPr>
                  <pic:blipFill>
                    <a:blip r:embed="rId30"/>
                    <a:srcRect l="6988" t="13057" b="17218"/>
                    <a:stretch>
                      <a:fillRect/>
                    </a:stretch>
                  </pic:blipFill>
                  <pic:spPr>
                    <a:xfrm>
                      <a:off x="0" y="0"/>
                      <a:ext cx="5224780" cy="8478520"/>
                    </a:xfrm>
                    <a:prstGeom prst="rect">
                      <a:avLst/>
                    </a:prstGeom>
                  </pic:spPr>
                </pic:pic>
              </a:graphicData>
            </a:graphic>
          </wp:inline>
        </w:drawing>
      </w:r>
    </w:p>
    <w:p>
      <w:pPr>
        <w:jc w:val="center"/>
        <w:rPr>
          <w:rFonts w:hint="default" w:ascii="Times New Roman" w:hAnsi="Times New Roman" w:eastAsia="宋体" w:cs="Times New Roman"/>
          <w:lang w:eastAsia="zh-CN"/>
        </w:rPr>
      </w:pPr>
      <w:r>
        <w:rPr>
          <w:rFonts w:hint="default" w:ascii="Times New Roman" w:hAnsi="Times New Roman" w:eastAsia="宋体" w:cs="Times New Roman"/>
          <w:lang w:eastAsia="zh-CN"/>
        </w:rPr>
        <w:drawing>
          <wp:inline distT="0" distB="0" distL="114300" distR="114300">
            <wp:extent cx="5213350" cy="8527415"/>
            <wp:effectExtent l="0" t="0" r="6350" b="6985"/>
            <wp:docPr id="35" name="图片 35" descr="91a0f029df016650cce84ac5ead4a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91a0f029df016650cce84ac5ead4aed"/>
                    <pic:cNvPicPr>
                      <a:picLocks noChangeAspect="1"/>
                    </pic:cNvPicPr>
                  </pic:nvPicPr>
                  <pic:blipFill>
                    <a:blip r:embed="rId31"/>
                    <a:srcRect l="2950" t="15927" r="4503" b="14133"/>
                    <a:stretch>
                      <a:fillRect/>
                    </a:stretch>
                  </pic:blipFill>
                  <pic:spPr>
                    <a:xfrm>
                      <a:off x="0" y="0"/>
                      <a:ext cx="5213350" cy="8527415"/>
                    </a:xfrm>
                    <a:prstGeom prst="rect">
                      <a:avLst/>
                    </a:prstGeom>
                  </pic:spPr>
                </pic:pic>
              </a:graphicData>
            </a:graphic>
          </wp:inline>
        </w:drawing>
      </w:r>
    </w:p>
    <w:p>
      <w:pPr>
        <w:jc w:val="center"/>
        <w:rPr>
          <w:rFonts w:hint="default" w:ascii="Times New Roman" w:hAnsi="Times New Roman" w:eastAsia="宋体" w:cs="Times New Roman"/>
          <w:lang w:eastAsia="zh-CN"/>
        </w:rPr>
      </w:pPr>
      <w:r>
        <w:rPr>
          <w:rFonts w:hint="default" w:ascii="Times New Roman" w:hAnsi="Times New Roman" w:eastAsia="宋体" w:cs="Times New Roman"/>
          <w:lang w:eastAsia="zh-CN"/>
        </w:rPr>
        <w:drawing>
          <wp:inline distT="0" distB="0" distL="114300" distR="114300">
            <wp:extent cx="5252085" cy="8345805"/>
            <wp:effectExtent l="0" t="0" r="5715" b="17145"/>
            <wp:docPr id="33" name="图片 33" descr="f6e74e764efdf41408505f1fc45a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f6e74e764efdf41408505f1fc45a896"/>
                    <pic:cNvPicPr>
                      <a:picLocks noChangeAspect="1"/>
                    </pic:cNvPicPr>
                  </pic:nvPicPr>
                  <pic:blipFill>
                    <a:blip r:embed="rId32"/>
                    <a:srcRect l="3882" t="15424" r="3571" b="16644"/>
                    <a:stretch>
                      <a:fillRect/>
                    </a:stretch>
                  </pic:blipFill>
                  <pic:spPr>
                    <a:xfrm>
                      <a:off x="0" y="0"/>
                      <a:ext cx="5252085" cy="8345805"/>
                    </a:xfrm>
                    <a:prstGeom prst="rect">
                      <a:avLst/>
                    </a:prstGeom>
                  </pic:spPr>
                </pic:pic>
              </a:graphicData>
            </a:graphic>
          </wp:inline>
        </w:drawing>
      </w:r>
    </w:p>
    <w:p>
      <w:pPr>
        <w:rPr>
          <w:rFonts w:hint="default" w:ascii="Times New Roman" w:hAnsi="Times New Roman" w:eastAsia="宋体" w:cs="Times New Roman"/>
          <w:lang w:eastAsia="zh-CN"/>
        </w:rPr>
      </w:pPr>
      <w:r>
        <w:rPr>
          <w:rFonts w:hint="default" w:ascii="Times New Roman" w:hAnsi="Times New Roman" w:eastAsia="宋体" w:cs="Times New Roman"/>
          <w:sz w:val="28"/>
        </w:rPr>
        <mc:AlternateContent>
          <mc:Choice Requires="wps">
            <w:drawing>
              <wp:anchor distT="0" distB="0" distL="114300" distR="114300" simplePos="0" relativeHeight="251664384" behindDoc="0" locked="0" layoutInCell="1" allowOverlap="1">
                <wp:simplePos x="0" y="0"/>
                <wp:positionH relativeFrom="column">
                  <wp:posOffset>4602480</wp:posOffset>
                </wp:positionH>
                <wp:positionV relativeFrom="paragraph">
                  <wp:posOffset>-6350</wp:posOffset>
                </wp:positionV>
                <wp:extent cx="952500" cy="363855"/>
                <wp:effectExtent l="0" t="0" r="0" b="0"/>
                <wp:wrapNone/>
                <wp:docPr id="104" name="文本框 104"/>
                <wp:cNvGraphicFramePr/>
                <a:graphic xmlns:a="http://schemas.openxmlformats.org/drawingml/2006/main">
                  <a:graphicData uri="http://schemas.microsoft.com/office/word/2010/wordprocessingShape">
                    <wps:wsp>
                      <wps:cNvSpPr txBox="1"/>
                      <wps:spPr>
                        <a:xfrm>
                          <a:off x="0" y="0"/>
                          <a:ext cx="952500" cy="363855"/>
                        </a:xfrm>
                        <a:prstGeom prst="rect">
                          <a:avLst/>
                        </a:prstGeom>
                        <a:noFill/>
                        <a:ln>
                          <a:noFill/>
                        </a:ln>
                      </wps:spPr>
                      <wps:txbx>
                        <w:txbxContent>
                          <w:p>
                            <w:pPr>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附件2</w:t>
                            </w:r>
                          </w:p>
                        </w:txbxContent>
                      </wps:txbx>
                      <wps:bodyPr upright="1"/>
                    </wps:wsp>
                  </a:graphicData>
                </a:graphic>
              </wp:anchor>
            </w:drawing>
          </mc:Choice>
          <mc:Fallback>
            <w:pict>
              <v:shape id="_x0000_s1026" o:spid="_x0000_s1026" o:spt="202" type="#_x0000_t202" style="position:absolute;left:0pt;margin-left:362.4pt;margin-top:-0.5pt;height:28.65pt;width:75pt;z-index:251664384;mso-width-relative:page;mso-height-relative:page;" filled="f" stroked="f" coordsize="21600,21600" o:gfxdata="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">
                <v:fill on="f" focussize="0,0"/>
                <v:stroke on="f"/>
                <v:imagedata o:title=""/>
                <o:lock v:ext="edit" aspectratio="f"/>
                <v:textbox>
                  <w:txbxContent>
                    <w:p>
                      <w:pPr>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附件2</w:t>
                      </w:r>
                    </w:p>
                  </w:txbxContent>
                </v:textbox>
              </v:shape>
            </w:pict>
          </mc:Fallback>
        </mc:AlternateContent>
      </w:r>
      <w:r>
        <w:rPr>
          <w:rFonts w:hint="default" w:ascii="Times New Roman" w:hAnsi="Times New Roman" w:eastAsia="宋体" w:cs="Times New Roman"/>
        </w:rPr>
        <w:drawing>
          <wp:inline distT="0" distB="0" distL="114300" distR="114300">
            <wp:extent cx="5269865" cy="7553960"/>
            <wp:effectExtent l="0" t="0" r="6985" b="8890"/>
            <wp:docPr id="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
                    <pic:cNvPicPr>
                      <a:picLocks noChangeAspect="1"/>
                    </pic:cNvPicPr>
                  </pic:nvPicPr>
                  <pic:blipFill>
                    <a:blip r:embed="rId33"/>
                    <a:stretch>
                      <a:fillRect/>
                    </a:stretch>
                  </pic:blipFill>
                  <pic:spPr>
                    <a:xfrm>
                      <a:off x="0" y="0"/>
                      <a:ext cx="5269865" cy="7553960"/>
                    </a:xfrm>
                    <a:prstGeom prst="rect">
                      <a:avLst/>
                    </a:prstGeom>
                    <a:noFill/>
                    <a:ln>
                      <a:noFill/>
                    </a:ln>
                  </pic:spPr>
                </pic:pic>
              </a:graphicData>
            </a:graphic>
          </wp:inline>
        </w:drawing>
      </w:r>
      <w:r>
        <w:rPr>
          <w:rFonts w:hint="default" w:ascii="Times New Roman" w:hAnsi="Times New Roman" w:eastAsia="宋体" w:cs="Times New Roman"/>
        </w:rPr>
        <w:drawing>
          <wp:inline distT="0" distB="0" distL="114300" distR="114300">
            <wp:extent cx="5269230" cy="7359650"/>
            <wp:effectExtent l="0" t="0" r="7620" b="12700"/>
            <wp:docPr id="2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
                    <pic:cNvPicPr>
                      <a:picLocks noChangeAspect="1"/>
                    </pic:cNvPicPr>
                  </pic:nvPicPr>
                  <pic:blipFill>
                    <a:blip r:embed="rId34"/>
                    <a:stretch>
                      <a:fillRect/>
                    </a:stretch>
                  </pic:blipFill>
                  <pic:spPr>
                    <a:xfrm>
                      <a:off x="0" y="0"/>
                      <a:ext cx="5269230" cy="7359650"/>
                    </a:xfrm>
                    <a:prstGeom prst="rect">
                      <a:avLst/>
                    </a:prstGeom>
                    <a:noFill/>
                    <a:ln>
                      <a:noFill/>
                    </a:ln>
                  </pic:spPr>
                </pic:pic>
              </a:graphicData>
            </a:graphic>
          </wp:inline>
        </w:drawing>
      </w:r>
      <w:r>
        <w:rPr>
          <w:rFonts w:hint="default" w:ascii="Times New Roman" w:hAnsi="Times New Roman" w:eastAsia="宋体" w:cs="Times New Roman"/>
        </w:rPr>
        <w:drawing>
          <wp:inline distT="0" distB="0" distL="114300" distR="114300">
            <wp:extent cx="5269865" cy="7553960"/>
            <wp:effectExtent l="0" t="0" r="6985" b="8890"/>
            <wp:docPr id="2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3"/>
                    <pic:cNvPicPr>
                      <a:picLocks noChangeAspect="1"/>
                    </pic:cNvPicPr>
                  </pic:nvPicPr>
                  <pic:blipFill>
                    <a:blip r:embed="rId35"/>
                    <a:stretch>
                      <a:fillRect/>
                    </a:stretch>
                  </pic:blipFill>
                  <pic:spPr>
                    <a:xfrm>
                      <a:off x="0" y="0"/>
                      <a:ext cx="5269865" cy="7553960"/>
                    </a:xfrm>
                    <a:prstGeom prst="rect">
                      <a:avLst/>
                    </a:prstGeom>
                    <a:noFill/>
                    <a:ln>
                      <a:noFill/>
                    </a:ln>
                  </pic:spPr>
                </pic:pic>
              </a:graphicData>
            </a:graphic>
          </wp:inline>
        </w:drawing>
      </w:r>
      <w:r>
        <w:rPr>
          <w:rFonts w:hint="default" w:ascii="Times New Roman" w:hAnsi="Times New Roman" w:eastAsia="宋体" w:cs="Times New Roman"/>
        </w:rPr>
        <w:drawing>
          <wp:inline distT="0" distB="0" distL="114300" distR="114300">
            <wp:extent cx="5272405" cy="7257415"/>
            <wp:effectExtent l="0" t="0" r="4445" b="635"/>
            <wp:docPr id="3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4"/>
                    <pic:cNvPicPr>
                      <a:picLocks noChangeAspect="1"/>
                    </pic:cNvPicPr>
                  </pic:nvPicPr>
                  <pic:blipFill>
                    <a:blip r:embed="rId36"/>
                    <a:stretch>
                      <a:fillRect/>
                    </a:stretch>
                  </pic:blipFill>
                  <pic:spPr>
                    <a:xfrm>
                      <a:off x="0" y="0"/>
                      <a:ext cx="5272405" cy="7257415"/>
                    </a:xfrm>
                    <a:prstGeom prst="rect">
                      <a:avLst/>
                    </a:prstGeom>
                    <a:noFill/>
                    <a:ln>
                      <a:noFill/>
                    </a:ln>
                  </pic:spPr>
                </pic:pic>
              </a:graphicData>
            </a:graphic>
          </wp:inline>
        </w:drawing>
      </w:r>
      <w:r>
        <w:rPr>
          <w:rFonts w:hint="default" w:ascii="Times New Roman" w:hAnsi="Times New Roman" w:eastAsia="宋体" w:cs="Times New Roman"/>
        </w:rPr>
        <w:drawing>
          <wp:inline distT="0" distB="0" distL="114300" distR="114300">
            <wp:extent cx="5272405" cy="7500620"/>
            <wp:effectExtent l="0" t="0" r="4445" b="5080"/>
            <wp:docPr id="3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5"/>
                    <pic:cNvPicPr>
                      <a:picLocks noChangeAspect="1"/>
                    </pic:cNvPicPr>
                  </pic:nvPicPr>
                  <pic:blipFill>
                    <a:blip r:embed="rId37"/>
                    <a:stretch>
                      <a:fillRect/>
                    </a:stretch>
                  </pic:blipFill>
                  <pic:spPr>
                    <a:xfrm>
                      <a:off x="0" y="0"/>
                      <a:ext cx="5272405" cy="7500620"/>
                    </a:xfrm>
                    <a:prstGeom prst="rect">
                      <a:avLst/>
                    </a:prstGeom>
                    <a:noFill/>
                    <a:ln>
                      <a:noFill/>
                    </a:ln>
                  </pic:spPr>
                </pic:pic>
              </a:graphicData>
            </a:graphic>
          </wp:inline>
        </w:drawing>
      </w:r>
      <w:r>
        <w:rPr>
          <w:rFonts w:hint="default" w:ascii="Times New Roman" w:hAnsi="Times New Roman" w:eastAsia="宋体" w:cs="Times New Roman"/>
        </w:rPr>
        <w:drawing>
          <wp:inline distT="0" distB="0" distL="114300" distR="114300">
            <wp:extent cx="5271770" cy="7560310"/>
            <wp:effectExtent l="0" t="0" r="5080" b="2540"/>
            <wp:docPr id="3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6"/>
                    <pic:cNvPicPr>
                      <a:picLocks noChangeAspect="1"/>
                    </pic:cNvPicPr>
                  </pic:nvPicPr>
                  <pic:blipFill>
                    <a:blip r:embed="rId38"/>
                    <a:stretch>
                      <a:fillRect/>
                    </a:stretch>
                  </pic:blipFill>
                  <pic:spPr>
                    <a:xfrm>
                      <a:off x="0" y="0"/>
                      <a:ext cx="5271770" cy="7560310"/>
                    </a:xfrm>
                    <a:prstGeom prst="rect">
                      <a:avLst/>
                    </a:prstGeom>
                    <a:noFill/>
                    <a:ln>
                      <a:noFill/>
                    </a:ln>
                  </pic:spPr>
                </pic:pic>
              </a:graphicData>
            </a:graphic>
          </wp:inline>
        </w:drawing>
      </w:r>
      <w:r>
        <w:rPr>
          <w:rFonts w:hint="default" w:ascii="Times New Roman" w:hAnsi="Times New Roman" w:eastAsia="宋体" w:cs="Times New Roman"/>
        </w:rPr>
        <w:drawing>
          <wp:inline distT="0" distB="0" distL="114300" distR="114300">
            <wp:extent cx="5268595" cy="7506970"/>
            <wp:effectExtent l="0" t="0" r="8255" b="17780"/>
            <wp:docPr id="3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7"/>
                    <pic:cNvPicPr>
                      <a:picLocks noChangeAspect="1"/>
                    </pic:cNvPicPr>
                  </pic:nvPicPr>
                  <pic:blipFill>
                    <a:blip r:embed="rId39"/>
                    <a:stretch>
                      <a:fillRect/>
                    </a:stretch>
                  </pic:blipFill>
                  <pic:spPr>
                    <a:xfrm>
                      <a:off x="0" y="0"/>
                      <a:ext cx="5268595" cy="7506970"/>
                    </a:xfrm>
                    <a:prstGeom prst="rect">
                      <a:avLst/>
                    </a:prstGeom>
                    <a:noFill/>
                    <a:ln>
                      <a:noFill/>
                    </a:ln>
                  </pic:spPr>
                </pic:pic>
              </a:graphicData>
            </a:graphic>
          </wp:inline>
        </w:drawing>
      </w:r>
    </w:p>
    <w:p>
      <w:pPr>
        <w:jc w:val="center"/>
        <w:rPr>
          <w:rFonts w:hint="default" w:ascii="Times New Roman" w:hAnsi="Times New Roman" w:eastAsia="宋体" w:cs="Times New Roman"/>
        </w:rPr>
      </w:pPr>
    </w:p>
    <w:p>
      <w:pPr>
        <w:pStyle w:val="32"/>
        <w:rPr>
          <w:rFonts w:hint="default" w:ascii="Times New Roman" w:hAnsi="Times New Roman" w:eastAsia="宋体" w:cs="Times New Roman"/>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cols w:space="720" w:num="1"/>
          <w:docGrid w:type="lines" w:linePitch="312" w:charSpace="0"/>
        </w:sectPr>
      </w:pPr>
    </w:p>
    <w:p>
      <w:pPr>
        <w:pStyle w:val="6"/>
        <w:bidi w:val="0"/>
        <w:rPr>
          <w:rFonts w:hint="default" w:ascii="Times New Roman" w:hAnsi="Times New Roman" w:eastAsia="宋体" w:cs="Times New Roman"/>
          <w:lang w:eastAsia="zh-CN"/>
        </w:rPr>
      </w:pPr>
    </w:p>
    <w:p>
      <w:pPr>
        <w:jc w:val="center"/>
        <w:rPr>
          <w:rFonts w:hint="default" w:ascii="Times New Roman" w:hAnsi="Times New Roman" w:eastAsia="宋体" w:cs="Times New Roman"/>
          <w:b/>
          <w:bCs/>
          <w:sz w:val="36"/>
          <w:szCs w:val="36"/>
          <w:lang w:eastAsia="zh-CN"/>
        </w:rPr>
      </w:pPr>
      <w:r>
        <w:rPr>
          <w:rFonts w:hint="default" w:ascii="Times New Roman" w:hAnsi="Times New Roman" w:eastAsia="宋体" w:cs="Times New Roman"/>
          <w:b/>
          <w:bCs/>
          <w:sz w:val="36"/>
          <w:szCs w:val="36"/>
          <w:lang w:eastAsia="zh-CN"/>
        </w:rPr>
        <w:t>桐柏县永安物流园有限公司工业盐碱干燥分装和小苏打加工分装扩建项目</w:t>
      </w:r>
    </w:p>
    <w:p>
      <w:pPr>
        <w:jc w:val="center"/>
        <w:rPr>
          <w:rFonts w:hint="default" w:ascii="Times New Roman" w:hAnsi="Times New Roman" w:eastAsia="宋体" w:cs="Times New Roman"/>
          <w:b/>
          <w:bCs/>
          <w:sz w:val="36"/>
          <w:szCs w:val="36"/>
        </w:rPr>
      </w:pPr>
      <w:r>
        <w:rPr>
          <w:rFonts w:hint="default" w:ascii="Times New Roman" w:hAnsi="Times New Roman" w:eastAsia="宋体" w:cs="Times New Roman"/>
          <w:b/>
          <w:bCs/>
          <w:sz w:val="36"/>
          <w:szCs w:val="36"/>
        </w:rPr>
        <w:t>竣工环境保护验收意见</w:t>
      </w:r>
    </w:p>
    <w:p>
      <w:pPr>
        <w:pStyle w:val="2"/>
        <w:rPr>
          <w:rFonts w:hint="default" w:ascii="Times New Roman" w:hAnsi="Times New Roman" w:eastAsia="宋体" w:cs="Times New Roman"/>
          <w:b/>
          <w:bCs/>
          <w:sz w:val="36"/>
          <w:szCs w:val="36"/>
        </w:rPr>
      </w:pPr>
    </w:p>
    <w:p>
      <w:pPr>
        <w:pStyle w:val="2"/>
        <w:rPr>
          <w:rFonts w:hint="default" w:ascii="Times New Roman" w:hAnsi="Times New Roman" w:eastAsia="宋体" w:cs="Times New Roman"/>
        </w:rPr>
      </w:pPr>
    </w:p>
    <w:p>
      <w:pPr>
        <w:spacing w:line="360" w:lineRule="auto"/>
        <w:ind w:firstLine="643" w:firstLineChars="200"/>
        <w:rPr>
          <w:rFonts w:hint="default" w:ascii="Times New Roman" w:hAnsi="Times New Roman" w:eastAsia="宋体" w:cs="Times New Roman"/>
          <w:b/>
          <w:bCs/>
          <w:sz w:val="32"/>
          <w:szCs w:val="32"/>
        </w:rPr>
      </w:pPr>
      <w:r>
        <w:rPr>
          <w:rFonts w:hint="default" w:ascii="Times New Roman" w:hAnsi="Times New Roman" w:eastAsia="宋体" w:cs="Times New Roman"/>
          <w:b/>
          <w:bCs/>
          <w:sz w:val="32"/>
          <w:szCs w:val="32"/>
          <w:highlight w:val="none"/>
        </w:rPr>
        <w:t>20</w:t>
      </w:r>
      <w:r>
        <w:rPr>
          <w:rFonts w:hint="default" w:ascii="Times New Roman" w:hAnsi="Times New Roman" w:eastAsia="宋体" w:cs="Times New Roman"/>
          <w:b/>
          <w:bCs/>
          <w:sz w:val="32"/>
          <w:szCs w:val="32"/>
          <w:highlight w:val="none"/>
          <w:lang w:val="en-US" w:eastAsia="zh-CN"/>
        </w:rPr>
        <w:t>22</w:t>
      </w:r>
      <w:r>
        <w:rPr>
          <w:rFonts w:hint="default" w:ascii="Times New Roman" w:hAnsi="Times New Roman" w:eastAsia="宋体" w:cs="Times New Roman"/>
          <w:b/>
          <w:bCs/>
          <w:sz w:val="32"/>
          <w:szCs w:val="32"/>
          <w:highlight w:val="none"/>
        </w:rPr>
        <w:t>年</w:t>
      </w:r>
      <w:r>
        <w:rPr>
          <w:rFonts w:hint="default" w:ascii="Times New Roman" w:hAnsi="Times New Roman" w:eastAsia="宋体" w:cs="Times New Roman"/>
          <w:b/>
          <w:bCs/>
          <w:sz w:val="32"/>
          <w:szCs w:val="32"/>
          <w:highlight w:val="none"/>
          <w:lang w:val="en-US" w:eastAsia="zh-CN"/>
        </w:rPr>
        <w:t>3</w:t>
      </w:r>
      <w:r>
        <w:rPr>
          <w:rFonts w:hint="default" w:ascii="Times New Roman" w:hAnsi="Times New Roman" w:eastAsia="宋体" w:cs="Times New Roman"/>
          <w:b/>
          <w:bCs/>
          <w:sz w:val="32"/>
          <w:szCs w:val="32"/>
          <w:highlight w:val="none"/>
        </w:rPr>
        <w:t>月</w:t>
      </w:r>
      <w:r>
        <w:rPr>
          <w:rFonts w:hint="default" w:ascii="Times New Roman" w:hAnsi="Times New Roman" w:eastAsia="宋体" w:cs="Times New Roman"/>
          <w:b/>
          <w:bCs/>
          <w:sz w:val="32"/>
          <w:szCs w:val="32"/>
          <w:highlight w:val="none"/>
          <w:lang w:val="en-US" w:eastAsia="zh-CN"/>
        </w:rPr>
        <w:t>2</w:t>
      </w:r>
      <w:r>
        <w:rPr>
          <w:rFonts w:hint="eastAsia" w:ascii="Times New Roman" w:hAnsi="Times New Roman" w:eastAsia="宋体" w:cs="Times New Roman"/>
          <w:b/>
          <w:bCs/>
          <w:sz w:val="32"/>
          <w:szCs w:val="32"/>
          <w:highlight w:val="none"/>
          <w:lang w:val="en-US" w:eastAsia="zh-CN"/>
        </w:rPr>
        <w:t>3</w:t>
      </w:r>
      <w:r>
        <w:rPr>
          <w:rFonts w:hint="default" w:ascii="Times New Roman" w:hAnsi="Times New Roman" w:eastAsia="宋体" w:cs="Times New Roman"/>
          <w:b/>
          <w:bCs/>
          <w:sz w:val="32"/>
          <w:szCs w:val="32"/>
          <w:highlight w:val="none"/>
        </w:rPr>
        <w:t>日</w:t>
      </w:r>
      <w:r>
        <w:rPr>
          <w:rFonts w:hint="default" w:ascii="Times New Roman" w:hAnsi="Times New Roman" w:eastAsia="宋体" w:cs="Times New Roman"/>
          <w:b/>
          <w:bCs/>
          <w:sz w:val="32"/>
          <w:szCs w:val="32"/>
        </w:rPr>
        <w:t>，</w:t>
      </w:r>
      <w:r>
        <w:rPr>
          <w:rFonts w:hint="default" w:ascii="Times New Roman" w:hAnsi="Times New Roman" w:eastAsia="宋体" w:cs="Times New Roman"/>
          <w:b/>
          <w:bCs/>
          <w:sz w:val="32"/>
          <w:szCs w:val="32"/>
          <w:lang w:eastAsia="zh-CN"/>
        </w:rPr>
        <w:t>河南诚询环保科技有限公司</w:t>
      </w:r>
      <w:r>
        <w:rPr>
          <w:rFonts w:hint="default" w:ascii="Times New Roman" w:hAnsi="Times New Roman" w:eastAsia="宋体" w:cs="Times New Roman"/>
          <w:b/>
          <w:bCs/>
          <w:sz w:val="32"/>
          <w:szCs w:val="32"/>
        </w:rPr>
        <w:t>根据</w:t>
      </w:r>
      <w:r>
        <w:rPr>
          <w:rFonts w:hint="default" w:ascii="Times New Roman" w:hAnsi="Times New Roman" w:eastAsia="宋体" w:cs="Times New Roman"/>
          <w:b/>
          <w:bCs/>
          <w:sz w:val="32"/>
          <w:szCs w:val="32"/>
          <w:lang w:eastAsia="zh-CN"/>
        </w:rPr>
        <w:t>桐柏县永安物流园有限公司工业盐碱干燥分装和小苏打加工分装扩建项目</w:t>
      </w:r>
      <w:r>
        <w:rPr>
          <w:rFonts w:hint="default" w:ascii="Times New Roman" w:hAnsi="Times New Roman" w:eastAsia="宋体" w:cs="Times New Roman"/>
          <w:b/>
          <w:bCs/>
          <w:sz w:val="32"/>
          <w:szCs w:val="32"/>
        </w:rPr>
        <w:t>竣工环境保护验收监测报告并对照《建设项目竣工环境保护验收暂行办法》，严格依照国家有关法律法规、建设项目竣工环境保护验收技术规范/指南、本项目环境影响评价</w:t>
      </w:r>
      <w:r>
        <w:rPr>
          <w:rFonts w:hint="default" w:ascii="Times New Roman" w:hAnsi="Times New Roman" w:eastAsia="宋体" w:cs="Times New Roman"/>
          <w:b/>
          <w:bCs/>
          <w:sz w:val="32"/>
          <w:szCs w:val="32"/>
          <w:lang w:val="en-US" w:eastAsia="zh-CN"/>
        </w:rPr>
        <w:t>报告</w:t>
      </w:r>
      <w:r>
        <w:rPr>
          <w:rFonts w:hint="default" w:ascii="Times New Roman" w:hAnsi="Times New Roman" w:eastAsia="宋体" w:cs="Times New Roman"/>
          <w:b/>
          <w:bCs/>
          <w:sz w:val="32"/>
          <w:szCs w:val="32"/>
        </w:rPr>
        <w:t>表和审批部门审批决定等要求对本项目进行验收，提出意见如下：</w:t>
      </w:r>
    </w:p>
    <w:p>
      <w:pPr>
        <w:spacing w:line="360" w:lineRule="auto"/>
        <w:ind w:firstLine="643" w:firstLineChars="200"/>
        <w:rPr>
          <w:rFonts w:hint="default" w:ascii="Times New Roman" w:hAnsi="Times New Roman" w:eastAsia="宋体" w:cs="Times New Roman"/>
          <w:b/>
          <w:bCs/>
          <w:sz w:val="32"/>
          <w:szCs w:val="32"/>
        </w:rPr>
      </w:pPr>
      <w:r>
        <w:rPr>
          <w:rFonts w:hint="default" w:ascii="Times New Roman" w:hAnsi="Times New Roman" w:eastAsia="宋体" w:cs="Times New Roman"/>
          <w:b/>
          <w:bCs/>
          <w:sz w:val="32"/>
          <w:szCs w:val="32"/>
        </w:rPr>
        <w:t>一、项目建设基本情况</w:t>
      </w:r>
    </w:p>
    <w:p>
      <w:pPr>
        <w:spacing w:line="360" w:lineRule="auto"/>
        <w:ind w:firstLine="643" w:firstLineChars="200"/>
        <w:rPr>
          <w:rFonts w:hint="default" w:ascii="Times New Roman" w:hAnsi="Times New Roman" w:eastAsia="宋体" w:cs="Times New Roman"/>
          <w:b/>
          <w:bCs/>
          <w:sz w:val="32"/>
          <w:szCs w:val="32"/>
        </w:rPr>
      </w:pPr>
      <w:r>
        <w:rPr>
          <w:rFonts w:hint="default" w:ascii="Times New Roman" w:hAnsi="Times New Roman" w:eastAsia="宋体" w:cs="Times New Roman"/>
          <w:b/>
          <w:bCs/>
          <w:sz w:val="32"/>
          <w:szCs w:val="32"/>
        </w:rPr>
        <w:t>（一）建设地点、规模、主要建设内容</w:t>
      </w:r>
    </w:p>
    <w:p>
      <w:pPr>
        <w:spacing w:line="360" w:lineRule="auto"/>
        <w:ind w:firstLine="643" w:firstLineChars="200"/>
        <w:rPr>
          <w:rFonts w:hint="default" w:ascii="Times New Roman" w:hAnsi="Times New Roman" w:eastAsia="宋体" w:cs="Times New Roman"/>
          <w:b/>
          <w:bCs/>
          <w:sz w:val="28"/>
          <w:szCs w:val="28"/>
          <w:highlight w:val="none"/>
          <w:lang w:eastAsia="zh-CN"/>
        </w:rPr>
      </w:pPr>
      <w:r>
        <w:rPr>
          <w:rFonts w:hint="default" w:ascii="Times New Roman" w:hAnsi="Times New Roman" w:eastAsia="宋体" w:cs="Times New Roman"/>
          <w:b/>
          <w:bCs/>
          <w:sz w:val="32"/>
          <w:szCs w:val="32"/>
        </w:rPr>
        <w:t>项目实际建设位</w:t>
      </w:r>
      <w:r>
        <w:rPr>
          <w:rFonts w:hint="default" w:ascii="Times New Roman" w:hAnsi="Times New Roman" w:eastAsia="宋体" w:cs="Times New Roman"/>
          <w:b/>
          <w:bCs/>
          <w:color w:val="auto"/>
          <w:sz w:val="32"/>
          <w:szCs w:val="32"/>
          <w:highlight w:val="none"/>
          <w:u w:val="none"/>
        </w:rPr>
        <w:t>置与原环评及其批复一致</w:t>
      </w:r>
      <w:r>
        <w:rPr>
          <w:rFonts w:hint="default" w:ascii="Times New Roman" w:hAnsi="Times New Roman" w:eastAsia="宋体" w:cs="Times New Roman"/>
          <w:b/>
          <w:bCs/>
          <w:color w:val="auto"/>
          <w:sz w:val="32"/>
          <w:szCs w:val="32"/>
          <w:highlight w:val="none"/>
          <w:u w:val="none"/>
          <w:lang w:val="en-US" w:eastAsia="zh-CN"/>
        </w:rPr>
        <w:t>位于</w:t>
      </w:r>
      <w:r>
        <w:rPr>
          <w:rFonts w:hint="default" w:ascii="Times New Roman" w:hAnsi="Times New Roman" w:eastAsia="宋体" w:cs="Times New Roman"/>
          <w:b/>
          <w:bCs/>
          <w:color w:val="auto"/>
          <w:sz w:val="32"/>
          <w:szCs w:val="32"/>
          <w:highlight w:val="none"/>
          <w:u w:val="none"/>
          <w:lang w:eastAsia="zh-CN"/>
        </w:rPr>
        <w:t>南阳市桐柏县化工产业集聚区</w:t>
      </w:r>
      <w:r>
        <w:rPr>
          <w:rFonts w:hint="default" w:ascii="Times New Roman" w:hAnsi="Times New Roman" w:eastAsia="宋体" w:cs="Times New Roman"/>
          <w:b/>
          <w:bCs/>
          <w:color w:val="auto"/>
          <w:sz w:val="32"/>
          <w:szCs w:val="32"/>
          <w:highlight w:val="none"/>
          <w:u w:val="none"/>
          <w:lang w:val="en-US" w:eastAsia="zh-CN"/>
        </w:rPr>
        <w:t>，地理坐标为东经113.173767北纬32.566157。</w:t>
      </w:r>
      <w:r>
        <w:rPr>
          <w:rFonts w:hint="default" w:ascii="Times New Roman" w:hAnsi="Times New Roman" w:eastAsia="宋体" w:cs="Times New Roman"/>
          <w:b/>
          <w:bCs/>
          <w:sz w:val="32"/>
          <w:szCs w:val="32"/>
          <w:u w:val="none"/>
          <w:lang w:val="en-US" w:eastAsia="zh-CN"/>
        </w:rPr>
        <w:t>本项目主要建设内容为1#烘干车间</w:t>
      </w:r>
      <w:r>
        <w:rPr>
          <w:rFonts w:hint="default" w:ascii="Times New Roman" w:hAnsi="Times New Roman" w:eastAsia="宋体" w:cs="Times New Roman"/>
          <w:b/>
          <w:bCs/>
          <w:sz w:val="32"/>
          <w:szCs w:val="32"/>
          <w:u w:val="none"/>
        </w:rPr>
        <w:t>建筑面积</w:t>
      </w:r>
      <w:r>
        <w:rPr>
          <w:rFonts w:hint="default" w:ascii="Times New Roman" w:hAnsi="Times New Roman" w:eastAsia="宋体" w:cs="Times New Roman"/>
          <w:b/>
          <w:bCs/>
          <w:sz w:val="32"/>
          <w:szCs w:val="32"/>
          <w:u w:val="none"/>
          <w:lang w:val="en-US" w:eastAsia="zh-CN"/>
        </w:rPr>
        <w:t>540</w:t>
      </w:r>
      <w:r>
        <w:rPr>
          <w:rFonts w:hint="default" w:ascii="Times New Roman" w:hAnsi="Times New Roman" w:eastAsia="宋体" w:cs="Times New Roman"/>
          <w:b/>
          <w:bCs/>
          <w:sz w:val="32"/>
          <w:szCs w:val="32"/>
          <w:u w:val="none"/>
        </w:rPr>
        <w:t>m</w:t>
      </w:r>
      <w:r>
        <w:rPr>
          <w:rFonts w:hint="default" w:ascii="Times New Roman" w:hAnsi="Times New Roman" w:eastAsia="宋体" w:cs="Times New Roman"/>
          <w:b/>
          <w:bCs/>
          <w:sz w:val="32"/>
          <w:szCs w:val="32"/>
          <w:u w:val="none"/>
          <w:vertAlign w:val="superscript"/>
        </w:rPr>
        <w:t>2</w:t>
      </w:r>
      <w:r>
        <w:rPr>
          <w:rFonts w:hint="default" w:ascii="Times New Roman" w:hAnsi="Times New Roman" w:eastAsia="宋体" w:cs="Times New Roman"/>
          <w:b/>
          <w:bCs/>
          <w:sz w:val="32"/>
          <w:szCs w:val="32"/>
          <w:u w:val="none"/>
          <w:lang w:eastAsia="zh-CN"/>
        </w:rPr>
        <w:t>、</w:t>
      </w:r>
      <w:r>
        <w:rPr>
          <w:rFonts w:hint="default" w:ascii="Times New Roman" w:hAnsi="Times New Roman" w:eastAsia="宋体" w:cs="Times New Roman"/>
          <w:b/>
          <w:bCs/>
          <w:sz w:val="32"/>
          <w:szCs w:val="32"/>
          <w:u w:val="none"/>
          <w:lang w:val="en-US" w:eastAsia="zh-CN"/>
        </w:rPr>
        <w:t>2#烘干车间建筑面积480</w:t>
      </w:r>
      <w:r>
        <w:rPr>
          <w:rFonts w:hint="default" w:ascii="Times New Roman" w:hAnsi="Times New Roman" w:eastAsia="宋体" w:cs="Times New Roman"/>
          <w:b/>
          <w:bCs/>
          <w:sz w:val="32"/>
          <w:szCs w:val="32"/>
          <w:u w:val="none"/>
        </w:rPr>
        <w:t>m</w:t>
      </w:r>
      <w:r>
        <w:rPr>
          <w:rFonts w:hint="default" w:ascii="Times New Roman" w:hAnsi="Times New Roman" w:eastAsia="宋体" w:cs="Times New Roman"/>
          <w:b/>
          <w:bCs/>
          <w:sz w:val="32"/>
          <w:szCs w:val="32"/>
          <w:u w:val="none"/>
          <w:vertAlign w:val="superscript"/>
        </w:rPr>
        <w:t>2</w:t>
      </w:r>
      <w:r>
        <w:rPr>
          <w:rFonts w:hint="default" w:ascii="Times New Roman" w:hAnsi="Times New Roman" w:eastAsia="宋体" w:cs="Times New Roman"/>
          <w:b/>
          <w:bCs/>
          <w:sz w:val="32"/>
          <w:szCs w:val="32"/>
          <w:u w:val="none"/>
          <w:lang w:eastAsia="zh-CN"/>
        </w:rPr>
        <w:t>、</w:t>
      </w:r>
      <w:r>
        <w:rPr>
          <w:rFonts w:hint="default" w:ascii="Times New Roman" w:hAnsi="Times New Roman" w:eastAsia="宋体" w:cs="Times New Roman"/>
          <w:b/>
          <w:bCs/>
          <w:sz w:val="32"/>
          <w:szCs w:val="32"/>
          <w:u w:val="none"/>
          <w:lang w:val="en-US" w:eastAsia="zh-CN"/>
        </w:rPr>
        <w:t>1#原料库</w:t>
      </w:r>
      <w:r>
        <w:rPr>
          <w:rFonts w:hint="default" w:ascii="Times New Roman" w:hAnsi="Times New Roman" w:eastAsia="宋体" w:cs="Times New Roman"/>
          <w:b/>
          <w:bCs/>
          <w:sz w:val="32"/>
          <w:szCs w:val="32"/>
          <w:u w:val="none"/>
        </w:rPr>
        <w:t>建筑面积</w:t>
      </w:r>
      <w:r>
        <w:rPr>
          <w:rFonts w:hint="default" w:ascii="Times New Roman" w:hAnsi="Times New Roman" w:eastAsia="宋体" w:cs="Times New Roman"/>
          <w:b/>
          <w:bCs/>
          <w:sz w:val="32"/>
          <w:szCs w:val="32"/>
          <w:u w:val="none"/>
          <w:lang w:val="en-US" w:eastAsia="zh-CN"/>
        </w:rPr>
        <w:t>312</w:t>
      </w:r>
      <w:r>
        <w:rPr>
          <w:rFonts w:hint="default" w:ascii="Times New Roman" w:hAnsi="Times New Roman" w:eastAsia="宋体" w:cs="Times New Roman"/>
          <w:b/>
          <w:bCs/>
          <w:sz w:val="32"/>
          <w:szCs w:val="32"/>
          <w:u w:val="none"/>
        </w:rPr>
        <w:t>m</w:t>
      </w:r>
      <w:r>
        <w:rPr>
          <w:rFonts w:hint="default" w:ascii="Times New Roman" w:hAnsi="Times New Roman" w:eastAsia="宋体" w:cs="Times New Roman"/>
          <w:b/>
          <w:bCs/>
          <w:sz w:val="32"/>
          <w:szCs w:val="32"/>
          <w:u w:val="none"/>
          <w:vertAlign w:val="superscript"/>
        </w:rPr>
        <w:t>2</w:t>
      </w:r>
      <w:r>
        <w:rPr>
          <w:rFonts w:hint="default" w:ascii="Times New Roman" w:hAnsi="Times New Roman" w:eastAsia="宋体" w:cs="Times New Roman"/>
          <w:b/>
          <w:bCs/>
          <w:sz w:val="32"/>
          <w:szCs w:val="32"/>
          <w:u w:val="none"/>
          <w:lang w:eastAsia="zh-CN"/>
        </w:rPr>
        <w:t>、</w:t>
      </w:r>
      <w:r>
        <w:rPr>
          <w:rFonts w:hint="default" w:ascii="Times New Roman" w:hAnsi="Times New Roman" w:eastAsia="宋体" w:cs="Times New Roman"/>
          <w:b/>
          <w:bCs/>
          <w:sz w:val="32"/>
          <w:szCs w:val="32"/>
          <w:u w:val="none"/>
          <w:lang w:val="en-US" w:eastAsia="zh-CN"/>
        </w:rPr>
        <w:t>2#原料库</w:t>
      </w:r>
      <w:r>
        <w:rPr>
          <w:rFonts w:hint="default" w:ascii="Times New Roman" w:hAnsi="Times New Roman" w:eastAsia="宋体" w:cs="Times New Roman"/>
          <w:b/>
          <w:bCs/>
          <w:sz w:val="32"/>
          <w:szCs w:val="32"/>
          <w:u w:val="none"/>
        </w:rPr>
        <w:t>建筑面积</w:t>
      </w:r>
      <w:r>
        <w:rPr>
          <w:rFonts w:hint="default" w:ascii="Times New Roman" w:hAnsi="Times New Roman" w:eastAsia="宋体" w:cs="Times New Roman"/>
          <w:b/>
          <w:bCs/>
          <w:sz w:val="32"/>
          <w:szCs w:val="32"/>
          <w:u w:val="none"/>
          <w:lang w:val="en-US" w:eastAsia="zh-CN"/>
        </w:rPr>
        <w:t>1344</w:t>
      </w:r>
      <w:r>
        <w:rPr>
          <w:rFonts w:hint="default" w:ascii="Times New Roman" w:hAnsi="Times New Roman" w:eastAsia="宋体" w:cs="Times New Roman"/>
          <w:b/>
          <w:bCs/>
          <w:sz w:val="32"/>
          <w:szCs w:val="32"/>
          <w:u w:val="none"/>
        </w:rPr>
        <w:t>m</w:t>
      </w:r>
      <w:r>
        <w:rPr>
          <w:rFonts w:hint="default" w:ascii="Times New Roman" w:hAnsi="Times New Roman" w:eastAsia="宋体" w:cs="Times New Roman"/>
          <w:b/>
          <w:bCs/>
          <w:sz w:val="32"/>
          <w:szCs w:val="32"/>
          <w:u w:val="none"/>
          <w:vertAlign w:val="superscript"/>
        </w:rPr>
        <w:t>2</w:t>
      </w:r>
      <w:r>
        <w:rPr>
          <w:rFonts w:hint="default" w:ascii="Times New Roman" w:hAnsi="Times New Roman" w:eastAsia="宋体" w:cs="Times New Roman"/>
          <w:b/>
          <w:bCs/>
          <w:sz w:val="32"/>
          <w:szCs w:val="32"/>
          <w:u w:val="none"/>
          <w:lang w:eastAsia="zh-CN"/>
        </w:rPr>
        <w:t>、</w:t>
      </w:r>
      <w:r>
        <w:rPr>
          <w:rFonts w:hint="default" w:ascii="Times New Roman" w:hAnsi="Times New Roman" w:eastAsia="宋体" w:cs="Times New Roman"/>
          <w:b/>
          <w:bCs/>
          <w:sz w:val="32"/>
          <w:szCs w:val="32"/>
          <w:u w:val="none"/>
          <w:lang w:val="en-US" w:eastAsia="zh-CN"/>
        </w:rPr>
        <w:t>成品库</w:t>
      </w:r>
      <w:r>
        <w:rPr>
          <w:rFonts w:hint="default" w:ascii="Times New Roman" w:hAnsi="Times New Roman" w:eastAsia="宋体" w:cs="Times New Roman"/>
          <w:b/>
          <w:bCs/>
          <w:sz w:val="32"/>
          <w:szCs w:val="32"/>
          <w:u w:val="none"/>
        </w:rPr>
        <w:t>建筑面积</w:t>
      </w:r>
      <w:r>
        <w:rPr>
          <w:rFonts w:hint="default" w:ascii="Times New Roman" w:hAnsi="Times New Roman" w:eastAsia="宋体" w:cs="Times New Roman"/>
          <w:b/>
          <w:bCs/>
          <w:sz w:val="32"/>
          <w:szCs w:val="32"/>
          <w:u w:val="none"/>
          <w:lang w:val="en-US" w:eastAsia="zh-CN"/>
        </w:rPr>
        <w:t>1344</w:t>
      </w:r>
      <w:r>
        <w:rPr>
          <w:rFonts w:hint="default" w:ascii="Times New Roman" w:hAnsi="Times New Roman" w:eastAsia="宋体" w:cs="Times New Roman"/>
          <w:b/>
          <w:bCs/>
          <w:sz w:val="32"/>
          <w:szCs w:val="32"/>
          <w:u w:val="none"/>
        </w:rPr>
        <w:t>m</w:t>
      </w:r>
      <w:r>
        <w:rPr>
          <w:rFonts w:hint="default" w:ascii="Times New Roman" w:hAnsi="Times New Roman" w:eastAsia="宋体" w:cs="Times New Roman"/>
          <w:b/>
          <w:bCs/>
          <w:sz w:val="32"/>
          <w:szCs w:val="32"/>
          <w:u w:val="none"/>
          <w:vertAlign w:val="superscript"/>
        </w:rPr>
        <w:t>2</w:t>
      </w:r>
      <w:r>
        <w:rPr>
          <w:rFonts w:hint="default" w:ascii="Times New Roman" w:hAnsi="Times New Roman" w:eastAsia="宋体" w:cs="Times New Roman"/>
          <w:b/>
          <w:bCs/>
          <w:sz w:val="32"/>
          <w:szCs w:val="32"/>
          <w:u w:val="none"/>
          <w:lang w:eastAsia="zh-CN"/>
        </w:rPr>
        <w:t>。</w:t>
      </w:r>
    </w:p>
    <w:p>
      <w:pPr>
        <w:spacing w:line="360" w:lineRule="auto"/>
        <w:ind w:firstLine="643" w:firstLineChars="200"/>
        <w:rPr>
          <w:rFonts w:hint="default" w:ascii="Times New Roman" w:hAnsi="Times New Roman" w:eastAsia="宋体" w:cs="Times New Roman"/>
          <w:b/>
          <w:bCs/>
          <w:sz w:val="32"/>
          <w:szCs w:val="32"/>
        </w:rPr>
      </w:pPr>
      <w:r>
        <w:rPr>
          <w:rFonts w:hint="default" w:ascii="Times New Roman" w:hAnsi="Times New Roman" w:eastAsia="宋体" w:cs="Times New Roman"/>
          <w:b/>
          <w:bCs/>
          <w:sz w:val="32"/>
          <w:szCs w:val="32"/>
        </w:rPr>
        <w:t>（二）建设过程及环保审批情况</w:t>
      </w:r>
    </w:p>
    <w:p>
      <w:pPr>
        <w:spacing w:line="360" w:lineRule="auto"/>
        <w:ind w:firstLine="643" w:firstLineChars="200"/>
        <w:rPr>
          <w:rFonts w:hint="default" w:ascii="Times New Roman" w:hAnsi="Times New Roman" w:eastAsia="宋体" w:cs="Times New Roman"/>
          <w:b/>
          <w:bCs/>
          <w:color w:val="auto"/>
          <w:sz w:val="32"/>
          <w:szCs w:val="32"/>
          <w:highlight w:val="none"/>
          <w:u w:val="none"/>
          <w:lang w:val="en-US" w:eastAsia="zh-CN"/>
        </w:rPr>
      </w:pPr>
      <w:r>
        <w:rPr>
          <w:rFonts w:hint="default" w:ascii="Times New Roman" w:hAnsi="Times New Roman" w:eastAsia="宋体" w:cs="Times New Roman"/>
          <w:b/>
          <w:bCs/>
          <w:sz w:val="32"/>
          <w:szCs w:val="32"/>
          <w:u w:val="none"/>
          <w:lang w:val="en-US" w:eastAsia="zh-CN"/>
        </w:rPr>
        <w:t>2021年11月由河南谊环工程咨询有限公司编制完成了《桐柏县永安物流园有限公司工业盐碱干燥分装和小苏打加工分装扩建项目环境影响报告表》，2021年12月</w:t>
      </w:r>
      <w:r>
        <w:rPr>
          <w:rFonts w:hint="eastAsia" w:ascii="Times New Roman" w:hAnsi="Times New Roman" w:eastAsia="宋体" w:cs="Times New Roman"/>
          <w:b/>
          <w:bCs/>
          <w:sz w:val="32"/>
          <w:szCs w:val="32"/>
          <w:u w:val="none"/>
          <w:lang w:val="en-US" w:eastAsia="zh-CN"/>
        </w:rPr>
        <w:t>6</w:t>
      </w:r>
      <w:r>
        <w:rPr>
          <w:rFonts w:hint="default" w:ascii="Times New Roman" w:hAnsi="Times New Roman" w:eastAsia="宋体" w:cs="Times New Roman"/>
          <w:b/>
          <w:bCs/>
          <w:sz w:val="32"/>
          <w:szCs w:val="32"/>
          <w:u w:val="none"/>
          <w:lang w:val="en-US" w:eastAsia="zh-CN"/>
        </w:rPr>
        <w:t>日由桐柏县环境保护局对《超细钙粉及彩石砂加工项目环境影响报告表》以桐环审[2021]59号文予以批复。</w:t>
      </w:r>
      <w:r>
        <w:rPr>
          <w:rFonts w:hint="default" w:ascii="Times New Roman" w:hAnsi="Times New Roman" w:eastAsia="宋体" w:cs="Times New Roman"/>
          <w:b/>
          <w:bCs/>
          <w:color w:val="auto"/>
          <w:sz w:val="32"/>
          <w:szCs w:val="32"/>
          <w:highlight w:val="none"/>
          <w:u w:val="none"/>
          <w:lang w:val="en-US" w:eastAsia="zh-CN"/>
        </w:rPr>
        <w:t>2022年1月项目建设完成并正式投入试运营。</w:t>
      </w:r>
    </w:p>
    <w:p>
      <w:pPr>
        <w:spacing w:line="360" w:lineRule="auto"/>
        <w:ind w:firstLine="643" w:firstLineChars="200"/>
        <w:rPr>
          <w:rFonts w:hint="default" w:ascii="Times New Roman" w:hAnsi="Times New Roman" w:eastAsia="宋体" w:cs="Times New Roman"/>
          <w:b/>
          <w:bCs/>
          <w:sz w:val="32"/>
          <w:szCs w:val="32"/>
        </w:rPr>
      </w:pPr>
      <w:r>
        <w:rPr>
          <w:rFonts w:hint="default" w:ascii="Times New Roman" w:hAnsi="Times New Roman" w:eastAsia="宋体" w:cs="Times New Roman"/>
          <w:b/>
          <w:bCs/>
          <w:sz w:val="32"/>
          <w:szCs w:val="32"/>
        </w:rPr>
        <w:t>（三）投资情况</w:t>
      </w:r>
    </w:p>
    <w:p>
      <w:pPr>
        <w:spacing w:line="360" w:lineRule="auto"/>
        <w:ind w:firstLine="643" w:firstLineChars="200"/>
        <w:rPr>
          <w:rFonts w:hint="default" w:ascii="Times New Roman" w:hAnsi="Times New Roman" w:eastAsia="宋体" w:cs="Times New Roman"/>
          <w:b/>
          <w:bCs/>
          <w:sz w:val="32"/>
          <w:szCs w:val="32"/>
          <w:u w:val="single"/>
        </w:rPr>
      </w:pPr>
      <w:r>
        <w:rPr>
          <w:rFonts w:hint="default" w:ascii="Times New Roman" w:hAnsi="Times New Roman" w:eastAsia="宋体" w:cs="Times New Roman"/>
          <w:b/>
          <w:bCs/>
          <w:sz w:val="32"/>
          <w:szCs w:val="32"/>
        </w:rPr>
        <w:t>项目实际总投资</w:t>
      </w:r>
      <w:r>
        <w:rPr>
          <w:rFonts w:hint="eastAsia" w:ascii="Times New Roman" w:hAnsi="Times New Roman" w:eastAsia="宋体" w:cs="Times New Roman"/>
          <w:b/>
          <w:bCs/>
          <w:sz w:val="32"/>
          <w:szCs w:val="32"/>
          <w:lang w:val="en-US" w:eastAsia="zh-CN"/>
        </w:rPr>
        <w:t>260</w:t>
      </w:r>
      <w:r>
        <w:rPr>
          <w:rFonts w:hint="default" w:ascii="Times New Roman" w:hAnsi="Times New Roman" w:eastAsia="宋体" w:cs="Times New Roman"/>
          <w:b/>
          <w:bCs/>
          <w:sz w:val="32"/>
          <w:szCs w:val="32"/>
        </w:rPr>
        <w:t>万元，其</w:t>
      </w:r>
      <w:r>
        <w:rPr>
          <w:rFonts w:hint="default" w:ascii="Times New Roman" w:hAnsi="Times New Roman" w:eastAsia="宋体" w:cs="Times New Roman"/>
          <w:b/>
          <w:bCs/>
          <w:sz w:val="32"/>
          <w:szCs w:val="32"/>
          <w:highlight w:val="none"/>
        </w:rPr>
        <w:t>中环保投资</w:t>
      </w:r>
      <w:r>
        <w:rPr>
          <w:rFonts w:hint="default" w:ascii="Times New Roman" w:hAnsi="Times New Roman" w:eastAsia="宋体" w:cs="Times New Roman"/>
          <w:b/>
          <w:bCs/>
          <w:sz w:val="32"/>
          <w:szCs w:val="32"/>
          <w:highlight w:val="none"/>
          <w:lang w:val="en-US" w:eastAsia="zh-CN"/>
        </w:rPr>
        <w:t>2</w:t>
      </w:r>
      <w:r>
        <w:rPr>
          <w:rFonts w:hint="eastAsia" w:ascii="Times New Roman" w:hAnsi="Times New Roman" w:eastAsia="宋体" w:cs="Times New Roman"/>
          <w:b/>
          <w:bCs/>
          <w:sz w:val="32"/>
          <w:szCs w:val="32"/>
          <w:highlight w:val="none"/>
          <w:lang w:val="en-US" w:eastAsia="zh-CN"/>
        </w:rPr>
        <w:t>6</w:t>
      </w:r>
      <w:r>
        <w:rPr>
          <w:rFonts w:hint="default" w:ascii="Times New Roman" w:hAnsi="Times New Roman" w:eastAsia="宋体" w:cs="Times New Roman"/>
          <w:b/>
          <w:bCs/>
          <w:sz w:val="32"/>
          <w:szCs w:val="32"/>
          <w:highlight w:val="none"/>
        </w:rPr>
        <w:t>万元</w:t>
      </w:r>
    </w:p>
    <w:p>
      <w:pPr>
        <w:spacing w:line="360" w:lineRule="auto"/>
        <w:ind w:firstLine="643" w:firstLineChars="200"/>
        <w:rPr>
          <w:rFonts w:hint="default" w:ascii="Times New Roman" w:hAnsi="Times New Roman" w:eastAsia="宋体" w:cs="Times New Roman"/>
          <w:b/>
          <w:bCs/>
          <w:sz w:val="32"/>
          <w:szCs w:val="32"/>
        </w:rPr>
      </w:pPr>
      <w:r>
        <w:rPr>
          <w:rFonts w:hint="default" w:ascii="Times New Roman" w:hAnsi="Times New Roman" w:eastAsia="宋体" w:cs="Times New Roman"/>
          <w:b/>
          <w:bCs/>
          <w:sz w:val="32"/>
          <w:szCs w:val="32"/>
        </w:rPr>
        <w:t>（四）验收范围</w:t>
      </w:r>
    </w:p>
    <w:p>
      <w:pPr>
        <w:spacing w:line="360" w:lineRule="auto"/>
        <w:ind w:firstLine="643" w:firstLineChars="200"/>
        <w:rPr>
          <w:rFonts w:hint="default" w:ascii="Times New Roman" w:hAnsi="Times New Roman" w:eastAsia="宋体" w:cs="Times New Roman"/>
          <w:b/>
          <w:bCs/>
          <w:sz w:val="32"/>
          <w:szCs w:val="32"/>
        </w:rPr>
      </w:pPr>
      <w:r>
        <w:rPr>
          <w:rFonts w:hint="default" w:ascii="Times New Roman" w:hAnsi="Times New Roman" w:eastAsia="宋体" w:cs="Times New Roman"/>
          <w:b/>
          <w:bCs/>
          <w:sz w:val="32"/>
          <w:szCs w:val="32"/>
        </w:rPr>
        <w:t>本次验收针对</w:t>
      </w:r>
      <w:r>
        <w:rPr>
          <w:rFonts w:hint="default" w:ascii="Times New Roman" w:hAnsi="Times New Roman" w:eastAsia="宋体" w:cs="Times New Roman"/>
          <w:b/>
          <w:bCs/>
          <w:sz w:val="32"/>
          <w:szCs w:val="32"/>
          <w:lang w:eastAsia="zh-CN"/>
        </w:rPr>
        <w:t>桐柏县永安物流园有限公司工业盐碱干燥分装和小苏打加工分装扩建项目</w:t>
      </w:r>
      <w:r>
        <w:rPr>
          <w:rFonts w:hint="default" w:ascii="Times New Roman" w:hAnsi="Times New Roman" w:eastAsia="宋体" w:cs="Times New Roman"/>
          <w:b/>
          <w:bCs/>
          <w:sz w:val="32"/>
          <w:szCs w:val="32"/>
        </w:rPr>
        <w:t>，即对全厂的工程内容，包括主体工程、</w:t>
      </w:r>
      <w:r>
        <w:rPr>
          <w:rFonts w:hint="default" w:ascii="Times New Roman" w:hAnsi="Times New Roman" w:eastAsia="宋体" w:cs="Times New Roman"/>
          <w:b/>
          <w:bCs/>
          <w:sz w:val="32"/>
          <w:szCs w:val="32"/>
          <w:lang w:val="en-US" w:eastAsia="zh-CN"/>
        </w:rPr>
        <w:t>辅助工程、</w:t>
      </w:r>
      <w:r>
        <w:rPr>
          <w:rFonts w:hint="default" w:ascii="Times New Roman" w:hAnsi="Times New Roman" w:eastAsia="宋体" w:cs="Times New Roman"/>
          <w:b/>
          <w:bCs/>
          <w:sz w:val="32"/>
          <w:szCs w:val="32"/>
        </w:rPr>
        <w:t>公用工程及环保工程进行整体验收。</w:t>
      </w:r>
    </w:p>
    <w:p>
      <w:pPr>
        <w:spacing w:line="360" w:lineRule="auto"/>
        <w:ind w:firstLine="643" w:firstLineChars="200"/>
        <w:rPr>
          <w:rFonts w:hint="default" w:ascii="Times New Roman" w:hAnsi="Times New Roman" w:eastAsia="宋体" w:cs="Times New Roman"/>
          <w:b/>
          <w:bCs/>
          <w:sz w:val="32"/>
          <w:szCs w:val="32"/>
        </w:rPr>
      </w:pPr>
      <w:r>
        <w:rPr>
          <w:rFonts w:hint="default" w:ascii="Times New Roman" w:hAnsi="Times New Roman" w:eastAsia="宋体" w:cs="Times New Roman"/>
          <w:b/>
          <w:bCs/>
          <w:sz w:val="32"/>
          <w:szCs w:val="32"/>
        </w:rPr>
        <w:t>二、工程变动情况</w:t>
      </w:r>
    </w:p>
    <w:p>
      <w:pPr>
        <w:keepNext w:val="0"/>
        <w:keepLines w:val="0"/>
        <w:pageBreakBefore w:val="0"/>
        <w:widowControl w:val="0"/>
        <w:kinsoku/>
        <w:wordWrap/>
        <w:overflowPunct/>
        <w:topLinePunct w:val="0"/>
        <w:autoSpaceDE/>
        <w:autoSpaceDN/>
        <w:bidi w:val="0"/>
        <w:adjustRightInd w:val="0"/>
        <w:snapToGrid w:val="0"/>
        <w:spacing w:line="360" w:lineRule="auto"/>
        <w:ind w:firstLine="643" w:firstLineChars="200"/>
        <w:textAlignment w:val="auto"/>
        <w:rPr>
          <w:rFonts w:hint="default" w:ascii="Times New Roman" w:hAnsi="Times New Roman" w:eastAsia="宋体" w:cs="Times New Roman"/>
          <w:b/>
          <w:bCs/>
          <w:sz w:val="32"/>
          <w:szCs w:val="32"/>
          <w:lang w:val="en-US" w:eastAsia="zh-CN"/>
        </w:rPr>
      </w:pPr>
      <w:r>
        <w:rPr>
          <w:rFonts w:hint="default" w:ascii="Times New Roman" w:hAnsi="Times New Roman" w:eastAsia="宋体" w:cs="Times New Roman"/>
          <w:b/>
          <w:bCs/>
          <w:sz w:val="32"/>
          <w:szCs w:val="32"/>
          <w:lang w:val="en-US" w:eastAsia="zh-CN"/>
        </w:rPr>
        <w:t>本单位通过资料收集和比对，环评设计，建设年产10000t小苏打生产线、年产50000t工业盐生产线及年产50000t工业混碱；</w:t>
      </w:r>
    </w:p>
    <w:p>
      <w:pPr>
        <w:keepNext w:val="0"/>
        <w:keepLines w:val="0"/>
        <w:pageBreakBefore w:val="0"/>
        <w:widowControl w:val="0"/>
        <w:kinsoku/>
        <w:wordWrap/>
        <w:overflowPunct/>
        <w:topLinePunct w:val="0"/>
        <w:autoSpaceDE/>
        <w:autoSpaceDN/>
        <w:bidi w:val="0"/>
        <w:adjustRightInd w:val="0"/>
        <w:snapToGrid w:val="0"/>
        <w:spacing w:line="360" w:lineRule="auto"/>
        <w:ind w:firstLine="643" w:firstLineChars="200"/>
        <w:textAlignment w:val="auto"/>
        <w:rPr>
          <w:rFonts w:hint="default" w:ascii="Times New Roman" w:hAnsi="Times New Roman" w:eastAsia="宋体" w:cs="Times New Roman"/>
          <w:b/>
          <w:bCs/>
          <w:sz w:val="32"/>
          <w:szCs w:val="32"/>
          <w:lang w:val="en-US" w:eastAsia="zh-CN"/>
        </w:rPr>
      </w:pPr>
      <w:r>
        <w:rPr>
          <w:rFonts w:hint="default" w:ascii="Times New Roman" w:hAnsi="Times New Roman" w:eastAsia="宋体" w:cs="Times New Roman"/>
          <w:b/>
          <w:bCs/>
          <w:sz w:val="32"/>
          <w:szCs w:val="32"/>
          <w:lang w:val="en-US" w:eastAsia="zh-CN"/>
        </w:rPr>
        <w:t>实际建设过程中，受市场行情等因素的影响，年产10000t小苏打生产线及相配套的粉磨车间暂未建设，减少了污染物排放，变动可行。</w:t>
      </w:r>
    </w:p>
    <w:p>
      <w:pPr>
        <w:keepNext w:val="0"/>
        <w:keepLines w:val="0"/>
        <w:pageBreakBefore w:val="0"/>
        <w:widowControl w:val="0"/>
        <w:kinsoku/>
        <w:wordWrap/>
        <w:overflowPunct/>
        <w:topLinePunct w:val="0"/>
        <w:autoSpaceDE/>
        <w:autoSpaceDN/>
        <w:bidi w:val="0"/>
        <w:adjustRightInd w:val="0"/>
        <w:snapToGrid w:val="0"/>
        <w:spacing w:line="360" w:lineRule="auto"/>
        <w:ind w:firstLine="643" w:firstLineChars="200"/>
        <w:textAlignment w:val="auto"/>
        <w:rPr>
          <w:rFonts w:hint="default" w:ascii="Times New Roman" w:hAnsi="Times New Roman" w:eastAsia="宋体" w:cs="Times New Roman"/>
          <w:b/>
          <w:bCs/>
          <w:sz w:val="32"/>
          <w:szCs w:val="32"/>
          <w:lang w:val="en-US" w:eastAsia="zh-CN"/>
        </w:rPr>
      </w:pPr>
      <w:r>
        <w:rPr>
          <w:rFonts w:hint="default" w:ascii="Times New Roman" w:hAnsi="Times New Roman" w:eastAsia="宋体" w:cs="Times New Roman"/>
          <w:b/>
          <w:bCs/>
          <w:sz w:val="32"/>
          <w:szCs w:val="32"/>
          <w:lang w:val="en-US" w:eastAsia="zh-CN"/>
        </w:rPr>
        <w:t>环评设计，旋转烘干炉2台、热风产生装置2台、雷蒙磨1台；皮带输送机3套、包装机3台；</w:t>
      </w:r>
    </w:p>
    <w:p>
      <w:pPr>
        <w:keepNext w:val="0"/>
        <w:keepLines w:val="0"/>
        <w:pageBreakBefore w:val="0"/>
        <w:widowControl w:val="0"/>
        <w:kinsoku/>
        <w:wordWrap/>
        <w:overflowPunct/>
        <w:topLinePunct w:val="0"/>
        <w:autoSpaceDE/>
        <w:autoSpaceDN/>
        <w:bidi w:val="0"/>
        <w:adjustRightInd w:val="0"/>
        <w:snapToGrid w:val="0"/>
        <w:spacing w:line="360" w:lineRule="auto"/>
        <w:ind w:firstLine="643" w:firstLineChars="200"/>
        <w:textAlignment w:val="auto"/>
        <w:rPr>
          <w:rFonts w:hint="default" w:ascii="Times New Roman" w:hAnsi="Times New Roman" w:eastAsia="宋体" w:cs="Times New Roman"/>
          <w:b/>
          <w:bCs/>
          <w:sz w:val="32"/>
          <w:szCs w:val="32"/>
          <w:lang w:val="en-US" w:eastAsia="zh-CN"/>
        </w:rPr>
      </w:pPr>
      <w:r>
        <w:rPr>
          <w:rFonts w:hint="default" w:ascii="Times New Roman" w:hAnsi="Times New Roman" w:eastAsia="宋体" w:cs="Times New Roman"/>
          <w:b/>
          <w:bCs/>
          <w:sz w:val="32"/>
          <w:szCs w:val="32"/>
          <w:lang w:val="en-US" w:eastAsia="zh-CN"/>
        </w:rPr>
        <w:t>实际建设过程中，购买旋转烘干炉1台、热风产生装置1台、雷蒙磨1台；皮带输送机1套、包装机1台，雷蒙磨暂未购入，可以满足实际生产需求。</w:t>
      </w:r>
    </w:p>
    <w:p>
      <w:pPr>
        <w:keepNext w:val="0"/>
        <w:keepLines w:val="0"/>
        <w:pageBreakBefore w:val="0"/>
        <w:widowControl w:val="0"/>
        <w:kinsoku/>
        <w:wordWrap/>
        <w:overflowPunct/>
        <w:topLinePunct w:val="0"/>
        <w:autoSpaceDE/>
        <w:autoSpaceDN/>
        <w:bidi w:val="0"/>
        <w:adjustRightInd w:val="0"/>
        <w:snapToGrid w:val="0"/>
        <w:spacing w:line="360" w:lineRule="auto"/>
        <w:ind w:firstLine="643" w:firstLineChars="200"/>
        <w:textAlignment w:val="auto"/>
        <w:rPr>
          <w:rFonts w:hint="default" w:ascii="Times New Roman" w:hAnsi="Times New Roman" w:eastAsia="宋体" w:cs="Times New Roman"/>
          <w:b/>
          <w:bCs/>
          <w:sz w:val="32"/>
          <w:szCs w:val="32"/>
          <w:lang w:val="en-US" w:eastAsia="zh-CN"/>
        </w:rPr>
      </w:pPr>
      <w:r>
        <w:rPr>
          <w:rFonts w:hint="default" w:ascii="Times New Roman" w:hAnsi="Times New Roman" w:eastAsia="宋体" w:cs="Times New Roman"/>
          <w:b/>
          <w:bCs/>
          <w:sz w:val="32"/>
          <w:szCs w:val="32"/>
          <w:lang w:val="en-US" w:eastAsia="zh-CN"/>
        </w:rPr>
        <w:t>综上所述，项目变动均不属于重大变动。</w:t>
      </w:r>
    </w:p>
    <w:p>
      <w:pPr>
        <w:keepNext w:val="0"/>
        <w:keepLines w:val="0"/>
        <w:pageBreakBefore w:val="0"/>
        <w:widowControl w:val="0"/>
        <w:kinsoku/>
        <w:wordWrap/>
        <w:overflowPunct/>
        <w:topLinePunct w:val="0"/>
        <w:autoSpaceDE/>
        <w:autoSpaceDN/>
        <w:bidi w:val="0"/>
        <w:adjustRightInd w:val="0"/>
        <w:snapToGrid w:val="0"/>
        <w:spacing w:line="360" w:lineRule="auto"/>
        <w:ind w:firstLine="643" w:firstLineChars="200"/>
        <w:textAlignment w:val="auto"/>
        <w:rPr>
          <w:rFonts w:hint="default" w:ascii="Times New Roman" w:hAnsi="Times New Roman" w:eastAsia="宋体" w:cs="Times New Roman"/>
          <w:b/>
          <w:bCs/>
          <w:sz w:val="32"/>
          <w:szCs w:val="32"/>
          <w:highlight w:val="none"/>
        </w:rPr>
      </w:pPr>
      <w:r>
        <w:rPr>
          <w:rFonts w:hint="default" w:ascii="Times New Roman" w:hAnsi="Times New Roman" w:eastAsia="宋体" w:cs="Times New Roman"/>
          <w:b/>
          <w:bCs/>
          <w:sz w:val="32"/>
          <w:szCs w:val="32"/>
          <w:highlight w:val="none"/>
        </w:rPr>
        <w:t>三、环境保护设施建设情况</w:t>
      </w:r>
    </w:p>
    <w:p>
      <w:pPr>
        <w:pStyle w:val="47"/>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643" w:firstLineChars="200"/>
        <w:jc w:val="left"/>
        <w:textAlignment w:val="auto"/>
        <w:rPr>
          <w:rFonts w:hint="default" w:ascii="Times New Roman" w:hAnsi="Times New Roman" w:eastAsia="宋体" w:cs="Times New Roman"/>
          <w:b/>
          <w:bCs/>
          <w:sz w:val="32"/>
          <w:szCs w:val="32"/>
          <w:highlight w:val="none"/>
        </w:rPr>
      </w:pPr>
      <w:r>
        <w:rPr>
          <w:rFonts w:hint="default" w:ascii="Times New Roman" w:hAnsi="Times New Roman" w:eastAsia="宋体" w:cs="Times New Roman"/>
          <w:b/>
          <w:bCs/>
          <w:sz w:val="32"/>
          <w:szCs w:val="32"/>
          <w:highlight w:val="none"/>
        </w:rPr>
        <w:t>（1）废水</w:t>
      </w:r>
    </w:p>
    <w:p>
      <w:pPr>
        <w:pStyle w:val="47"/>
        <w:keepNext w:val="0"/>
        <w:keepLines w:val="0"/>
        <w:pageBreakBefore w:val="0"/>
        <w:widowControl w:val="0"/>
        <w:kinsoku/>
        <w:wordWrap/>
        <w:overflowPunct/>
        <w:topLinePunct w:val="0"/>
        <w:autoSpaceDE/>
        <w:autoSpaceDN/>
        <w:bidi w:val="0"/>
        <w:adjustRightInd w:val="0"/>
        <w:snapToGrid w:val="0"/>
        <w:spacing w:line="360" w:lineRule="auto"/>
        <w:ind w:firstLine="643" w:firstLineChars="200"/>
        <w:jc w:val="left"/>
        <w:textAlignment w:val="auto"/>
        <w:rPr>
          <w:rFonts w:hint="default" w:ascii="Times New Roman" w:hAnsi="Times New Roman" w:eastAsia="宋体" w:cs="Times New Roman"/>
          <w:b/>
          <w:bCs/>
          <w:sz w:val="32"/>
          <w:szCs w:val="32"/>
          <w:highlight w:val="none"/>
          <w:lang w:val="en-US" w:eastAsia="zh-CN"/>
        </w:rPr>
      </w:pPr>
      <w:r>
        <w:rPr>
          <w:rFonts w:hint="default" w:ascii="Times New Roman" w:hAnsi="Times New Roman" w:eastAsia="宋体" w:cs="Times New Roman"/>
          <w:b/>
          <w:bCs/>
          <w:sz w:val="32"/>
          <w:szCs w:val="32"/>
          <w:highlight w:val="none"/>
          <w:lang w:val="en-US" w:eastAsia="zh-CN"/>
        </w:rPr>
        <w:t>生活污水经化粪池处理后沿污水管网进入桐柏化工产业集聚区污水处理厂处理达标后排放，洒水降尘废水经蒸发散失，对环境影响不大。</w:t>
      </w:r>
    </w:p>
    <w:p>
      <w:pPr>
        <w:pStyle w:val="47"/>
        <w:keepNext w:val="0"/>
        <w:keepLines w:val="0"/>
        <w:pageBreakBefore w:val="0"/>
        <w:widowControl w:val="0"/>
        <w:kinsoku/>
        <w:wordWrap/>
        <w:overflowPunct/>
        <w:topLinePunct w:val="0"/>
        <w:autoSpaceDE/>
        <w:autoSpaceDN/>
        <w:bidi w:val="0"/>
        <w:adjustRightInd w:val="0"/>
        <w:snapToGrid w:val="0"/>
        <w:spacing w:line="360" w:lineRule="auto"/>
        <w:ind w:firstLine="643" w:firstLineChars="200"/>
        <w:jc w:val="left"/>
        <w:textAlignment w:val="auto"/>
        <w:rPr>
          <w:rFonts w:hint="default" w:ascii="Times New Roman" w:hAnsi="Times New Roman" w:eastAsia="宋体" w:cs="Times New Roman"/>
          <w:b/>
          <w:bCs/>
          <w:sz w:val="32"/>
          <w:szCs w:val="32"/>
          <w:highlight w:val="none"/>
          <w:lang w:val="en-US" w:eastAsia="zh-CN"/>
        </w:rPr>
      </w:pPr>
      <w:r>
        <w:rPr>
          <w:rFonts w:hint="default" w:ascii="Times New Roman" w:hAnsi="Times New Roman" w:eastAsia="宋体" w:cs="Times New Roman"/>
          <w:b/>
          <w:bCs/>
          <w:sz w:val="32"/>
          <w:szCs w:val="32"/>
          <w:highlight w:val="none"/>
          <w:lang w:val="en-US" w:eastAsia="zh-CN"/>
        </w:rPr>
        <w:t>（2）废气</w:t>
      </w:r>
    </w:p>
    <w:p>
      <w:pPr>
        <w:pStyle w:val="47"/>
        <w:keepNext w:val="0"/>
        <w:keepLines w:val="0"/>
        <w:pageBreakBefore w:val="0"/>
        <w:widowControl w:val="0"/>
        <w:kinsoku/>
        <w:wordWrap/>
        <w:overflowPunct/>
        <w:topLinePunct w:val="0"/>
        <w:autoSpaceDE/>
        <w:autoSpaceDN/>
        <w:bidi w:val="0"/>
        <w:adjustRightInd w:val="0"/>
        <w:snapToGrid w:val="0"/>
        <w:spacing w:line="360" w:lineRule="auto"/>
        <w:ind w:firstLine="643" w:firstLineChars="200"/>
        <w:jc w:val="left"/>
        <w:textAlignment w:val="auto"/>
        <w:rPr>
          <w:rFonts w:hint="default" w:ascii="Times New Roman" w:hAnsi="Times New Roman" w:eastAsia="宋体" w:cs="Times New Roman"/>
          <w:b/>
          <w:bCs/>
          <w:sz w:val="32"/>
          <w:szCs w:val="32"/>
          <w:highlight w:val="none"/>
          <w:lang w:val="en-US" w:eastAsia="zh-CN"/>
        </w:rPr>
      </w:pPr>
      <w:r>
        <w:rPr>
          <w:rFonts w:hint="default" w:ascii="Times New Roman" w:hAnsi="Times New Roman" w:eastAsia="宋体" w:cs="Times New Roman"/>
          <w:b/>
          <w:bCs/>
          <w:sz w:val="32"/>
          <w:szCs w:val="32"/>
          <w:highlight w:val="none"/>
          <w:lang w:val="en-US" w:eastAsia="zh-CN"/>
        </w:rPr>
        <w:t>1#烘干车间产生的废气经袋式除尘器进行处理后经1根15m高排气筒排放；2#烘干车间经袋式除尘器进行处理后经1根15m高排气筒排放；无组织粉尘经车间通风换气处理，对环境影响不大。</w:t>
      </w:r>
    </w:p>
    <w:p>
      <w:pPr>
        <w:pStyle w:val="47"/>
        <w:keepNext w:val="0"/>
        <w:keepLines w:val="0"/>
        <w:pageBreakBefore w:val="0"/>
        <w:widowControl w:val="0"/>
        <w:kinsoku/>
        <w:wordWrap/>
        <w:overflowPunct/>
        <w:topLinePunct w:val="0"/>
        <w:autoSpaceDE/>
        <w:autoSpaceDN/>
        <w:bidi w:val="0"/>
        <w:adjustRightInd w:val="0"/>
        <w:snapToGrid w:val="0"/>
        <w:spacing w:line="360" w:lineRule="auto"/>
        <w:ind w:firstLine="643" w:firstLineChars="200"/>
        <w:jc w:val="left"/>
        <w:textAlignment w:val="auto"/>
        <w:rPr>
          <w:rFonts w:hint="default" w:ascii="Times New Roman" w:hAnsi="Times New Roman" w:eastAsia="宋体" w:cs="Times New Roman"/>
          <w:b/>
          <w:bCs/>
          <w:sz w:val="32"/>
          <w:szCs w:val="32"/>
          <w:highlight w:val="none"/>
          <w:lang w:val="en-US" w:eastAsia="zh-CN"/>
        </w:rPr>
      </w:pPr>
      <w:r>
        <w:rPr>
          <w:rFonts w:hint="default" w:ascii="Times New Roman" w:hAnsi="Times New Roman" w:eastAsia="宋体" w:cs="Times New Roman"/>
          <w:b/>
          <w:bCs/>
          <w:sz w:val="32"/>
          <w:szCs w:val="32"/>
          <w:highlight w:val="none"/>
          <w:lang w:val="en-US" w:eastAsia="zh-CN"/>
        </w:rPr>
        <w:t>（3）噪声</w:t>
      </w:r>
    </w:p>
    <w:p>
      <w:pPr>
        <w:pStyle w:val="47"/>
        <w:keepNext w:val="0"/>
        <w:keepLines w:val="0"/>
        <w:pageBreakBefore w:val="0"/>
        <w:widowControl w:val="0"/>
        <w:kinsoku/>
        <w:wordWrap/>
        <w:overflowPunct/>
        <w:topLinePunct w:val="0"/>
        <w:autoSpaceDE/>
        <w:autoSpaceDN/>
        <w:bidi w:val="0"/>
        <w:adjustRightInd w:val="0"/>
        <w:snapToGrid w:val="0"/>
        <w:spacing w:line="360" w:lineRule="auto"/>
        <w:ind w:firstLine="643" w:firstLineChars="200"/>
        <w:jc w:val="left"/>
        <w:textAlignment w:val="auto"/>
        <w:rPr>
          <w:rFonts w:hint="default" w:ascii="Times New Roman" w:hAnsi="Times New Roman" w:eastAsia="宋体" w:cs="Times New Roman"/>
          <w:b/>
          <w:bCs/>
          <w:sz w:val="32"/>
          <w:szCs w:val="32"/>
          <w:highlight w:val="none"/>
          <w:lang w:val="en-US" w:eastAsia="zh-CN"/>
        </w:rPr>
      </w:pPr>
      <w:r>
        <w:rPr>
          <w:rFonts w:hint="default" w:ascii="Times New Roman" w:hAnsi="Times New Roman" w:eastAsia="宋体" w:cs="Times New Roman"/>
          <w:b/>
          <w:bCs/>
          <w:sz w:val="32"/>
          <w:szCs w:val="32"/>
          <w:highlight w:val="none"/>
          <w:lang w:val="en-US" w:eastAsia="zh-CN"/>
        </w:rPr>
        <w:t>项目营运期没有高的噪声源，主要噪声源包装机、叉车等运行产生的噪声。经隔音减震噪声将会明显减弱，对四周场界的噪声贡献值能达到《工业企业厂界噪声排放标准》（GB12348-2008）2类标准限值，对环境的影响较小。</w:t>
      </w:r>
    </w:p>
    <w:p>
      <w:pPr>
        <w:pStyle w:val="47"/>
        <w:keepNext w:val="0"/>
        <w:keepLines w:val="0"/>
        <w:pageBreakBefore w:val="0"/>
        <w:widowControl w:val="0"/>
        <w:kinsoku/>
        <w:wordWrap/>
        <w:overflowPunct/>
        <w:topLinePunct w:val="0"/>
        <w:autoSpaceDE/>
        <w:autoSpaceDN/>
        <w:bidi w:val="0"/>
        <w:adjustRightInd w:val="0"/>
        <w:snapToGrid w:val="0"/>
        <w:spacing w:line="360" w:lineRule="auto"/>
        <w:ind w:firstLine="643" w:firstLineChars="200"/>
        <w:jc w:val="left"/>
        <w:textAlignment w:val="auto"/>
        <w:rPr>
          <w:rFonts w:hint="default" w:ascii="Times New Roman" w:hAnsi="Times New Roman" w:eastAsia="宋体" w:cs="Times New Roman"/>
          <w:b/>
          <w:bCs/>
          <w:sz w:val="32"/>
          <w:szCs w:val="32"/>
          <w:highlight w:val="none"/>
          <w:lang w:val="en-US" w:eastAsia="zh-CN"/>
        </w:rPr>
      </w:pPr>
      <w:r>
        <w:rPr>
          <w:rFonts w:hint="default" w:ascii="Times New Roman" w:hAnsi="Times New Roman" w:eastAsia="宋体" w:cs="Times New Roman"/>
          <w:b/>
          <w:bCs/>
          <w:sz w:val="32"/>
          <w:szCs w:val="32"/>
          <w:highlight w:val="none"/>
          <w:lang w:val="en-US" w:eastAsia="zh-CN"/>
        </w:rPr>
        <w:t>（4）固废</w:t>
      </w:r>
    </w:p>
    <w:p>
      <w:pPr>
        <w:pStyle w:val="47"/>
        <w:keepNext w:val="0"/>
        <w:keepLines w:val="0"/>
        <w:pageBreakBefore w:val="0"/>
        <w:widowControl w:val="0"/>
        <w:kinsoku/>
        <w:wordWrap/>
        <w:overflowPunct/>
        <w:topLinePunct w:val="0"/>
        <w:autoSpaceDE/>
        <w:autoSpaceDN/>
        <w:bidi w:val="0"/>
        <w:adjustRightInd w:val="0"/>
        <w:snapToGrid w:val="0"/>
        <w:spacing w:line="360" w:lineRule="auto"/>
        <w:ind w:firstLine="643" w:firstLineChars="200"/>
        <w:jc w:val="left"/>
        <w:textAlignment w:val="auto"/>
        <w:rPr>
          <w:rFonts w:hint="default" w:ascii="Times New Roman" w:hAnsi="Times New Roman" w:eastAsia="宋体" w:cs="Times New Roman"/>
          <w:b/>
          <w:bCs/>
          <w:sz w:val="32"/>
          <w:szCs w:val="32"/>
          <w:highlight w:val="none"/>
          <w:lang w:val="en-US" w:eastAsia="zh-CN"/>
        </w:rPr>
      </w:pPr>
      <w:r>
        <w:rPr>
          <w:rFonts w:hint="default" w:ascii="Times New Roman" w:hAnsi="Times New Roman" w:eastAsia="宋体" w:cs="Times New Roman"/>
          <w:b/>
          <w:bCs/>
          <w:sz w:val="32"/>
          <w:szCs w:val="32"/>
          <w:highlight w:val="none"/>
          <w:lang w:val="zh-CN" w:eastAsia="zh-CN"/>
        </w:rPr>
        <w:t>本项目一般固废</w:t>
      </w:r>
      <w:r>
        <w:rPr>
          <w:rFonts w:hint="default" w:ascii="Times New Roman" w:hAnsi="Times New Roman" w:eastAsia="宋体" w:cs="Times New Roman"/>
          <w:b/>
          <w:bCs/>
          <w:sz w:val="32"/>
          <w:szCs w:val="32"/>
          <w:highlight w:val="none"/>
          <w:lang w:val="en-US" w:eastAsia="zh-CN"/>
        </w:rPr>
        <w:t>生产过程中产生生活垃圾、废包装袋分类回收交由环卫部门处置；除尘器收集的粉尘收集后回用，对环境影响较小。</w:t>
      </w:r>
    </w:p>
    <w:p>
      <w:pPr>
        <w:pStyle w:val="47"/>
        <w:keepNext w:val="0"/>
        <w:keepLines w:val="0"/>
        <w:pageBreakBefore w:val="0"/>
        <w:widowControl w:val="0"/>
        <w:kinsoku/>
        <w:wordWrap/>
        <w:overflowPunct/>
        <w:topLinePunct w:val="0"/>
        <w:autoSpaceDE/>
        <w:autoSpaceDN/>
        <w:bidi w:val="0"/>
        <w:adjustRightInd w:val="0"/>
        <w:snapToGrid w:val="0"/>
        <w:spacing w:line="360" w:lineRule="auto"/>
        <w:ind w:firstLine="630" w:firstLineChars="196"/>
        <w:jc w:val="left"/>
        <w:textAlignment w:val="auto"/>
        <w:rPr>
          <w:rFonts w:hint="default" w:ascii="Times New Roman" w:hAnsi="Times New Roman" w:eastAsia="宋体" w:cs="Times New Roman"/>
          <w:b/>
          <w:bCs/>
          <w:sz w:val="32"/>
          <w:szCs w:val="32"/>
          <w:highlight w:val="none"/>
        </w:rPr>
      </w:pPr>
      <w:r>
        <w:rPr>
          <w:rFonts w:hint="default" w:ascii="Times New Roman" w:hAnsi="Times New Roman" w:eastAsia="宋体" w:cs="Times New Roman"/>
          <w:b/>
          <w:bCs/>
          <w:sz w:val="32"/>
          <w:szCs w:val="32"/>
          <w:highlight w:val="none"/>
        </w:rPr>
        <w:t>四、环境保护设施验收监测结果</w:t>
      </w:r>
    </w:p>
    <w:p>
      <w:pPr>
        <w:pStyle w:val="47"/>
        <w:keepNext w:val="0"/>
        <w:keepLines w:val="0"/>
        <w:pageBreakBefore w:val="0"/>
        <w:widowControl w:val="0"/>
        <w:kinsoku/>
        <w:wordWrap/>
        <w:overflowPunct/>
        <w:topLinePunct w:val="0"/>
        <w:autoSpaceDE/>
        <w:autoSpaceDN/>
        <w:bidi w:val="0"/>
        <w:adjustRightInd w:val="0"/>
        <w:snapToGrid w:val="0"/>
        <w:spacing w:line="360" w:lineRule="auto"/>
        <w:ind w:firstLine="643" w:firstLineChars="200"/>
        <w:jc w:val="left"/>
        <w:textAlignment w:val="auto"/>
        <w:rPr>
          <w:rFonts w:hint="default" w:ascii="Times New Roman" w:hAnsi="Times New Roman" w:eastAsia="宋体" w:cs="Times New Roman"/>
          <w:b/>
          <w:bCs/>
          <w:sz w:val="32"/>
          <w:szCs w:val="32"/>
          <w:highlight w:val="none"/>
        </w:rPr>
      </w:pPr>
      <w:r>
        <w:rPr>
          <w:rFonts w:hint="default" w:ascii="Times New Roman" w:hAnsi="Times New Roman" w:eastAsia="宋体" w:cs="Times New Roman"/>
          <w:b/>
          <w:bCs/>
          <w:sz w:val="32"/>
          <w:szCs w:val="32"/>
          <w:highlight w:val="none"/>
        </w:rPr>
        <w:t>（一）噪声</w:t>
      </w:r>
    </w:p>
    <w:p>
      <w:pPr>
        <w:pStyle w:val="47"/>
        <w:keepNext w:val="0"/>
        <w:keepLines w:val="0"/>
        <w:pageBreakBefore w:val="0"/>
        <w:widowControl w:val="0"/>
        <w:kinsoku/>
        <w:wordWrap/>
        <w:overflowPunct/>
        <w:topLinePunct w:val="0"/>
        <w:autoSpaceDE/>
        <w:autoSpaceDN/>
        <w:bidi w:val="0"/>
        <w:adjustRightInd w:val="0"/>
        <w:snapToGrid w:val="0"/>
        <w:spacing w:line="360" w:lineRule="auto"/>
        <w:ind w:firstLine="643" w:firstLineChars="200"/>
        <w:jc w:val="left"/>
        <w:textAlignment w:val="auto"/>
        <w:rPr>
          <w:rFonts w:hint="default" w:ascii="Times New Roman" w:hAnsi="Times New Roman" w:eastAsia="宋体" w:cs="Times New Roman"/>
          <w:b/>
          <w:bCs/>
          <w:sz w:val="32"/>
          <w:szCs w:val="32"/>
          <w:highlight w:val="none"/>
          <w:lang w:val="en-US" w:eastAsia="zh-CN"/>
        </w:rPr>
      </w:pPr>
      <w:r>
        <w:rPr>
          <w:rFonts w:hint="default" w:ascii="Times New Roman" w:hAnsi="Times New Roman" w:eastAsia="宋体" w:cs="Times New Roman"/>
          <w:b/>
          <w:bCs/>
          <w:sz w:val="32"/>
          <w:szCs w:val="32"/>
          <w:highlight w:val="none"/>
          <w:lang w:val="en-US" w:eastAsia="zh-CN"/>
        </w:rPr>
        <w:t>验收监测期间企业厂界监测点的昼间噪声监测值为52-54dB（A），夜间噪声监测值为41-43dB（A），符合《工业企业厂界环境噪声排放标准》（GB12348-2008）表1中2类标准要求。</w:t>
      </w:r>
    </w:p>
    <w:p>
      <w:pPr>
        <w:pStyle w:val="47"/>
        <w:keepNext w:val="0"/>
        <w:keepLines w:val="0"/>
        <w:pageBreakBefore w:val="0"/>
        <w:widowControl w:val="0"/>
        <w:kinsoku/>
        <w:wordWrap/>
        <w:overflowPunct/>
        <w:topLinePunct w:val="0"/>
        <w:autoSpaceDE/>
        <w:autoSpaceDN/>
        <w:bidi w:val="0"/>
        <w:adjustRightInd w:val="0"/>
        <w:snapToGrid w:val="0"/>
        <w:spacing w:line="360" w:lineRule="auto"/>
        <w:ind w:firstLine="643" w:firstLineChars="200"/>
        <w:jc w:val="left"/>
        <w:textAlignment w:val="auto"/>
        <w:rPr>
          <w:rFonts w:hint="default" w:ascii="Times New Roman" w:hAnsi="Times New Roman" w:eastAsia="宋体" w:cs="Times New Roman"/>
          <w:b/>
          <w:bCs/>
          <w:sz w:val="32"/>
          <w:szCs w:val="32"/>
          <w:highlight w:val="none"/>
          <w:lang w:eastAsia="zh-CN"/>
        </w:rPr>
      </w:pPr>
      <w:r>
        <w:rPr>
          <w:rFonts w:hint="default" w:ascii="Times New Roman" w:hAnsi="Times New Roman" w:eastAsia="宋体" w:cs="Times New Roman"/>
          <w:b/>
          <w:bCs/>
          <w:sz w:val="32"/>
          <w:szCs w:val="32"/>
          <w:highlight w:val="none"/>
        </w:rPr>
        <w:t>（</w:t>
      </w:r>
      <w:r>
        <w:rPr>
          <w:rFonts w:hint="default" w:ascii="Times New Roman" w:hAnsi="Times New Roman" w:eastAsia="宋体" w:cs="Times New Roman"/>
          <w:b/>
          <w:bCs/>
          <w:sz w:val="32"/>
          <w:szCs w:val="32"/>
          <w:highlight w:val="none"/>
          <w:lang w:val="en-US" w:eastAsia="zh-CN"/>
        </w:rPr>
        <w:t>二</w:t>
      </w:r>
      <w:r>
        <w:rPr>
          <w:rFonts w:hint="default" w:ascii="Times New Roman" w:hAnsi="Times New Roman" w:eastAsia="宋体" w:cs="Times New Roman"/>
          <w:b/>
          <w:bCs/>
          <w:sz w:val="32"/>
          <w:szCs w:val="32"/>
          <w:highlight w:val="none"/>
        </w:rPr>
        <w:t>）</w:t>
      </w:r>
      <w:r>
        <w:rPr>
          <w:rFonts w:hint="default" w:ascii="Times New Roman" w:hAnsi="Times New Roman" w:eastAsia="宋体" w:cs="Times New Roman"/>
          <w:b/>
          <w:bCs/>
          <w:sz w:val="32"/>
          <w:szCs w:val="32"/>
          <w:highlight w:val="none"/>
          <w:lang w:eastAsia="zh-CN"/>
        </w:rPr>
        <w:t>大气</w:t>
      </w:r>
    </w:p>
    <w:p>
      <w:pPr>
        <w:pStyle w:val="47"/>
        <w:keepNext w:val="0"/>
        <w:keepLines w:val="0"/>
        <w:pageBreakBefore w:val="0"/>
        <w:widowControl w:val="0"/>
        <w:kinsoku/>
        <w:wordWrap/>
        <w:overflowPunct/>
        <w:topLinePunct w:val="0"/>
        <w:autoSpaceDE/>
        <w:autoSpaceDN/>
        <w:bidi w:val="0"/>
        <w:adjustRightInd w:val="0"/>
        <w:snapToGrid w:val="0"/>
        <w:spacing w:line="360" w:lineRule="auto"/>
        <w:ind w:firstLine="643" w:firstLineChars="200"/>
        <w:jc w:val="left"/>
        <w:textAlignment w:val="auto"/>
        <w:rPr>
          <w:rFonts w:hint="default" w:ascii="Times New Roman" w:hAnsi="Times New Roman" w:eastAsia="宋体" w:cs="Times New Roman"/>
          <w:b/>
          <w:bCs/>
          <w:sz w:val="32"/>
          <w:szCs w:val="32"/>
          <w:highlight w:val="none"/>
          <w:u w:val="none"/>
          <w:lang w:val="en-US" w:eastAsia="zh-CN"/>
        </w:rPr>
      </w:pPr>
      <w:r>
        <w:rPr>
          <w:rFonts w:hint="default" w:ascii="Times New Roman" w:hAnsi="Times New Roman" w:eastAsia="宋体" w:cs="Times New Roman"/>
          <w:b/>
          <w:bCs/>
          <w:sz w:val="32"/>
          <w:szCs w:val="32"/>
          <w:highlight w:val="none"/>
          <w:u w:val="none"/>
          <w:lang w:val="en-US" w:eastAsia="zh-CN"/>
        </w:rPr>
        <w:t>验收监测期间企业废气1#排气筒有组织排放监测点位中的颗粒物监测最大值为5.8mg/m³，二氧化硫监测最大值为6mg/m³，氮氧化物监测最大值为21mg/m³，2#排气筒有组织排放监测点位中的颗粒物监测最大值为5.3mg/m³，二氧化硫监测最大值为4mg/m³，氮氧化物监测最大值为16mg/m³，满足《河南省重污染天气通用行业应急减排措施制定技术指南》（2021年修订版）中“加热炉、热处理炉、干燥炉”要求。项目无组织排放监测点位中颗粒物监测最大值为0.307mg/m³，满足《工业炉窑大气污染物排放标准》（DB41/1066-2020）无组织排放浓度。</w:t>
      </w:r>
    </w:p>
    <w:p>
      <w:pPr>
        <w:pStyle w:val="47"/>
        <w:keepNext w:val="0"/>
        <w:keepLines w:val="0"/>
        <w:pageBreakBefore w:val="0"/>
        <w:widowControl w:val="0"/>
        <w:kinsoku/>
        <w:wordWrap/>
        <w:overflowPunct/>
        <w:topLinePunct w:val="0"/>
        <w:autoSpaceDE/>
        <w:autoSpaceDN/>
        <w:bidi w:val="0"/>
        <w:adjustRightInd w:val="0"/>
        <w:snapToGrid w:val="0"/>
        <w:spacing w:line="360" w:lineRule="auto"/>
        <w:ind w:firstLine="643" w:firstLineChars="200"/>
        <w:jc w:val="left"/>
        <w:textAlignment w:val="auto"/>
        <w:rPr>
          <w:rFonts w:hint="default" w:ascii="Times New Roman" w:hAnsi="Times New Roman" w:eastAsia="宋体" w:cs="Times New Roman"/>
          <w:b/>
          <w:bCs/>
          <w:sz w:val="32"/>
          <w:szCs w:val="32"/>
          <w:highlight w:val="none"/>
          <w:u w:val="none"/>
          <w:lang w:val="en-US" w:eastAsia="zh-CN"/>
        </w:rPr>
      </w:pPr>
      <w:r>
        <w:rPr>
          <w:rFonts w:hint="default" w:ascii="Times New Roman" w:hAnsi="Times New Roman" w:eastAsia="宋体" w:cs="Times New Roman"/>
          <w:b/>
          <w:bCs/>
          <w:sz w:val="32"/>
          <w:szCs w:val="32"/>
          <w:highlight w:val="none"/>
          <w:u w:val="none"/>
          <w:lang w:val="en-US" w:eastAsia="zh-CN"/>
        </w:rPr>
        <w:t>（三）废水</w:t>
      </w:r>
    </w:p>
    <w:p>
      <w:pPr>
        <w:pStyle w:val="47"/>
        <w:keepNext w:val="0"/>
        <w:keepLines w:val="0"/>
        <w:pageBreakBefore w:val="0"/>
        <w:widowControl w:val="0"/>
        <w:kinsoku/>
        <w:wordWrap/>
        <w:overflowPunct/>
        <w:topLinePunct w:val="0"/>
        <w:autoSpaceDE/>
        <w:autoSpaceDN/>
        <w:bidi w:val="0"/>
        <w:adjustRightInd w:val="0"/>
        <w:snapToGrid w:val="0"/>
        <w:spacing w:line="360" w:lineRule="auto"/>
        <w:ind w:firstLine="643" w:firstLineChars="200"/>
        <w:jc w:val="left"/>
        <w:textAlignment w:val="auto"/>
        <w:rPr>
          <w:rFonts w:hint="default" w:ascii="Times New Roman" w:hAnsi="Times New Roman" w:eastAsia="宋体" w:cs="Times New Roman"/>
          <w:b/>
          <w:bCs/>
          <w:sz w:val="32"/>
          <w:szCs w:val="32"/>
          <w:highlight w:val="none"/>
          <w:u w:val="none"/>
          <w:lang w:val="en-US" w:eastAsia="zh-CN"/>
        </w:rPr>
      </w:pPr>
      <w:r>
        <w:rPr>
          <w:rFonts w:hint="default" w:ascii="Times New Roman" w:hAnsi="Times New Roman" w:eastAsia="宋体" w:cs="Times New Roman"/>
          <w:b/>
          <w:bCs/>
          <w:sz w:val="32"/>
          <w:szCs w:val="32"/>
          <w:highlight w:val="none"/>
          <w:u w:val="none"/>
          <w:lang w:val="en-US" w:eastAsia="zh-CN"/>
        </w:rPr>
        <w:t>验收监测期间企业废水排放监测点位中的化学需氧量监测最大值为141mg/L，五日生化需氧量监测最大值为38.0mg/L，悬浮物监测最大值为58mg/L，氨氮监测最大值为13.4mg/L，满足桐柏县化工产业集聚区污水厂进水指标。</w:t>
      </w:r>
    </w:p>
    <w:p>
      <w:pPr>
        <w:pStyle w:val="47"/>
        <w:keepNext w:val="0"/>
        <w:keepLines w:val="0"/>
        <w:pageBreakBefore w:val="0"/>
        <w:widowControl w:val="0"/>
        <w:kinsoku/>
        <w:wordWrap/>
        <w:overflowPunct/>
        <w:topLinePunct w:val="0"/>
        <w:autoSpaceDE/>
        <w:autoSpaceDN/>
        <w:bidi w:val="0"/>
        <w:adjustRightInd w:val="0"/>
        <w:snapToGrid w:val="0"/>
        <w:spacing w:line="360" w:lineRule="auto"/>
        <w:ind w:firstLine="643" w:firstLineChars="200"/>
        <w:jc w:val="left"/>
        <w:textAlignment w:val="auto"/>
        <w:rPr>
          <w:rFonts w:hint="default" w:ascii="Times New Roman" w:hAnsi="Times New Roman" w:eastAsia="宋体" w:cs="Times New Roman"/>
          <w:b/>
          <w:bCs/>
          <w:sz w:val="32"/>
          <w:szCs w:val="32"/>
          <w:highlight w:val="none"/>
        </w:rPr>
      </w:pPr>
      <w:r>
        <w:rPr>
          <w:rFonts w:hint="default" w:ascii="Times New Roman" w:hAnsi="Times New Roman" w:eastAsia="宋体" w:cs="Times New Roman"/>
          <w:b/>
          <w:bCs/>
          <w:sz w:val="32"/>
          <w:szCs w:val="32"/>
          <w:highlight w:val="none"/>
          <w:lang w:val="en-US" w:eastAsia="zh-CN"/>
        </w:rPr>
        <w:t>五</w:t>
      </w:r>
      <w:r>
        <w:rPr>
          <w:rFonts w:hint="default" w:ascii="Times New Roman" w:hAnsi="Times New Roman" w:eastAsia="宋体" w:cs="Times New Roman"/>
          <w:b/>
          <w:bCs/>
          <w:sz w:val="32"/>
          <w:szCs w:val="32"/>
          <w:highlight w:val="none"/>
        </w:rPr>
        <w:t>、工程建设对环境的影响</w:t>
      </w:r>
    </w:p>
    <w:p>
      <w:pPr>
        <w:pStyle w:val="47"/>
        <w:adjustRightInd w:val="0"/>
        <w:snapToGrid w:val="0"/>
        <w:spacing w:line="360" w:lineRule="auto"/>
        <w:ind w:firstLine="643" w:firstLineChars="200"/>
        <w:jc w:val="left"/>
        <w:rPr>
          <w:rFonts w:hint="default" w:ascii="Times New Roman" w:hAnsi="Times New Roman" w:eastAsia="宋体" w:cs="Times New Roman"/>
          <w:b/>
          <w:bCs/>
          <w:sz w:val="32"/>
          <w:szCs w:val="32"/>
          <w:highlight w:val="none"/>
        </w:rPr>
      </w:pPr>
      <w:r>
        <w:rPr>
          <w:rFonts w:hint="default" w:ascii="Times New Roman" w:hAnsi="Times New Roman" w:eastAsia="宋体" w:cs="Times New Roman"/>
          <w:b/>
          <w:bCs/>
          <w:sz w:val="32"/>
          <w:szCs w:val="32"/>
          <w:highlight w:val="none"/>
        </w:rPr>
        <w:t>（一）地表水：</w:t>
      </w:r>
    </w:p>
    <w:p>
      <w:pPr>
        <w:pStyle w:val="47"/>
        <w:adjustRightInd w:val="0"/>
        <w:snapToGrid w:val="0"/>
        <w:spacing w:line="360" w:lineRule="auto"/>
        <w:ind w:firstLine="643" w:firstLineChars="200"/>
        <w:jc w:val="left"/>
        <w:rPr>
          <w:rFonts w:hint="default" w:ascii="Times New Roman" w:hAnsi="Times New Roman" w:eastAsia="宋体" w:cs="Times New Roman"/>
          <w:b/>
          <w:bCs/>
          <w:sz w:val="32"/>
          <w:szCs w:val="32"/>
          <w:highlight w:val="none"/>
          <w:u w:val="none"/>
          <w:lang w:val="en-US" w:eastAsia="zh-CN"/>
        </w:rPr>
      </w:pPr>
      <w:r>
        <w:rPr>
          <w:rFonts w:hint="default" w:ascii="Times New Roman" w:hAnsi="Times New Roman" w:eastAsia="宋体" w:cs="Times New Roman"/>
          <w:b/>
          <w:bCs/>
          <w:sz w:val="32"/>
          <w:szCs w:val="32"/>
          <w:highlight w:val="none"/>
          <w:u w:val="none"/>
          <w:lang w:val="en-US" w:eastAsia="zh-CN"/>
        </w:rPr>
        <w:t>验收监测期间企业废水排放监测点位中的化学需氧量监测最大值为141mg/L，五日生化需氧量监测最大值为38.0mg/L，悬浮物监测最大值为58mg/L，氨氮监测最大值为13.4mg/L，满足桐柏县化工产业集聚区污水厂进水指标。对周边环境影响较小。</w:t>
      </w:r>
    </w:p>
    <w:p>
      <w:pPr>
        <w:pStyle w:val="47"/>
        <w:adjustRightInd w:val="0"/>
        <w:snapToGrid w:val="0"/>
        <w:spacing w:line="360" w:lineRule="auto"/>
        <w:ind w:firstLine="643" w:firstLineChars="200"/>
        <w:jc w:val="left"/>
        <w:rPr>
          <w:rFonts w:hint="default" w:ascii="Times New Roman" w:hAnsi="Times New Roman" w:eastAsia="宋体" w:cs="Times New Roman"/>
          <w:b/>
          <w:bCs/>
          <w:sz w:val="32"/>
          <w:szCs w:val="32"/>
          <w:highlight w:val="none"/>
        </w:rPr>
      </w:pPr>
      <w:r>
        <w:rPr>
          <w:rFonts w:hint="default" w:ascii="Times New Roman" w:hAnsi="Times New Roman" w:eastAsia="宋体" w:cs="Times New Roman"/>
          <w:b/>
          <w:bCs/>
          <w:sz w:val="32"/>
          <w:szCs w:val="32"/>
          <w:highlight w:val="none"/>
        </w:rPr>
        <w:t>（二）环境空气：</w:t>
      </w:r>
    </w:p>
    <w:p>
      <w:pPr>
        <w:pStyle w:val="47"/>
        <w:keepNext w:val="0"/>
        <w:keepLines w:val="0"/>
        <w:pageBreakBefore w:val="0"/>
        <w:widowControl w:val="0"/>
        <w:kinsoku/>
        <w:wordWrap/>
        <w:overflowPunct/>
        <w:topLinePunct w:val="0"/>
        <w:autoSpaceDE/>
        <w:autoSpaceDN/>
        <w:bidi w:val="0"/>
        <w:adjustRightInd w:val="0"/>
        <w:snapToGrid w:val="0"/>
        <w:spacing w:line="360" w:lineRule="auto"/>
        <w:ind w:firstLine="643" w:firstLineChars="200"/>
        <w:jc w:val="left"/>
        <w:textAlignment w:val="auto"/>
        <w:rPr>
          <w:rFonts w:hint="default" w:ascii="Times New Roman" w:hAnsi="Times New Roman" w:eastAsia="宋体" w:cs="Times New Roman"/>
          <w:b/>
          <w:bCs/>
          <w:sz w:val="32"/>
          <w:szCs w:val="32"/>
          <w:highlight w:val="none"/>
          <w:lang w:val="en-US" w:eastAsia="zh-CN"/>
        </w:rPr>
      </w:pPr>
      <w:r>
        <w:rPr>
          <w:rFonts w:hint="default" w:ascii="Times New Roman" w:hAnsi="Times New Roman" w:eastAsia="宋体" w:cs="Times New Roman"/>
          <w:b/>
          <w:bCs/>
          <w:sz w:val="32"/>
          <w:szCs w:val="32"/>
          <w:highlight w:val="none"/>
          <w:u w:val="none"/>
          <w:lang w:val="en-US" w:eastAsia="zh-CN"/>
        </w:rPr>
        <w:t>验收监测期间企业废气1#排气筒有组织排放监测点位中的颗粒物监测最大值为5.8mg/m³，二氧化硫监测最大值为6mg/m³，氮氧化物监测最大值为21mg/m³，2#排气筒有组织排放监测点位中的颗粒物监测最大值为5.3mg/m³，二氧化硫监测最大值为4mg/m³，氮氧化物监测最大值为16mg/m³，满足《河南省重污染天气通用行业应急减排措施制定技术指南》（2021年修订版）中“加热炉、热处理炉、干燥炉”要求。项目无组织排放监测点位中颗粒物监测最大值为0.307mg/m³，满足《工业炉窑大气污染物排放标准》（DB41/1066-2020）无组织排放浓度。对周边环境影响较小。</w:t>
      </w:r>
    </w:p>
    <w:p>
      <w:pPr>
        <w:pStyle w:val="47"/>
        <w:adjustRightInd w:val="0"/>
        <w:snapToGrid w:val="0"/>
        <w:spacing w:line="360" w:lineRule="auto"/>
        <w:ind w:firstLine="643" w:firstLineChars="200"/>
        <w:jc w:val="left"/>
        <w:rPr>
          <w:rFonts w:hint="default" w:ascii="Times New Roman" w:hAnsi="Times New Roman" w:eastAsia="宋体" w:cs="Times New Roman"/>
          <w:b/>
          <w:bCs/>
          <w:sz w:val="32"/>
          <w:szCs w:val="32"/>
          <w:highlight w:val="none"/>
        </w:rPr>
      </w:pPr>
      <w:r>
        <w:rPr>
          <w:rFonts w:hint="default" w:ascii="Times New Roman" w:hAnsi="Times New Roman" w:eastAsia="宋体" w:cs="Times New Roman"/>
          <w:b/>
          <w:bCs/>
          <w:sz w:val="32"/>
          <w:szCs w:val="32"/>
          <w:highlight w:val="none"/>
        </w:rPr>
        <w:t>（三）声环境：</w:t>
      </w:r>
    </w:p>
    <w:p>
      <w:pPr>
        <w:pStyle w:val="47"/>
        <w:keepNext w:val="0"/>
        <w:keepLines w:val="0"/>
        <w:pageBreakBefore w:val="0"/>
        <w:widowControl w:val="0"/>
        <w:kinsoku/>
        <w:wordWrap/>
        <w:overflowPunct/>
        <w:topLinePunct w:val="0"/>
        <w:autoSpaceDE/>
        <w:autoSpaceDN/>
        <w:bidi w:val="0"/>
        <w:adjustRightInd w:val="0"/>
        <w:snapToGrid w:val="0"/>
        <w:spacing w:line="360" w:lineRule="auto"/>
        <w:ind w:firstLine="643" w:firstLineChars="200"/>
        <w:jc w:val="left"/>
        <w:textAlignment w:val="auto"/>
        <w:rPr>
          <w:rFonts w:hint="default" w:ascii="Times New Roman" w:hAnsi="Times New Roman" w:eastAsia="宋体" w:cs="Times New Roman"/>
          <w:b/>
          <w:bCs/>
          <w:sz w:val="32"/>
          <w:szCs w:val="32"/>
          <w:highlight w:val="none"/>
          <w:lang w:eastAsia="zh-CN"/>
        </w:rPr>
      </w:pPr>
      <w:r>
        <w:rPr>
          <w:rFonts w:hint="default" w:ascii="Times New Roman" w:hAnsi="Times New Roman" w:eastAsia="宋体" w:cs="Times New Roman"/>
          <w:b/>
          <w:bCs/>
          <w:sz w:val="32"/>
          <w:szCs w:val="32"/>
          <w:highlight w:val="none"/>
          <w:lang w:val="en-US" w:eastAsia="zh-CN"/>
        </w:rPr>
        <w:t>验收监测期间企业厂界监测点的昼间噪声监测值为52-54dB（A），夜间噪声监测值为41-43dB（A），符合《工业企业厂界环境噪声排放标准》（GB12348-2008）表1中2类标准要求</w:t>
      </w:r>
      <w:r>
        <w:rPr>
          <w:rFonts w:hint="default" w:ascii="Times New Roman" w:hAnsi="Times New Roman" w:eastAsia="宋体" w:cs="Times New Roman"/>
          <w:b/>
          <w:bCs/>
          <w:sz w:val="32"/>
          <w:szCs w:val="32"/>
          <w:highlight w:val="none"/>
          <w:lang w:eastAsia="zh-CN"/>
        </w:rPr>
        <w:t>。</w:t>
      </w:r>
    </w:p>
    <w:p>
      <w:pPr>
        <w:pStyle w:val="47"/>
        <w:adjustRightInd w:val="0"/>
        <w:snapToGrid w:val="0"/>
        <w:spacing w:line="360" w:lineRule="auto"/>
        <w:ind w:firstLine="643" w:firstLineChars="200"/>
        <w:jc w:val="left"/>
        <w:rPr>
          <w:rFonts w:hint="default" w:ascii="Times New Roman" w:hAnsi="Times New Roman" w:eastAsia="宋体" w:cs="Times New Roman"/>
          <w:b/>
          <w:bCs/>
          <w:sz w:val="32"/>
          <w:szCs w:val="32"/>
          <w:highlight w:val="none"/>
          <w:lang w:val="en-US" w:eastAsia="zh-CN"/>
        </w:rPr>
      </w:pPr>
      <w:r>
        <w:rPr>
          <w:rFonts w:hint="default" w:ascii="Times New Roman" w:hAnsi="Times New Roman" w:eastAsia="宋体" w:cs="Times New Roman"/>
          <w:b/>
          <w:bCs/>
          <w:sz w:val="32"/>
          <w:szCs w:val="32"/>
          <w:highlight w:val="none"/>
          <w:lang w:eastAsia="zh-CN"/>
        </w:rPr>
        <w:t>（</w:t>
      </w:r>
      <w:r>
        <w:rPr>
          <w:rFonts w:hint="default" w:ascii="Times New Roman" w:hAnsi="Times New Roman" w:eastAsia="宋体" w:cs="Times New Roman"/>
          <w:b/>
          <w:bCs/>
          <w:sz w:val="32"/>
          <w:szCs w:val="32"/>
          <w:highlight w:val="none"/>
          <w:lang w:val="en-US" w:eastAsia="zh-CN"/>
        </w:rPr>
        <w:t>四</w:t>
      </w:r>
      <w:r>
        <w:rPr>
          <w:rFonts w:hint="default" w:ascii="Times New Roman" w:hAnsi="Times New Roman" w:eastAsia="宋体" w:cs="Times New Roman"/>
          <w:b/>
          <w:bCs/>
          <w:sz w:val="32"/>
          <w:szCs w:val="32"/>
          <w:highlight w:val="none"/>
          <w:lang w:eastAsia="zh-CN"/>
        </w:rPr>
        <w:t>）</w:t>
      </w:r>
      <w:r>
        <w:rPr>
          <w:rFonts w:hint="default" w:ascii="Times New Roman" w:hAnsi="Times New Roman" w:eastAsia="宋体" w:cs="Times New Roman"/>
          <w:b/>
          <w:bCs/>
          <w:sz w:val="32"/>
          <w:szCs w:val="32"/>
          <w:highlight w:val="none"/>
          <w:lang w:val="en-US" w:eastAsia="zh-CN"/>
        </w:rPr>
        <w:t>固废：</w:t>
      </w:r>
    </w:p>
    <w:p>
      <w:pPr>
        <w:pStyle w:val="47"/>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643" w:firstLineChars="200"/>
        <w:jc w:val="left"/>
        <w:textAlignment w:val="auto"/>
        <w:rPr>
          <w:rFonts w:hint="default" w:ascii="Times New Roman" w:hAnsi="Times New Roman" w:eastAsia="宋体" w:cs="Times New Roman"/>
          <w:b/>
          <w:bCs/>
          <w:sz w:val="32"/>
          <w:szCs w:val="32"/>
          <w:highlight w:val="yellow"/>
          <w:u w:val="none"/>
          <w:lang w:val="en-US" w:eastAsia="zh-CN"/>
        </w:rPr>
      </w:pPr>
      <w:r>
        <w:rPr>
          <w:rFonts w:hint="default" w:ascii="Times New Roman" w:hAnsi="Times New Roman" w:eastAsia="宋体" w:cs="Times New Roman"/>
          <w:b/>
          <w:bCs/>
          <w:sz w:val="32"/>
          <w:szCs w:val="32"/>
          <w:highlight w:val="none"/>
          <w:lang w:val="zh-CN" w:eastAsia="zh-CN"/>
        </w:rPr>
        <w:t>本项目一般固废</w:t>
      </w:r>
      <w:r>
        <w:rPr>
          <w:rFonts w:hint="default" w:ascii="Times New Roman" w:hAnsi="Times New Roman" w:eastAsia="宋体" w:cs="Times New Roman"/>
          <w:b/>
          <w:bCs/>
          <w:sz w:val="32"/>
          <w:szCs w:val="32"/>
          <w:highlight w:val="none"/>
          <w:lang w:val="en-US" w:eastAsia="zh-CN"/>
        </w:rPr>
        <w:t>生产过程中产生的生活垃圾、废包装袋分类回收交由环卫部门处置；除尘器收集的粉尘收集后回用，</w:t>
      </w:r>
      <w:r>
        <w:rPr>
          <w:rFonts w:hint="default" w:ascii="Times New Roman" w:hAnsi="Times New Roman" w:eastAsia="宋体" w:cs="Times New Roman"/>
          <w:b/>
          <w:bCs/>
          <w:sz w:val="32"/>
          <w:szCs w:val="32"/>
          <w:highlight w:val="none"/>
          <w:u w:val="none"/>
          <w:lang w:val="en-US" w:eastAsia="zh-CN"/>
        </w:rPr>
        <w:t>对周围环境影响较小。</w:t>
      </w:r>
    </w:p>
    <w:p>
      <w:pPr>
        <w:pStyle w:val="47"/>
        <w:adjustRightInd w:val="0"/>
        <w:snapToGrid w:val="0"/>
        <w:spacing w:line="360" w:lineRule="auto"/>
        <w:ind w:firstLine="643" w:firstLineChars="200"/>
        <w:jc w:val="left"/>
        <w:rPr>
          <w:rFonts w:hint="default" w:ascii="Times New Roman" w:hAnsi="Times New Roman" w:eastAsia="宋体" w:cs="Times New Roman"/>
          <w:b/>
          <w:bCs/>
          <w:sz w:val="32"/>
          <w:szCs w:val="32"/>
        </w:rPr>
      </w:pPr>
      <w:r>
        <w:rPr>
          <w:rFonts w:hint="default" w:ascii="Times New Roman" w:hAnsi="Times New Roman" w:eastAsia="宋体" w:cs="Times New Roman"/>
          <w:b/>
          <w:bCs/>
          <w:sz w:val="32"/>
          <w:szCs w:val="32"/>
          <w:lang w:val="en-US" w:eastAsia="zh-CN"/>
        </w:rPr>
        <w:t>六</w:t>
      </w:r>
      <w:r>
        <w:rPr>
          <w:rFonts w:hint="default" w:ascii="Times New Roman" w:hAnsi="Times New Roman" w:eastAsia="宋体" w:cs="Times New Roman"/>
          <w:b/>
          <w:bCs/>
          <w:sz w:val="32"/>
          <w:szCs w:val="32"/>
        </w:rPr>
        <w:t>、验收结论</w:t>
      </w:r>
    </w:p>
    <w:p>
      <w:pPr>
        <w:pStyle w:val="47"/>
        <w:adjustRightInd w:val="0"/>
        <w:snapToGrid w:val="0"/>
        <w:spacing w:line="360" w:lineRule="auto"/>
        <w:ind w:firstLine="643" w:firstLineChars="200"/>
        <w:jc w:val="left"/>
        <w:rPr>
          <w:rFonts w:hint="default" w:ascii="Times New Roman" w:hAnsi="Times New Roman" w:eastAsia="宋体" w:cs="Times New Roman"/>
          <w:b/>
          <w:bCs/>
          <w:sz w:val="32"/>
          <w:szCs w:val="32"/>
          <w:lang w:eastAsia="zh-CN"/>
        </w:rPr>
      </w:pPr>
      <w:r>
        <w:rPr>
          <w:rFonts w:hint="default" w:ascii="Times New Roman" w:hAnsi="Times New Roman" w:eastAsia="宋体" w:cs="Times New Roman"/>
          <w:b/>
          <w:bCs/>
          <w:sz w:val="32"/>
          <w:szCs w:val="32"/>
          <w:lang w:val="en-US" w:eastAsia="zh-CN"/>
        </w:rPr>
        <w:t>经现场核查，该项目</w:t>
      </w:r>
      <w:r>
        <w:rPr>
          <w:rFonts w:hint="default" w:ascii="Times New Roman" w:hAnsi="Times New Roman" w:eastAsia="宋体" w:cs="Times New Roman"/>
          <w:b/>
          <w:bCs/>
          <w:sz w:val="32"/>
          <w:szCs w:val="32"/>
          <w:lang w:eastAsia="zh-CN"/>
        </w:rPr>
        <w:t>环评审批手续齐全，执行了环保管理“三同时”制度，落实了环评及其批复</w:t>
      </w:r>
      <w:r>
        <w:rPr>
          <w:rFonts w:hint="default" w:ascii="Times New Roman" w:hAnsi="Times New Roman" w:eastAsia="宋体" w:cs="Times New Roman"/>
          <w:b/>
          <w:bCs/>
          <w:sz w:val="32"/>
          <w:szCs w:val="32"/>
          <w:lang w:val="en-US" w:eastAsia="zh-CN"/>
        </w:rPr>
        <w:t>提出</w:t>
      </w:r>
      <w:r>
        <w:rPr>
          <w:rFonts w:hint="default" w:ascii="Times New Roman" w:hAnsi="Times New Roman" w:eastAsia="宋体" w:cs="Times New Roman"/>
          <w:b/>
          <w:bCs/>
          <w:sz w:val="32"/>
          <w:szCs w:val="32"/>
          <w:lang w:eastAsia="zh-CN"/>
        </w:rPr>
        <w:t>的污染防治措施，外排污染物实现达标排放，</w:t>
      </w:r>
      <w:r>
        <w:rPr>
          <w:rFonts w:hint="default" w:ascii="Times New Roman" w:hAnsi="Times New Roman" w:eastAsia="宋体" w:cs="Times New Roman"/>
          <w:b/>
          <w:bCs/>
          <w:sz w:val="32"/>
          <w:szCs w:val="32"/>
          <w:lang w:val="en-US" w:eastAsia="zh-CN"/>
        </w:rPr>
        <w:t>满足总量管理指标要求，</w:t>
      </w:r>
      <w:r>
        <w:rPr>
          <w:rFonts w:hint="default" w:ascii="Times New Roman" w:hAnsi="Times New Roman" w:eastAsia="宋体" w:cs="Times New Roman"/>
          <w:b/>
          <w:bCs/>
          <w:sz w:val="32"/>
          <w:szCs w:val="32"/>
          <w:lang w:eastAsia="zh-CN"/>
        </w:rPr>
        <w:t>环保管理制度完善。经比对，该项目符合建设项目竣工环境保护验收条件，同意项目通过竣工环境保护验收。</w:t>
      </w:r>
    </w:p>
    <w:p>
      <w:pPr>
        <w:pStyle w:val="47"/>
        <w:adjustRightInd w:val="0"/>
        <w:snapToGrid w:val="0"/>
        <w:spacing w:line="360" w:lineRule="auto"/>
        <w:ind w:left="720"/>
        <w:jc w:val="left"/>
        <w:rPr>
          <w:rFonts w:hint="default" w:ascii="Times New Roman" w:hAnsi="Times New Roman" w:eastAsia="宋体" w:cs="Times New Roman"/>
          <w:b/>
          <w:bCs/>
          <w:sz w:val="32"/>
          <w:szCs w:val="32"/>
          <w:lang w:eastAsia="zh-CN"/>
        </w:rPr>
      </w:pPr>
      <w:r>
        <w:rPr>
          <w:rFonts w:hint="default" w:ascii="Times New Roman" w:hAnsi="Times New Roman" w:eastAsia="宋体" w:cs="Times New Roman"/>
          <w:b/>
          <w:bCs/>
          <w:sz w:val="32"/>
          <w:szCs w:val="32"/>
          <w:lang w:val="en-US" w:eastAsia="zh-CN"/>
        </w:rPr>
        <w:t>七</w:t>
      </w:r>
      <w:r>
        <w:rPr>
          <w:rFonts w:hint="default" w:ascii="Times New Roman" w:hAnsi="Times New Roman" w:eastAsia="宋体" w:cs="Times New Roman"/>
          <w:b/>
          <w:bCs/>
          <w:sz w:val="32"/>
          <w:szCs w:val="32"/>
        </w:rPr>
        <w:t>、</w:t>
      </w:r>
      <w:r>
        <w:rPr>
          <w:rFonts w:hint="default" w:ascii="Times New Roman" w:hAnsi="Times New Roman" w:eastAsia="宋体" w:cs="Times New Roman"/>
          <w:b/>
          <w:bCs/>
          <w:sz w:val="32"/>
          <w:szCs w:val="32"/>
          <w:lang w:eastAsia="zh-CN"/>
        </w:rPr>
        <w:t>后续要求</w:t>
      </w:r>
    </w:p>
    <w:p>
      <w:pPr>
        <w:pStyle w:val="47"/>
        <w:adjustRightInd w:val="0"/>
        <w:snapToGrid w:val="0"/>
        <w:spacing w:line="360" w:lineRule="auto"/>
        <w:ind w:firstLine="643" w:firstLineChars="200"/>
        <w:jc w:val="left"/>
        <w:rPr>
          <w:rFonts w:hint="default" w:ascii="Times New Roman" w:hAnsi="Times New Roman" w:eastAsia="宋体" w:cs="Times New Roman"/>
          <w:b/>
          <w:bCs/>
          <w:sz w:val="32"/>
          <w:szCs w:val="32"/>
          <w:lang w:val="en-US" w:eastAsia="zh-CN"/>
        </w:rPr>
      </w:pPr>
      <w:r>
        <w:rPr>
          <w:rFonts w:hint="default" w:ascii="Times New Roman" w:hAnsi="Times New Roman" w:eastAsia="宋体" w:cs="Times New Roman"/>
          <w:b/>
          <w:bCs/>
          <w:sz w:val="32"/>
          <w:szCs w:val="32"/>
          <w:lang w:val="en-US" w:eastAsia="zh-CN"/>
        </w:rPr>
        <w:t>1、建立健全公司环境保护管理制度，完善环保机构的设置，指定专人负责环保工作，确保公司的环保工作符合国家相关法律法规的要求；</w:t>
      </w:r>
    </w:p>
    <w:p>
      <w:pPr>
        <w:pStyle w:val="47"/>
        <w:adjustRightInd w:val="0"/>
        <w:snapToGrid w:val="0"/>
        <w:spacing w:line="360" w:lineRule="auto"/>
        <w:ind w:firstLine="643" w:firstLineChars="200"/>
        <w:jc w:val="left"/>
        <w:rPr>
          <w:rFonts w:hint="default" w:ascii="Times New Roman" w:hAnsi="Times New Roman" w:eastAsia="宋体" w:cs="Times New Roman"/>
          <w:b/>
          <w:bCs/>
          <w:sz w:val="32"/>
          <w:szCs w:val="32"/>
          <w:lang w:val="en-US" w:eastAsia="zh-CN"/>
        </w:rPr>
      </w:pPr>
      <w:r>
        <w:rPr>
          <w:rFonts w:hint="default" w:ascii="Times New Roman" w:hAnsi="Times New Roman" w:eastAsia="宋体" w:cs="Times New Roman"/>
          <w:b/>
          <w:bCs/>
          <w:sz w:val="32"/>
          <w:szCs w:val="32"/>
          <w:lang w:val="en-US" w:eastAsia="zh-CN"/>
        </w:rPr>
        <w:t>2、加强环境保护设施的日常维护和管理，保证各设施正常运行及污染物长期、稳定达标排放；</w:t>
      </w:r>
    </w:p>
    <w:p>
      <w:pPr>
        <w:pStyle w:val="47"/>
        <w:adjustRightInd w:val="0"/>
        <w:snapToGrid w:val="0"/>
        <w:spacing w:line="360" w:lineRule="auto"/>
        <w:ind w:firstLine="643" w:firstLineChars="200"/>
        <w:jc w:val="left"/>
        <w:rPr>
          <w:rFonts w:hint="default" w:ascii="Times New Roman" w:hAnsi="Times New Roman" w:eastAsia="宋体" w:cs="Times New Roman"/>
          <w:b/>
          <w:bCs/>
          <w:sz w:val="32"/>
          <w:szCs w:val="32"/>
          <w:lang w:val="en-US" w:eastAsia="zh-CN"/>
        </w:rPr>
      </w:pPr>
      <w:r>
        <w:rPr>
          <w:rFonts w:hint="default" w:ascii="Times New Roman" w:hAnsi="Times New Roman" w:eastAsia="宋体" w:cs="Times New Roman"/>
          <w:b/>
          <w:bCs/>
          <w:sz w:val="32"/>
          <w:szCs w:val="32"/>
          <w:lang w:val="en-US" w:eastAsia="zh-CN"/>
        </w:rPr>
        <w:t>3、严格执行操作规程，安全文明生产，进一步完善环境风险防范措施，杜绝环境风险事故。</w:t>
      </w:r>
    </w:p>
    <w:p>
      <w:pPr>
        <w:pStyle w:val="47"/>
        <w:adjustRightInd w:val="0"/>
        <w:snapToGrid w:val="0"/>
        <w:spacing w:line="360" w:lineRule="auto"/>
        <w:ind w:firstLine="643" w:firstLineChars="200"/>
        <w:rPr>
          <w:rFonts w:hint="default" w:ascii="Times New Roman" w:hAnsi="Times New Roman" w:eastAsia="宋体" w:cs="Times New Roman"/>
          <w:b/>
          <w:bCs/>
          <w:sz w:val="32"/>
          <w:szCs w:val="32"/>
          <w:highlight w:val="yellow"/>
        </w:rPr>
      </w:pPr>
      <w:r>
        <w:rPr>
          <w:rFonts w:hint="default" w:ascii="Times New Roman" w:hAnsi="Times New Roman" w:eastAsia="宋体" w:cs="Times New Roman"/>
          <w:b/>
          <w:bCs/>
          <w:sz w:val="32"/>
          <w:szCs w:val="32"/>
          <w:lang w:val="en-US" w:eastAsia="zh-CN"/>
        </w:rPr>
        <w:t>八</w:t>
      </w:r>
      <w:r>
        <w:rPr>
          <w:rFonts w:hint="default" w:ascii="Times New Roman" w:hAnsi="Times New Roman" w:eastAsia="宋体" w:cs="Times New Roman"/>
          <w:b/>
          <w:bCs/>
          <w:sz w:val="32"/>
          <w:szCs w:val="32"/>
        </w:rPr>
        <w:t>、验收组名单附后</w:t>
      </w:r>
    </w:p>
    <w:p>
      <w:pPr>
        <w:pStyle w:val="47"/>
        <w:adjustRightInd w:val="0"/>
        <w:snapToGrid w:val="0"/>
        <w:spacing w:line="360" w:lineRule="auto"/>
        <w:ind w:right="640"/>
        <w:jc w:val="right"/>
        <w:rPr>
          <w:rFonts w:hint="default" w:ascii="Times New Roman" w:hAnsi="Times New Roman" w:eastAsia="宋体" w:cs="Times New Roman"/>
          <w:b/>
          <w:bCs/>
          <w:sz w:val="32"/>
          <w:szCs w:val="32"/>
          <w:highlight w:val="none"/>
        </w:rPr>
      </w:pPr>
      <w:r>
        <w:rPr>
          <w:rFonts w:hint="default" w:ascii="Times New Roman" w:hAnsi="Times New Roman" w:eastAsia="宋体" w:cs="Times New Roman"/>
          <w:b/>
          <w:bCs/>
          <w:sz w:val="32"/>
          <w:szCs w:val="32"/>
          <w:highlight w:val="none"/>
        </w:rPr>
        <w:t xml:space="preserve">  </w:t>
      </w:r>
    </w:p>
    <w:p>
      <w:pPr>
        <w:pStyle w:val="47"/>
        <w:adjustRightInd w:val="0"/>
        <w:snapToGrid w:val="0"/>
        <w:spacing w:line="360" w:lineRule="auto"/>
        <w:ind w:right="640"/>
        <w:jc w:val="right"/>
        <w:rPr>
          <w:rFonts w:hint="default" w:ascii="Times New Roman" w:hAnsi="Times New Roman" w:eastAsia="宋体" w:cs="Times New Roman"/>
          <w:b/>
          <w:bCs/>
          <w:sz w:val="32"/>
          <w:szCs w:val="32"/>
          <w:highlight w:val="none"/>
        </w:rPr>
      </w:pPr>
    </w:p>
    <w:p>
      <w:pPr>
        <w:pStyle w:val="47"/>
        <w:adjustRightInd w:val="0"/>
        <w:snapToGrid w:val="0"/>
        <w:spacing w:line="360" w:lineRule="auto"/>
        <w:ind w:right="640"/>
        <w:jc w:val="both"/>
        <w:rPr>
          <w:rFonts w:hint="default" w:ascii="Times New Roman" w:hAnsi="Times New Roman" w:eastAsia="宋体" w:cs="Times New Roman"/>
          <w:b/>
          <w:bCs/>
          <w:sz w:val="32"/>
          <w:szCs w:val="32"/>
          <w:highlight w:val="none"/>
        </w:rPr>
      </w:pPr>
    </w:p>
    <w:p>
      <w:pPr>
        <w:pStyle w:val="47"/>
        <w:adjustRightInd w:val="0"/>
        <w:snapToGrid w:val="0"/>
        <w:spacing w:line="360" w:lineRule="auto"/>
        <w:ind w:right="640"/>
        <w:jc w:val="both"/>
        <w:rPr>
          <w:rFonts w:hint="default" w:ascii="Times New Roman" w:hAnsi="Times New Roman" w:eastAsia="宋体" w:cs="Times New Roman"/>
          <w:b/>
          <w:bCs/>
          <w:sz w:val="32"/>
          <w:szCs w:val="32"/>
          <w:highlight w:val="none"/>
        </w:rPr>
      </w:pPr>
    </w:p>
    <w:p>
      <w:pPr>
        <w:pStyle w:val="47"/>
        <w:adjustRightInd w:val="0"/>
        <w:snapToGrid w:val="0"/>
        <w:spacing w:line="360" w:lineRule="auto"/>
        <w:ind w:right="640"/>
        <w:jc w:val="right"/>
        <w:rPr>
          <w:rFonts w:hint="default" w:ascii="Times New Roman" w:hAnsi="Times New Roman" w:eastAsia="宋体" w:cs="Times New Roman"/>
          <w:b/>
          <w:bCs/>
          <w:sz w:val="32"/>
          <w:szCs w:val="32"/>
          <w:highlight w:val="none"/>
        </w:rPr>
      </w:pPr>
    </w:p>
    <w:p>
      <w:pPr>
        <w:pStyle w:val="47"/>
        <w:adjustRightInd w:val="0"/>
        <w:snapToGrid w:val="0"/>
        <w:spacing w:line="360" w:lineRule="auto"/>
        <w:ind w:right="640"/>
        <w:jc w:val="right"/>
        <w:rPr>
          <w:rFonts w:hint="default" w:ascii="Times New Roman" w:hAnsi="Times New Roman" w:eastAsia="宋体" w:cs="Times New Roman"/>
          <w:b/>
          <w:bCs/>
          <w:sz w:val="32"/>
          <w:szCs w:val="32"/>
          <w:highlight w:val="none"/>
        </w:rPr>
      </w:pPr>
    </w:p>
    <w:p>
      <w:pPr>
        <w:pStyle w:val="47"/>
        <w:adjustRightInd w:val="0"/>
        <w:snapToGrid w:val="0"/>
        <w:spacing w:line="360" w:lineRule="auto"/>
        <w:ind w:right="640"/>
        <w:jc w:val="right"/>
        <w:rPr>
          <w:rFonts w:hint="default" w:ascii="Times New Roman" w:hAnsi="Times New Roman" w:eastAsia="宋体" w:cs="Times New Roman"/>
          <w:b/>
          <w:bCs/>
          <w:sz w:val="32"/>
          <w:szCs w:val="32"/>
          <w:highlight w:val="none"/>
        </w:rPr>
      </w:pPr>
    </w:p>
    <w:p>
      <w:pPr>
        <w:pStyle w:val="47"/>
        <w:adjustRightInd w:val="0"/>
        <w:snapToGrid w:val="0"/>
        <w:spacing w:line="360" w:lineRule="auto"/>
        <w:ind w:right="640"/>
        <w:jc w:val="right"/>
        <w:rPr>
          <w:rFonts w:hint="default" w:ascii="Times New Roman" w:hAnsi="Times New Roman" w:eastAsia="宋体" w:cs="Times New Roman"/>
          <w:b/>
          <w:bCs/>
          <w:sz w:val="32"/>
          <w:szCs w:val="32"/>
          <w:highlight w:val="none"/>
        </w:rPr>
      </w:pPr>
    </w:p>
    <w:p>
      <w:pPr>
        <w:pStyle w:val="47"/>
        <w:adjustRightInd w:val="0"/>
        <w:snapToGrid w:val="0"/>
        <w:spacing w:line="360" w:lineRule="auto"/>
        <w:ind w:right="640"/>
        <w:jc w:val="right"/>
        <w:rPr>
          <w:rFonts w:hint="default" w:ascii="Times New Roman" w:hAnsi="Times New Roman" w:eastAsia="宋体" w:cs="Times New Roman"/>
          <w:b/>
          <w:bCs/>
          <w:sz w:val="32"/>
          <w:szCs w:val="32"/>
          <w:highlight w:val="none"/>
        </w:rPr>
      </w:pPr>
    </w:p>
    <w:p>
      <w:pPr>
        <w:pStyle w:val="47"/>
        <w:adjustRightInd w:val="0"/>
        <w:snapToGrid w:val="0"/>
        <w:spacing w:line="360" w:lineRule="auto"/>
        <w:ind w:right="640"/>
        <w:jc w:val="right"/>
        <w:rPr>
          <w:rFonts w:hint="default" w:ascii="Times New Roman" w:hAnsi="Times New Roman" w:eastAsia="宋体" w:cs="Times New Roman"/>
          <w:b/>
          <w:bCs/>
          <w:sz w:val="32"/>
          <w:szCs w:val="32"/>
          <w:highlight w:val="none"/>
        </w:rPr>
      </w:pPr>
      <w:r>
        <w:rPr>
          <w:rFonts w:hint="default" w:ascii="Times New Roman" w:hAnsi="Times New Roman" w:eastAsia="宋体" w:cs="Times New Roman"/>
          <w:b/>
          <w:bCs/>
          <w:sz w:val="32"/>
          <w:szCs w:val="32"/>
          <w:highlight w:val="none"/>
        </w:rPr>
        <w:t xml:space="preserve"> </w:t>
      </w:r>
      <w:r>
        <w:rPr>
          <w:rFonts w:hint="default" w:ascii="Times New Roman" w:hAnsi="Times New Roman" w:eastAsia="宋体" w:cs="Times New Roman"/>
          <w:b/>
          <w:bCs/>
          <w:sz w:val="32"/>
          <w:szCs w:val="32"/>
          <w:highlight w:val="none"/>
          <w:lang w:eastAsia="zh-CN"/>
        </w:rPr>
        <w:t>桐柏县永安物流园有限公司</w:t>
      </w:r>
      <w:r>
        <w:rPr>
          <w:rFonts w:hint="default" w:ascii="Times New Roman" w:hAnsi="Times New Roman" w:eastAsia="宋体" w:cs="Times New Roman"/>
          <w:b/>
          <w:bCs/>
          <w:sz w:val="32"/>
          <w:szCs w:val="32"/>
          <w:highlight w:val="none"/>
        </w:rPr>
        <w:t xml:space="preserve">                                              </w:t>
      </w:r>
    </w:p>
    <w:p>
      <w:pPr>
        <w:pStyle w:val="47"/>
        <w:adjustRightInd w:val="0"/>
        <w:snapToGrid w:val="0"/>
        <w:spacing w:line="360" w:lineRule="auto"/>
        <w:ind w:firstLine="643" w:firstLineChars="200"/>
        <w:jc w:val="center"/>
        <w:rPr>
          <w:rFonts w:hint="default" w:ascii="Times New Roman" w:hAnsi="Times New Roman" w:eastAsia="宋体" w:cs="Times New Roman"/>
          <w:b/>
          <w:bCs/>
          <w:sz w:val="32"/>
          <w:szCs w:val="32"/>
          <w:highlight w:val="none"/>
        </w:rPr>
        <w:sectPr>
          <w:headerReference r:id="rId10" w:type="default"/>
          <w:footerReference r:id="rId11" w:type="default"/>
          <w:footerReference r:id="rId12" w:type="even"/>
          <w:pgSz w:w="11906" w:h="16838"/>
          <w:pgMar w:top="1418" w:right="1418" w:bottom="1418" w:left="1418" w:header="851" w:footer="992" w:gutter="0"/>
          <w:pgBorders>
            <w:top w:val="none" w:sz="0" w:space="0"/>
            <w:left w:val="none" w:sz="0" w:space="0"/>
            <w:bottom w:val="none" w:sz="0" w:space="0"/>
            <w:right w:val="none" w:sz="0" w:space="0"/>
          </w:pgBorders>
          <w:cols w:space="720" w:num="1"/>
          <w:docGrid w:type="lines" w:linePitch="312" w:charSpace="0"/>
        </w:sectPr>
      </w:pPr>
      <w:r>
        <w:rPr>
          <w:rFonts w:hint="default" w:ascii="Times New Roman" w:hAnsi="Times New Roman" w:eastAsia="宋体" w:cs="Times New Roman"/>
          <w:b/>
          <w:bCs/>
          <w:sz w:val="32"/>
          <w:szCs w:val="32"/>
          <w:highlight w:val="none"/>
        </w:rPr>
        <w:t xml:space="preserve">                            20</w:t>
      </w:r>
      <w:r>
        <w:rPr>
          <w:rFonts w:hint="default" w:ascii="Times New Roman" w:hAnsi="Times New Roman" w:eastAsia="宋体" w:cs="Times New Roman"/>
          <w:b/>
          <w:bCs/>
          <w:sz w:val="32"/>
          <w:szCs w:val="32"/>
          <w:highlight w:val="none"/>
          <w:lang w:val="en-US" w:eastAsia="zh-CN"/>
        </w:rPr>
        <w:t>22</w:t>
      </w:r>
      <w:r>
        <w:rPr>
          <w:rFonts w:hint="default" w:ascii="Times New Roman" w:hAnsi="Times New Roman" w:eastAsia="宋体" w:cs="Times New Roman"/>
          <w:b/>
          <w:bCs/>
          <w:sz w:val="32"/>
          <w:szCs w:val="32"/>
          <w:highlight w:val="none"/>
        </w:rPr>
        <w:t>年</w:t>
      </w:r>
      <w:r>
        <w:rPr>
          <w:rFonts w:hint="default" w:ascii="Times New Roman" w:hAnsi="Times New Roman" w:eastAsia="宋体" w:cs="Times New Roman"/>
          <w:b/>
          <w:bCs/>
          <w:sz w:val="32"/>
          <w:szCs w:val="32"/>
          <w:highlight w:val="none"/>
          <w:lang w:val="en-US" w:eastAsia="zh-CN"/>
        </w:rPr>
        <w:t>3</w:t>
      </w:r>
      <w:r>
        <w:rPr>
          <w:rFonts w:hint="default" w:ascii="Times New Roman" w:hAnsi="Times New Roman" w:eastAsia="宋体" w:cs="Times New Roman"/>
          <w:b/>
          <w:bCs/>
          <w:sz w:val="32"/>
          <w:szCs w:val="32"/>
          <w:highlight w:val="none"/>
        </w:rPr>
        <w:t>月</w:t>
      </w:r>
      <w:r>
        <w:rPr>
          <w:rFonts w:hint="default" w:ascii="Times New Roman" w:hAnsi="Times New Roman" w:eastAsia="宋体" w:cs="Times New Roman"/>
          <w:b/>
          <w:bCs/>
          <w:sz w:val="32"/>
          <w:szCs w:val="32"/>
          <w:highlight w:val="none"/>
          <w:lang w:val="en-US" w:eastAsia="zh-CN"/>
        </w:rPr>
        <w:t>2</w:t>
      </w:r>
      <w:r>
        <w:rPr>
          <w:rFonts w:hint="eastAsia" w:cs="Times New Roman"/>
          <w:b/>
          <w:bCs/>
          <w:sz w:val="32"/>
          <w:szCs w:val="32"/>
          <w:highlight w:val="none"/>
          <w:lang w:val="en-US" w:eastAsia="zh-CN"/>
        </w:rPr>
        <w:t>3</w:t>
      </w:r>
      <w:r>
        <w:rPr>
          <w:rFonts w:hint="default" w:ascii="Times New Roman" w:hAnsi="Times New Roman" w:eastAsia="宋体" w:cs="Times New Roman"/>
          <w:b/>
          <w:bCs/>
          <w:sz w:val="32"/>
          <w:szCs w:val="32"/>
          <w:highlight w:val="none"/>
        </w:rPr>
        <w:t xml:space="preserve">日 </w:t>
      </w:r>
    </w:p>
    <w:p>
      <w:pPr>
        <w:pStyle w:val="47"/>
        <w:adjustRightInd w:val="0"/>
        <w:snapToGrid w:val="0"/>
        <w:spacing w:line="360" w:lineRule="auto"/>
        <w:ind w:firstLine="420" w:firstLineChars="200"/>
        <w:jc w:val="center"/>
        <w:rPr>
          <w:rFonts w:hint="default" w:ascii="Times New Roman" w:hAnsi="Times New Roman" w:eastAsia="宋体" w:cs="Times New Roman"/>
          <w:b/>
          <w:bCs/>
          <w:sz w:val="32"/>
          <w:szCs w:val="32"/>
          <w:highlight w:val="none"/>
          <w:lang w:val="en-US" w:eastAsia="zh-CN"/>
        </w:rPr>
        <w:sectPr>
          <w:pgSz w:w="11906" w:h="16838"/>
          <w:pgMar w:top="1418" w:right="1418" w:bottom="1418" w:left="1418" w:header="851" w:footer="992" w:gutter="0"/>
          <w:pgBorders>
            <w:top w:val="none" w:sz="0" w:space="0"/>
            <w:left w:val="none" w:sz="0" w:space="0"/>
            <w:bottom w:val="none" w:sz="0" w:space="0"/>
            <w:right w:val="none" w:sz="0" w:space="0"/>
          </w:pgBorders>
          <w:cols w:space="720" w:num="1"/>
          <w:docGrid w:type="lines" w:linePitch="312" w:charSpace="0"/>
        </w:sectPr>
      </w:pPr>
      <w:r>
        <w:drawing>
          <wp:anchor distT="0" distB="0" distL="114935" distR="114935" simplePos="0" relativeHeight="251667456" behindDoc="0" locked="0" layoutInCell="1" allowOverlap="1">
            <wp:simplePos x="0" y="0"/>
            <wp:positionH relativeFrom="column">
              <wp:posOffset>-228600</wp:posOffset>
            </wp:positionH>
            <wp:positionV relativeFrom="paragraph">
              <wp:posOffset>-43815</wp:posOffset>
            </wp:positionV>
            <wp:extent cx="6423660" cy="9043670"/>
            <wp:effectExtent l="0" t="0" r="15240" b="5080"/>
            <wp:wrapNone/>
            <wp:docPr id="1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2"/>
                    <pic:cNvPicPr>
                      <a:picLocks noChangeAspect="1"/>
                    </pic:cNvPicPr>
                  </pic:nvPicPr>
                  <pic:blipFill>
                    <a:blip r:embed="rId40"/>
                    <a:stretch>
                      <a:fillRect/>
                    </a:stretch>
                  </pic:blipFill>
                  <pic:spPr>
                    <a:xfrm>
                      <a:off x="0" y="0"/>
                      <a:ext cx="6423660" cy="9043670"/>
                    </a:xfrm>
                    <a:prstGeom prst="rect">
                      <a:avLst/>
                    </a:prstGeom>
                    <a:noFill/>
                    <a:ln>
                      <a:noFill/>
                    </a:ln>
                  </pic:spPr>
                </pic:pic>
              </a:graphicData>
            </a:graphic>
          </wp:anchor>
        </w:drawing>
      </w:r>
    </w:p>
    <w:p>
      <w:pPr>
        <w:pStyle w:val="47"/>
        <w:adjustRightInd w:val="0"/>
        <w:snapToGrid w:val="0"/>
        <w:spacing w:line="360" w:lineRule="auto"/>
        <w:ind w:firstLine="420" w:firstLineChars="200"/>
        <w:jc w:val="center"/>
        <w:rPr>
          <w:rFonts w:hint="default" w:ascii="Times New Roman" w:hAnsi="Times New Roman" w:eastAsia="宋体" w:cs="Times New Roman"/>
          <w:b/>
          <w:bCs/>
          <w:sz w:val="32"/>
          <w:szCs w:val="32"/>
          <w:highlight w:val="none"/>
          <w:lang w:val="en-US" w:eastAsia="zh-CN"/>
        </w:rPr>
      </w:pPr>
      <w:r>
        <w:drawing>
          <wp:inline distT="0" distB="0" distL="114300" distR="114300">
            <wp:extent cx="8827770" cy="4520565"/>
            <wp:effectExtent l="0" t="0" r="13335" b="11430"/>
            <wp:docPr id="4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
                    <pic:cNvPicPr>
                      <a:picLocks noChangeAspect="1"/>
                    </pic:cNvPicPr>
                  </pic:nvPicPr>
                  <pic:blipFill>
                    <a:blip r:embed="rId41"/>
                    <a:stretch>
                      <a:fillRect/>
                    </a:stretch>
                  </pic:blipFill>
                  <pic:spPr>
                    <a:xfrm rot="16200000">
                      <a:off x="0" y="0"/>
                      <a:ext cx="8827770" cy="4520565"/>
                    </a:xfrm>
                    <a:prstGeom prst="rect">
                      <a:avLst/>
                    </a:prstGeom>
                    <a:noFill/>
                    <a:ln>
                      <a:noFill/>
                    </a:ln>
                  </pic:spPr>
                </pic:pic>
              </a:graphicData>
            </a:graphic>
          </wp:inline>
        </w:drawing>
      </w:r>
      <w:bookmarkStart w:id="58" w:name="_GoBack"/>
      <w:bookmarkEnd w:id="58"/>
    </w:p>
    <w:sectPr>
      <w:pgSz w:w="11906" w:h="16838"/>
      <w:pgMar w:top="1418" w:right="1418" w:bottom="1418" w:left="1418" w:header="851" w:footer="992" w:gutter="0"/>
      <w:pgBorders>
        <w:top w:val="none" w:sz="0" w:space="0"/>
        <w:left w:val="none" w:sz="0" w:space="0"/>
        <w:bottom w:val="none" w:sz="0" w:space="0"/>
        <w:right w:val="none" w:sz="0" w:space="0"/>
      </w:pgBorders>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0"/>
    <w:family w:val="auto"/>
    <w:pitch w:val="default"/>
    <w:sig w:usb0="E0002EFF" w:usb1="C000785B"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Tahoma">
    <w:panose1 w:val="020B0604030504040204"/>
    <w:charset w:val="00"/>
    <w:family w:val="auto"/>
    <w:pitch w:val="default"/>
    <w:sig w:usb0="E1002EFF" w:usb1="C000605B" w:usb2="00000029" w:usb3="00000000" w:csb0="200101FF" w:csb1="20280000"/>
  </w:font>
  <w:font w:name="微软雅黑">
    <w:panose1 w:val="020B0503020204020204"/>
    <w:charset w:val="86"/>
    <w:family w:val="auto"/>
    <w:pitch w:val="default"/>
    <w:sig w:usb0="80000287" w:usb1="2ACF3C50" w:usb2="00000016" w:usb3="00000000" w:csb0="0004001F" w:csb1="00000000"/>
  </w:font>
  <w:font w:name="仿宋_GB2312">
    <w:altName w:val="仿宋"/>
    <w:panose1 w:val="02010609030101010101"/>
    <w:charset w:val="86"/>
    <w:family w:val="auto"/>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方正楷体简体">
    <w:altName w:val="宋体"/>
    <w:panose1 w:val="03000509000000000000"/>
    <w:charset w:val="86"/>
    <w:family w:val="script"/>
    <w:pitch w:val="default"/>
    <w:sig w:usb0="00000000" w:usb1="00000000" w:usb2="00000010" w:usb3="00000000" w:csb0="00040000" w:csb1="00000000"/>
  </w:font>
  <w:font w:name="MingLiU">
    <w:altName w:val="PMingLiU-ExtB"/>
    <w:panose1 w:val="02020509000000000000"/>
    <w:charset w:val="88"/>
    <w:family w:val="modern"/>
    <w:pitch w:val="default"/>
    <w:sig w:usb0="00000000" w:usb1="00000000" w:usb2="00000016" w:usb3="00000000" w:csb0="00100001" w:csb1="00000000"/>
  </w:font>
  <w:font w:name="PMingLiU-ExtB">
    <w:panose1 w:val="02020500000000000000"/>
    <w:charset w:val="88"/>
    <w:family w:val="auto"/>
    <w:pitch w:val="default"/>
    <w:sig w:usb0="8000002F" w:usb1="02000008" w:usb2="00000000" w:usb3="00000000" w:csb0="00100001" w:csb1="00000000"/>
  </w:font>
  <w:font w:name="Wingdings 2">
    <w:panose1 w:val="05020102010507070707"/>
    <w:charset w:val="00"/>
    <w:family w:val="auto"/>
    <w:pitch w:val="default"/>
    <w:sig w:usb0="00000000" w:usb1="0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ind w:right="360"/>
      <w:rPr>
        <w:rFonts w:hint="eastAsia" w:eastAsia="微软雅黑"/>
        <w:lang w:val="en-US" w:eastAsia="zh-CN"/>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jc w:val="center"/>
      <w:rPr>
        <w:rFonts w:hint="eastAsia" w:eastAsia="微软雅黑"/>
        <w:lang w:eastAsia="zh-CN"/>
      </w:rPr>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3"/>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PAGE  \* MERGEFORMAT </w:instrText>
                          </w:r>
                          <w:r>
                            <w:rPr>
                              <w:rFonts w:hint="default" w:ascii="Times New Roman" w:hAnsi="Times New Roman" w:cs="Times New Roman"/>
                            </w:rPr>
                            <w:fldChar w:fldCharType="separate"/>
                          </w:r>
                          <w:r>
                            <w:rPr>
                              <w:rFonts w:hint="default" w:ascii="Times New Roman" w:hAnsi="Times New Roman" w:cs="Times New Roman"/>
                            </w:rPr>
                            <w:t>1</w:t>
                          </w:r>
                          <w:r>
                            <w:rPr>
                              <w:rFonts w:hint="default" w:ascii="Times New Roman" w:hAnsi="Times New Roman" w:cs="Times New Roma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GA044yAgAAY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OO1lWHsruAvrMs&#10;bPXO8pgmCunt6hggZqtxFKhTpdcNnddWqZ+S2Np/7tuopz/D8h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4YDTjjICAABhBAAADgAAAAAAAAABACAAAAAfAQAAZHJzL2Uyb0RvYy54bWxQSwUG&#10;AAAAAAYABgBZAQAAwwUAAAAA&#10;">
              <v:fill on="f" focussize="0,0"/>
              <v:stroke on="f" weight="0.5pt"/>
              <v:imagedata o:title=""/>
              <o:lock v:ext="edit" aspectratio="f"/>
              <v:textbox inset="0mm,0mm,0mm,0mm" style="mso-fit-shape-to-text:t;">
                <w:txbxContent>
                  <w:p>
                    <w:pPr>
                      <w:pStyle w:val="13"/>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PAGE  \* MERGEFORMAT </w:instrText>
                    </w:r>
                    <w:r>
                      <w:rPr>
                        <w:rFonts w:hint="default" w:ascii="Times New Roman" w:hAnsi="Times New Roman" w:cs="Times New Roman"/>
                      </w:rPr>
                      <w:fldChar w:fldCharType="separate"/>
                    </w:r>
                    <w:r>
                      <w:rPr>
                        <w:rFonts w:hint="default" w:ascii="Times New Roman" w:hAnsi="Times New Roman" w:cs="Times New Roman"/>
                      </w:rPr>
                      <w:t>1</w:t>
                    </w:r>
                    <w:r>
                      <w:rPr>
                        <w:rFonts w:hint="default" w:ascii="Times New Roman" w:hAnsi="Times New Roman" w:cs="Times New Roman"/>
                      </w:rP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rPr>
        <w:rFonts w:hint="eastAsia"/>
        <w:lang w:eastAsia="zh-CN"/>
      </w:rPr>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4" name="文本框 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3"/>
                          </w:pPr>
                          <w:r>
                            <w:fldChar w:fldCharType="begin"/>
                          </w:r>
                          <w:r>
                            <w:instrText xml:space="preserve"> PAGE  \* MERGEFORMAT </w:instrText>
                          </w:r>
                          <w:r>
                            <w:fldChar w:fldCharType="separate"/>
                          </w:r>
                          <w:r>
                            <w:t>16</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qMOCsyAgAAYQQAAA4AAABkcnMvZTJvRG9jLnhtbK1UzY7TMBC+I/EO&#10;lu80aVlW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uow4KzICAABhBAAADgAAAAAAAAABACAAAAAfAQAAZHJzL2Uyb0RvYy54bWxQSwUG&#10;AAAAAAYABgBZAQAAwwUAAAAA&#10;">
              <v:fill on="f" focussize="0,0"/>
              <v:stroke on="f" weight="0.5pt"/>
              <v:imagedata o:title=""/>
              <o:lock v:ext="edit" aspectratio="f"/>
              <v:textbox inset="0mm,0mm,0mm,0mm" style="mso-fit-shape-to-text:t;">
                <w:txbxContent>
                  <w:p>
                    <w:pPr>
                      <w:pStyle w:val="13"/>
                    </w:pPr>
                    <w:r>
                      <w:fldChar w:fldCharType="begin"/>
                    </w:r>
                    <w:r>
                      <w:instrText xml:space="preserve"> PAGE  \* MERGEFORMAT </w:instrText>
                    </w:r>
                    <w:r>
                      <w:fldChar w:fldCharType="separate"/>
                    </w:r>
                    <w:r>
                      <w:t>16</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rPr>
        <w:rFonts w:hint="eastAsia"/>
        <w:lang w:eastAsia="zh-CN"/>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ind w:right="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framePr w:wrap="around" w:vAnchor="text" w:hAnchor="margin" w:xAlign="center" w:y="1"/>
      <w:rPr>
        <w:rStyle w:val="23"/>
      </w:rPr>
    </w:pPr>
    <w:r>
      <w:fldChar w:fldCharType="begin"/>
    </w:r>
    <w:r>
      <w:rPr>
        <w:rStyle w:val="23"/>
      </w:rPr>
      <w:instrText xml:space="preserve">PAGE  </w:instrText>
    </w:r>
    <w:r>
      <w:fldChar w:fldCharType="separate"/>
    </w:r>
    <w:r>
      <w:rPr>
        <w:rStyle w:val="23"/>
      </w:rPr>
      <w:t>1</w:t>
    </w:r>
    <w:r>
      <w:fldChar w:fldCharType="end"/>
    </w:r>
  </w:p>
  <w:p>
    <w:pPr>
      <w:pStyle w:val="13"/>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pBdr>
        <w:bottom w:val="none" w:color="auto" w:sz="0" w:space="0"/>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2E88CEB"/>
    <w:multiLevelType w:val="singleLevel"/>
    <w:tmpl w:val="B2E88CEB"/>
    <w:lvl w:ilvl="0" w:tentative="0">
      <w:start w:val="1"/>
      <w:numFmt w:val="decimal"/>
      <w:suff w:val="nothing"/>
      <w:lvlText w:val="%1、"/>
      <w:lvlJc w:val="left"/>
    </w:lvl>
  </w:abstractNum>
  <w:abstractNum w:abstractNumId="1">
    <w:nsid w:val="C26A5CED"/>
    <w:multiLevelType w:val="singleLevel"/>
    <w:tmpl w:val="C26A5CED"/>
    <w:lvl w:ilvl="0" w:tentative="0">
      <w:start w:val="1"/>
      <w:numFmt w:val="bullet"/>
      <w:pStyle w:val="3"/>
      <w:lvlText w:val=""/>
      <w:lvlJc w:val="left"/>
      <w:pPr>
        <w:tabs>
          <w:tab w:val="left" w:pos="2040"/>
        </w:tabs>
        <w:ind w:left="2040" w:hanging="360"/>
      </w:pPr>
      <w:rPr>
        <w:rFonts w:hint="default" w:ascii="Wingdings" w:hAnsi="Wingdings"/>
      </w:rPr>
    </w:lvl>
  </w:abstractNum>
  <w:abstractNum w:abstractNumId="2">
    <w:nsid w:val="D9B59623"/>
    <w:multiLevelType w:val="singleLevel"/>
    <w:tmpl w:val="D9B59623"/>
    <w:lvl w:ilvl="0" w:tentative="0">
      <w:start w:val="2"/>
      <w:numFmt w:val="decimal"/>
      <w:suff w:val="nothing"/>
      <w:lvlText w:val="%1、"/>
      <w:lvlJc w:val="left"/>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attachedTemplate r:id="rId1"/>
  <w:documentProtection w:enforcement="0"/>
  <w:defaultTabStop w:val="420"/>
  <w:drawingGridHorizontalSpacing w:val="220"/>
  <w:drawingGridVerticalSpacing w:val="159"/>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5B256ECB"/>
    <w:rsid w:val="00037F1D"/>
    <w:rsid w:val="000A3CD8"/>
    <w:rsid w:val="000C3FE2"/>
    <w:rsid w:val="000C78EC"/>
    <w:rsid w:val="00135025"/>
    <w:rsid w:val="00136882"/>
    <w:rsid w:val="001B0A5C"/>
    <w:rsid w:val="005C2B97"/>
    <w:rsid w:val="005D7C4B"/>
    <w:rsid w:val="006511D2"/>
    <w:rsid w:val="00765C9B"/>
    <w:rsid w:val="009048D5"/>
    <w:rsid w:val="00A9654A"/>
    <w:rsid w:val="00AC425A"/>
    <w:rsid w:val="00B726C3"/>
    <w:rsid w:val="00BD1B7E"/>
    <w:rsid w:val="00CA3F01"/>
    <w:rsid w:val="00CD775D"/>
    <w:rsid w:val="00D8770B"/>
    <w:rsid w:val="00E9720D"/>
    <w:rsid w:val="00F806E2"/>
    <w:rsid w:val="016E190D"/>
    <w:rsid w:val="016E3A48"/>
    <w:rsid w:val="01750D42"/>
    <w:rsid w:val="01995308"/>
    <w:rsid w:val="01C41824"/>
    <w:rsid w:val="01E32B01"/>
    <w:rsid w:val="01E43480"/>
    <w:rsid w:val="021656D9"/>
    <w:rsid w:val="023A2663"/>
    <w:rsid w:val="025622E0"/>
    <w:rsid w:val="027609B5"/>
    <w:rsid w:val="02770AED"/>
    <w:rsid w:val="027C307C"/>
    <w:rsid w:val="02924D3F"/>
    <w:rsid w:val="02A20A54"/>
    <w:rsid w:val="02A90F69"/>
    <w:rsid w:val="02BC145C"/>
    <w:rsid w:val="02C12314"/>
    <w:rsid w:val="02C93F1D"/>
    <w:rsid w:val="02CA1428"/>
    <w:rsid w:val="02EC04FF"/>
    <w:rsid w:val="02EF74A5"/>
    <w:rsid w:val="02F76666"/>
    <w:rsid w:val="03063793"/>
    <w:rsid w:val="039F6DDB"/>
    <w:rsid w:val="03AF2A4A"/>
    <w:rsid w:val="03B30B42"/>
    <w:rsid w:val="03B6528B"/>
    <w:rsid w:val="03B95D09"/>
    <w:rsid w:val="03D21039"/>
    <w:rsid w:val="03D60054"/>
    <w:rsid w:val="03DA5D30"/>
    <w:rsid w:val="03F63C9C"/>
    <w:rsid w:val="040425F8"/>
    <w:rsid w:val="04400582"/>
    <w:rsid w:val="04472844"/>
    <w:rsid w:val="0466414F"/>
    <w:rsid w:val="046D5A7D"/>
    <w:rsid w:val="046D77EA"/>
    <w:rsid w:val="048529F1"/>
    <w:rsid w:val="048606D3"/>
    <w:rsid w:val="04F52DA6"/>
    <w:rsid w:val="051A2B1A"/>
    <w:rsid w:val="053C1297"/>
    <w:rsid w:val="054C5E63"/>
    <w:rsid w:val="05667347"/>
    <w:rsid w:val="05727500"/>
    <w:rsid w:val="05743C58"/>
    <w:rsid w:val="05780AD4"/>
    <w:rsid w:val="0580596E"/>
    <w:rsid w:val="059A79B6"/>
    <w:rsid w:val="05B42753"/>
    <w:rsid w:val="05C60FF5"/>
    <w:rsid w:val="05C70E3D"/>
    <w:rsid w:val="05D27057"/>
    <w:rsid w:val="061635B7"/>
    <w:rsid w:val="061D7813"/>
    <w:rsid w:val="062B782F"/>
    <w:rsid w:val="065B2CE3"/>
    <w:rsid w:val="06744D40"/>
    <w:rsid w:val="067E32A3"/>
    <w:rsid w:val="069D39AB"/>
    <w:rsid w:val="06AA0D4D"/>
    <w:rsid w:val="06AE6CA9"/>
    <w:rsid w:val="070B2FE9"/>
    <w:rsid w:val="071A423D"/>
    <w:rsid w:val="072A0CA6"/>
    <w:rsid w:val="072B6712"/>
    <w:rsid w:val="073720DD"/>
    <w:rsid w:val="07457352"/>
    <w:rsid w:val="07467F1C"/>
    <w:rsid w:val="07533098"/>
    <w:rsid w:val="07732777"/>
    <w:rsid w:val="0779507C"/>
    <w:rsid w:val="0784222E"/>
    <w:rsid w:val="079365D0"/>
    <w:rsid w:val="07A307BB"/>
    <w:rsid w:val="07C46848"/>
    <w:rsid w:val="07CC21C9"/>
    <w:rsid w:val="080E3092"/>
    <w:rsid w:val="08267175"/>
    <w:rsid w:val="083624D3"/>
    <w:rsid w:val="083B3A45"/>
    <w:rsid w:val="08582F70"/>
    <w:rsid w:val="085B3296"/>
    <w:rsid w:val="0864278D"/>
    <w:rsid w:val="088761C0"/>
    <w:rsid w:val="08910F86"/>
    <w:rsid w:val="08B6528E"/>
    <w:rsid w:val="08C568BF"/>
    <w:rsid w:val="08DF77ED"/>
    <w:rsid w:val="091F32C4"/>
    <w:rsid w:val="09270575"/>
    <w:rsid w:val="093E395B"/>
    <w:rsid w:val="094F0B08"/>
    <w:rsid w:val="09581FB0"/>
    <w:rsid w:val="0A022F00"/>
    <w:rsid w:val="0A0B11E1"/>
    <w:rsid w:val="0A0D7026"/>
    <w:rsid w:val="0A173D52"/>
    <w:rsid w:val="0A1E4133"/>
    <w:rsid w:val="0A2444B1"/>
    <w:rsid w:val="0A340F00"/>
    <w:rsid w:val="0A356299"/>
    <w:rsid w:val="0A375CD6"/>
    <w:rsid w:val="0AF608BF"/>
    <w:rsid w:val="0B032784"/>
    <w:rsid w:val="0B100B99"/>
    <w:rsid w:val="0B1972FC"/>
    <w:rsid w:val="0B1C4A27"/>
    <w:rsid w:val="0B4151CF"/>
    <w:rsid w:val="0B6242BF"/>
    <w:rsid w:val="0B68720A"/>
    <w:rsid w:val="0B7E3EFC"/>
    <w:rsid w:val="0B97269C"/>
    <w:rsid w:val="0B9A4AE9"/>
    <w:rsid w:val="0B9C267B"/>
    <w:rsid w:val="0BC32094"/>
    <w:rsid w:val="0BC4669F"/>
    <w:rsid w:val="0BC91DDB"/>
    <w:rsid w:val="0BF1460E"/>
    <w:rsid w:val="0C030BAD"/>
    <w:rsid w:val="0C1C5086"/>
    <w:rsid w:val="0C362DF7"/>
    <w:rsid w:val="0C376759"/>
    <w:rsid w:val="0C407F69"/>
    <w:rsid w:val="0CC91BA1"/>
    <w:rsid w:val="0CDA29F7"/>
    <w:rsid w:val="0CDD0DC8"/>
    <w:rsid w:val="0CF20D3E"/>
    <w:rsid w:val="0CFE61BA"/>
    <w:rsid w:val="0D054A50"/>
    <w:rsid w:val="0D11707B"/>
    <w:rsid w:val="0D1B5C33"/>
    <w:rsid w:val="0D286D12"/>
    <w:rsid w:val="0D311CEE"/>
    <w:rsid w:val="0D6044DC"/>
    <w:rsid w:val="0D6672B8"/>
    <w:rsid w:val="0D846F37"/>
    <w:rsid w:val="0D8F6902"/>
    <w:rsid w:val="0D963520"/>
    <w:rsid w:val="0DAC63A2"/>
    <w:rsid w:val="0DAF4D91"/>
    <w:rsid w:val="0DB775C9"/>
    <w:rsid w:val="0DDE38D6"/>
    <w:rsid w:val="0DEB4A89"/>
    <w:rsid w:val="0DEE1F95"/>
    <w:rsid w:val="0E0E1E59"/>
    <w:rsid w:val="0E351140"/>
    <w:rsid w:val="0E6D69DA"/>
    <w:rsid w:val="0E725316"/>
    <w:rsid w:val="0E8F1DFF"/>
    <w:rsid w:val="0EB62917"/>
    <w:rsid w:val="0EB73DCD"/>
    <w:rsid w:val="0ED129C6"/>
    <w:rsid w:val="0ED8201D"/>
    <w:rsid w:val="0EE00A22"/>
    <w:rsid w:val="0EE3129D"/>
    <w:rsid w:val="0F184452"/>
    <w:rsid w:val="0F211624"/>
    <w:rsid w:val="0F3962A1"/>
    <w:rsid w:val="0F4301B9"/>
    <w:rsid w:val="0F570D63"/>
    <w:rsid w:val="0F5F7CE6"/>
    <w:rsid w:val="0F7F43FD"/>
    <w:rsid w:val="0F886C4C"/>
    <w:rsid w:val="0F9542DF"/>
    <w:rsid w:val="0FAE510E"/>
    <w:rsid w:val="0FB1580A"/>
    <w:rsid w:val="0FB2347A"/>
    <w:rsid w:val="0FBA0343"/>
    <w:rsid w:val="0FD4654E"/>
    <w:rsid w:val="0FE5084E"/>
    <w:rsid w:val="10481BA2"/>
    <w:rsid w:val="10482D53"/>
    <w:rsid w:val="104E533D"/>
    <w:rsid w:val="10586A5E"/>
    <w:rsid w:val="108B739B"/>
    <w:rsid w:val="109B2F4E"/>
    <w:rsid w:val="10A61388"/>
    <w:rsid w:val="10AC12CC"/>
    <w:rsid w:val="10BE043F"/>
    <w:rsid w:val="10C60F77"/>
    <w:rsid w:val="10EB0F17"/>
    <w:rsid w:val="10FB301A"/>
    <w:rsid w:val="11021686"/>
    <w:rsid w:val="110E4D75"/>
    <w:rsid w:val="11283C3C"/>
    <w:rsid w:val="11340487"/>
    <w:rsid w:val="116C06BC"/>
    <w:rsid w:val="119433CD"/>
    <w:rsid w:val="11DD3393"/>
    <w:rsid w:val="12073D46"/>
    <w:rsid w:val="12086EB7"/>
    <w:rsid w:val="120A1564"/>
    <w:rsid w:val="12123C20"/>
    <w:rsid w:val="121A1681"/>
    <w:rsid w:val="12211D6D"/>
    <w:rsid w:val="122D0635"/>
    <w:rsid w:val="122D33A0"/>
    <w:rsid w:val="124823AD"/>
    <w:rsid w:val="12721153"/>
    <w:rsid w:val="128138A8"/>
    <w:rsid w:val="128517BA"/>
    <w:rsid w:val="12890419"/>
    <w:rsid w:val="129137DE"/>
    <w:rsid w:val="12A20B4B"/>
    <w:rsid w:val="12A873B6"/>
    <w:rsid w:val="12F86B52"/>
    <w:rsid w:val="131D226A"/>
    <w:rsid w:val="133B78C0"/>
    <w:rsid w:val="133F1CAB"/>
    <w:rsid w:val="133F35BB"/>
    <w:rsid w:val="1365202D"/>
    <w:rsid w:val="13674A57"/>
    <w:rsid w:val="13AF369B"/>
    <w:rsid w:val="13E1771A"/>
    <w:rsid w:val="13E56991"/>
    <w:rsid w:val="13E725F5"/>
    <w:rsid w:val="140F32CB"/>
    <w:rsid w:val="141C0AE9"/>
    <w:rsid w:val="142D4D24"/>
    <w:rsid w:val="143018B1"/>
    <w:rsid w:val="14463C50"/>
    <w:rsid w:val="146752C6"/>
    <w:rsid w:val="1470216A"/>
    <w:rsid w:val="147D7CE1"/>
    <w:rsid w:val="148C1E3D"/>
    <w:rsid w:val="14C355AD"/>
    <w:rsid w:val="14D13EF6"/>
    <w:rsid w:val="14E70918"/>
    <w:rsid w:val="151763B5"/>
    <w:rsid w:val="156A504C"/>
    <w:rsid w:val="156F4DC7"/>
    <w:rsid w:val="15AD19D6"/>
    <w:rsid w:val="15B66886"/>
    <w:rsid w:val="15DB72C3"/>
    <w:rsid w:val="15E6526A"/>
    <w:rsid w:val="15EA18AD"/>
    <w:rsid w:val="15FA5A8A"/>
    <w:rsid w:val="16210053"/>
    <w:rsid w:val="1641460C"/>
    <w:rsid w:val="1667709E"/>
    <w:rsid w:val="16720E33"/>
    <w:rsid w:val="16B4559C"/>
    <w:rsid w:val="171A6932"/>
    <w:rsid w:val="17227E42"/>
    <w:rsid w:val="1737588A"/>
    <w:rsid w:val="173A79CD"/>
    <w:rsid w:val="17430C3B"/>
    <w:rsid w:val="17434948"/>
    <w:rsid w:val="177E126D"/>
    <w:rsid w:val="178C09DA"/>
    <w:rsid w:val="178E45EF"/>
    <w:rsid w:val="179E57B5"/>
    <w:rsid w:val="17F10575"/>
    <w:rsid w:val="17FA293E"/>
    <w:rsid w:val="18152553"/>
    <w:rsid w:val="18345505"/>
    <w:rsid w:val="18567A8F"/>
    <w:rsid w:val="18702B39"/>
    <w:rsid w:val="189949D3"/>
    <w:rsid w:val="18A77562"/>
    <w:rsid w:val="18B92C5E"/>
    <w:rsid w:val="18FF09AF"/>
    <w:rsid w:val="19031FD7"/>
    <w:rsid w:val="190B5188"/>
    <w:rsid w:val="192008F5"/>
    <w:rsid w:val="192B45CA"/>
    <w:rsid w:val="19617223"/>
    <w:rsid w:val="198166C1"/>
    <w:rsid w:val="19992DE8"/>
    <w:rsid w:val="199C587B"/>
    <w:rsid w:val="19BD720B"/>
    <w:rsid w:val="19DC4A50"/>
    <w:rsid w:val="19E4619A"/>
    <w:rsid w:val="1A095D37"/>
    <w:rsid w:val="1A1824DC"/>
    <w:rsid w:val="1A3F6BD1"/>
    <w:rsid w:val="1A5C061A"/>
    <w:rsid w:val="1A991A41"/>
    <w:rsid w:val="1ABC29B5"/>
    <w:rsid w:val="1ACA112D"/>
    <w:rsid w:val="1AEB4326"/>
    <w:rsid w:val="1AF356AB"/>
    <w:rsid w:val="1AF55507"/>
    <w:rsid w:val="1B384A11"/>
    <w:rsid w:val="1B4C5676"/>
    <w:rsid w:val="1B5F04AD"/>
    <w:rsid w:val="1B67376E"/>
    <w:rsid w:val="1B9E5F2F"/>
    <w:rsid w:val="1BAB1800"/>
    <w:rsid w:val="1BB03B53"/>
    <w:rsid w:val="1BB125C4"/>
    <w:rsid w:val="1BBF2B1B"/>
    <w:rsid w:val="1BCA5074"/>
    <w:rsid w:val="1BD91D4B"/>
    <w:rsid w:val="1BE2213E"/>
    <w:rsid w:val="1BFF6818"/>
    <w:rsid w:val="1C2E7D6B"/>
    <w:rsid w:val="1C301114"/>
    <w:rsid w:val="1C417326"/>
    <w:rsid w:val="1C5619F4"/>
    <w:rsid w:val="1C6643D5"/>
    <w:rsid w:val="1C684665"/>
    <w:rsid w:val="1C6E2C1D"/>
    <w:rsid w:val="1CE217FF"/>
    <w:rsid w:val="1CF92FC0"/>
    <w:rsid w:val="1D0B2AA7"/>
    <w:rsid w:val="1D0E4676"/>
    <w:rsid w:val="1D116DE1"/>
    <w:rsid w:val="1D116E6F"/>
    <w:rsid w:val="1D1425F4"/>
    <w:rsid w:val="1D2B2C73"/>
    <w:rsid w:val="1D436713"/>
    <w:rsid w:val="1D437C10"/>
    <w:rsid w:val="1D7577CC"/>
    <w:rsid w:val="1D982F34"/>
    <w:rsid w:val="1D9E1B96"/>
    <w:rsid w:val="1D9E4DAD"/>
    <w:rsid w:val="1DB17FB8"/>
    <w:rsid w:val="1DC56801"/>
    <w:rsid w:val="1DCE551C"/>
    <w:rsid w:val="1DDE0E0F"/>
    <w:rsid w:val="1DDF2A1E"/>
    <w:rsid w:val="1DE100C1"/>
    <w:rsid w:val="1DE40F0B"/>
    <w:rsid w:val="1DF16D2C"/>
    <w:rsid w:val="1E0955C5"/>
    <w:rsid w:val="1E1C3184"/>
    <w:rsid w:val="1E1E3C89"/>
    <w:rsid w:val="1E31709E"/>
    <w:rsid w:val="1E437B15"/>
    <w:rsid w:val="1E44540C"/>
    <w:rsid w:val="1E704B9C"/>
    <w:rsid w:val="1EB968A4"/>
    <w:rsid w:val="1ED515C2"/>
    <w:rsid w:val="1EDE1F7D"/>
    <w:rsid w:val="1EE3297C"/>
    <w:rsid w:val="1F0C773D"/>
    <w:rsid w:val="1F532D89"/>
    <w:rsid w:val="1F555321"/>
    <w:rsid w:val="1F6370B8"/>
    <w:rsid w:val="1F7A7389"/>
    <w:rsid w:val="1F9C1547"/>
    <w:rsid w:val="1F9D4580"/>
    <w:rsid w:val="1FB94E2A"/>
    <w:rsid w:val="1FFC241F"/>
    <w:rsid w:val="20047F0E"/>
    <w:rsid w:val="200A526B"/>
    <w:rsid w:val="2012369D"/>
    <w:rsid w:val="2044742A"/>
    <w:rsid w:val="204D1328"/>
    <w:rsid w:val="20832C40"/>
    <w:rsid w:val="208F25B4"/>
    <w:rsid w:val="20B955A6"/>
    <w:rsid w:val="20C9700B"/>
    <w:rsid w:val="212E614D"/>
    <w:rsid w:val="213870E4"/>
    <w:rsid w:val="21604555"/>
    <w:rsid w:val="21667B07"/>
    <w:rsid w:val="21715269"/>
    <w:rsid w:val="21781D31"/>
    <w:rsid w:val="218A0F21"/>
    <w:rsid w:val="21A86025"/>
    <w:rsid w:val="21AC5E70"/>
    <w:rsid w:val="22130503"/>
    <w:rsid w:val="222F5AC0"/>
    <w:rsid w:val="22330137"/>
    <w:rsid w:val="223C27BA"/>
    <w:rsid w:val="224E5047"/>
    <w:rsid w:val="226E3E59"/>
    <w:rsid w:val="227135CA"/>
    <w:rsid w:val="22795A06"/>
    <w:rsid w:val="22845D58"/>
    <w:rsid w:val="22895F1C"/>
    <w:rsid w:val="22E6236A"/>
    <w:rsid w:val="22F56505"/>
    <w:rsid w:val="22FE44CC"/>
    <w:rsid w:val="23022948"/>
    <w:rsid w:val="23172133"/>
    <w:rsid w:val="231F113C"/>
    <w:rsid w:val="236F44FA"/>
    <w:rsid w:val="23735386"/>
    <w:rsid w:val="23B7159F"/>
    <w:rsid w:val="23DB37CB"/>
    <w:rsid w:val="23EB15A3"/>
    <w:rsid w:val="243D2F64"/>
    <w:rsid w:val="24565CB6"/>
    <w:rsid w:val="2471264C"/>
    <w:rsid w:val="247268EE"/>
    <w:rsid w:val="248D34B7"/>
    <w:rsid w:val="24AA28B4"/>
    <w:rsid w:val="24B16AA8"/>
    <w:rsid w:val="24CD20D8"/>
    <w:rsid w:val="24D1445E"/>
    <w:rsid w:val="25025535"/>
    <w:rsid w:val="25124273"/>
    <w:rsid w:val="25381FD2"/>
    <w:rsid w:val="25401EB9"/>
    <w:rsid w:val="254C3FEB"/>
    <w:rsid w:val="25742C9E"/>
    <w:rsid w:val="25814586"/>
    <w:rsid w:val="25A331C8"/>
    <w:rsid w:val="25E9396E"/>
    <w:rsid w:val="26102525"/>
    <w:rsid w:val="26405DDB"/>
    <w:rsid w:val="265861A0"/>
    <w:rsid w:val="2674136E"/>
    <w:rsid w:val="267F12F9"/>
    <w:rsid w:val="26975BEF"/>
    <w:rsid w:val="26AB551A"/>
    <w:rsid w:val="272533BA"/>
    <w:rsid w:val="27562A54"/>
    <w:rsid w:val="27765FD1"/>
    <w:rsid w:val="27986AA1"/>
    <w:rsid w:val="27B2041C"/>
    <w:rsid w:val="27B4083F"/>
    <w:rsid w:val="27C731D9"/>
    <w:rsid w:val="27CC0FB0"/>
    <w:rsid w:val="27CC2EF9"/>
    <w:rsid w:val="27D42D40"/>
    <w:rsid w:val="27F23C0F"/>
    <w:rsid w:val="28016360"/>
    <w:rsid w:val="282179CA"/>
    <w:rsid w:val="282E5189"/>
    <w:rsid w:val="283D0057"/>
    <w:rsid w:val="28625B67"/>
    <w:rsid w:val="2880293F"/>
    <w:rsid w:val="28861B7C"/>
    <w:rsid w:val="289F0A0A"/>
    <w:rsid w:val="289F7FE4"/>
    <w:rsid w:val="28A93506"/>
    <w:rsid w:val="28B72BEE"/>
    <w:rsid w:val="28BC5FD0"/>
    <w:rsid w:val="28C67888"/>
    <w:rsid w:val="28CA0E0C"/>
    <w:rsid w:val="28D5099C"/>
    <w:rsid w:val="290E7543"/>
    <w:rsid w:val="29197DEA"/>
    <w:rsid w:val="293D1D6F"/>
    <w:rsid w:val="29621AF6"/>
    <w:rsid w:val="297D3D93"/>
    <w:rsid w:val="299A6DE8"/>
    <w:rsid w:val="29E76ECF"/>
    <w:rsid w:val="2A314101"/>
    <w:rsid w:val="2A3655B3"/>
    <w:rsid w:val="2A4443A8"/>
    <w:rsid w:val="2A522961"/>
    <w:rsid w:val="2A6E1CDC"/>
    <w:rsid w:val="2A8A6AB8"/>
    <w:rsid w:val="2A9346C5"/>
    <w:rsid w:val="2AB0423B"/>
    <w:rsid w:val="2AB07301"/>
    <w:rsid w:val="2ABB1514"/>
    <w:rsid w:val="2AD20CE9"/>
    <w:rsid w:val="2B066991"/>
    <w:rsid w:val="2B284E28"/>
    <w:rsid w:val="2B32057F"/>
    <w:rsid w:val="2B3F2DDC"/>
    <w:rsid w:val="2B4A4F28"/>
    <w:rsid w:val="2B4D37DF"/>
    <w:rsid w:val="2B582D5D"/>
    <w:rsid w:val="2B80016D"/>
    <w:rsid w:val="2B9918B3"/>
    <w:rsid w:val="2B9D17F9"/>
    <w:rsid w:val="2BA67286"/>
    <w:rsid w:val="2BAD19A3"/>
    <w:rsid w:val="2BEC4EF2"/>
    <w:rsid w:val="2C132DBA"/>
    <w:rsid w:val="2C15221A"/>
    <w:rsid w:val="2C1D093F"/>
    <w:rsid w:val="2C1F2459"/>
    <w:rsid w:val="2C22011B"/>
    <w:rsid w:val="2C2E77B1"/>
    <w:rsid w:val="2C3A516D"/>
    <w:rsid w:val="2C3C1C97"/>
    <w:rsid w:val="2C3F42D9"/>
    <w:rsid w:val="2C4B1C37"/>
    <w:rsid w:val="2C6E47B4"/>
    <w:rsid w:val="2C781568"/>
    <w:rsid w:val="2C87320C"/>
    <w:rsid w:val="2C897CFB"/>
    <w:rsid w:val="2C910184"/>
    <w:rsid w:val="2CA249F3"/>
    <w:rsid w:val="2CB23A83"/>
    <w:rsid w:val="2CBF1331"/>
    <w:rsid w:val="2CC32223"/>
    <w:rsid w:val="2CD329D5"/>
    <w:rsid w:val="2CDF119D"/>
    <w:rsid w:val="2CF319B0"/>
    <w:rsid w:val="2CF70119"/>
    <w:rsid w:val="2D057DE0"/>
    <w:rsid w:val="2D3B6D66"/>
    <w:rsid w:val="2D482483"/>
    <w:rsid w:val="2D4F6C9E"/>
    <w:rsid w:val="2D676188"/>
    <w:rsid w:val="2D76011F"/>
    <w:rsid w:val="2DAD0EEC"/>
    <w:rsid w:val="2DBC1376"/>
    <w:rsid w:val="2DCE0E42"/>
    <w:rsid w:val="2DD218DC"/>
    <w:rsid w:val="2DDD4EF5"/>
    <w:rsid w:val="2DF60A8A"/>
    <w:rsid w:val="2DFE1633"/>
    <w:rsid w:val="2E2F2279"/>
    <w:rsid w:val="2E3973A3"/>
    <w:rsid w:val="2E3B06D2"/>
    <w:rsid w:val="2E3C19B3"/>
    <w:rsid w:val="2E4E1717"/>
    <w:rsid w:val="2E5505BB"/>
    <w:rsid w:val="2E9F4453"/>
    <w:rsid w:val="2EEC5F31"/>
    <w:rsid w:val="2EEC60AF"/>
    <w:rsid w:val="2EF22CE9"/>
    <w:rsid w:val="2F193779"/>
    <w:rsid w:val="2F376BCA"/>
    <w:rsid w:val="2F4350F5"/>
    <w:rsid w:val="2F9E39B6"/>
    <w:rsid w:val="2FD576EB"/>
    <w:rsid w:val="2FDA0102"/>
    <w:rsid w:val="301D2C69"/>
    <w:rsid w:val="3041590D"/>
    <w:rsid w:val="30470A50"/>
    <w:rsid w:val="304C3235"/>
    <w:rsid w:val="30681D72"/>
    <w:rsid w:val="307970E5"/>
    <w:rsid w:val="30812912"/>
    <w:rsid w:val="30882105"/>
    <w:rsid w:val="309B592E"/>
    <w:rsid w:val="30B44220"/>
    <w:rsid w:val="31192762"/>
    <w:rsid w:val="311D7304"/>
    <w:rsid w:val="31205EC7"/>
    <w:rsid w:val="312A5B7A"/>
    <w:rsid w:val="31384F62"/>
    <w:rsid w:val="313A4722"/>
    <w:rsid w:val="31564786"/>
    <w:rsid w:val="315767D1"/>
    <w:rsid w:val="31735C7D"/>
    <w:rsid w:val="31795779"/>
    <w:rsid w:val="31885986"/>
    <w:rsid w:val="3192576D"/>
    <w:rsid w:val="319C27C2"/>
    <w:rsid w:val="31A83831"/>
    <w:rsid w:val="31AF1087"/>
    <w:rsid w:val="31DC5BDD"/>
    <w:rsid w:val="32027FA4"/>
    <w:rsid w:val="32064A89"/>
    <w:rsid w:val="323977B9"/>
    <w:rsid w:val="324B545C"/>
    <w:rsid w:val="32766575"/>
    <w:rsid w:val="328D18A5"/>
    <w:rsid w:val="32B36E8D"/>
    <w:rsid w:val="32D75AD2"/>
    <w:rsid w:val="32E76CAE"/>
    <w:rsid w:val="32EC3F75"/>
    <w:rsid w:val="32FE0135"/>
    <w:rsid w:val="33113FDE"/>
    <w:rsid w:val="33301B63"/>
    <w:rsid w:val="33534A1F"/>
    <w:rsid w:val="33550D4C"/>
    <w:rsid w:val="33653A4C"/>
    <w:rsid w:val="33826273"/>
    <w:rsid w:val="33833DA5"/>
    <w:rsid w:val="338A3522"/>
    <w:rsid w:val="338D6E9F"/>
    <w:rsid w:val="339102E2"/>
    <w:rsid w:val="33A0746F"/>
    <w:rsid w:val="33D25E70"/>
    <w:rsid w:val="34312EE0"/>
    <w:rsid w:val="343D7A92"/>
    <w:rsid w:val="34441408"/>
    <w:rsid w:val="34F93266"/>
    <w:rsid w:val="350C5CE0"/>
    <w:rsid w:val="35241660"/>
    <w:rsid w:val="352542C5"/>
    <w:rsid w:val="352D75CF"/>
    <w:rsid w:val="355B2C10"/>
    <w:rsid w:val="3562105E"/>
    <w:rsid w:val="3564704A"/>
    <w:rsid w:val="358F06B2"/>
    <w:rsid w:val="359906BA"/>
    <w:rsid w:val="35AF40D3"/>
    <w:rsid w:val="35BF75CA"/>
    <w:rsid w:val="35DB60F2"/>
    <w:rsid w:val="35E958DD"/>
    <w:rsid w:val="361A71EB"/>
    <w:rsid w:val="36287458"/>
    <w:rsid w:val="364F0216"/>
    <w:rsid w:val="36773945"/>
    <w:rsid w:val="36814883"/>
    <w:rsid w:val="369A5628"/>
    <w:rsid w:val="36B57916"/>
    <w:rsid w:val="36BD2D36"/>
    <w:rsid w:val="36BF1E00"/>
    <w:rsid w:val="370F5FB1"/>
    <w:rsid w:val="372213F1"/>
    <w:rsid w:val="37457758"/>
    <w:rsid w:val="37842E05"/>
    <w:rsid w:val="37CB459E"/>
    <w:rsid w:val="38172B4D"/>
    <w:rsid w:val="38235EEB"/>
    <w:rsid w:val="382F59CD"/>
    <w:rsid w:val="3866150D"/>
    <w:rsid w:val="3867230B"/>
    <w:rsid w:val="38702FA4"/>
    <w:rsid w:val="3874397A"/>
    <w:rsid w:val="38A80255"/>
    <w:rsid w:val="38AF6E79"/>
    <w:rsid w:val="38F57AEE"/>
    <w:rsid w:val="39031B0D"/>
    <w:rsid w:val="390B5668"/>
    <w:rsid w:val="391C4543"/>
    <w:rsid w:val="39415326"/>
    <w:rsid w:val="39482B55"/>
    <w:rsid w:val="395232F6"/>
    <w:rsid w:val="39936D53"/>
    <w:rsid w:val="39A177F1"/>
    <w:rsid w:val="39A665DB"/>
    <w:rsid w:val="39BA3C53"/>
    <w:rsid w:val="39CD19A4"/>
    <w:rsid w:val="39D94C13"/>
    <w:rsid w:val="39EA059D"/>
    <w:rsid w:val="39F07BE3"/>
    <w:rsid w:val="3A55512E"/>
    <w:rsid w:val="3A614E46"/>
    <w:rsid w:val="3A624FB2"/>
    <w:rsid w:val="3A6F66A1"/>
    <w:rsid w:val="3A8B28ED"/>
    <w:rsid w:val="3A9A7BF3"/>
    <w:rsid w:val="3AAD3366"/>
    <w:rsid w:val="3AB23F1A"/>
    <w:rsid w:val="3AC053CB"/>
    <w:rsid w:val="3AC411AF"/>
    <w:rsid w:val="3AC8670B"/>
    <w:rsid w:val="3ADB5754"/>
    <w:rsid w:val="3B0C18DC"/>
    <w:rsid w:val="3B391B69"/>
    <w:rsid w:val="3B45641C"/>
    <w:rsid w:val="3B6D73A4"/>
    <w:rsid w:val="3B761832"/>
    <w:rsid w:val="3B8710D4"/>
    <w:rsid w:val="3B8E2835"/>
    <w:rsid w:val="3B8E2A18"/>
    <w:rsid w:val="3BF5080C"/>
    <w:rsid w:val="3BF629BD"/>
    <w:rsid w:val="3C0D5063"/>
    <w:rsid w:val="3C143DCB"/>
    <w:rsid w:val="3C4401F1"/>
    <w:rsid w:val="3C6209E4"/>
    <w:rsid w:val="3C77558D"/>
    <w:rsid w:val="3C7976CC"/>
    <w:rsid w:val="3C842AC0"/>
    <w:rsid w:val="3C8D52D6"/>
    <w:rsid w:val="3CB92721"/>
    <w:rsid w:val="3CC14C4C"/>
    <w:rsid w:val="3D084EBC"/>
    <w:rsid w:val="3D2A084F"/>
    <w:rsid w:val="3D497B89"/>
    <w:rsid w:val="3D6E5FBA"/>
    <w:rsid w:val="3D8D7782"/>
    <w:rsid w:val="3DA14863"/>
    <w:rsid w:val="3DBB4BCC"/>
    <w:rsid w:val="3E02700A"/>
    <w:rsid w:val="3E2E5F88"/>
    <w:rsid w:val="3E483694"/>
    <w:rsid w:val="3E7C24B9"/>
    <w:rsid w:val="3EA038E3"/>
    <w:rsid w:val="3EAA124D"/>
    <w:rsid w:val="3EB0036C"/>
    <w:rsid w:val="3EC7747B"/>
    <w:rsid w:val="3ED27802"/>
    <w:rsid w:val="3EEA1640"/>
    <w:rsid w:val="3F0A137D"/>
    <w:rsid w:val="3F127B0E"/>
    <w:rsid w:val="3F320D6F"/>
    <w:rsid w:val="3F420EA2"/>
    <w:rsid w:val="3F4D4FC5"/>
    <w:rsid w:val="3F5801CC"/>
    <w:rsid w:val="3F700634"/>
    <w:rsid w:val="3F903894"/>
    <w:rsid w:val="3F99017B"/>
    <w:rsid w:val="3F99384E"/>
    <w:rsid w:val="3FB03FF8"/>
    <w:rsid w:val="3FDB1495"/>
    <w:rsid w:val="3FF257BC"/>
    <w:rsid w:val="400F3C69"/>
    <w:rsid w:val="401252DA"/>
    <w:rsid w:val="403E3482"/>
    <w:rsid w:val="40432768"/>
    <w:rsid w:val="405D5633"/>
    <w:rsid w:val="40610FCA"/>
    <w:rsid w:val="40616C7D"/>
    <w:rsid w:val="4076113F"/>
    <w:rsid w:val="40812A10"/>
    <w:rsid w:val="408B5B6E"/>
    <w:rsid w:val="40CE5726"/>
    <w:rsid w:val="40D6566E"/>
    <w:rsid w:val="40E9531C"/>
    <w:rsid w:val="40EE15B6"/>
    <w:rsid w:val="40EF01BE"/>
    <w:rsid w:val="40F7626E"/>
    <w:rsid w:val="40F76758"/>
    <w:rsid w:val="4152676E"/>
    <w:rsid w:val="417456C2"/>
    <w:rsid w:val="418549F8"/>
    <w:rsid w:val="41AC07EB"/>
    <w:rsid w:val="41D8243A"/>
    <w:rsid w:val="41E4363B"/>
    <w:rsid w:val="4215099B"/>
    <w:rsid w:val="42230F81"/>
    <w:rsid w:val="42571190"/>
    <w:rsid w:val="426B4D22"/>
    <w:rsid w:val="426E287E"/>
    <w:rsid w:val="427F4405"/>
    <w:rsid w:val="428F6BAC"/>
    <w:rsid w:val="42B37A07"/>
    <w:rsid w:val="42C50E79"/>
    <w:rsid w:val="42C74A66"/>
    <w:rsid w:val="42E751F3"/>
    <w:rsid w:val="431B7EA7"/>
    <w:rsid w:val="433017AF"/>
    <w:rsid w:val="433401F0"/>
    <w:rsid w:val="43396518"/>
    <w:rsid w:val="434E2748"/>
    <w:rsid w:val="43514805"/>
    <w:rsid w:val="43525675"/>
    <w:rsid w:val="43672D9B"/>
    <w:rsid w:val="43770734"/>
    <w:rsid w:val="4397623D"/>
    <w:rsid w:val="43AC2738"/>
    <w:rsid w:val="43BD7B5A"/>
    <w:rsid w:val="43CB53E5"/>
    <w:rsid w:val="43DD4B01"/>
    <w:rsid w:val="43F90120"/>
    <w:rsid w:val="440A1D16"/>
    <w:rsid w:val="44107966"/>
    <w:rsid w:val="441B0677"/>
    <w:rsid w:val="442E123D"/>
    <w:rsid w:val="442E7852"/>
    <w:rsid w:val="4436671D"/>
    <w:rsid w:val="44564CEC"/>
    <w:rsid w:val="4491509E"/>
    <w:rsid w:val="44927CE3"/>
    <w:rsid w:val="44CD3F82"/>
    <w:rsid w:val="44E96E52"/>
    <w:rsid w:val="44F12145"/>
    <w:rsid w:val="44F852A5"/>
    <w:rsid w:val="4501193E"/>
    <w:rsid w:val="450F2935"/>
    <w:rsid w:val="45357CA3"/>
    <w:rsid w:val="453E6848"/>
    <w:rsid w:val="45666FA0"/>
    <w:rsid w:val="45700BA9"/>
    <w:rsid w:val="458B67DB"/>
    <w:rsid w:val="45B5444E"/>
    <w:rsid w:val="45E902CB"/>
    <w:rsid w:val="45F23CAC"/>
    <w:rsid w:val="45FD4BE1"/>
    <w:rsid w:val="46212C1B"/>
    <w:rsid w:val="4629108E"/>
    <w:rsid w:val="465B4013"/>
    <w:rsid w:val="465C314E"/>
    <w:rsid w:val="465E08BD"/>
    <w:rsid w:val="466E1B16"/>
    <w:rsid w:val="46957596"/>
    <w:rsid w:val="46D61F66"/>
    <w:rsid w:val="46F55A16"/>
    <w:rsid w:val="47600F44"/>
    <w:rsid w:val="47680A1C"/>
    <w:rsid w:val="479B07E9"/>
    <w:rsid w:val="47A51B23"/>
    <w:rsid w:val="47FA2813"/>
    <w:rsid w:val="48267C70"/>
    <w:rsid w:val="48427250"/>
    <w:rsid w:val="48467EFE"/>
    <w:rsid w:val="485233BB"/>
    <w:rsid w:val="485C242B"/>
    <w:rsid w:val="48861061"/>
    <w:rsid w:val="48994479"/>
    <w:rsid w:val="48C91372"/>
    <w:rsid w:val="48F503F4"/>
    <w:rsid w:val="49087797"/>
    <w:rsid w:val="49164F9A"/>
    <w:rsid w:val="491F06DF"/>
    <w:rsid w:val="49413FB6"/>
    <w:rsid w:val="49414C3E"/>
    <w:rsid w:val="49510D1E"/>
    <w:rsid w:val="495C56F8"/>
    <w:rsid w:val="498C3C63"/>
    <w:rsid w:val="49921453"/>
    <w:rsid w:val="49AF6EF9"/>
    <w:rsid w:val="49C97015"/>
    <w:rsid w:val="49E8626C"/>
    <w:rsid w:val="49FD3922"/>
    <w:rsid w:val="4A01695D"/>
    <w:rsid w:val="4A1A5C6D"/>
    <w:rsid w:val="4A52199C"/>
    <w:rsid w:val="4A5842A1"/>
    <w:rsid w:val="4A734BBB"/>
    <w:rsid w:val="4A8429C2"/>
    <w:rsid w:val="4ACB539A"/>
    <w:rsid w:val="4AD61211"/>
    <w:rsid w:val="4AD97C65"/>
    <w:rsid w:val="4AEE0609"/>
    <w:rsid w:val="4AF83627"/>
    <w:rsid w:val="4B6B3866"/>
    <w:rsid w:val="4B6D6DE3"/>
    <w:rsid w:val="4B754C50"/>
    <w:rsid w:val="4B856396"/>
    <w:rsid w:val="4B963ECE"/>
    <w:rsid w:val="4BA6170A"/>
    <w:rsid w:val="4BDA0368"/>
    <w:rsid w:val="4BDF3DC7"/>
    <w:rsid w:val="4BE6512D"/>
    <w:rsid w:val="4BF622AB"/>
    <w:rsid w:val="4BFA73C9"/>
    <w:rsid w:val="4C0513A3"/>
    <w:rsid w:val="4C0E57C6"/>
    <w:rsid w:val="4C122EB3"/>
    <w:rsid w:val="4C133313"/>
    <w:rsid w:val="4C1415E6"/>
    <w:rsid w:val="4C572001"/>
    <w:rsid w:val="4C837F19"/>
    <w:rsid w:val="4CA048D6"/>
    <w:rsid w:val="4CA46A8D"/>
    <w:rsid w:val="4CD25D0A"/>
    <w:rsid w:val="4CDF768D"/>
    <w:rsid w:val="4CEB684B"/>
    <w:rsid w:val="4CED747B"/>
    <w:rsid w:val="4D1B03F6"/>
    <w:rsid w:val="4D3247FA"/>
    <w:rsid w:val="4D643786"/>
    <w:rsid w:val="4D6E2A84"/>
    <w:rsid w:val="4DB0568C"/>
    <w:rsid w:val="4DB30F5B"/>
    <w:rsid w:val="4DB365E8"/>
    <w:rsid w:val="4DD20CE9"/>
    <w:rsid w:val="4DDA1407"/>
    <w:rsid w:val="4E065700"/>
    <w:rsid w:val="4E2821A4"/>
    <w:rsid w:val="4E397FF9"/>
    <w:rsid w:val="4E420B74"/>
    <w:rsid w:val="4E435E49"/>
    <w:rsid w:val="4E4E5F3D"/>
    <w:rsid w:val="4E55162C"/>
    <w:rsid w:val="4E62499B"/>
    <w:rsid w:val="4E747E89"/>
    <w:rsid w:val="4EB50FD8"/>
    <w:rsid w:val="4F0127D3"/>
    <w:rsid w:val="4F0F1143"/>
    <w:rsid w:val="4F4C699B"/>
    <w:rsid w:val="4F7C0AC9"/>
    <w:rsid w:val="4F841097"/>
    <w:rsid w:val="4F96650D"/>
    <w:rsid w:val="4FD04CD3"/>
    <w:rsid w:val="50047A2D"/>
    <w:rsid w:val="50123A05"/>
    <w:rsid w:val="503D7E0E"/>
    <w:rsid w:val="504B6473"/>
    <w:rsid w:val="505D3E77"/>
    <w:rsid w:val="50627481"/>
    <w:rsid w:val="50725AF5"/>
    <w:rsid w:val="507F3FF6"/>
    <w:rsid w:val="509C250E"/>
    <w:rsid w:val="50AF581B"/>
    <w:rsid w:val="50D46CA8"/>
    <w:rsid w:val="50DF0B27"/>
    <w:rsid w:val="50E161BC"/>
    <w:rsid w:val="50FD6A47"/>
    <w:rsid w:val="510C6D21"/>
    <w:rsid w:val="511F522E"/>
    <w:rsid w:val="512651DC"/>
    <w:rsid w:val="51383AC6"/>
    <w:rsid w:val="514A276E"/>
    <w:rsid w:val="516124DF"/>
    <w:rsid w:val="5164677E"/>
    <w:rsid w:val="51727E4B"/>
    <w:rsid w:val="51796B39"/>
    <w:rsid w:val="518A1022"/>
    <w:rsid w:val="51950D04"/>
    <w:rsid w:val="51B20B4A"/>
    <w:rsid w:val="51D76A59"/>
    <w:rsid w:val="51E449C9"/>
    <w:rsid w:val="5206687F"/>
    <w:rsid w:val="52187B65"/>
    <w:rsid w:val="521D189E"/>
    <w:rsid w:val="524309DF"/>
    <w:rsid w:val="525564B4"/>
    <w:rsid w:val="526546FB"/>
    <w:rsid w:val="526D5205"/>
    <w:rsid w:val="528A2602"/>
    <w:rsid w:val="52960602"/>
    <w:rsid w:val="52B8376D"/>
    <w:rsid w:val="52C6719F"/>
    <w:rsid w:val="52E47178"/>
    <w:rsid w:val="52F46405"/>
    <w:rsid w:val="53253182"/>
    <w:rsid w:val="53474010"/>
    <w:rsid w:val="534E6D55"/>
    <w:rsid w:val="53533253"/>
    <w:rsid w:val="53784C7C"/>
    <w:rsid w:val="53A8750B"/>
    <w:rsid w:val="53EA1F9E"/>
    <w:rsid w:val="53F5503B"/>
    <w:rsid w:val="53FB2825"/>
    <w:rsid w:val="54003858"/>
    <w:rsid w:val="545A74A5"/>
    <w:rsid w:val="546F6A8A"/>
    <w:rsid w:val="547B4B3D"/>
    <w:rsid w:val="54A80EE6"/>
    <w:rsid w:val="54AA66ED"/>
    <w:rsid w:val="54BC1753"/>
    <w:rsid w:val="54CB51F5"/>
    <w:rsid w:val="54DA3893"/>
    <w:rsid w:val="54DB3373"/>
    <w:rsid w:val="54EF6697"/>
    <w:rsid w:val="552C6390"/>
    <w:rsid w:val="55350D7F"/>
    <w:rsid w:val="55481398"/>
    <w:rsid w:val="5594587D"/>
    <w:rsid w:val="55B56171"/>
    <w:rsid w:val="55DE7877"/>
    <w:rsid w:val="55F43F28"/>
    <w:rsid w:val="5615239B"/>
    <w:rsid w:val="563E581E"/>
    <w:rsid w:val="565513B3"/>
    <w:rsid w:val="565A2B96"/>
    <w:rsid w:val="566040CD"/>
    <w:rsid w:val="56607803"/>
    <w:rsid w:val="566214EB"/>
    <w:rsid w:val="567B0038"/>
    <w:rsid w:val="568C2264"/>
    <w:rsid w:val="56906853"/>
    <w:rsid w:val="56A9636B"/>
    <w:rsid w:val="56B92242"/>
    <w:rsid w:val="56C40329"/>
    <w:rsid w:val="56FC4DE8"/>
    <w:rsid w:val="56FD48B4"/>
    <w:rsid w:val="57007EA8"/>
    <w:rsid w:val="571422DF"/>
    <w:rsid w:val="571637D1"/>
    <w:rsid w:val="573771DD"/>
    <w:rsid w:val="573E4ED5"/>
    <w:rsid w:val="574F2EF9"/>
    <w:rsid w:val="57656A1D"/>
    <w:rsid w:val="57A222B7"/>
    <w:rsid w:val="57AE0DD5"/>
    <w:rsid w:val="57B33C9E"/>
    <w:rsid w:val="57D738AE"/>
    <w:rsid w:val="57F967C3"/>
    <w:rsid w:val="57FE4FE1"/>
    <w:rsid w:val="58095A51"/>
    <w:rsid w:val="580A00A4"/>
    <w:rsid w:val="581076D2"/>
    <w:rsid w:val="582B5AE8"/>
    <w:rsid w:val="583C779B"/>
    <w:rsid w:val="58500419"/>
    <w:rsid w:val="58C17AA7"/>
    <w:rsid w:val="58C74EDD"/>
    <w:rsid w:val="58E16A93"/>
    <w:rsid w:val="58ED34CB"/>
    <w:rsid w:val="58F702C5"/>
    <w:rsid w:val="5908041D"/>
    <w:rsid w:val="5913169F"/>
    <w:rsid w:val="59235AF6"/>
    <w:rsid w:val="592A294B"/>
    <w:rsid w:val="5937714F"/>
    <w:rsid w:val="59382CAB"/>
    <w:rsid w:val="595E1DE8"/>
    <w:rsid w:val="597E234B"/>
    <w:rsid w:val="598E6ABC"/>
    <w:rsid w:val="59F4629A"/>
    <w:rsid w:val="5A255F9A"/>
    <w:rsid w:val="5A2901B9"/>
    <w:rsid w:val="5A2F7A3D"/>
    <w:rsid w:val="5A3C7D71"/>
    <w:rsid w:val="5A4024B9"/>
    <w:rsid w:val="5A687684"/>
    <w:rsid w:val="5A887579"/>
    <w:rsid w:val="5A9562B9"/>
    <w:rsid w:val="5AD126F5"/>
    <w:rsid w:val="5AD31EA1"/>
    <w:rsid w:val="5B0229CF"/>
    <w:rsid w:val="5B0A0784"/>
    <w:rsid w:val="5B256ECB"/>
    <w:rsid w:val="5B45658C"/>
    <w:rsid w:val="5BAE3050"/>
    <w:rsid w:val="5BB4525B"/>
    <w:rsid w:val="5BBD5E36"/>
    <w:rsid w:val="5BE0470A"/>
    <w:rsid w:val="5C0C6A92"/>
    <w:rsid w:val="5C1F544B"/>
    <w:rsid w:val="5C212CA3"/>
    <w:rsid w:val="5C414A1C"/>
    <w:rsid w:val="5C561058"/>
    <w:rsid w:val="5C590D6E"/>
    <w:rsid w:val="5C967EE6"/>
    <w:rsid w:val="5CC526CA"/>
    <w:rsid w:val="5CE84763"/>
    <w:rsid w:val="5CEB1558"/>
    <w:rsid w:val="5D073F1B"/>
    <w:rsid w:val="5D090490"/>
    <w:rsid w:val="5D0D4F86"/>
    <w:rsid w:val="5D2B0357"/>
    <w:rsid w:val="5D340AC0"/>
    <w:rsid w:val="5D364493"/>
    <w:rsid w:val="5D446156"/>
    <w:rsid w:val="5D745962"/>
    <w:rsid w:val="5D9947ED"/>
    <w:rsid w:val="5DC10985"/>
    <w:rsid w:val="5DC45A70"/>
    <w:rsid w:val="5DF24C24"/>
    <w:rsid w:val="5E1310DC"/>
    <w:rsid w:val="5E27042A"/>
    <w:rsid w:val="5E2F43AA"/>
    <w:rsid w:val="5E4E68B2"/>
    <w:rsid w:val="5E4E7208"/>
    <w:rsid w:val="5E69576C"/>
    <w:rsid w:val="5E6E6714"/>
    <w:rsid w:val="5EBF1FA2"/>
    <w:rsid w:val="5ED3701E"/>
    <w:rsid w:val="5EE42D3A"/>
    <w:rsid w:val="5EE477F3"/>
    <w:rsid w:val="5F106B38"/>
    <w:rsid w:val="5F2F2278"/>
    <w:rsid w:val="5F4801BB"/>
    <w:rsid w:val="5F6811FC"/>
    <w:rsid w:val="5F7D4979"/>
    <w:rsid w:val="5F932EA1"/>
    <w:rsid w:val="5F986559"/>
    <w:rsid w:val="5FA479FE"/>
    <w:rsid w:val="5FD52FDE"/>
    <w:rsid w:val="601142C7"/>
    <w:rsid w:val="60397FA8"/>
    <w:rsid w:val="607344A4"/>
    <w:rsid w:val="60852776"/>
    <w:rsid w:val="608E4C7F"/>
    <w:rsid w:val="60A549BC"/>
    <w:rsid w:val="60B65B07"/>
    <w:rsid w:val="60E7259D"/>
    <w:rsid w:val="60F0098F"/>
    <w:rsid w:val="60F86D27"/>
    <w:rsid w:val="60FD2067"/>
    <w:rsid w:val="610D6160"/>
    <w:rsid w:val="615D4C2E"/>
    <w:rsid w:val="61C010D8"/>
    <w:rsid w:val="61D414BE"/>
    <w:rsid w:val="61FE2B0F"/>
    <w:rsid w:val="620B5777"/>
    <w:rsid w:val="621F4192"/>
    <w:rsid w:val="622B7A7B"/>
    <w:rsid w:val="626C3316"/>
    <w:rsid w:val="627E1D53"/>
    <w:rsid w:val="6280350B"/>
    <w:rsid w:val="62A37F9B"/>
    <w:rsid w:val="62AF292E"/>
    <w:rsid w:val="62B573B4"/>
    <w:rsid w:val="63081231"/>
    <w:rsid w:val="630D45D6"/>
    <w:rsid w:val="63150794"/>
    <w:rsid w:val="63440E6F"/>
    <w:rsid w:val="634906C1"/>
    <w:rsid w:val="635D5959"/>
    <w:rsid w:val="63613A00"/>
    <w:rsid w:val="63821D3B"/>
    <w:rsid w:val="6399767D"/>
    <w:rsid w:val="63C31EE4"/>
    <w:rsid w:val="63E0223F"/>
    <w:rsid w:val="641074ED"/>
    <w:rsid w:val="64161E74"/>
    <w:rsid w:val="64396744"/>
    <w:rsid w:val="6448549D"/>
    <w:rsid w:val="6471463C"/>
    <w:rsid w:val="649C067D"/>
    <w:rsid w:val="64BE7366"/>
    <w:rsid w:val="64C72B99"/>
    <w:rsid w:val="64CE01AD"/>
    <w:rsid w:val="650C2453"/>
    <w:rsid w:val="653163C0"/>
    <w:rsid w:val="653625F1"/>
    <w:rsid w:val="65496958"/>
    <w:rsid w:val="654C56C9"/>
    <w:rsid w:val="65550C80"/>
    <w:rsid w:val="655F5EB9"/>
    <w:rsid w:val="6589473B"/>
    <w:rsid w:val="658E3240"/>
    <w:rsid w:val="65EE62C7"/>
    <w:rsid w:val="65FB7CD1"/>
    <w:rsid w:val="661C4BAC"/>
    <w:rsid w:val="66305D27"/>
    <w:rsid w:val="66704A69"/>
    <w:rsid w:val="6671773A"/>
    <w:rsid w:val="668C5668"/>
    <w:rsid w:val="66B5531C"/>
    <w:rsid w:val="66C32726"/>
    <w:rsid w:val="66E97D2C"/>
    <w:rsid w:val="671712E4"/>
    <w:rsid w:val="671A2B5D"/>
    <w:rsid w:val="67201382"/>
    <w:rsid w:val="675359B2"/>
    <w:rsid w:val="67543EF8"/>
    <w:rsid w:val="676034DA"/>
    <w:rsid w:val="67605883"/>
    <w:rsid w:val="67756337"/>
    <w:rsid w:val="67A37BD2"/>
    <w:rsid w:val="67C6104D"/>
    <w:rsid w:val="67E46A50"/>
    <w:rsid w:val="6803576E"/>
    <w:rsid w:val="6812252D"/>
    <w:rsid w:val="68175A41"/>
    <w:rsid w:val="682215CD"/>
    <w:rsid w:val="68291A88"/>
    <w:rsid w:val="682B0DAB"/>
    <w:rsid w:val="683E2E83"/>
    <w:rsid w:val="684917F0"/>
    <w:rsid w:val="68530E7D"/>
    <w:rsid w:val="68594F95"/>
    <w:rsid w:val="686903E7"/>
    <w:rsid w:val="686B61EB"/>
    <w:rsid w:val="686F3884"/>
    <w:rsid w:val="68755C10"/>
    <w:rsid w:val="68831AE0"/>
    <w:rsid w:val="68871053"/>
    <w:rsid w:val="68A02CB8"/>
    <w:rsid w:val="69266504"/>
    <w:rsid w:val="693B6A56"/>
    <w:rsid w:val="69511B6B"/>
    <w:rsid w:val="69682AA7"/>
    <w:rsid w:val="69717FA0"/>
    <w:rsid w:val="69B22917"/>
    <w:rsid w:val="6A0A0688"/>
    <w:rsid w:val="6A1023EB"/>
    <w:rsid w:val="6A3019DF"/>
    <w:rsid w:val="6A393502"/>
    <w:rsid w:val="6A3F54FD"/>
    <w:rsid w:val="6A587244"/>
    <w:rsid w:val="6A622765"/>
    <w:rsid w:val="6A7C2302"/>
    <w:rsid w:val="6A864499"/>
    <w:rsid w:val="6A8D03DC"/>
    <w:rsid w:val="6A9E3052"/>
    <w:rsid w:val="6A9F055F"/>
    <w:rsid w:val="6AA5184D"/>
    <w:rsid w:val="6ABC7A2D"/>
    <w:rsid w:val="6AD017E5"/>
    <w:rsid w:val="6AE33450"/>
    <w:rsid w:val="6B4F3AFB"/>
    <w:rsid w:val="6BA60FFD"/>
    <w:rsid w:val="6BCD345A"/>
    <w:rsid w:val="6BED0B3E"/>
    <w:rsid w:val="6C065239"/>
    <w:rsid w:val="6C3334A2"/>
    <w:rsid w:val="6C43304F"/>
    <w:rsid w:val="6C4568A3"/>
    <w:rsid w:val="6C48575B"/>
    <w:rsid w:val="6C8663D9"/>
    <w:rsid w:val="6C98008A"/>
    <w:rsid w:val="6CB31189"/>
    <w:rsid w:val="6CBF1DA8"/>
    <w:rsid w:val="6CC13AA1"/>
    <w:rsid w:val="6CCA0ED7"/>
    <w:rsid w:val="6CD444E1"/>
    <w:rsid w:val="6CE5548E"/>
    <w:rsid w:val="6CEB2F6E"/>
    <w:rsid w:val="6CEE3DD6"/>
    <w:rsid w:val="6CF73C1B"/>
    <w:rsid w:val="6D1A141F"/>
    <w:rsid w:val="6D2C3E6F"/>
    <w:rsid w:val="6D44724E"/>
    <w:rsid w:val="6D535020"/>
    <w:rsid w:val="6D6C08B3"/>
    <w:rsid w:val="6D7C1C50"/>
    <w:rsid w:val="6DA31A29"/>
    <w:rsid w:val="6DC0797E"/>
    <w:rsid w:val="6DEC6132"/>
    <w:rsid w:val="6DFC151A"/>
    <w:rsid w:val="6E0226F0"/>
    <w:rsid w:val="6E031D96"/>
    <w:rsid w:val="6E102FE7"/>
    <w:rsid w:val="6E155573"/>
    <w:rsid w:val="6E24759F"/>
    <w:rsid w:val="6E5C5F07"/>
    <w:rsid w:val="6E5C7DE6"/>
    <w:rsid w:val="6E8B563E"/>
    <w:rsid w:val="6E9F64C9"/>
    <w:rsid w:val="6EB42750"/>
    <w:rsid w:val="6ED507C1"/>
    <w:rsid w:val="6EDC37F6"/>
    <w:rsid w:val="6F6328E5"/>
    <w:rsid w:val="6F6902B5"/>
    <w:rsid w:val="6F934955"/>
    <w:rsid w:val="6FA86DAC"/>
    <w:rsid w:val="6FBD5656"/>
    <w:rsid w:val="6FC8623A"/>
    <w:rsid w:val="6FCA1E1F"/>
    <w:rsid w:val="6FFD4E17"/>
    <w:rsid w:val="70073629"/>
    <w:rsid w:val="702E1A9D"/>
    <w:rsid w:val="70374121"/>
    <w:rsid w:val="70521FA9"/>
    <w:rsid w:val="70692703"/>
    <w:rsid w:val="70C621B8"/>
    <w:rsid w:val="70DC0D7C"/>
    <w:rsid w:val="71167B70"/>
    <w:rsid w:val="711F5508"/>
    <w:rsid w:val="71275826"/>
    <w:rsid w:val="7138232F"/>
    <w:rsid w:val="7140353D"/>
    <w:rsid w:val="71643DD9"/>
    <w:rsid w:val="71862AE4"/>
    <w:rsid w:val="718D2771"/>
    <w:rsid w:val="7190780C"/>
    <w:rsid w:val="71952B77"/>
    <w:rsid w:val="71BC338C"/>
    <w:rsid w:val="71C11787"/>
    <w:rsid w:val="71C8531B"/>
    <w:rsid w:val="71C90249"/>
    <w:rsid w:val="71D61324"/>
    <w:rsid w:val="71D962E6"/>
    <w:rsid w:val="71E73A9E"/>
    <w:rsid w:val="720079F6"/>
    <w:rsid w:val="7202134C"/>
    <w:rsid w:val="72237B25"/>
    <w:rsid w:val="722F0564"/>
    <w:rsid w:val="723A013D"/>
    <w:rsid w:val="72640777"/>
    <w:rsid w:val="7266229B"/>
    <w:rsid w:val="727B358D"/>
    <w:rsid w:val="727F7375"/>
    <w:rsid w:val="72952721"/>
    <w:rsid w:val="729F630A"/>
    <w:rsid w:val="72B05DBA"/>
    <w:rsid w:val="72B1757E"/>
    <w:rsid w:val="72C73425"/>
    <w:rsid w:val="72CD73B7"/>
    <w:rsid w:val="72D23D54"/>
    <w:rsid w:val="72D61FBD"/>
    <w:rsid w:val="72E8494F"/>
    <w:rsid w:val="72FB743F"/>
    <w:rsid w:val="731A7322"/>
    <w:rsid w:val="731F0934"/>
    <w:rsid w:val="73311049"/>
    <w:rsid w:val="73327444"/>
    <w:rsid w:val="73350B53"/>
    <w:rsid w:val="737C3742"/>
    <w:rsid w:val="73873A04"/>
    <w:rsid w:val="738E74C3"/>
    <w:rsid w:val="73B83287"/>
    <w:rsid w:val="73EC6F49"/>
    <w:rsid w:val="73F57075"/>
    <w:rsid w:val="73FA0100"/>
    <w:rsid w:val="74281ADE"/>
    <w:rsid w:val="742D18BB"/>
    <w:rsid w:val="74392E4B"/>
    <w:rsid w:val="74496C0A"/>
    <w:rsid w:val="744E3CEC"/>
    <w:rsid w:val="7497410A"/>
    <w:rsid w:val="74D47F27"/>
    <w:rsid w:val="74E908EA"/>
    <w:rsid w:val="752C5DCF"/>
    <w:rsid w:val="75300731"/>
    <w:rsid w:val="75472F40"/>
    <w:rsid w:val="75AA0B86"/>
    <w:rsid w:val="75AA47B8"/>
    <w:rsid w:val="75BF3503"/>
    <w:rsid w:val="75D4674F"/>
    <w:rsid w:val="75E864C8"/>
    <w:rsid w:val="75F2562E"/>
    <w:rsid w:val="75F35F7F"/>
    <w:rsid w:val="760C6B13"/>
    <w:rsid w:val="762268AA"/>
    <w:rsid w:val="76996F33"/>
    <w:rsid w:val="76A71EB7"/>
    <w:rsid w:val="76B1418C"/>
    <w:rsid w:val="76F23153"/>
    <w:rsid w:val="76F93BEC"/>
    <w:rsid w:val="771D4B6B"/>
    <w:rsid w:val="77536003"/>
    <w:rsid w:val="77A824DF"/>
    <w:rsid w:val="78067920"/>
    <w:rsid w:val="781B55AD"/>
    <w:rsid w:val="7854028B"/>
    <w:rsid w:val="7861544A"/>
    <w:rsid w:val="78653291"/>
    <w:rsid w:val="78770FA3"/>
    <w:rsid w:val="788B0ADC"/>
    <w:rsid w:val="78AE4193"/>
    <w:rsid w:val="78B37642"/>
    <w:rsid w:val="78BF0E35"/>
    <w:rsid w:val="78C85507"/>
    <w:rsid w:val="78D43701"/>
    <w:rsid w:val="78DB11C9"/>
    <w:rsid w:val="78E82DAF"/>
    <w:rsid w:val="79051888"/>
    <w:rsid w:val="79222085"/>
    <w:rsid w:val="7924442C"/>
    <w:rsid w:val="792A3BD4"/>
    <w:rsid w:val="794474E8"/>
    <w:rsid w:val="79617C9D"/>
    <w:rsid w:val="797259CC"/>
    <w:rsid w:val="797E403A"/>
    <w:rsid w:val="79836C36"/>
    <w:rsid w:val="798664D6"/>
    <w:rsid w:val="79995CF4"/>
    <w:rsid w:val="79AE0369"/>
    <w:rsid w:val="79BD71CD"/>
    <w:rsid w:val="79C2723C"/>
    <w:rsid w:val="79D23162"/>
    <w:rsid w:val="79F03A79"/>
    <w:rsid w:val="7A1F6D73"/>
    <w:rsid w:val="7A217002"/>
    <w:rsid w:val="7A2E25FD"/>
    <w:rsid w:val="7A491734"/>
    <w:rsid w:val="7A584861"/>
    <w:rsid w:val="7A590CF7"/>
    <w:rsid w:val="7A7F58EE"/>
    <w:rsid w:val="7AC33909"/>
    <w:rsid w:val="7AE44150"/>
    <w:rsid w:val="7AFC4066"/>
    <w:rsid w:val="7B286D17"/>
    <w:rsid w:val="7B431712"/>
    <w:rsid w:val="7B650DD9"/>
    <w:rsid w:val="7B7C17AD"/>
    <w:rsid w:val="7B8259E3"/>
    <w:rsid w:val="7B877124"/>
    <w:rsid w:val="7BA5100D"/>
    <w:rsid w:val="7BA601F4"/>
    <w:rsid w:val="7BAD6B30"/>
    <w:rsid w:val="7BF841DC"/>
    <w:rsid w:val="7C0739A1"/>
    <w:rsid w:val="7C0B1D32"/>
    <w:rsid w:val="7C152567"/>
    <w:rsid w:val="7C1F38BF"/>
    <w:rsid w:val="7C220881"/>
    <w:rsid w:val="7C466CEA"/>
    <w:rsid w:val="7C494343"/>
    <w:rsid w:val="7C4E48CF"/>
    <w:rsid w:val="7C537079"/>
    <w:rsid w:val="7C9E4E8B"/>
    <w:rsid w:val="7CE80B62"/>
    <w:rsid w:val="7D116DC5"/>
    <w:rsid w:val="7D414679"/>
    <w:rsid w:val="7D466F7C"/>
    <w:rsid w:val="7D656D41"/>
    <w:rsid w:val="7D837190"/>
    <w:rsid w:val="7D975C06"/>
    <w:rsid w:val="7DD75952"/>
    <w:rsid w:val="7E2B26A0"/>
    <w:rsid w:val="7E3E236F"/>
    <w:rsid w:val="7E55067C"/>
    <w:rsid w:val="7E5C7DA6"/>
    <w:rsid w:val="7E812EF3"/>
    <w:rsid w:val="7E843DBC"/>
    <w:rsid w:val="7E937F1F"/>
    <w:rsid w:val="7EDF42D5"/>
    <w:rsid w:val="7EEA7668"/>
    <w:rsid w:val="7F2B31FB"/>
    <w:rsid w:val="7F720BA9"/>
    <w:rsid w:val="7F807C0B"/>
    <w:rsid w:val="7F9318D7"/>
    <w:rsid w:val="7FA621A3"/>
    <w:rsid w:val="7FE26DA8"/>
    <w:rsid w:val="7FE66233"/>
    <w:rsid w:val="7FE96119"/>
    <w:rsid w:val="7FFD57D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nhideWhenUsed="0"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99"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qFormat="1"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semiHidden="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qFormat="1" w:unhideWhenUsed="0" w:uiPriority="0" w:semiHidden="0" w:name="Body Text Indent 3"/>
    <w:lsdException w:qFormat="1"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qFormat="1" w:unhideWhenUsed="0" w:uiPriority="0" w:semiHidden="0" w:name="HTML Cite"/>
    <w:lsdException w:qFormat="1" w:unhideWhenUsed="0" w:uiPriority="0" w:semiHidden="0" w:name="HTML Code"/>
    <w:lsdException w:qFormat="1"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qFormat="1" w:unhideWhenUsed="0" w:uiPriority="0" w:semiHidden="0" w:name="HTML Variable"/>
    <w:lsdException w:qFormat="1" w:uiPriority="99" w:semiHidden="0" w:name="Normal Table"/>
    <w:lsdException w:qFormat="1"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iPriority="99" w:semiHidden="0" w:name="Table Grid"/>
    <w:lsdException w:unhideWhenUsed="0" w:uiPriority="0" w:semiHidden="0"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adjustRightInd w:val="0"/>
      <w:snapToGrid w:val="0"/>
    </w:pPr>
    <w:rPr>
      <w:rFonts w:ascii="Tahoma" w:hAnsi="Tahoma" w:eastAsia="微软雅黑" w:cstheme="minorBidi"/>
      <w:sz w:val="22"/>
      <w:szCs w:val="22"/>
      <w:lang w:val="en-US" w:eastAsia="zh-CN" w:bidi="ar-SA"/>
    </w:rPr>
  </w:style>
  <w:style w:type="paragraph" w:styleId="4">
    <w:name w:val="heading 1"/>
    <w:basedOn w:val="1"/>
    <w:next w:val="1"/>
    <w:link w:val="50"/>
    <w:qFormat/>
    <w:uiPriority w:val="0"/>
    <w:pPr>
      <w:keepNext/>
      <w:keepLines/>
      <w:spacing w:beforeLines="50" w:afterLines="50" w:line="360" w:lineRule="auto"/>
      <w:outlineLvl w:val="0"/>
    </w:pPr>
    <w:rPr>
      <w:rFonts w:eastAsia="黑体"/>
      <w:b/>
      <w:bCs/>
      <w:kern w:val="44"/>
      <w:sz w:val="32"/>
      <w:szCs w:val="44"/>
    </w:rPr>
  </w:style>
  <w:style w:type="paragraph" w:styleId="5">
    <w:name w:val="heading 2"/>
    <w:basedOn w:val="1"/>
    <w:next w:val="1"/>
    <w:link w:val="49"/>
    <w:unhideWhenUsed/>
    <w:qFormat/>
    <w:uiPriority w:val="0"/>
    <w:pPr>
      <w:keepNext/>
      <w:keepLines/>
      <w:spacing w:line="360" w:lineRule="auto"/>
      <w:outlineLvl w:val="1"/>
    </w:pPr>
    <w:rPr>
      <w:rFonts w:eastAsia="仿宋_GB2312"/>
      <w:b/>
      <w:bCs/>
      <w:kern w:val="2"/>
      <w:sz w:val="32"/>
      <w:szCs w:val="32"/>
    </w:rPr>
  </w:style>
  <w:style w:type="paragraph" w:styleId="6">
    <w:name w:val="heading 3"/>
    <w:basedOn w:val="1"/>
    <w:next w:val="1"/>
    <w:qFormat/>
    <w:uiPriority w:val="0"/>
    <w:pPr>
      <w:keepNext/>
      <w:keepLines/>
      <w:outlineLvl w:val="2"/>
    </w:pPr>
    <w:rPr>
      <w:rFonts w:eastAsia="仿宋_GB2312"/>
      <w:b/>
      <w:bCs/>
      <w:sz w:val="28"/>
      <w:szCs w:val="32"/>
    </w:rPr>
  </w:style>
  <w:style w:type="character" w:default="1" w:styleId="21">
    <w:name w:val="Default Paragraph Font"/>
    <w:unhideWhenUsed/>
    <w:qFormat/>
    <w:uiPriority w:val="1"/>
  </w:style>
  <w:style w:type="table" w:default="1" w:styleId="19">
    <w:name w:val="Normal Table"/>
    <w:unhideWhenUsed/>
    <w:qFormat/>
    <w:uiPriority w:val="99"/>
    <w:tblPr>
      <w:tblCellMar>
        <w:top w:w="0" w:type="dxa"/>
        <w:left w:w="108" w:type="dxa"/>
        <w:bottom w:w="0" w:type="dxa"/>
        <w:right w:w="108" w:type="dxa"/>
      </w:tblCellMar>
    </w:tblPr>
  </w:style>
  <w:style w:type="paragraph" w:styleId="2">
    <w:name w:val="Body Text"/>
    <w:basedOn w:val="1"/>
    <w:next w:val="3"/>
    <w:qFormat/>
    <w:uiPriority w:val="0"/>
    <w:pPr>
      <w:spacing w:after="120"/>
    </w:pPr>
  </w:style>
  <w:style w:type="paragraph" w:styleId="3">
    <w:name w:val="List Bullet 5"/>
    <w:basedOn w:val="1"/>
    <w:qFormat/>
    <w:uiPriority w:val="0"/>
    <w:pPr>
      <w:numPr>
        <w:ilvl w:val="0"/>
        <w:numId w:val="1"/>
      </w:numPr>
    </w:pPr>
  </w:style>
  <w:style w:type="paragraph" w:styleId="7">
    <w:name w:val="Normal Indent"/>
    <w:basedOn w:val="1"/>
    <w:qFormat/>
    <w:uiPriority w:val="99"/>
  </w:style>
  <w:style w:type="paragraph" w:styleId="8">
    <w:name w:val="annotation text"/>
    <w:basedOn w:val="1"/>
    <w:link w:val="40"/>
    <w:qFormat/>
    <w:uiPriority w:val="0"/>
  </w:style>
  <w:style w:type="paragraph" w:styleId="9">
    <w:name w:val="Body Text Indent"/>
    <w:basedOn w:val="1"/>
    <w:qFormat/>
    <w:uiPriority w:val="0"/>
    <w:pPr>
      <w:spacing w:line="360" w:lineRule="auto"/>
      <w:ind w:firstLine="480" w:firstLineChars="200"/>
    </w:pPr>
    <w:rPr>
      <w:kern w:val="0"/>
    </w:rPr>
  </w:style>
  <w:style w:type="paragraph" w:styleId="10">
    <w:name w:val="Block Text"/>
    <w:basedOn w:val="1"/>
    <w:qFormat/>
    <w:uiPriority w:val="0"/>
    <w:pPr>
      <w:autoSpaceDE w:val="0"/>
      <w:autoSpaceDN w:val="0"/>
      <w:adjustRightInd w:val="0"/>
      <w:spacing w:before="1" w:line="537" w:lineRule="exact"/>
      <w:ind w:left="88" w:right="6"/>
    </w:pPr>
    <w:rPr>
      <w:kern w:val="0"/>
      <w:sz w:val="28"/>
      <w:szCs w:val="20"/>
    </w:rPr>
  </w:style>
  <w:style w:type="paragraph" w:styleId="11">
    <w:name w:val="Plain Text"/>
    <w:basedOn w:val="1"/>
    <w:qFormat/>
    <w:uiPriority w:val="0"/>
    <w:rPr>
      <w:rFonts w:ascii="宋体"/>
      <w:sz w:val="20"/>
      <w:szCs w:val="20"/>
    </w:rPr>
  </w:style>
  <w:style w:type="paragraph" w:styleId="12">
    <w:name w:val="Balloon Text"/>
    <w:basedOn w:val="1"/>
    <w:link w:val="39"/>
    <w:qFormat/>
    <w:uiPriority w:val="0"/>
    <w:rPr>
      <w:sz w:val="18"/>
      <w:szCs w:val="18"/>
    </w:rPr>
  </w:style>
  <w:style w:type="paragraph" w:styleId="13">
    <w:name w:val="footer"/>
    <w:basedOn w:val="1"/>
    <w:qFormat/>
    <w:uiPriority w:val="0"/>
    <w:pPr>
      <w:tabs>
        <w:tab w:val="center" w:pos="4153"/>
        <w:tab w:val="right" w:pos="8306"/>
      </w:tabs>
    </w:pPr>
    <w:rPr>
      <w:sz w:val="18"/>
      <w:szCs w:val="18"/>
    </w:rPr>
  </w:style>
  <w:style w:type="paragraph" w:styleId="14">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jc w:val="both"/>
    </w:pPr>
    <w:rPr>
      <w:sz w:val="18"/>
    </w:rPr>
  </w:style>
  <w:style w:type="paragraph" w:styleId="15">
    <w:name w:val="Body Text Indent 3"/>
    <w:basedOn w:val="1"/>
    <w:qFormat/>
    <w:uiPriority w:val="0"/>
    <w:pPr>
      <w:spacing w:line="300" w:lineRule="exact"/>
      <w:ind w:firstLine="482" w:firstLineChars="200"/>
      <w:jc w:val="left"/>
    </w:pPr>
    <w:rPr>
      <w:rFonts w:ascii="宋体" w:hAnsi="宋体"/>
      <w:b/>
      <w:bCs/>
      <w:sz w:val="24"/>
    </w:rPr>
  </w:style>
  <w:style w:type="paragraph" w:styleId="16">
    <w:name w:val="Normal (Web)"/>
    <w:basedOn w:val="1"/>
    <w:qFormat/>
    <w:uiPriority w:val="0"/>
    <w:rPr>
      <w:sz w:val="24"/>
    </w:rPr>
  </w:style>
  <w:style w:type="paragraph" w:styleId="17">
    <w:name w:val="annotation subject"/>
    <w:basedOn w:val="8"/>
    <w:next w:val="8"/>
    <w:link w:val="41"/>
    <w:qFormat/>
    <w:uiPriority w:val="0"/>
    <w:rPr>
      <w:b/>
      <w:bCs/>
    </w:rPr>
  </w:style>
  <w:style w:type="paragraph" w:styleId="18">
    <w:name w:val="Body Text First Indent 2"/>
    <w:basedOn w:val="1"/>
    <w:next w:val="1"/>
    <w:qFormat/>
    <w:uiPriority w:val="0"/>
    <w:pPr>
      <w:spacing w:after="120"/>
      <w:ind w:left="420" w:leftChars="200" w:firstLine="420"/>
    </w:pPr>
  </w:style>
  <w:style w:type="table" w:styleId="20">
    <w:name w:val="Table Grid"/>
    <w:basedOn w:val="19"/>
    <w:unhideWhenUsed/>
    <w:qFormat/>
    <w:uiPriority w:val="9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22">
    <w:name w:val="Strong"/>
    <w:basedOn w:val="21"/>
    <w:qFormat/>
    <w:uiPriority w:val="0"/>
  </w:style>
  <w:style w:type="character" w:styleId="23">
    <w:name w:val="page number"/>
    <w:basedOn w:val="21"/>
    <w:qFormat/>
    <w:uiPriority w:val="0"/>
  </w:style>
  <w:style w:type="character" w:styleId="24">
    <w:name w:val="FollowedHyperlink"/>
    <w:basedOn w:val="21"/>
    <w:qFormat/>
    <w:uiPriority w:val="0"/>
    <w:rPr>
      <w:color w:val="000000"/>
      <w:u w:val="none"/>
    </w:rPr>
  </w:style>
  <w:style w:type="character" w:styleId="25">
    <w:name w:val="Emphasis"/>
    <w:basedOn w:val="21"/>
    <w:qFormat/>
    <w:uiPriority w:val="0"/>
  </w:style>
  <w:style w:type="character" w:styleId="26">
    <w:name w:val="HTML Definition"/>
    <w:basedOn w:val="21"/>
    <w:qFormat/>
    <w:uiPriority w:val="0"/>
  </w:style>
  <w:style w:type="character" w:styleId="27">
    <w:name w:val="HTML Variable"/>
    <w:basedOn w:val="21"/>
    <w:qFormat/>
    <w:uiPriority w:val="0"/>
  </w:style>
  <w:style w:type="character" w:styleId="28">
    <w:name w:val="Hyperlink"/>
    <w:basedOn w:val="21"/>
    <w:qFormat/>
    <w:uiPriority w:val="0"/>
    <w:rPr>
      <w:color w:val="0000FF"/>
      <w:u w:val="single"/>
    </w:rPr>
  </w:style>
  <w:style w:type="character" w:styleId="29">
    <w:name w:val="HTML Code"/>
    <w:basedOn w:val="21"/>
    <w:qFormat/>
    <w:uiPriority w:val="0"/>
    <w:rPr>
      <w:rFonts w:ascii="Courier New" w:hAnsi="Courier New"/>
      <w:sz w:val="20"/>
    </w:rPr>
  </w:style>
  <w:style w:type="character" w:styleId="30">
    <w:name w:val="annotation reference"/>
    <w:basedOn w:val="21"/>
    <w:qFormat/>
    <w:uiPriority w:val="0"/>
    <w:rPr>
      <w:sz w:val="21"/>
      <w:szCs w:val="21"/>
    </w:rPr>
  </w:style>
  <w:style w:type="character" w:styleId="31">
    <w:name w:val="HTML Cite"/>
    <w:basedOn w:val="21"/>
    <w:qFormat/>
    <w:uiPriority w:val="0"/>
  </w:style>
  <w:style w:type="paragraph" w:customStyle="1" w:styleId="32">
    <w:name w:val="Default"/>
    <w:basedOn w:val="33"/>
    <w:next w:val="34"/>
    <w:qFormat/>
    <w:uiPriority w:val="0"/>
    <w:pPr>
      <w:widowControl w:val="0"/>
      <w:autoSpaceDE w:val="0"/>
      <w:autoSpaceDN w:val="0"/>
      <w:adjustRightInd w:val="0"/>
    </w:pPr>
    <w:rPr>
      <w:rFonts w:ascii="宋体" w:hAnsi="宋体" w:eastAsia="宋体" w:cs="宋体"/>
      <w:color w:val="000000"/>
      <w:sz w:val="24"/>
      <w:szCs w:val="24"/>
      <w:lang w:val="en-US" w:eastAsia="zh-CN" w:bidi="ar-SA"/>
    </w:rPr>
  </w:style>
  <w:style w:type="paragraph" w:customStyle="1" w:styleId="33">
    <w:name w:val="纯文本1"/>
    <w:basedOn w:val="1"/>
    <w:qFormat/>
    <w:uiPriority w:val="0"/>
    <w:pPr>
      <w:adjustRightInd w:val="0"/>
    </w:pPr>
    <w:rPr>
      <w:rFonts w:ascii="宋体" w:hAnsi="Courier New"/>
      <w:szCs w:val="20"/>
    </w:rPr>
  </w:style>
  <w:style w:type="paragraph" w:customStyle="1" w:styleId="34">
    <w:name w:val="正文文字 6"/>
    <w:next w:val="1"/>
    <w:qFormat/>
    <w:uiPriority w:val="0"/>
    <w:pPr>
      <w:widowControl w:val="0"/>
      <w:ind w:left="240"/>
      <w:jc w:val="both"/>
    </w:pPr>
    <w:rPr>
      <w:rFonts w:ascii="宋体" w:hAnsi="Times New Roman" w:eastAsia="宋体" w:cs="Times New Roman"/>
      <w:b/>
      <w:bCs/>
      <w:kern w:val="2"/>
      <w:sz w:val="32"/>
      <w:szCs w:val="32"/>
      <w:lang w:val="en-US" w:eastAsia="zh-CN" w:bidi="ar-SA"/>
    </w:rPr>
  </w:style>
  <w:style w:type="paragraph" w:customStyle="1" w:styleId="35">
    <w:name w:val="列出段落1"/>
    <w:basedOn w:val="1"/>
    <w:qFormat/>
    <w:uiPriority w:val="0"/>
    <w:pPr>
      <w:widowControl w:val="0"/>
      <w:adjustRightInd/>
      <w:snapToGrid/>
      <w:ind w:firstLine="420" w:firstLineChars="200"/>
      <w:jc w:val="both"/>
    </w:pPr>
    <w:rPr>
      <w:rFonts w:ascii="Times New Roman" w:hAnsi="Times New Roman" w:eastAsia="宋体"/>
      <w:kern w:val="2"/>
      <w:sz w:val="21"/>
      <w:szCs w:val="20"/>
    </w:rPr>
  </w:style>
  <w:style w:type="paragraph" w:customStyle="1" w:styleId="36">
    <w:name w:val="普通(网站)1"/>
    <w:basedOn w:val="1"/>
    <w:qFormat/>
    <w:uiPriority w:val="0"/>
    <w:pPr>
      <w:adjustRightInd/>
      <w:snapToGrid/>
      <w:spacing w:beforeAutospacing="1" w:afterAutospacing="1"/>
    </w:pPr>
    <w:rPr>
      <w:rFonts w:ascii="宋体" w:hAnsi="宋体" w:eastAsia="宋体" w:cs="宋体"/>
      <w:sz w:val="24"/>
      <w:szCs w:val="24"/>
    </w:rPr>
  </w:style>
  <w:style w:type="character" w:customStyle="1" w:styleId="37">
    <w:name w:val="页码1"/>
    <w:basedOn w:val="21"/>
    <w:qFormat/>
    <w:uiPriority w:val="0"/>
  </w:style>
  <w:style w:type="character" w:customStyle="1" w:styleId="38">
    <w:name w:val="页码11"/>
    <w:basedOn w:val="21"/>
    <w:qFormat/>
    <w:uiPriority w:val="0"/>
  </w:style>
  <w:style w:type="character" w:customStyle="1" w:styleId="39">
    <w:name w:val="批注框文本 Char"/>
    <w:basedOn w:val="21"/>
    <w:link w:val="12"/>
    <w:qFormat/>
    <w:uiPriority w:val="0"/>
    <w:rPr>
      <w:rFonts w:ascii="Tahoma" w:hAnsi="Tahoma" w:eastAsia="微软雅黑" w:cstheme="minorBidi"/>
      <w:sz w:val="18"/>
      <w:szCs w:val="18"/>
    </w:rPr>
  </w:style>
  <w:style w:type="character" w:customStyle="1" w:styleId="40">
    <w:name w:val="批注文字 Char"/>
    <w:basedOn w:val="21"/>
    <w:link w:val="8"/>
    <w:qFormat/>
    <w:uiPriority w:val="0"/>
    <w:rPr>
      <w:rFonts w:ascii="Tahoma" w:hAnsi="Tahoma" w:eastAsia="微软雅黑" w:cstheme="minorBidi"/>
      <w:sz w:val="22"/>
      <w:szCs w:val="22"/>
    </w:rPr>
  </w:style>
  <w:style w:type="character" w:customStyle="1" w:styleId="41">
    <w:name w:val="批注主题 Char"/>
    <w:basedOn w:val="40"/>
    <w:link w:val="17"/>
    <w:qFormat/>
    <w:uiPriority w:val="0"/>
    <w:rPr>
      <w:b/>
      <w:bCs/>
    </w:rPr>
  </w:style>
  <w:style w:type="paragraph" w:customStyle="1" w:styleId="42">
    <w:name w:val="文字部分"/>
    <w:basedOn w:val="1"/>
    <w:qFormat/>
    <w:uiPriority w:val="0"/>
    <w:pPr>
      <w:widowControl/>
      <w:spacing w:line="520" w:lineRule="exact"/>
      <w:ind w:firstLine="560"/>
    </w:pPr>
    <w:rPr>
      <w:rFonts w:ascii="Times New Roman" w:hAnsi="Times New Roman" w:eastAsia="方正楷体简体"/>
      <w:sz w:val="28"/>
      <w:szCs w:val="28"/>
    </w:rPr>
  </w:style>
  <w:style w:type="paragraph" w:customStyle="1" w:styleId="43">
    <w:name w:val="报告正文"/>
    <w:basedOn w:val="1"/>
    <w:qFormat/>
    <w:uiPriority w:val="0"/>
    <w:pPr>
      <w:ind w:firstLine="200" w:firstLineChars="200"/>
      <w:jc w:val="left"/>
    </w:pPr>
    <w:rPr>
      <w:szCs w:val="24"/>
    </w:rPr>
  </w:style>
  <w:style w:type="character" w:customStyle="1" w:styleId="44">
    <w:name w:val="font51"/>
    <w:basedOn w:val="21"/>
    <w:qFormat/>
    <w:uiPriority w:val="0"/>
    <w:rPr>
      <w:rFonts w:hint="default" w:ascii="Times New Roman" w:hAnsi="Times New Roman" w:cs="Times New Roman"/>
      <w:color w:val="000000"/>
      <w:sz w:val="22"/>
      <w:szCs w:val="22"/>
      <w:u w:val="none"/>
      <w:vertAlign w:val="superscript"/>
    </w:rPr>
  </w:style>
  <w:style w:type="paragraph" w:customStyle="1" w:styleId="45">
    <w:name w:val="Plain Text"/>
    <w:basedOn w:val="1"/>
    <w:qFormat/>
    <w:uiPriority w:val="0"/>
    <w:pPr>
      <w:adjustRightInd w:val="0"/>
      <w:jc w:val="left"/>
    </w:pPr>
    <w:rPr>
      <w:rFonts w:ascii="宋体" w:hAnsi="Courier New"/>
      <w:sz w:val="24"/>
      <w:szCs w:val="20"/>
    </w:rPr>
  </w:style>
  <w:style w:type="paragraph" w:customStyle="1" w:styleId="46">
    <w:name w:val="列出段落4"/>
    <w:basedOn w:val="1"/>
    <w:unhideWhenUsed/>
    <w:qFormat/>
    <w:uiPriority w:val="99"/>
    <w:pPr>
      <w:ind w:firstLine="420" w:firstLineChars="200"/>
    </w:pPr>
  </w:style>
  <w:style w:type="paragraph" w:customStyle="1" w:styleId="47">
    <w:name w:val="正文 New"/>
    <w:qFormat/>
    <w:uiPriority w:val="0"/>
    <w:pPr>
      <w:widowControl w:val="0"/>
      <w:jc w:val="both"/>
    </w:pPr>
    <w:rPr>
      <w:rFonts w:ascii="Times New Roman" w:hAnsi="Times New Roman" w:eastAsia="宋体" w:cs="Times New Roman"/>
      <w:kern w:val="2"/>
      <w:sz w:val="21"/>
      <w:szCs w:val="24"/>
      <w:lang w:val="en-US" w:eastAsia="zh-CN" w:bidi="ar-SA"/>
    </w:rPr>
  </w:style>
  <w:style w:type="character" w:customStyle="1" w:styleId="48">
    <w:name w:val="font31"/>
    <w:basedOn w:val="21"/>
    <w:qFormat/>
    <w:uiPriority w:val="0"/>
    <w:rPr>
      <w:rFonts w:hint="eastAsia" w:ascii="宋体" w:hAnsi="宋体" w:eastAsia="宋体" w:cs="宋体"/>
      <w:b/>
      <w:color w:val="000000"/>
      <w:sz w:val="18"/>
      <w:szCs w:val="18"/>
      <w:u w:val="none"/>
    </w:rPr>
  </w:style>
  <w:style w:type="character" w:customStyle="1" w:styleId="49">
    <w:name w:val="标题 2 Char"/>
    <w:link w:val="5"/>
    <w:qFormat/>
    <w:uiPriority w:val="0"/>
    <w:rPr>
      <w:rFonts w:eastAsia="仿宋_GB2312"/>
      <w:b/>
      <w:bCs/>
      <w:kern w:val="2"/>
      <w:sz w:val="32"/>
      <w:szCs w:val="32"/>
    </w:rPr>
  </w:style>
  <w:style w:type="character" w:customStyle="1" w:styleId="50">
    <w:name w:val="标题 1 Char"/>
    <w:link w:val="4"/>
    <w:qFormat/>
    <w:uiPriority w:val="0"/>
    <w:rPr>
      <w:rFonts w:eastAsia="黑体"/>
      <w:b/>
      <w:bCs/>
      <w:kern w:val="44"/>
      <w:sz w:val="32"/>
      <w:szCs w:val="44"/>
    </w:rPr>
  </w:style>
  <w:style w:type="paragraph" w:customStyle="1" w:styleId="51">
    <w:name w:val="表格文字2"/>
    <w:basedOn w:val="52"/>
    <w:qFormat/>
    <w:uiPriority w:val="0"/>
    <w:pPr>
      <w:autoSpaceDE/>
      <w:autoSpaceDN/>
      <w:spacing w:before="60"/>
      <w:jc w:val="center"/>
    </w:pPr>
    <w:rPr>
      <w:color w:val="auto"/>
    </w:rPr>
  </w:style>
  <w:style w:type="paragraph" w:customStyle="1" w:styleId="52">
    <w:name w:val="表格文字"/>
    <w:qFormat/>
    <w:uiPriority w:val="0"/>
    <w:pPr>
      <w:widowControl w:val="0"/>
      <w:autoSpaceDE w:val="0"/>
      <w:autoSpaceDN w:val="0"/>
      <w:adjustRightInd w:val="0"/>
      <w:textAlignment w:val="baseline"/>
    </w:pPr>
    <w:rPr>
      <w:rFonts w:ascii="宋体" w:hAnsi="Times New Roman" w:eastAsia="宋体" w:cs="Times New Roman"/>
      <w:color w:val="000000"/>
      <w:sz w:val="24"/>
      <w:lang w:val="en-US" w:eastAsia="zh-CN" w:bidi="ar-SA"/>
    </w:rPr>
  </w:style>
  <w:style w:type="character" w:customStyle="1" w:styleId="53">
    <w:name w:val="正文文本 Exact"/>
    <w:basedOn w:val="21"/>
    <w:qFormat/>
    <w:uiPriority w:val="0"/>
    <w:rPr>
      <w:rFonts w:ascii="MingLiU" w:hAnsi="MingLiU" w:eastAsia="MingLiU" w:cs="MingLiU"/>
      <w:spacing w:val="11"/>
      <w:sz w:val="21"/>
      <w:szCs w:val="21"/>
      <w:u w:val="none"/>
    </w:rPr>
  </w:style>
  <w:style w:type="character" w:customStyle="1" w:styleId="54">
    <w:name w:val="正文文本 + 9.5 pt1"/>
    <w:basedOn w:val="55"/>
    <w:qFormat/>
    <w:uiPriority w:val="0"/>
    <w:rPr>
      <w:b/>
      <w:bCs/>
      <w:color w:val="000000"/>
      <w:spacing w:val="0"/>
      <w:w w:val="100"/>
      <w:position w:val="0"/>
      <w:sz w:val="19"/>
      <w:szCs w:val="19"/>
      <w:lang w:val="en-US"/>
    </w:rPr>
  </w:style>
  <w:style w:type="character" w:customStyle="1" w:styleId="55">
    <w:name w:val="正文文本_"/>
    <w:basedOn w:val="21"/>
    <w:link w:val="56"/>
    <w:qFormat/>
    <w:uiPriority w:val="0"/>
    <w:rPr>
      <w:rFonts w:ascii="MingLiU" w:hAnsi="MingLiU" w:eastAsia="MingLiU" w:cs="MingLiU"/>
      <w:spacing w:val="10"/>
      <w:sz w:val="21"/>
      <w:szCs w:val="21"/>
    </w:rPr>
  </w:style>
  <w:style w:type="paragraph" w:customStyle="1" w:styleId="56">
    <w:name w:val="正文文本5"/>
    <w:basedOn w:val="1"/>
    <w:link w:val="55"/>
    <w:qFormat/>
    <w:uiPriority w:val="0"/>
    <w:pPr>
      <w:shd w:val="clear" w:color="auto" w:fill="FFFFFF"/>
      <w:spacing w:before="420" w:line="466" w:lineRule="exact"/>
      <w:ind w:hanging="480"/>
    </w:pPr>
    <w:rPr>
      <w:rFonts w:ascii="MingLiU" w:hAnsi="MingLiU" w:eastAsia="MingLiU" w:cs="MingLiU"/>
      <w:spacing w:val="10"/>
      <w:sz w:val="21"/>
      <w:szCs w:val="21"/>
    </w:rPr>
  </w:style>
  <w:style w:type="character" w:customStyle="1" w:styleId="57">
    <w:name w:val="font11"/>
    <w:basedOn w:val="21"/>
    <w:qFormat/>
    <w:uiPriority w:val="0"/>
    <w:rPr>
      <w:rFonts w:hint="default" w:ascii="Tahoma" w:hAnsi="Tahoma" w:eastAsia="Tahoma" w:cs="Tahoma"/>
      <w:color w:val="000000"/>
      <w:sz w:val="22"/>
      <w:szCs w:val="22"/>
      <w:u w:val="none"/>
    </w:rPr>
  </w:style>
  <w:style w:type="character" w:customStyle="1" w:styleId="58">
    <w:name w:val="font01"/>
    <w:basedOn w:val="21"/>
    <w:qFormat/>
    <w:uiPriority w:val="0"/>
    <w:rPr>
      <w:rFonts w:hint="eastAsia" w:ascii="宋体" w:hAnsi="宋体" w:eastAsia="宋体" w:cs="宋体"/>
      <w:color w:val="000000"/>
      <w:sz w:val="22"/>
      <w:szCs w:val="22"/>
      <w:u w:val="none"/>
    </w:rPr>
  </w:style>
  <w:style w:type="paragraph" w:customStyle="1" w:styleId="59">
    <w:name w:val="样式 小四 行距: 1.5 倍行距"/>
    <w:basedOn w:val="1"/>
    <w:qFormat/>
    <w:uiPriority w:val="0"/>
    <w:pPr>
      <w:spacing w:line="360" w:lineRule="auto"/>
      <w:ind w:firstLine="480" w:firstLineChars="200"/>
    </w:pPr>
    <w:rPr>
      <w:rFonts w:cs="宋体"/>
      <w:sz w:val="24"/>
    </w:rPr>
  </w:style>
  <w:style w:type="paragraph" w:styleId="60">
    <w:name w:val="No Spacing"/>
    <w:qFormat/>
    <w:uiPriority w:val="1"/>
    <w:pPr>
      <w:widowControl w:val="0"/>
    </w:pPr>
    <w:rPr>
      <w:rFonts w:ascii="Times New Roman" w:hAnsi="Times New Roman" w:eastAsia="宋体" w:cs="Times New Roman"/>
      <w:kern w:val="2"/>
      <w:sz w:val="24"/>
      <w:szCs w:val="24"/>
      <w:lang w:val="en-US" w:eastAsia="zh-CN" w:bidi="ar-SA"/>
    </w:rPr>
  </w:style>
  <w:style w:type="paragraph" w:customStyle="1" w:styleId="61">
    <w:name w:val="（正文）"/>
    <w:basedOn w:val="11"/>
    <w:qFormat/>
    <w:uiPriority w:val="0"/>
    <w:pPr>
      <w:adjustRightInd w:val="0"/>
      <w:snapToGrid w:val="0"/>
      <w:spacing w:line="360" w:lineRule="auto"/>
      <w:ind w:firstLine="200" w:firstLineChars="200"/>
    </w:pPr>
    <w:rPr>
      <w:rFonts w:ascii="Times New Roman" w:hAnsi="Times New Roman"/>
      <w:kern w:val="0"/>
      <w:sz w:val="24"/>
      <w:szCs w:val="24"/>
    </w:rPr>
  </w:style>
  <w:style w:type="paragraph" w:customStyle="1" w:styleId="62">
    <w:name w:val="列出段落11"/>
    <w:basedOn w:val="1"/>
    <w:qFormat/>
    <w:uiPriority w:val="0"/>
    <w:pPr>
      <w:ind w:firstLine="200" w:firstLineChars="200"/>
    </w:pPr>
    <w:rPr>
      <w:rFonts w:ascii="Calibri" w:hAnsi="Calibri"/>
      <w:szCs w:val="22"/>
    </w:rPr>
  </w:style>
  <w:style w:type="paragraph" w:customStyle="1" w:styleId="63">
    <w:name w:val="表格内容"/>
    <w:basedOn w:val="1"/>
    <w:qFormat/>
    <w:uiPriority w:val="0"/>
    <w:pPr>
      <w:spacing w:line="240" w:lineRule="auto"/>
      <w:ind w:firstLine="0" w:firstLineChars="0"/>
      <w:jc w:val="center"/>
    </w:pPr>
    <w:rPr>
      <w:sz w:val="21"/>
    </w:rPr>
  </w:style>
  <w:style w:type="paragraph" w:customStyle="1" w:styleId="64">
    <w:name w:val="表头"/>
    <w:basedOn w:val="2"/>
    <w:qFormat/>
    <w:uiPriority w:val="0"/>
    <w:pPr>
      <w:ind w:firstLine="0" w:firstLineChars="0"/>
      <w:jc w:val="center"/>
    </w:pPr>
    <w:rPr>
      <w:rFonts w:eastAsia="黑体"/>
    </w:rPr>
  </w:style>
  <w:style w:type="paragraph" w:customStyle="1" w:styleId="65">
    <w:name w:val="Table Paragraph"/>
    <w:basedOn w:val="1"/>
    <w:qFormat/>
    <w:uiPriority w:val="1"/>
    <w:rPr>
      <w:rFonts w:ascii="仿宋" w:hAnsi="仿宋" w:eastAsia="仿宋" w:cs="仿宋"/>
      <w:lang w:val="zh-CN" w:eastAsia="zh-CN" w:bidi="zh-CN"/>
    </w:rPr>
  </w:style>
  <w:style w:type="character" w:customStyle="1" w:styleId="66">
    <w:name w:val="prev31"/>
    <w:basedOn w:val="21"/>
    <w:qFormat/>
    <w:uiPriority w:val="0"/>
    <w:rPr>
      <w:shd w:val="clear" w:fill="336699"/>
    </w:rPr>
  </w:style>
  <w:style w:type="character" w:customStyle="1" w:styleId="67">
    <w:name w:val="current"/>
    <w:basedOn w:val="21"/>
    <w:qFormat/>
    <w:uiPriority w:val="0"/>
    <w:rPr>
      <w:b/>
      <w:bCs/>
      <w:color w:val="FFFFFF"/>
      <w:bdr w:val="single" w:color="000099" w:sz="6" w:space="0"/>
      <w:shd w:val="clear" w:fill="000099"/>
    </w:rPr>
  </w:style>
  <w:style w:type="character" w:customStyle="1" w:styleId="68">
    <w:name w:val="prev1"/>
    <w:basedOn w:val="21"/>
    <w:qFormat/>
    <w:uiPriority w:val="0"/>
    <w:rPr>
      <w:shd w:val="clear" w:fill="336699"/>
    </w:rPr>
  </w:style>
  <w:style w:type="character" w:customStyle="1" w:styleId="69">
    <w:name w:val="next21"/>
    <w:basedOn w:val="21"/>
    <w:qFormat/>
    <w:uiPriority w:val="0"/>
    <w:rPr>
      <w:shd w:val="clear" w:fill="FF0000"/>
    </w:rPr>
  </w:style>
  <w:style w:type="character" w:customStyle="1" w:styleId="70">
    <w:name w:val="next11"/>
    <w:basedOn w:val="21"/>
    <w:qFormat/>
    <w:uiPriority w:val="0"/>
    <w:rPr>
      <w:shd w:val="clear" w:fill="FF0000"/>
    </w:rPr>
  </w:style>
  <w:style w:type="character" w:customStyle="1" w:styleId="71">
    <w:name w:val="disabled"/>
    <w:basedOn w:val="21"/>
    <w:qFormat/>
    <w:uiPriority w:val="0"/>
    <w:rPr>
      <w:color w:val="DDDDDD"/>
      <w:bdr w:val="single" w:color="EEEEEE" w:sz="6" w:space="0"/>
    </w:rPr>
  </w:style>
  <w:style w:type="character" w:customStyle="1" w:styleId="72">
    <w:name w:val="prev21"/>
    <w:basedOn w:val="21"/>
    <w:qFormat/>
    <w:uiPriority w:val="0"/>
    <w:rPr>
      <w:shd w:val="clear" w:fill="336699"/>
    </w:rPr>
  </w:style>
  <w:style w:type="character" w:customStyle="1" w:styleId="73">
    <w:name w:val="next31"/>
    <w:basedOn w:val="21"/>
    <w:qFormat/>
    <w:uiPriority w:val="0"/>
    <w:rPr>
      <w:shd w:val="clear" w:fill="FF0000"/>
    </w:rPr>
  </w:style>
</w:styles>
</file>

<file path=word/_rels/document.xml.rels><?xml version="1.0" encoding="UTF-8" standalone="yes"?>
<Relationships xmlns="http://schemas.openxmlformats.org/package/2006/relationships"><Relationship Id="rId9" Type="http://schemas.openxmlformats.org/officeDocument/2006/relationships/footer" Target="footer5.xml"/><Relationship Id="rId8" Type="http://schemas.openxmlformats.org/officeDocument/2006/relationships/footer" Target="footer4.xml"/><Relationship Id="rId7" Type="http://schemas.openxmlformats.org/officeDocument/2006/relationships/footer" Target="footer3.xml"/><Relationship Id="rId6" Type="http://schemas.openxmlformats.org/officeDocument/2006/relationships/header" Target="header2.xml"/><Relationship Id="rId5" Type="http://schemas.openxmlformats.org/officeDocument/2006/relationships/footer" Target="footer2.xml"/><Relationship Id="rId44" Type="http://schemas.openxmlformats.org/officeDocument/2006/relationships/fontTable" Target="fontTable.xml"/><Relationship Id="rId43" Type="http://schemas.openxmlformats.org/officeDocument/2006/relationships/numbering" Target="numbering.xml"/><Relationship Id="rId42" Type="http://schemas.openxmlformats.org/officeDocument/2006/relationships/customXml" Target="../customXml/item1.xml"/><Relationship Id="rId41" Type="http://schemas.openxmlformats.org/officeDocument/2006/relationships/image" Target="media/image28.png"/><Relationship Id="rId40" Type="http://schemas.openxmlformats.org/officeDocument/2006/relationships/image" Target="media/image27.png"/><Relationship Id="rId4" Type="http://schemas.openxmlformats.org/officeDocument/2006/relationships/header" Target="header1.xml"/><Relationship Id="rId39" Type="http://schemas.openxmlformats.org/officeDocument/2006/relationships/image" Target="media/image26.png"/><Relationship Id="rId38" Type="http://schemas.openxmlformats.org/officeDocument/2006/relationships/image" Target="media/image25.png"/><Relationship Id="rId37" Type="http://schemas.openxmlformats.org/officeDocument/2006/relationships/image" Target="media/image24.png"/><Relationship Id="rId36" Type="http://schemas.openxmlformats.org/officeDocument/2006/relationships/image" Target="media/image23.png"/><Relationship Id="rId35" Type="http://schemas.openxmlformats.org/officeDocument/2006/relationships/image" Target="media/image22.png"/><Relationship Id="rId34" Type="http://schemas.openxmlformats.org/officeDocument/2006/relationships/image" Target="media/image21.png"/><Relationship Id="rId33" Type="http://schemas.openxmlformats.org/officeDocument/2006/relationships/image" Target="media/image20.png"/><Relationship Id="rId32" Type="http://schemas.openxmlformats.org/officeDocument/2006/relationships/image" Target="media/image19.jpeg"/><Relationship Id="rId31" Type="http://schemas.openxmlformats.org/officeDocument/2006/relationships/image" Target="media/image18.jpeg"/><Relationship Id="rId30" Type="http://schemas.openxmlformats.org/officeDocument/2006/relationships/image" Target="media/image17.jpeg"/><Relationship Id="rId3" Type="http://schemas.openxmlformats.org/officeDocument/2006/relationships/footer" Target="footer1.xml"/><Relationship Id="rId29" Type="http://schemas.openxmlformats.org/officeDocument/2006/relationships/image" Target="media/image16.jpeg"/><Relationship Id="rId28" Type="http://schemas.openxmlformats.org/officeDocument/2006/relationships/image" Target="media/image15.jpeg"/><Relationship Id="rId27" Type="http://schemas.openxmlformats.org/officeDocument/2006/relationships/image" Target="media/image14.png"/><Relationship Id="rId26" Type="http://schemas.openxmlformats.org/officeDocument/2006/relationships/image" Target="media/image13.png"/><Relationship Id="rId25" Type="http://schemas.openxmlformats.org/officeDocument/2006/relationships/image" Target="media/image12.jpeg"/><Relationship Id="rId24" Type="http://schemas.openxmlformats.org/officeDocument/2006/relationships/image" Target="media/image11.jpeg"/><Relationship Id="rId23" Type="http://schemas.openxmlformats.org/officeDocument/2006/relationships/image" Target="media/image10.jpeg"/><Relationship Id="rId22" Type="http://schemas.openxmlformats.org/officeDocument/2006/relationships/image" Target="media/image9.jpeg"/><Relationship Id="rId21" Type="http://schemas.openxmlformats.org/officeDocument/2006/relationships/image" Target="media/image8.png"/><Relationship Id="rId20" Type="http://schemas.openxmlformats.org/officeDocument/2006/relationships/image" Target="media/image7.png"/><Relationship Id="rId2" Type="http://schemas.openxmlformats.org/officeDocument/2006/relationships/settings" Target="settings.xml"/><Relationship Id="rId19" Type="http://schemas.openxmlformats.org/officeDocument/2006/relationships/image" Target="media/image6.jpeg"/><Relationship Id="rId18" Type="http://schemas.openxmlformats.org/officeDocument/2006/relationships/image" Target="media/image5.png"/><Relationship Id="rId17" Type="http://schemas.openxmlformats.org/officeDocument/2006/relationships/image" Target="media/image4.png"/><Relationship Id="rId16" Type="http://schemas.openxmlformats.org/officeDocument/2006/relationships/image" Target="media/image3.png"/><Relationship Id="rId15" Type="http://schemas.openxmlformats.org/officeDocument/2006/relationships/image" Target="media/image2.png"/><Relationship Id="rId14" Type="http://schemas.openxmlformats.org/officeDocument/2006/relationships/image" Target="media/image1.png"/><Relationship Id="rId13" Type="http://schemas.openxmlformats.org/officeDocument/2006/relationships/theme" Target="theme/theme1.xml"/><Relationship Id="rId12" Type="http://schemas.openxmlformats.org/officeDocument/2006/relationships/footer" Target="footer7.xml"/><Relationship Id="rId11" Type="http://schemas.openxmlformats.org/officeDocument/2006/relationships/footer" Target="footer6.xml"/><Relationship Id="rId10" Type="http://schemas.openxmlformats.org/officeDocument/2006/relationships/header" Target="header3.xml"/><Relationship Id="rId1"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dministrator.X6X8-20160519AA\AppData\Roaming\Kingsoft\wps\addons\pool\win-i386\knewfileruby_1.0.0.12\template\wps\0.docx"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0</Template>
  <Company>微软中国</Company>
  <Pages>50</Pages>
  <Words>16453</Words>
  <Characters>19313</Characters>
  <Lines>94</Lines>
  <Paragraphs>26</Paragraphs>
  <TotalTime>8</TotalTime>
  <ScaleCrop>false</ScaleCrop>
  <LinksUpToDate>false</LinksUpToDate>
  <CharactersWithSpaces>19779</CharactersWithSpaces>
  <Application>WPS Office_11.1.0.11365_F1E327BC-269C-435d-A152-05C5408002CA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2018-09-10T07:39:00Z</dcterms:created>
  <dc:creator>Administrator</dc:creator>
  <cp:lastModifiedBy>花已落情已灭1393328871</cp:lastModifiedBy>
  <cp:lastPrinted>2022-03-22T02:33:00Z</cp:lastPrinted>
  <dcterms:modified xsi:type="dcterms:W3CDTF">2022-03-23T08:18:40Z</dcterms:modified>
  <dc:title>年产500吨塑料彩印制品生产项目竣工环境保护验收监测报告表</dc:title>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2052-11.1.0.11365</vt:lpwstr>
  </property>
  <property fmtid="{D5CDD505-2E9C-101B-9397-08002B2CF9AE}" pid="3" name="ICV">
    <vt:lpwstr>DDCDD821D96B45039DCB0F4AE632456E</vt:lpwstr>
  </property>
</Properties>
</file>