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821" w:rsidRPr="006C2340" w:rsidRDefault="009B7ED3">
      <w:pPr>
        <w:widowControl/>
        <w:jc w:val="center"/>
        <w:rPr>
          <w:rFonts w:ascii="仿宋_GB2312" w:eastAsia="仿宋_GB2312" w:cs="宋体"/>
          <w:kern w:val="0"/>
          <w:sz w:val="44"/>
          <w:szCs w:val="44"/>
        </w:rPr>
      </w:pPr>
      <w:r w:rsidRPr="006C2340">
        <w:rPr>
          <w:rFonts w:ascii="仿宋_GB2312" w:eastAsia="仿宋_GB2312" w:cs="宋体" w:hint="eastAsia"/>
          <w:kern w:val="0"/>
          <w:sz w:val="44"/>
          <w:szCs w:val="44"/>
        </w:rPr>
        <w:t>桐柏县</w:t>
      </w:r>
      <w:r w:rsidR="006C2340">
        <w:rPr>
          <w:rFonts w:ascii="仿宋_GB2312" w:eastAsia="仿宋_GB2312" w:cs="宋体" w:hint="eastAsia"/>
          <w:kern w:val="0"/>
          <w:sz w:val="44"/>
          <w:szCs w:val="44"/>
        </w:rPr>
        <w:t>民政局</w:t>
      </w:r>
      <w:r w:rsidRPr="006C2340">
        <w:rPr>
          <w:rFonts w:ascii="仿宋_GB2312" w:eastAsia="仿宋_GB2312" w:cs="宋体" w:hint="eastAsia"/>
          <w:kern w:val="0"/>
          <w:sz w:val="44"/>
          <w:szCs w:val="44"/>
        </w:rPr>
        <w:t>政务公开事项清单</w:t>
      </w:r>
    </w:p>
    <w:tbl>
      <w:tblPr>
        <w:tblpPr w:leftFromText="180" w:rightFromText="180" w:vertAnchor="text" w:horzAnchor="page" w:tblpX="338" w:tblpY="247"/>
        <w:tblOverlap w:val="never"/>
        <w:tblW w:w="11365" w:type="dxa"/>
        <w:tblLayout w:type="fixed"/>
        <w:tblCellMar>
          <w:top w:w="113" w:type="dxa"/>
          <w:bottom w:w="113" w:type="dxa"/>
        </w:tblCellMar>
        <w:tblLook w:val="04A0"/>
      </w:tblPr>
      <w:tblGrid>
        <w:gridCol w:w="748"/>
        <w:gridCol w:w="768"/>
        <w:gridCol w:w="1266"/>
        <w:gridCol w:w="1549"/>
        <w:gridCol w:w="1434"/>
        <w:gridCol w:w="1600"/>
        <w:gridCol w:w="750"/>
        <w:gridCol w:w="850"/>
        <w:gridCol w:w="700"/>
        <w:gridCol w:w="733"/>
        <w:gridCol w:w="967"/>
      </w:tblGrid>
      <w:tr w:rsidR="00B14821">
        <w:trPr>
          <w:trHeight w:val="19"/>
          <w:tblHeader/>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序号</w:t>
            </w: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宋体" w:cs="宋体"/>
                <w:color w:val="000000"/>
                <w:kern w:val="0"/>
                <w:sz w:val="22"/>
              </w:rPr>
            </w:pPr>
            <w:r>
              <w:rPr>
                <w:rFonts w:ascii="宋体" w:cs="宋体" w:hint="eastAsia"/>
                <w:color w:val="000000"/>
                <w:kern w:val="0"/>
                <w:sz w:val="22"/>
              </w:rPr>
              <w:t>公开事项</w:t>
            </w:r>
          </w:p>
        </w:tc>
        <w:tc>
          <w:tcPr>
            <w:tcW w:w="1549" w:type="dxa"/>
            <w:vMerge w:val="restart"/>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公开内容</w:t>
            </w:r>
          </w:p>
        </w:tc>
        <w:tc>
          <w:tcPr>
            <w:tcW w:w="1434" w:type="dxa"/>
            <w:vMerge w:val="restart"/>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公开依据</w:t>
            </w:r>
          </w:p>
        </w:tc>
        <w:tc>
          <w:tcPr>
            <w:tcW w:w="1600" w:type="dxa"/>
            <w:vMerge w:val="restart"/>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公开时限</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公开渠道和载体</w:t>
            </w:r>
          </w:p>
        </w:tc>
        <w:tc>
          <w:tcPr>
            <w:tcW w:w="1550" w:type="dxa"/>
            <w:gridSpan w:val="2"/>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公开对象</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公开方式</w:t>
            </w:r>
          </w:p>
        </w:tc>
      </w:tr>
      <w:tr w:rsidR="00B14821">
        <w:trPr>
          <w:trHeight w:val="19"/>
          <w:tblHeader/>
        </w:trPr>
        <w:tc>
          <w:tcPr>
            <w:tcW w:w="748" w:type="dxa"/>
            <w:vMerge/>
            <w:tcBorders>
              <w:top w:val="single" w:sz="4" w:space="0" w:color="000000"/>
              <w:left w:val="single" w:sz="4" w:space="0" w:color="000000"/>
              <w:bottom w:val="single" w:sz="4" w:space="0" w:color="000000"/>
              <w:right w:val="single" w:sz="4" w:space="0" w:color="000000"/>
            </w:tcBorders>
            <w:vAlign w:val="center"/>
          </w:tcPr>
          <w:p w:rsidR="00B14821" w:rsidRDefault="00B14821"/>
        </w:tc>
        <w:tc>
          <w:tcPr>
            <w:tcW w:w="768" w:type="dxa"/>
            <w:tcBorders>
              <w:top w:val="single" w:sz="4" w:space="0" w:color="000000"/>
              <w:left w:val="single" w:sz="4" w:space="0" w:color="000000"/>
              <w:right w:val="single" w:sz="4" w:space="0" w:color="000000"/>
            </w:tcBorders>
            <w:vAlign w:val="center"/>
          </w:tcPr>
          <w:p w:rsidR="00B14821" w:rsidRDefault="009B7ED3">
            <w:pPr>
              <w:widowControl/>
              <w:jc w:val="center"/>
              <w:rPr>
                <w:rFonts w:ascii="黑体" w:eastAsia="黑体" w:cs="宋体"/>
                <w:color w:val="000000"/>
                <w:kern w:val="0"/>
                <w:sz w:val="22"/>
              </w:rPr>
            </w:pPr>
            <w:r>
              <w:rPr>
                <w:rFonts w:ascii="黑体" w:eastAsia="黑体" w:cs="宋体" w:hint="eastAsia"/>
                <w:color w:val="000000"/>
                <w:kern w:val="0"/>
                <w:sz w:val="22"/>
              </w:rPr>
              <w:t>一级事项</w:t>
            </w:r>
          </w:p>
        </w:tc>
        <w:tc>
          <w:tcPr>
            <w:tcW w:w="1266" w:type="dxa"/>
            <w:tcBorders>
              <w:top w:val="single" w:sz="4" w:space="0" w:color="000000"/>
              <w:left w:val="single" w:sz="4" w:space="0" w:color="000000"/>
              <w:right w:val="single" w:sz="4" w:space="0" w:color="000000"/>
            </w:tcBorders>
            <w:vAlign w:val="center"/>
          </w:tcPr>
          <w:p w:rsidR="00B14821" w:rsidRDefault="009B7ED3">
            <w:pPr>
              <w:widowControl/>
              <w:jc w:val="center"/>
              <w:rPr>
                <w:rFonts w:ascii="宋体" w:cs="宋体"/>
                <w:color w:val="000000"/>
                <w:kern w:val="0"/>
                <w:sz w:val="22"/>
              </w:rPr>
            </w:pPr>
            <w:r>
              <w:rPr>
                <w:rFonts w:ascii="宋体" w:cs="宋体" w:hint="eastAsia"/>
                <w:color w:val="000000"/>
                <w:kern w:val="0"/>
                <w:sz w:val="22"/>
              </w:rPr>
              <w:t>二级事项</w:t>
            </w:r>
          </w:p>
        </w:tc>
        <w:tc>
          <w:tcPr>
            <w:tcW w:w="1549" w:type="dxa"/>
            <w:vMerge/>
            <w:tcBorders>
              <w:top w:val="single" w:sz="4" w:space="0" w:color="000000"/>
              <w:left w:val="single" w:sz="4" w:space="0" w:color="000000"/>
              <w:bottom w:val="single" w:sz="4" w:space="0" w:color="000000"/>
              <w:right w:val="single" w:sz="4" w:space="0" w:color="000000"/>
            </w:tcBorders>
            <w:vAlign w:val="center"/>
          </w:tcPr>
          <w:p w:rsidR="00B14821" w:rsidRDefault="00B14821"/>
        </w:tc>
        <w:tc>
          <w:tcPr>
            <w:tcW w:w="1434" w:type="dxa"/>
            <w:vMerge/>
            <w:tcBorders>
              <w:top w:val="single" w:sz="4" w:space="0" w:color="000000"/>
              <w:left w:val="single" w:sz="4" w:space="0" w:color="000000"/>
              <w:bottom w:val="single" w:sz="4" w:space="0" w:color="000000"/>
              <w:right w:val="single" w:sz="4" w:space="0" w:color="000000"/>
            </w:tcBorders>
            <w:vAlign w:val="center"/>
          </w:tcPr>
          <w:p w:rsidR="00B14821" w:rsidRDefault="00B14821"/>
        </w:tc>
        <w:tc>
          <w:tcPr>
            <w:tcW w:w="1600" w:type="dxa"/>
            <w:vMerge/>
            <w:tcBorders>
              <w:top w:val="single" w:sz="4" w:space="0" w:color="000000"/>
              <w:left w:val="single" w:sz="4" w:space="0" w:color="000000"/>
              <w:bottom w:val="single" w:sz="4" w:space="0" w:color="000000"/>
              <w:right w:val="single" w:sz="4" w:space="0" w:color="000000"/>
            </w:tcBorders>
            <w:vAlign w:val="center"/>
          </w:tcPr>
          <w:p w:rsidR="00B14821" w:rsidRDefault="00B14821"/>
        </w:tc>
        <w:tc>
          <w:tcPr>
            <w:tcW w:w="750" w:type="dxa"/>
            <w:vMerge/>
            <w:tcBorders>
              <w:top w:val="single" w:sz="4" w:space="0" w:color="000000"/>
              <w:left w:val="single" w:sz="4" w:space="0" w:color="000000"/>
              <w:bottom w:val="single" w:sz="4" w:space="0" w:color="000000"/>
              <w:right w:val="single" w:sz="4" w:space="0" w:color="000000"/>
            </w:tcBorders>
            <w:vAlign w:val="center"/>
          </w:tcPr>
          <w:p w:rsidR="00B14821" w:rsidRDefault="00B14821"/>
        </w:tc>
        <w:tc>
          <w:tcPr>
            <w:tcW w:w="850" w:type="dxa"/>
            <w:tcBorders>
              <w:top w:val="single" w:sz="4" w:space="0" w:color="000000"/>
              <w:left w:val="single" w:sz="4" w:space="0" w:color="000000"/>
              <w:right w:val="single" w:sz="4" w:space="0" w:color="000000"/>
            </w:tcBorders>
            <w:vAlign w:val="center"/>
          </w:tcPr>
          <w:p w:rsidR="00B14821" w:rsidRDefault="009B7ED3">
            <w:pPr>
              <w:widowControl/>
              <w:ind w:leftChars="-50" w:left="-105" w:rightChars="-50" w:right="-105"/>
              <w:jc w:val="center"/>
              <w:rPr>
                <w:rFonts w:ascii="黑体" w:eastAsia="黑体" w:cs="宋体"/>
                <w:color w:val="000000"/>
                <w:kern w:val="0"/>
                <w:sz w:val="22"/>
              </w:rPr>
            </w:pPr>
            <w:r>
              <w:rPr>
                <w:rFonts w:ascii="黑体" w:eastAsia="黑体" w:cs="宋体" w:hint="eastAsia"/>
                <w:color w:val="000000"/>
                <w:kern w:val="0"/>
                <w:sz w:val="22"/>
              </w:rPr>
              <w:t>全社会</w:t>
            </w:r>
          </w:p>
        </w:tc>
        <w:tc>
          <w:tcPr>
            <w:tcW w:w="700" w:type="dxa"/>
            <w:tcBorders>
              <w:top w:val="single" w:sz="4" w:space="0" w:color="000000"/>
              <w:left w:val="single" w:sz="4" w:space="0" w:color="000000"/>
              <w:right w:val="single" w:sz="4" w:space="0" w:color="000000"/>
            </w:tcBorders>
            <w:vAlign w:val="center"/>
          </w:tcPr>
          <w:p w:rsidR="00B14821" w:rsidRDefault="009B7ED3">
            <w:pPr>
              <w:widowControl/>
              <w:ind w:leftChars="-50" w:left="-105" w:rightChars="-50" w:right="-105"/>
              <w:jc w:val="center"/>
              <w:rPr>
                <w:rFonts w:ascii="黑体" w:eastAsia="黑体" w:cs="宋体"/>
                <w:color w:val="000000"/>
                <w:kern w:val="0"/>
                <w:sz w:val="22"/>
              </w:rPr>
            </w:pPr>
            <w:r>
              <w:rPr>
                <w:rFonts w:ascii="黑体" w:eastAsia="黑体" w:cs="宋体" w:hint="eastAsia"/>
                <w:color w:val="000000"/>
                <w:kern w:val="0"/>
                <w:sz w:val="22"/>
              </w:rPr>
              <w:t>特定</w:t>
            </w:r>
            <w:r>
              <w:rPr>
                <w:rFonts w:ascii="黑体" w:eastAsia="黑体" w:cs="宋体" w:hint="eastAsia"/>
                <w:color w:val="000000"/>
                <w:kern w:val="0"/>
                <w:sz w:val="22"/>
              </w:rPr>
              <w:br/>
              <w:t>对象</w:t>
            </w:r>
          </w:p>
        </w:tc>
        <w:tc>
          <w:tcPr>
            <w:tcW w:w="733" w:type="dxa"/>
            <w:tcBorders>
              <w:top w:val="single" w:sz="4" w:space="0" w:color="000000"/>
              <w:left w:val="single" w:sz="4" w:space="0" w:color="000000"/>
              <w:right w:val="single" w:sz="4" w:space="0" w:color="000000"/>
            </w:tcBorders>
            <w:vAlign w:val="center"/>
          </w:tcPr>
          <w:p w:rsidR="00B14821" w:rsidRDefault="009B7ED3">
            <w:pPr>
              <w:widowControl/>
              <w:ind w:leftChars="-50" w:left="-105" w:rightChars="-50" w:right="-105"/>
              <w:jc w:val="center"/>
              <w:rPr>
                <w:rFonts w:ascii="黑体" w:eastAsia="黑体" w:cs="宋体"/>
                <w:color w:val="000000"/>
                <w:kern w:val="0"/>
                <w:sz w:val="22"/>
              </w:rPr>
            </w:pPr>
            <w:r>
              <w:rPr>
                <w:rFonts w:ascii="黑体" w:eastAsia="黑体" w:cs="宋体" w:hint="eastAsia"/>
                <w:color w:val="000000"/>
                <w:kern w:val="0"/>
                <w:sz w:val="22"/>
              </w:rPr>
              <w:t>主动</w:t>
            </w:r>
            <w:r>
              <w:rPr>
                <w:rFonts w:ascii="黑体" w:eastAsia="黑体" w:cs="宋体" w:hint="eastAsia"/>
                <w:color w:val="000000"/>
                <w:kern w:val="0"/>
                <w:sz w:val="22"/>
              </w:rPr>
              <w:br/>
              <w:t>公开</w:t>
            </w:r>
          </w:p>
        </w:tc>
        <w:tc>
          <w:tcPr>
            <w:tcW w:w="967" w:type="dxa"/>
            <w:tcBorders>
              <w:top w:val="single" w:sz="4" w:space="0" w:color="000000"/>
              <w:left w:val="single" w:sz="4" w:space="0" w:color="000000"/>
              <w:right w:val="single" w:sz="4" w:space="0" w:color="000000"/>
            </w:tcBorders>
            <w:vAlign w:val="center"/>
          </w:tcPr>
          <w:p w:rsidR="00B14821" w:rsidRDefault="009B7ED3">
            <w:pPr>
              <w:widowControl/>
              <w:ind w:leftChars="-50" w:left="-105" w:rightChars="-50" w:right="-105"/>
              <w:jc w:val="center"/>
              <w:rPr>
                <w:rFonts w:ascii="黑体" w:eastAsia="黑体" w:cs="宋体"/>
                <w:color w:val="000000"/>
                <w:kern w:val="0"/>
                <w:sz w:val="22"/>
              </w:rPr>
            </w:pPr>
            <w:r>
              <w:rPr>
                <w:rFonts w:ascii="黑体" w:eastAsia="黑体" w:cs="宋体" w:hint="eastAsia"/>
                <w:color w:val="000000"/>
                <w:kern w:val="0"/>
                <w:sz w:val="22"/>
              </w:rPr>
              <w:t>依申请公开</w:t>
            </w:r>
          </w:p>
        </w:tc>
      </w:tr>
      <w:tr w:rsidR="00B14821">
        <w:trPr>
          <w:trHeight w:val="9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机构信息</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基本信息</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1.机构名称</w:t>
            </w:r>
            <w:r>
              <w:rPr>
                <w:rFonts w:ascii="宋体" w:cs="宋体" w:hint="eastAsia"/>
                <w:kern w:val="0"/>
                <w:sz w:val="22"/>
              </w:rPr>
              <w:br/>
              <w:t>2.联系方式</w:t>
            </w:r>
            <w:r>
              <w:rPr>
                <w:rFonts w:ascii="宋体" w:cs="宋体" w:hint="eastAsia"/>
                <w:kern w:val="0"/>
                <w:sz w:val="22"/>
              </w:rPr>
              <w:br/>
              <w:t>3.办公地址</w:t>
            </w:r>
            <w:r>
              <w:rPr>
                <w:rFonts w:ascii="宋体" w:cs="宋体" w:hint="eastAsia"/>
                <w:kern w:val="0"/>
                <w:sz w:val="22"/>
              </w:rPr>
              <w:br/>
              <w:t>4.办公时间</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《中华人民共和国政府信息公开条例》</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1729"/>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2</w:t>
            </w:r>
          </w:p>
        </w:tc>
        <w:tc>
          <w:tcPr>
            <w:tcW w:w="768" w:type="dxa"/>
            <w:vMerge/>
            <w:tcBorders>
              <w:top w:val="single" w:sz="4" w:space="0" w:color="auto"/>
              <w:left w:val="single" w:sz="4" w:space="0" w:color="auto"/>
              <w:bottom w:val="single" w:sz="4" w:space="0" w:color="auto"/>
              <w:right w:val="single" w:sz="4" w:space="0" w:color="auto"/>
            </w:tcBorders>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法定职责</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依据“三定”规定确定的本部门法定职责</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《中华人民共和国政府信息公开条例》等法律法规规章和规范性文件</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19"/>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3</w:t>
            </w:r>
          </w:p>
        </w:tc>
        <w:tc>
          <w:tcPr>
            <w:tcW w:w="768" w:type="dxa"/>
            <w:vMerge/>
            <w:tcBorders>
              <w:top w:val="single" w:sz="4" w:space="0" w:color="auto"/>
              <w:left w:val="single" w:sz="4" w:space="0" w:color="auto"/>
              <w:bottom w:val="single" w:sz="4" w:space="0" w:color="auto"/>
              <w:right w:val="single" w:sz="4" w:space="0" w:color="auto"/>
            </w:tcBorders>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领导简历</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1.姓名</w:t>
            </w:r>
            <w:r>
              <w:rPr>
                <w:rFonts w:ascii="宋体" w:cs="宋体" w:hint="eastAsia"/>
                <w:kern w:val="0"/>
                <w:sz w:val="22"/>
              </w:rPr>
              <w:br/>
              <w:t>2.职务</w:t>
            </w:r>
            <w:r>
              <w:rPr>
                <w:rFonts w:ascii="宋体" w:cs="宋体" w:hint="eastAsia"/>
                <w:kern w:val="0"/>
                <w:sz w:val="22"/>
              </w:rPr>
              <w:br/>
              <w:t>3.工作分工</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《中华人民共和国政府信息公开条例》等法律法规规章和规范性文件</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19"/>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4</w:t>
            </w:r>
          </w:p>
        </w:tc>
        <w:tc>
          <w:tcPr>
            <w:tcW w:w="768" w:type="dxa"/>
            <w:vMerge/>
            <w:tcBorders>
              <w:top w:val="single" w:sz="4" w:space="0" w:color="auto"/>
              <w:left w:val="single" w:sz="4" w:space="0" w:color="auto"/>
              <w:bottom w:val="single" w:sz="4" w:space="0" w:color="auto"/>
              <w:right w:val="single" w:sz="4" w:space="0" w:color="auto"/>
            </w:tcBorders>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内设机构</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1.机构名称</w:t>
            </w:r>
            <w:r>
              <w:rPr>
                <w:rFonts w:ascii="宋体" w:cs="宋体" w:hint="eastAsia"/>
                <w:kern w:val="0"/>
                <w:sz w:val="22"/>
              </w:rPr>
              <w:br/>
              <w:t>2.主要职责</w:t>
            </w:r>
          </w:p>
          <w:p w:rsidR="00B14821" w:rsidRDefault="009B7ED3">
            <w:pPr>
              <w:widowControl/>
              <w:rPr>
                <w:rFonts w:ascii="宋体" w:cs="宋体"/>
                <w:kern w:val="0"/>
                <w:sz w:val="22"/>
              </w:rPr>
            </w:pPr>
            <w:r>
              <w:rPr>
                <w:rFonts w:ascii="宋体" w:cs="宋体" w:hint="eastAsia"/>
                <w:kern w:val="0"/>
                <w:sz w:val="22"/>
              </w:rPr>
              <w:t>3.联系电话</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《中华人民共和国政府信息公开条例》等法律法规规章和规范性文件</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政府网站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2731"/>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lastRenderedPageBreak/>
              <w:t>5</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信息公开</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政府信息公开专栏</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B14821">
            <w:pPr>
              <w:widowControl/>
              <w:rPr>
                <w:rFonts w:ascii="宋体" w:cs="宋体"/>
                <w:kern w:val="0"/>
                <w:sz w:val="22"/>
              </w:rPr>
            </w:pPr>
          </w:p>
          <w:p w:rsidR="00B14821" w:rsidRDefault="006D5EC3" w:rsidP="005837AE">
            <w:pPr>
              <w:widowControl/>
              <w:rPr>
                <w:rFonts w:ascii="宋体" w:cs="宋体"/>
                <w:kern w:val="0"/>
                <w:sz w:val="22"/>
              </w:rPr>
            </w:pPr>
            <w:r>
              <w:rPr>
                <w:rFonts w:ascii="宋体" w:cs="宋体" w:hint="eastAsia"/>
                <w:kern w:val="0"/>
                <w:sz w:val="22"/>
              </w:rPr>
              <w:t>1</w:t>
            </w:r>
            <w:r w:rsidR="009B7ED3">
              <w:rPr>
                <w:rFonts w:ascii="宋体" w:cs="宋体" w:hint="eastAsia"/>
                <w:kern w:val="0"/>
                <w:sz w:val="22"/>
              </w:rPr>
              <w:t>.信息公开指南</w:t>
            </w:r>
            <w:r w:rsidR="009B7ED3">
              <w:rPr>
                <w:rFonts w:ascii="宋体" w:cs="宋体" w:hint="eastAsia"/>
                <w:kern w:val="0"/>
                <w:sz w:val="22"/>
              </w:rPr>
              <w:br/>
            </w:r>
            <w:r>
              <w:rPr>
                <w:rFonts w:ascii="宋体" w:cs="宋体" w:hint="eastAsia"/>
                <w:kern w:val="0"/>
                <w:sz w:val="22"/>
              </w:rPr>
              <w:t>2</w:t>
            </w:r>
            <w:r w:rsidR="009B7ED3">
              <w:rPr>
                <w:rFonts w:ascii="宋体" w:cs="宋体" w:hint="eastAsia"/>
                <w:kern w:val="0"/>
                <w:sz w:val="22"/>
              </w:rPr>
              <w:t>.信息公开</w:t>
            </w:r>
            <w:r>
              <w:rPr>
                <w:rFonts w:ascii="宋体" w:cs="宋体" w:hint="eastAsia"/>
                <w:kern w:val="0"/>
                <w:sz w:val="22"/>
              </w:rPr>
              <w:t>目录</w:t>
            </w:r>
            <w:r w:rsidR="009B7ED3">
              <w:rPr>
                <w:rFonts w:ascii="宋体" w:cs="宋体" w:hint="eastAsia"/>
                <w:kern w:val="0"/>
                <w:sz w:val="22"/>
              </w:rPr>
              <w:br/>
            </w:r>
            <w:r>
              <w:rPr>
                <w:rFonts w:ascii="宋体" w:cs="宋体" w:hint="eastAsia"/>
                <w:kern w:val="0"/>
                <w:sz w:val="22"/>
              </w:rPr>
              <w:t>3</w:t>
            </w:r>
            <w:r w:rsidR="009B7ED3">
              <w:rPr>
                <w:rFonts w:ascii="宋体" w:cs="宋体" w:hint="eastAsia"/>
                <w:kern w:val="0"/>
                <w:sz w:val="22"/>
              </w:rPr>
              <w:t>.信息公开年报</w:t>
            </w:r>
            <w:r w:rsidR="009B7ED3">
              <w:rPr>
                <w:rFonts w:ascii="宋体" w:cs="宋体" w:hint="eastAsia"/>
                <w:kern w:val="0"/>
                <w:sz w:val="22"/>
              </w:rPr>
              <w:br/>
            </w:r>
            <w:r>
              <w:rPr>
                <w:rFonts w:ascii="宋体" w:cs="宋体" w:hint="eastAsia"/>
                <w:kern w:val="0"/>
                <w:sz w:val="22"/>
              </w:rPr>
              <w:t>4.信息公开</w:t>
            </w:r>
            <w:r w:rsidR="005837AE">
              <w:rPr>
                <w:rFonts w:ascii="宋体" w:cs="宋体" w:hint="eastAsia"/>
                <w:kern w:val="0"/>
                <w:sz w:val="22"/>
              </w:rPr>
              <w:t>制度</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《中华人民共和国政府信息公开条例》</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2130"/>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FE6E96">
            <w:pPr>
              <w:widowControl/>
              <w:jc w:val="center"/>
              <w:rPr>
                <w:rFonts w:ascii="宋体" w:cs="宋体"/>
                <w:kern w:val="0"/>
                <w:sz w:val="22"/>
              </w:rPr>
            </w:pPr>
            <w:r>
              <w:rPr>
                <w:rFonts w:ascii="宋体" w:cs="宋体" w:hint="eastAsia"/>
                <w:kern w:val="0"/>
                <w:sz w:val="22"/>
              </w:rPr>
              <w:t>6</w:t>
            </w:r>
          </w:p>
        </w:tc>
        <w:tc>
          <w:tcPr>
            <w:tcW w:w="768" w:type="dxa"/>
            <w:vMerge w:val="restart"/>
            <w:tcBorders>
              <w:top w:val="single" w:sz="4" w:space="0" w:color="auto"/>
              <w:left w:val="single" w:sz="4" w:space="0" w:color="auto"/>
              <w:bottom w:val="single" w:sz="4" w:space="0" w:color="auto"/>
              <w:right w:val="single" w:sz="4" w:space="0" w:color="auto"/>
            </w:tcBorders>
            <w:noWrap/>
            <w:vAlign w:val="center"/>
          </w:tcPr>
          <w:p w:rsidR="00B14821" w:rsidRDefault="00FE6E96">
            <w:pPr>
              <w:rPr>
                <w:rFonts w:hint="eastAsia"/>
              </w:rPr>
            </w:pPr>
            <w:r>
              <w:rPr>
                <w:rFonts w:hint="eastAsia"/>
              </w:rPr>
              <w:t>政策文件</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法律法规</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履行本部门职能职责涉及的主要法律法规</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《国务院办公厅印发&lt;关于全面推进政务公开工作的意见&gt;实施细则的通知》</w:t>
            </w:r>
            <w:r w:rsidR="005837AE">
              <w:rPr>
                <w:rFonts w:ascii="宋体" w:cs="宋体" w:hint="eastAsia"/>
                <w:kern w:val="0"/>
                <w:sz w:val="22"/>
              </w:rPr>
              <w:t>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p w:rsidR="00B14821" w:rsidRDefault="00B14821">
            <w:pPr>
              <w:widowControl/>
              <w:rPr>
                <w:rFonts w:asci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1941"/>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FE6E96">
            <w:pPr>
              <w:widowControl/>
              <w:jc w:val="center"/>
              <w:rPr>
                <w:rFonts w:ascii="宋体" w:cs="宋体"/>
                <w:kern w:val="0"/>
                <w:sz w:val="22"/>
              </w:rPr>
            </w:pPr>
            <w:r>
              <w:rPr>
                <w:rFonts w:ascii="宋体" w:cs="宋体" w:hint="eastAsia"/>
                <w:kern w:val="0"/>
                <w:sz w:val="22"/>
              </w:rPr>
              <w:t>7</w:t>
            </w:r>
          </w:p>
        </w:tc>
        <w:tc>
          <w:tcPr>
            <w:tcW w:w="768" w:type="dxa"/>
            <w:vMerge/>
            <w:tcBorders>
              <w:top w:val="single" w:sz="4" w:space="0" w:color="auto"/>
              <w:left w:val="single" w:sz="4" w:space="0" w:color="auto"/>
              <w:bottom w:val="single" w:sz="4" w:space="0" w:color="auto"/>
              <w:right w:val="single" w:sz="4" w:space="0" w:color="auto"/>
            </w:tcBorders>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行政规章</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履行本部门职能职责涉及的主要行政规章</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《国务院办公厅印发&lt;关于全面推进政务公开工作的意见&gt;实施细则的通知》</w:t>
            </w:r>
            <w:r w:rsidR="005837AE">
              <w:rPr>
                <w:rFonts w:ascii="宋体" w:cs="宋体" w:hint="eastAsia"/>
                <w:kern w:val="0"/>
                <w:sz w:val="22"/>
              </w:rPr>
              <w:t>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p w:rsidR="00B14821" w:rsidRDefault="00B14821">
            <w:pPr>
              <w:widowControl/>
              <w:rPr>
                <w:rFonts w:asci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3332"/>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FE6E96">
            <w:pPr>
              <w:widowControl/>
              <w:jc w:val="center"/>
              <w:rPr>
                <w:rFonts w:ascii="宋体" w:cs="宋体"/>
                <w:kern w:val="0"/>
                <w:sz w:val="22"/>
              </w:rPr>
            </w:pPr>
            <w:r>
              <w:rPr>
                <w:rFonts w:ascii="宋体" w:cs="宋体" w:hint="eastAsia"/>
                <w:kern w:val="0"/>
                <w:sz w:val="22"/>
              </w:rPr>
              <w:t>8</w:t>
            </w:r>
          </w:p>
        </w:tc>
        <w:tc>
          <w:tcPr>
            <w:tcW w:w="768" w:type="dxa"/>
            <w:vMerge/>
            <w:tcBorders>
              <w:top w:val="single" w:sz="4" w:space="0" w:color="auto"/>
              <w:left w:val="single" w:sz="4" w:space="0" w:color="auto"/>
              <w:bottom w:val="single" w:sz="4" w:space="0" w:color="auto"/>
              <w:right w:val="single" w:sz="4" w:space="0" w:color="auto"/>
            </w:tcBorders>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行业部门文件</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印发的规范性文件或其他政策文件</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《国务院办公厅印发&lt;关于全面推进政务公开工作的意见&gt;实施细则的通知》</w:t>
            </w:r>
            <w:r w:rsidR="005837AE">
              <w:rPr>
                <w:rFonts w:ascii="宋体" w:cs="宋体" w:hint="eastAsia"/>
                <w:kern w:val="0"/>
                <w:sz w:val="22"/>
              </w:rPr>
              <w:t>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p w:rsidR="00B14821" w:rsidRDefault="00B14821">
            <w:pPr>
              <w:widowControl/>
              <w:rPr>
                <w:rFonts w:asci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B14821">
        <w:trPr>
          <w:trHeight w:val="1971"/>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FE6E96">
            <w:pPr>
              <w:widowControl/>
              <w:jc w:val="center"/>
              <w:rPr>
                <w:rFonts w:ascii="宋体" w:cs="宋体"/>
                <w:kern w:val="0"/>
                <w:sz w:val="22"/>
              </w:rPr>
            </w:pPr>
            <w:r>
              <w:rPr>
                <w:rFonts w:ascii="宋体" w:cs="宋体" w:hint="eastAsia"/>
                <w:kern w:val="0"/>
                <w:sz w:val="22"/>
              </w:rPr>
              <w:lastRenderedPageBreak/>
              <w:t>9</w:t>
            </w:r>
          </w:p>
        </w:tc>
        <w:tc>
          <w:tcPr>
            <w:tcW w:w="768" w:type="dxa"/>
            <w:vMerge/>
            <w:tcBorders>
              <w:top w:val="single" w:sz="4" w:space="0" w:color="auto"/>
              <w:left w:val="single" w:sz="4" w:space="0" w:color="auto"/>
              <w:bottom w:val="single" w:sz="4" w:space="0" w:color="auto"/>
              <w:right w:val="single" w:sz="4" w:space="0" w:color="auto"/>
            </w:tcBorders>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政策解读</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rsidP="00FE6E96">
            <w:pPr>
              <w:widowControl/>
              <w:rPr>
                <w:rFonts w:ascii="宋体" w:cs="宋体"/>
                <w:kern w:val="0"/>
                <w:sz w:val="22"/>
              </w:rPr>
            </w:pPr>
            <w:r>
              <w:rPr>
                <w:rFonts w:ascii="宋体" w:cs="宋体" w:hint="eastAsia"/>
                <w:kern w:val="0"/>
                <w:sz w:val="22"/>
              </w:rPr>
              <w:t>对</w:t>
            </w:r>
            <w:r w:rsidR="00FE6E96">
              <w:rPr>
                <w:rFonts w:ascii="宋体" w:cs="宋体" w:hint="eastAsia"/>
                <w:kern w:val="0"/>
                <w:sz w:val="22"/>
              </w:rPr>
              <w:t>单位</w:t>
            </w:r>
            <w:r>
              <w:rPr>
                <w:rFonts w:ascii="宋体" w:cs="宋体" w:hint="eastAsia"/>
                <w:kern w:val="0"/>
                <w:sz w:val="22"/>
              </w:rPr>
              <w:t>印发的政策文件的解读信息</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《国务院办公厅印发&lt;关于全面推进政务公开工作的意见&gt;实施细则的通知》</w:t>
            </w:r>
            <w:r w:rsidR="00FE6E96">
              <w:rPr>
                <w:rFonts w:ascii="宋体" w:cs="宋体" w:hint="eastAsia"/>
                <w:kern w:val="0"/>
                <w:sz w:val="22"/>
              </w:rPr>
              <w:t>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p>
          <w:p w:rsidR="00B14821" w:rsidRDefault="00B14821">
            <w:pPr>
              <w:widowControl/>
              <w:rPr>
                <w:rFonts w:asci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r w:rsidR="00FE6E96" w:rsidTr="000E655F">
        <w:trPr>
          <w:trHeight w:val="1841"/>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10</w:t>
            </w:r>
          </w:p>
        </w:tc>
        <w:tc>
          <w:tcPr>
            <w:tcW w:w="768" w:type="dxa"/>
            <w:vMerge w:val="restart"/>
            <w:tcBorders>
              <w:top w:val="single" w:sz="4" w:space="0" w:color="auto"/>
              <w:left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动态信息</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rsidP="005837AE">
            <w:pPr>
              <w:widowControl/>
              <w:rPr>
                <w:rFonts w:ascii="宋体" w:cs="宋体"/>
                <w:kern w:val="0"/>
                <w:sz w:val="22"/>
              </w:rPr>
            </w:pPr>
            <w:r>
              <w:rPr>
                <w:rFonts w:ascii="宋体" w:cs="宋体" w:hint="eastAsia"/>
                <w:kern w:val="0"/>
                <w:sz w:val="22"/>
              </w:rPr>
              <w:t>通知公告</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本单位有关工作事项的通知公告</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《中华人民共和国政府信息公开条例》等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政府网站</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 xml:space="preserve">　</w:t>
            </w:r>
          </w:p>
        </w:tc>
      </w:tr>
      <w:tr w:rsidR="00FE6E96" w:rsidTr="000E655F">
        <w:trPr>
          <w:trHeight w:val="2005"/>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11</w:t>
            </w:r>
          </w:p>
        </w:tc>
        <w:tc>
          <w:tcPr>
            <w:tcW w:w="768" w:type="dxa"/>
            <w:vMerge/>
            <w:tcBorders>
              <w:left w:val="single" w:sz="4" w:space="0" w:color="auto"/>
              <w:bottom w:val="single" w:sz="4" w:space="0" w:color="auto"/>
              <w:right w:val="single" w:sz="4" w:space="0" w:color="auto"/>
            </w:tcBorders>
            <w:shd w:val="clear" w:color="auto" w:fill="auto"/>
            <w:noWrap/>
            <w:vAlign w:val="center"/>
          </w:tcPr>
          <w:p w:rsidR="00FE6E96" w:rsidRDefault="00FE6E96"/>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动态信息</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本单位日常工作动态信息</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《中华人民共和国政府信息公开条例》等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政府网站</w:t>
            </w:r>
          </w:p>
          <w:p w:rsidR="00FE6E96" w:rsidRDefault="00FE6E96">
            <w:pPr>
              <w:widowControl/>
              <w:rPr>
                <w:rFonts w:ascii="宋体" w:cs="宋体"/>
                <w:kern w:val="0"/>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E96" w:rsidRDefault="00FE6E96">
            <w:pPr>
              <w:widowControl/>
              <w:jc w:val="center"/>
              <w:rPr>
                <w:rFonts w:ascii="宋体" w:cs="宋体"/>
                <w:kern w:val="0"/>
                <w:sz w:val="22"/>
              </w:rPr>
            </w:pPr>
            <w:r>
              <w:rPr>
                <w:rFonts w:ascii="宋体" w:cs="宋体" w:hint="eastAsia"/>
                <w:kern w:val="0"/>
                <w:sz w:val="22"/>
              </w:rPr>
              <w:t xml:space="preserve">　</w:t>
            </w:r>
          </w:p>
        </w:tc>
      </w:tr>
      <w:tr w:rsidR="00B14821" w:rsidTr="00FE6E96">
        <w:trPr>
          <w:trHeight w:val="1941"/>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FE6E96">
            <w:pPr>
              <w:widowControl/>
              <w:jc w:val="center"/>
              <w:rPr>
                <w:rFonts w:ascii="宋体" w:cs="宋体"/>
                <w:kern w:val="0"/>
                <w:sz w:val="22"/>
              </w:rPr>
            </w:pPr>
            <w:bookmarkStart w:id="0" w:name="_GoBack"/>
            <w:bookmarkEnd w:id="0"/>
            <w:r>
              <w:rPr>
                <w:rFonts w:ascii="宋体" w:cs="宋体" w:hint="eastAsia"/>
                <w:kern w:val="0"/>
                <w:sz w:val="22"/>
              </w:rPr>
              <w:t>12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B14821"/>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财政资金</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FE6E96">
            <w:pPr>
              <w:widowControl/>
              <w:rPr>
                <w:rFonts w:ascii="宋体" w:cs="宋体"/>
                <w:kern w:val="0"/>
                <w:sz w:val="22"/>
              </w:rPr>
            </w:pPr>
            <w:r>
              <w:rPr>
                <w:rFonts w:ascii="宋体" w:cs="宋体" w:hint="eastAsia"/>
                <w:kern w:val="0"/>
                <w:sz w:val="22"/>
              </w:rPr>
              <w:t>资金使用情况</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《中华人民共和国政府信息公开条例》</w:t>
            </w:r>
            <w:r w:rsidR="00FE6E96">
              <w:rPr>
                <w:rFonts w:ascii="宋体" w:cs="宋体" w:hint="eastAsia"/>
                <w:kern w:val="0"/>
                <w:sz w:val="22"/>
              </w:rPr>
              <w:t>等</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rPr>
                <w:rFonts w:ascii="宋体" w:cs="宋体"/>
                <w:kern w:val="0"/>
                <w:sz w:val="22"/>
              </w:rPr>
            </w:pPr>
            <w:r>
              <w:rPr>
                <w:rFonts w:ascii="宋体" w:cs="宋体" w:hint="eastAsia"/>
                <w:kern w:val="0"/>
                <w:sz w:val="22"/>
              </w:rPr>
              <w:t>信息产生或变更之日起20个工作日内公开，保持长期公开（相关法律法规另有规定的，从其规定）</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政府网站</w:t>
            </w:r>
            <w:r>
              <w:rPr>
                <w:rFonts w:ascii="宋体" w:cs="宋体" w:hint="eastAsia"/>
                <w:kern w:val="0"/>
                <w:sz w:val="22"/>
              </w:rPr>
              <w:br/>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821" w:rsidRDefault="009B7ED3">
            <w:pPr>
              <w:widowControl/>
              <w:jc w:val="center"/>
              <w:rPr>
                <w:rFonts w:ascii="宋体" w:cs="宋体"/>
                <w:kern w:val="0"/>
                <w:sz w:val="22"/>
              </w:rPr>
            </w:pPr>
            <w:r>
              <w:rPr>
                <w:rFonts w:ascii="宋体" w:cs="宋体" w:hint="eastAsia"/>
                <w:kern w:val="0"/>
                <w:sz w:val="22"/>
              </w:rPr>
              <w:t xml:space="preserve">　</w:t>
            </w:r>
          </w:p>
        </w:tc>
      </w:tr>
    </w:tbl>
    <w:p w:rsidR="00B14821" w:rsidRDefault="00B14821" w:rsidP="006D5EC3">
      <w:pPr>
        <w:widowControl/>
        <w:spacing w:afterLines="20"/>
        <w:jc w:val="left"/>
        <w:rPr>
          <w:rFonts w:ascii="宋体" w:cs="宋体"/>
          <w:kern w:val="0"/>
          <w:sz w:val="22"/>
        </w:rPr>
      </w:pPr>
    </w:p>
    <w:p w:rsidR="00B14821" w:rsidRDefault="009B7ED3">
      <w:pPr>
        <w:widowControl/>
      </w:pPr>
      <w:r>
        <w:rPr>
          <w:rFonts w:ascii="宋体" w:cs="宋体" w:hint="eastAsia"/>
          <w:kern w:val="0"/>
          <w:sz w:val="22"/>
        </w:rPr>
        <w:t>注：法律、法规、规章和国家有关规定规定应当主动公开的其他政府信息应及时列入政务公开事项清单。</w:t>
      </w:r>
    </w:p>
    <w:sectPr w:rsidR="00B14821" w:rsidSect="00B14821">
      <w:pgSz w:w="11906" w:h="16838"/>
      <w:pgMar w:top="1701" w:right="1701"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8BC" w:rsidRDefault="003238BC" w:rsidP="006C2340">
      <w:r>
        <w:separator/>
      </w:r>
    </w:p>
  </w:endnote>
  <w:endnote w:type="continuationSeparator" w:id="0">
    <w:p w:rsidR="003238BC" w:rsidRDefault="003238BC" w:rsidP="006C2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8BC" w:rsidRDefault="003238BC" w:rsidP="006C2340">
      <w:r>
        <w:separator/>
      </w:r>
    </w:p>
  </w:footnote>
  <w:footnote w:type="continuationSeparator" w:id="0">
    <w:p w:rsidR="003238BC" w:rsidRDefault="003238BC" w:rsidP="006C2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
  <w:rsids>
    <w:rsidRoot w:val="00B14821"/>
    <w:rsid w:val="001B654A"/>
    <w:rsid w:val="001D3BD4"/>
    <w:rsid w:val="003238BC"/>
    <w:rsid w:val="005837AE"/>
    <w:rsid w:val="006C2340"/>
    <w:rsid w:val="006D5EC3"/>
    <w:rsid w:val="009B7ED3"/>
    <w:rsid w:val="00B14821"/>
    <w:rsid w:val="00CC40A0"/>
    <w:rsid w:val="00FE6E96"/>
    <w:rsid w:val="01743FA2"/>
    <w:rsid w:val="05265632"/>
    <w:rsid w:val="0BC97446"/>
    <w:rsid w:val="0F8C448C"/>
    <w:rsid w:val="10F20F7D"/>
    <w:rsid w:val="121E1184"/>
    <w:rsid w:val="15C97F5F"/>
    <w:rsid w:val="16CC40C3"/>
    <w:rsid w:val="189A73A2"/>
    <w:rsid w:val="19A31F39"/>
    <w:rsid w:val="1BCD7790"/>
    <w:rsid w:val="20450C2F"/>
    <w:rsid w:val="21C00ED7"/>
    <w:rsid w:val="29C56BA5"/>
    <w:rsid w:val="2FF51006"/>
    <w:rsid w:val="30216870"/>
    <w:rsid w:val="31422731"/>
    <w:rsid w:val="338B6CA7"/>
    <w:rsid w:val="33B81A87"/>
    <w:rsid w:val="34CE5754"/>
    <w:rsid w:val="36460004"/>
    <w:rsid w:val="3C106360"/>
    <w:rsid w:val="3DFD4182"/>
    <w:rsid w:val="44776E30"/>
    <w:rsid w:val="47222E06"/>
    <w:rsid w:val="49D12D1A"/>
    <w:rsid w:val="4A2319E6"/>
    <w:rsid w:val="4BFC687B"/>
    <w:rsid w:val="50FB7A7C"/>
    <w:rsid w:val="5AA77C27"/>
    <w:rsid w:val="6293047C"/>
    <w:rsid w:val="62E934F0"/>
    <w:rsid w:val="633324A6"/>
    <w:rsid w:val="67AF79FD"/>
    <w:rsid w:val="684309B0"/>
    <w:rsid w:val="6AF326FD"/>
    <w:rsid w:val="6C217609"/>
    <w:rsid w:val="70ED6ACD"/>
    <w:rsid w:val="7ACD0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821"/>
    <w:pPr>
      <w:widowControl w:val="0"/>
      <w:jc w:val="both"/>
    </w:pPr>
    <w:rPr>
      <w:rFonts w:ascii="Calibri" w:hAnsi="Calibri" w:cs="Arial"/>
      <w:kern w:val="2"/>
      <w:sz w:val="21"/>
      <w:szCs w:val="22"/>
    </w:rPr>
  </w:style>
  <w:style w:type="paragraph" w:styleId="1">
    <w:name w:val="heading 1"/>
    <w:basedOn w:val="a"/>
    <w:next w:val="a"/>
    <w:qFormat/>
    <w:rsid w:val="00B14821"/>
    <w:pPr>
      <w:keepNext/>
      <w:keepLines/>
      <w:spacing w:before="340" w:after="330" w:line="578" w:lineRule="auto"/>
      <w:outlineLvl w:val="0"/>
    </w:pPr>
    <w:rPr>
      <w:b/>
      <w:bCs/>
      <w:kern w:val="44"/>
      <w:sz w:val="44"/>
    </w:rPr>
  </w:style>
  <w:style w:type="paragraph" w:styleId="2">
    <w:name w:val="heading 2"/>
    <w:basedOn w:val="a"/>
    <w:next w:val="a"/>
    <w:qFormat/>
    <w:rsid w:val="00B14821"/>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B1482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4821"/>
  </w:style>
  <w:style w:type="character" w:styleId="a4">
    <w:name w:val="FollowedHyperlink"/>
    <w:basedOn w:val="a0"/>
    <w:rsid w:val="00B14821"/>
    <w:rPr>
      <w:color w:val="000000"/>
      <w:u w:val="none"/>
    </w:rPr>
  </w:style>
  <w:style w:type="character" w:styleId="a5">
    <w:name w:val="Emphasis"/>
    <w:basedOn w:val="a0"/>
    <w:qFormat/>
    <w:rsid w:val="00B14821"/>
  </w:style>
  <w:style w:type="character" w:styleId="HTML">
    <w:name w:val="HTML Definition"/>
    <w:basedOn w:val="a0"/>
    <w:rsid w:val="00B14821"/>
  </w:style>
  <w:style w:type="character" w:styleId="HTML0">
    <w:name w:val="HTML Variable"/>
    <w:basedOn w:val="a0"/>
    <w:rsid w:val="00B14821"/>
  </w:style>
  <w:style w:type="character" w:styleId="a6">
    <w:name w:val="Hyperlink"/>
    <w:basedOn w:val="a0"/>
    <w:rsid w:val="00B14821"/>
    <w:rPr>
      <w:color w:val="000000"/>
      <w:u w:val="none"/>
    </w:rPr>
  </w:style>
  <w:style w:type="character" w:styleId="HTML1">
    <w:name w:val="HTML Code"/>
    <w:basedOn w:val="a0"/>
    <w:rsid w:val="00B14821"/>
    <w:rPr>
      <w:rFonts w:ascii="Courier New" w:hAnsi="Courier New"/>
      <w:sz w:val="20"/>
    </w:rPr>
  </w:style>
  <w:style w:type="character" w:styleId="HTML2">
    <w:name w:val="HTML Cite"/>
    <w:basedOn w:val="a0"/>
    <w:rsid w:val="00B14821"/>
  </w:style>
  <w:style w:type="paragraph" w:customStyle="1" w:styleId="10">
    <w:name w:val="样式1"/>
    <w:basedOn w:val="a"/>
    <w:qFormat/>
    <w:rsid w:val="00B14821"/>
    <w:rPr>
      <w:b/>
      <w:color w:val="538135"/>
      <w:sz w:val="28"/>
    </w:rPr>
  </w:style>
  <w:style w:type="paragraph" w:styleId="a7">
    <w:name w:val="List Paragraph"/>
    <w:basedOn w:val="a"/>
    <w:uiPriority w:val="99"/>
    <w:unhideWhenUsed/>
    <w:qFormat/>
    <w:rsid w:val="00B14821"/>
    <w:pPr>
      <w:ind w:firstLineChars="200" w:firstLine="420"/>
    </w:pPr>
  </w:style>
  <w:style w:type="character" w:customStyle="1" w:styleId="next11">
    <w:name w:val="next11"/>
    <w:basedOn w:val="a0"/>
    <w:rsid w:val="00B14821"/>
    <w:rPr>
      <w:shd w:val="clear" w:color="auto" w:fill="FF0000"/>
    </w:rPr>
  </w:style>
  <w:style w:type="character" w:customStyle="1" w:styleId="disabled">
    <w:name w:val="disabled"/>
    <w:basedOn w:val="a0"/>
    <w:rsid w:val="00B14821"/>
    <w:rPr>
      <w:color w:val="DDDDDD"/>
      <w:bdr w:val="single" w:sz="6" w:space="0" w:color="EEEEEE"/>
    </w:rPr>
  </w:style>
  <w:style w:type="character" w:customStyle="1" w:styleId="next31">
    <w:name w:val="next31"/>
    <w:basedOn w:val="a0"/>
    <w:rsid w:val="00B14821"/>
    <w:rPr>
      <w:shd w:val="clear" w:color="auto" w:fill="FF0000"/>
    </w:rPr>
  </w:style>
  <w:style w:type="character" w:customStyle="1" w:styleId="prev11">
    <w:name w:val="prev11"/>
    <w:basedOn w:val="a0"/>
    <w:rsid w:val="00B14821"/>
    <w:rPr>
      <w:shd w:val="clear" w:color="auto" w:fill="336699"/>
    </w:rPr>
  </w:style>
  <w:style w:type="character" w:customStyle="1" w:styleId="current1">
    <w:name w:val="current1"/>
    <w:basedOn w:val="a0"/>
    <w:rsid w:val="00B14821"/>
    <w:rPr>
      <w:b/>
      <w:bCs/>
      <w:color w:val="FFFFFF"/>
      <w:bdr w:val="single" w:sz="6" w:space="0" w:color="000099"/>
      <w:shd w:val="clear" w:color="auto" w:fill="000099"/>
    </w:rPr>
  </w:style>
  <w:style w:type="character" w:customStyle="1" w:styleId="prev21">
    <w:name w:val="prev21"/>
    <w:basedOn w:val="a0"/>
    <w:rsid w:val="00B14821"/>
    <w:rPr>
      <w:shd w:val="clear" w:color="auto" w:fill="336699"/>
    </w:rPr>
  </w:style>
  <w:style w:type="character" w:customStyle="1" w:styleId="next21">
    <w:name w:val="next21"/>
    <w:basedOn w:val="a0"/>
    <w:rsid w:val="00B14821"/>
    <w:rPr>
      <w:shd w:val="clear" w:color="auto" w:fill="FF0000"/>
    </w:rPr>
  </w:style>
  <w:style w:type="character" w:customStyle="1" w:styleId="prev31">
    <w:name w:val="prev31"/>
    <w:basedOn w:val="a0"/>
    <w:rsid w:val="00B14821"/>
    <w:rPr>
      <w:shd w:val="clear" w:color="auto" w:fill="336699"/>
    </w:rPr>
  </w:style>
  <w:style w:type="paragraph" w:styleId="a8">
    <w:name w:val="header"/>
    <w:basedOn w:val="a"/>
    <w:link w:val="Char"/>
    <w:rsid w:val="006C2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6C2340"/>
    <w:rPr>
      <w:rFonts w:ascii="Calibri" w:hAnsi="Calibri" w:cs="Arial"/>
      <w:kern w:val="2"/>
      <w:sz w:val="18"/>
      <w:szCs w:val="18"/>
    </w:rPr>
  </w:style>
  <w:style w:type="paragraph" w:styleId="a9">
    <w:name w:val="footer"/>
    <w:basedOn w:val="a"/>
    <w:link w:val="Char0"/>
    <w:rsid w:val="006C2340"/>
    <w:pPr>
      <w:tabs>
        <w:tab w:val="center" w:pos="4153"/>
        <w:tab w:val="right" w:pos="8306"/>
      </w:tabs>
      <w:snapToGrid w:val="0"/>
      <w:jc w:val="left"/>
    </w:pPr>
    <w:rPr>
      <w:sz w:val="18"/>
      <w:szCs w:val="18"/>
    </w:rPr>
  </w:style>
  <w:style w:type="character" w:customStyle="1" w:styleId="Char0">
    <w:name w:val="页脚 Char"/>
    <w:basedOn w:val="a0"/>
    <w:link w:val="a9"/>
    <w:rsid w:val="006C2340"/>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228</Words>
  <Characters>1306</Characters>
  <Application>Microsoft Office Word</Application>
  <DocSecurity>0</DocSecurity>
  <Lines>10</Lines>
  <Paragraphs>3</Paragraphs>
  <ScaleCrop>false</ScaleCrop>
  <Company>Yozosoft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3</cp:revision>
  <cp:lastPrinted>2022-04-21T07:19:00Z</cp:lastPrinted>
  <dcterms:created xsi:type="dcterms:W3CDTF">2022-04-21T07:19:00Z</dcterms:created>
  <dcterms:modified xsi:type="dcterms:W3CDTF">2022-04-21T07:57:00Z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F11B9A2D223843A28DEE656AD9CF9C5E</vt:lpwstr>
  </property>
</Properties>
</file>