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sz w:val="32"/>
          <w:szCs w:val="32"/>
        </w:rPr>
        <w:t>县级建设项目环境影响评价文件审批（辐射类报告表）</w:t>
      </w:r>
    </w:p>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i w:val="0"/>
          <w:caps w:val="0"/>
          <w:color w:val="333333"/>
          <w:spacing w:val="0"/>
          <w:sz w:val="32"/>
          <w:szCs w:val="32"/>
        </w:rPr>
        <w:t>重新报批</w:t>
      </w:r>
      <w:r>
        <w:rPr>
          <w:rFonts w:hint="eastAsia" w:ascii="黑体" w:hAnsi="黑体" w:eastAsia="黑体" w:cs="黑体"/>
          <w:b/>
          <w:bCs/>
          <w:kern w:val="0"/>
          <w:sz w:val="32"/>
          <w:szCs w:val="32"/>
          <w:lang w:val="en-US" w:eastAsia="zh-CN" w:bidi="ar"/>
        </w:rPr>
        <w:t>服务指南</w:t>
      </w:r>
    </w:p>
    <w:p>
      <w:pPr>
        <w:rPr>
          <w:rFonts w:hint="eastAsia" w:ascii="黑体" w:hAnsi="黑体" w:eastAsia="黑体" w:cs="黑体"/>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rPr>
        <w:t>729615800XK99445011</w:t>
      </w:r>
    </w:p>
    <w:tbl>
      <w:tblPr>
        <w:tblStyle w:val="5"/>
        <w:tblpPr w:leftFromText="180" w:rightFromText="180" w:vertAnchor="text" w:horzAnchor="page" w:tblpX="1807" w:tblpY="10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法定时限：30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18"/>
                <w:szCs w:val="18"/>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河南省生态环境厅审批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建设项目环境影响评价文件报批申请</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rPr>
              <w:t>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陈雍军；办理时限：即时办理；审查标准：对申请材料进行初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环节名称：审核；办理人：杨红生；办理时限：即时办理；审查标准：在受理申报材料后，由办理科室对内容进行审查；办理结果：提出初</w:t>
            </w:r>
            <w:bookmarkStart w:id="0" w:name="_GoBack"/>
            <w:bookmarkEnd w:id="0"/>
            <w:r>
              <w:rPr>
                <w:rFonts w:hint="eastAsia" w:ascii="宋体" w:hAnsi="宋体" w:eastAsia="宋体" w:cs="宋体"/>
                <w:color w:val="000000"/>
                <w:kern w:val="0"/>
                <w:sz w:val="18"/>
                <w:szCs w:val="18"/>
                <w:lang w:val="en-US" w:eastAsia="zh-CN" w:bidi="ar"/>
              </w:rPr>
              <w:t xml:space="preserve">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环节名称：决定；办理人：李海景；办理时限：1个工作日；审查标准：在办理科室审查 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833BD"/>
    <w:multiLevelType w:val="singleLevel"/>
    <w:tmpl w:val="6D8833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8394A2F"/>
    <w:rsid w:val="0E4E71F7"/>
    <w:rsid w:val="169E17AF"/>
    <w:rsid w:val="2996177C"/>
    <w:rsid w:val="2A395DBD"/>
    <w:rsid w:val="2C952363"/>
    <w:rsid w:val="30B06F11"/>
    <w:rsid w:val="48213971"/>
    <w:rsid w:val="559B43F9"/>
    <w:rsid w:val="732841DE"/>
    <w:rsid w:val="7D1C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dcterms:modified xsi:type="dcterms:W3CDTF">2022-03-02T11:36:41Z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