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A3" w:rsidRPr="00D83FA3" w:rsidRDefault="00D83FA3" w:rsidP="00D83FA3">
      <w:pPr>
        <w:widowControl/>
        <w:shd w:val="clear" w:color="auto" w:fill="FFFFFF"/>
        <w:spacing w:before="100" w:beforeAutospacing="1" w:after="100" w:afterAutospacing="1" w:line="435" w:lineRule="atLeast"/>
        <w:jc w:val="center"/>
        <w:outlineLvl w:val="1"/>
        <w:rPr>
          <w:rFonts w:ascii="微软雅黑" w:eastAsia="微软雅黑" w:hAnsi="微软雅黑" w:cs="宋体"/>
          <w:b/>
          <w:bCs/>
          <w:color w:val="4B4B4B"/>
          <w:kern w:val="36"/>
          <w:sz w:val="27"/>
          <w:szCs w:val="27"/>
        </w:rPr>
      </w:pPr>
      <w:r w:rsidRPr="00D83FA3">
        <w:rPr>
          <w:rFonts w:ascii="微软雅黑" w:eastAsia="微软雅黑" w:hAnsi="微软雅黑" w:cs="宋体" w:hint="eastAsia"/>
          <w:b/>
          <w:bCs/>
          <w:color w:val="4B4B4B"/>
          <w:kern w:val="36"/>
          <w:sz w:val="27"/>
          <w:szCs w:val="27"/>
        </w:rPr>
        <w:t>中华人民共和国民办教育促进法</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2002年12月28日第九届全国人民代表大会常务委员会第三十一次会议通过根据2013年6月29日第十二届全国人民代表大会常务委员会第三次会议《关于修改〈中华人民共和国文物保护法〉等十二部法律的决定》第一次修正根据2016年11月7日第十二届全国人民代表大会常务委员会第二十四次会议《关于修改〈中华人民共和国民办教育促进法〉的决定》第二次修正）</w:t>
      </w:r>
    </w:p>
    <w:p w:rsidR="00D83FA3" w:rsidRPr="00D83FA3" w:rsidRDefault="00D83FA3" w:rsidP="00D83FA3">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D83FA3">
        <w:rPr>
          <w:rFonts w:ascii="微软雅黑" w:eastAsia="微软雅黑" w:hAnsi="微软雅黑" w:cs="宋体" w:hint="eastAsia"/>
          <w:b/>
          <w:bCs/>
          <w:color w:val="4B4B4B"/>
          <w:kern w:val="0"/>
          <w:sz w:val="22"/>
        </w:rPr>
        <w:t xml:space="preserve">目 录 </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第一章 总 则</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第二章 设 立</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第三章 学校的组织与活动</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第四章 教师与受教育者</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第五章 学校资产与财务管理</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第六章 管理与监督</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第七章 扶持与奖励</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第八章 变更与终止</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第九章 法律责任</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第十章 附 则</w:t>
      </w:r>
    </w:p>
    <w:p w:rsidR="00D83FA3" w:rsidRPr="00D83FA3" w:rsidRDefault="00D83FA3" w:rsidP="00D83FA3">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D83FA3">
        <w:rPr>
          <w:rFonts w:ascii="微软雅黑" w:eastAsia="微软雅黑" w:hAnsi="微软雅黑" w:cs="宋体" w:hint="eastAsia"/>
          <w:b/>
          <w:bCs/>
          <w:color w:val="4B4B4B"/>
          <w:kern w:val="0"/>
          <w:sz w:val="22"/>
        </w:rPr>
        <w:lastRenderedPageBreak/>
        <w:t xml:space="preserve">第一章 总 则 </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第一条 为实施科教兴国战略，促进民办教育事业的健康发展，维护民办学校和受教育者的合法权益，根据宪法和教育法制定本法。</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第二条 国家机构以外的社会组织或者个人，利用非国家财政性经费，面向社会举办学校及其他教育机构的活动，适用本法。本法未作规定的，依照教育法和其他有关教育法律执行。</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第三条 民办教育事业属于公益性事业，是社会主义教育事业的组成部分。</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国家对民办教育实行积极鼓励、大力支持、正确引导、依法管理的方针。</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各级人民政府应当将民办教育事业纳入国民经济和社会发展规划。</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第四条 民办学校应当遵守法律、法规，贯彻国家的教育方针，保证教育质量，致力于培养社会主义建设事业的各类人才。</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民办学校应当贯彻教育与宗教相分离的原则。任何组织和个人不得利用宗教进行妨碍国家教育制度的活动。</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第五条 民办学校与公办学校具有同等的法律地位，国家保障民办学校的办学自主权。</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国家保障民办学校举办者、校长、教职工和受教育者的合法权益。</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第六条 国家鼓励捐资办学。</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lastRenderedPageBreak/>
        <w:t xml:space="preserve">　　国家对为发展民办教育事业做出突出贡献的组织和个人，给予奖励和表彰。</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第七条 国务院教育行政部门负责全国民办教育工作的统筹规划、综合协调和宏观管理。</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国务院人力资源社会保障行政部门及其他有关部门在国务院规定的职责范围内分别负责有关的民办教育工作。</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第八条 县级以上地方各级人民政府教育行政部门主管本行政区域内的民办教育工作。</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县级以上地方各级人民政府人力资源社会保障行政部门及其他有关部门在各自的职责范围内，分别负责有关的民办教育工作。</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第九条 民办学校中的中国共产党基层组织,按照中国共产党章程的规定开展党的活动,加强党的建设。</w:t>
      </w:r>
    </w:p>
    <w:p w:rsidR="00D83FA3" w:rsidRPr="00D83FA3" w:rsidRDefault="00D83FA3" w:rsidP="00D83FA3">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D83FA3">
        <w:rPr>
          <w:rFonts w:ascii="微软雅黑" w:eastAsia="微软雅黑" w:hAnsi="微软雅黑" w:cs="宋体" w:hint="eastAsia"/>
          <w:b/>
          <w:bCs/>
          <w:color w:val="4B4B4B"/>
          <w:kern w:val="0"/>
          <w:sz w:val="22"/>
        </w:rPr>
        <w:t xml:space="preserve">第二章 设 立 </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第十条 举办民办学校的社会组织，应当具有法人资格。</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举办民办学校的个人，应当具有政治权利和完全民事行为能力。</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民办学校应当具备法人条件。</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第十一条 设立民办学校应当符合当地教育发展的需求，具备教育法和其他有关法律、法规规定的条件。</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lastRenderedPageBreak/>
        <w:t xml:space="preserve">　　民办学校的设置标准参照同级同类公办学校的设置标准执行。</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第十三条 申请筹设民办学校，举办者应当向审批机关提交下列材料：</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（一）申办报告，内容应当主要包括：举办者、培养目标、办学规模、办学层次、办学形式、办学条件、内部管理体制、经费筹措与管理使用等；</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（二）举办者的姓名、住址或者名称、地址；</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（三）资产来源、资金数额及有效证明文件，并载明产权；</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（四）属捐赠性质的</w:t>
      </w:r>
      <w:proofErr w:type="gramStart"/>
      <w:r w:rsidRPr="00D83FA3">
        <w:rPr>
          <w:rFonts w:ascii="微软雅黑" w:eastAsia="微软雅黑" w:hAnsi="微软雅黑" w:cs="宋体" w:hint="eastAsia"/>
          <w:color w:val="4B4B4B"/>
          <w:kern w:val="0"/>
          <w:sz w:val="22"/>
        </w:rPr>
        <w:t>校产须提交</w:t>
      </w:r>
      <w:proofErr w:type="gramEnd"/>
      <w:r w:rsidRPr="00D83FA3">
        <w:rPr>
          <w:rFonts w:ascii="微软雅黑" w:eastAsia="微软雅黑" w:hAnsi="微软雅黑" w:cs="宋体" w:hint="eastAsia"/>
          <w:color w:val="4B4B4B"/>
          <w:kern w:val="0"/>
          <w:sz w:val="22"/>
        </w:rPr>
        <w:t>捐赠协议，载明捐赠人的姓名、所捐资产的数额、用途和管理方法及相关有效证明文件。</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第十四条 审批机关应当自受理筹设民办学校的申请之日起三十日内以书面形式</w:t>
      </w:r>
      <w:proofErr w:type="gramStart"/>
      <w:r w:rsidRPr="00D83FA3">
        <w:rPr>
          <w:rFonts w:ascii="微软雅黑" w:eastAsia="微软雅黑" w:hAnsi="微软雅黑" w:cs="宋体" w:hint="eastAsia"/>
          <w:color w:val="4B4B4B"/>
          <w:kern w:val="0"/>
          <w:sz w:val="22"/>
        </w:rPr>
        <w:t>作出</w:t>
      </w:r>
      <w:proofErr w:type="gramEnd"/>
      <w:r w:rsidRPr="00D83FA3">
        <w:rPr>
          <w:rFonts w:ascii="微软雅黑" w:eastAsia="微软雅黑" w:hAnsi="微软雅黑" w:cs="宋体" w:hint="eastAsia"/>
          <w:color w:val="4B4B4B"/>
          <w:kern w:val="0"/>
          <w:sz w:val="22"/>
        </w:rPr>
        <w:t>是否同意的决定。</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同意筹设的，发给筹设批准书。不同意筹设的，应当说明理由。</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筹设期不得超过三年。超过三年的，举办者应当重新申报。</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第十五条 申请正式设立民办学校的，举办者应当向审批机关提交下列材料：</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lastRenderedPageBreak/>
        <w:t xml:space="preserve">　　（一）筹设批准书；</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（二）筹设情况报告；</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（三）学校章程、首届学校理事会、董事会或者其他决策机构组成人员名单；</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（四）学校资产的有效证明文件；</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（五）校长、教师、财会人员的资格证明文件。</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第十六条 具备办学条件，达到设置标准的，可以直接申请正式设立，并应当提交本法第十三条和第十五条（三）、（四）、（五）项规定的材料。</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第十七条 申请正式设立民办学校的，审批机关应当自受理之日起三个月内以书面形式</w:t>
      </w:r>
      <w:proofErr w:type="gramStart"/>
      <w:r w:rsidRPr="00D83FA3">
        <w:rPr>
          <w:rFonts w:ascii="微软雅黑" w:eastAsia="微软雅黑" w:hAnsi="微软雅黑" w:cs="宋体" w:hint="eastAsia"/>
          <w:color w:val="4B4B4B"/>
          <w:kern w:val="0"/>
          <w:sz w:val="22"/>
        </w:rPr>
        <w:t>作出</w:t>
      </w:r>
      <w:proofErr w:type="gramEnd"/>
      <w:r w:rsidRPr="00D83FA3">
        <w:rPr>
          <w:rFonts w:ascii="微软雅黑" w:eastAsia="微软雅黑" w:hAnsi="微软雅黑" w:cs="宋体" w:hint="eastAsia"/>
          <w:color w:val="4B4B4B"/>
          <w:kern w:val="0"/>
          <w:sz w:val="22"/>
        </w:rPr>
        <w:t>是否批准的决定，并送达申请人；其中申请正式设立民办高等学校的，审批机关也可以自受理之日起六个月内以书面形式</w:t>
      </w:r>
      <w:proofErr w:type="gramStart"/>
      <w:r w:rsidRPr="00D83FA3">
        <w:rPr>
          <w:rFonts w:ascii="微软雅黑" w:eastAsia="微软雅黑" w:hAnsi="微软雅黑" w:cs="宋体" w:hint="eastAsia"/>
          <w:color w:val="4B4B4B"/>
          <w:kern w:val="0"/>
          <w:sz w:val="22"/>
        </w:rPr>
        <w:t>作出</w:t>
      </w:r>
      <w:proofErr w:type="gramEnd"/>
      <w:r w:rsidRPr="00D83FA3">
        <w:rPr>
          <w:rFonts w:ascii="微软雅黑" w:eastAsia="微软雅黑" w:hAnsi="微软雅黑" w:cs="宋体" w:hint="eastAsia"/>
          <w:color w:val="4B4B4B"/>
          <w:kern w:val="0"/>
          <w:sz w:val="22"/>
        </w:rPr>
        <w:t>是否批准的决定，并送达申请人。</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第十八条 审批机关对批准正式设立的民办学校发给办学许可证。</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审批机关对不批准正式设立的，应当说明理由。</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第十九条 民办学校的举办者可以自主选择设立非营利性或者营利性民办学校。但是，不得设立实施义务教育的营利性民办学校。</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非营利性民办学校的举办者不得取得办学收益,学校的办学结余全部用于办学。</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营利性民办学校的举办者可以取得办学收益,学校的办学结余依照公司法等有关法律、行政法规的规定处理。</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lastRenderedPageBreak/>
        <w:t xml:space="preserve">　　民办学校取得办学许可证后,进行法人登记,登记机关应当依法予以办理。</w:t>
      </w:r>
    </w:p>
    <w:p w:rsidR="00D83FA3" w:rsidRPr="00D83FA3" w:rsidRDefault="00D83FA3" w:rsidP="00D83FA3">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D83FA3">
        <w:rPr>
          <w:rFonts w:ascii="微软雅黑" w:eastAsia="微软雅黑" w:hAnsi="微软雅黑" w:cs="宋体" w:hint="eastAsia"/>
          <w:b/>
          <w:bCs/>
          <w:color w:val="4B4B4B"/>
          <w:kern w:val="0"/>
          <w:sz w:val="22"/>
        </w:rPr>
        <w:t xml:space="preserve">第三章 学校的组织与活动 </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第二十条 民办学校应当设立学校理事会、董事会或者其他形式的决策机构并建立相应的监督机制。</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民办学校的举办者根据学校章程规定的权限和程序参与学校的办学和管理。</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第二十一条 学校理事会或者董事会由举办者或者其代表、校长、教职工代表等人员组成。其中三分之一以上的理事或者董事应当具有五年以上教育教学经验。</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学校理事会或者董事会由五人以上组成，设理事长或者董事长一人。理事长、理事或者董事长、董事名单报审批机关备案。</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第二十二条 学校理事会或者董事会行使下列职权：</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（一）聘任和解聘校长；</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（二）修改学校章程和制定学校的规章制度；</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（三）制定发展规划，批准年度工作计划；</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（四）筹集办学经费，审核预算、决算；</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（五）决定教职工的编制定额和工资标准；</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（六）决定学校的分立、合并、终止；</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lastRenderedPageBreak/>
        <w:t xml:space="preserve">　　（七）决定其他重大事项。</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其他形式决策机构的职权参照本条规定执行。</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第二十三条 民办学校的法定代表人由理事长、董事长或者校长担任。</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第二十四条 民办学校参照同级同类公办学校校长任职的条件聘任校长，年龄可以适当放宽。</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第二十五条 民办学校校长负责学校的教育教学和行政管理工作，行使下列职权：</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（一）执行学校理事会、董事会或者其他形式决策机构的决定；</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（二）实施发展规划，拟订年度工作计划、财务预算和学校规章制度；</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（三）聘任和解聘学校工作人员，实施奖惩；</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（四）组织教育教学、科学研究活动，保证教育教学质量；</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（五）负责学校日常管理工作；</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（六）学校理事会、董事会或者其他形式决策机构的其他授权。</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第二十六条 民办学校对招收的学生，根据其类别、修业年限、学业成绩，可以根据国家有关规定发给学历证书、结业证书或者培训合格证书。</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对接受职业技能培训的学生，经政府批准的职业技能鉴定机构鉴定合格的，可以发给国家职业资格证书。</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lastRenderedPageBreak/>
        <w:t xml:space="preserve">　　第二十七条 民办学校依法通过以教师为主体的教职工代表大会等形式，保障教职工参与民主管理和监督。</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民办学校的教师和其他工作人员，有权依照工会法，建立工会组织，维护其合法权益。</w:t>
      </w:r>
    </w:p>
    <w:p w:rsidR="00D83FA3" w:rsidRPr="00D83FA3" w:rsidRDefault="00D83FA3" w:rsidP="00D83FA3">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D83FA3">
        <w:rPr>
          <w:rFonts w:ascii="微软雅黑" w:eastAsia="微软雅黑" w:hAnsi="微软雅黑" w:cs="宋体" w:hint="eastAsia"/>
          <w:b/>
          <w:bCs/>
          <w:color w:val="4B4B4B"/>
          <w:kern w:val="0"/>
          <w:sz w:val="22"/>
        </w:rPr>
        <w:t xml:space="preserve">第四章 教师与受教育者 </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第二十八条 民办学校的教师、受教育者与公办学校的教师、受教育者具有同等的法律地位。</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第二十九条 民办学校聘任的教师，应当具有国家规定的任教资格。</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第三十条 民办学校应当对教师进行思想品德教育和业务培训。</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第三十一条 民办学校应当依法保障教职工的工资、福利待遇和其他合法权益，并为教职工缴纳社会保险费。</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国家鼓励民办学校按照国家规定为教职工办理补充养老保险。</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第三十二条 民办学校教职工在业务培训、职务聘任、教龄和工龄计算、表彰奖励、社会活动等方面依法享有与公办学校教职工同等权利。</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第三十三条 民办学校依法保障受教育者的合法权益。</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民办学校按照国家规定建立学籍管理制度，对受教育者实施奖励或者处分。</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lastRenderedPageBreak/>
        <w:t xml:space="preserve">　　第三十四条 民办学校的受教育者在升学、就业、社会优待以及参加先进评选等方面享有与同级同类公办学校的受教育者同等权利。</w:t>
      </w:r>
    </w:p>
    <w:p w:rsidR="00D83FA3" w:rsidRPr="00D83FA3" w:rsidRDefault="00D83FA3" w:rsidP="00D83FA3">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D83FA3">
        <w:rPr>
          <w:rFonts w:ascii="微软雅黑" w:eastAsia="微软雅黑" w:hAnsi="微软雅黑" w:cs="宋体" w:hint="eastAsia"/>
          <w:b/>
          <w:bCs/>
          <w:color w:val="4B4B4B"/>
          <w:kern w:val="0"/>
          <w:sz w:val="22"/>
        </w:rPr>
        <w:t xml:space="preserve">第五章 学校资产与财务管理 </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第三十五条 民办学校应当依法建立财务、会计制度和资产管理制度，并按照国家有关规定设置会计</w:t>
      </w:r>
      <w:proofErr w:type="gramStart"/>
      <w:r w:rsidRPr="00D83FA3">
        <w:rPr>
          <w:rFonts w:ascii="微软雅黑" w:eastAsia="微软雅黑" w:hAnsi="微软雅黑" w:cs="宋体" w:hint="eastAsia"/>
          <w:color w:val="4B4B4B"/>
          <w:kern w:val="0"/>
          <w:sz w:val="22"/>
        </w:rPr>
        <w:t>帐簿</w:t>
      </w:r>
      <w:proofErr w:type="gramEnd"/>
      <w:r w:rsidRPr="00D83FA3">
        <w:rPr>
          <w:rFonts w:ascii="微软雅黑" w:eastAsia="微软雅黑" w:hAnsi="微软雅黑" w:cs="宋体" w:hint="eastAsia"/>
          <w:color w:val="4B4B4B"/>
          <w:kern w:val="0"/>
          <w:sz w:val="22"/>
        </w:rPr>
        <w:t>。</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第三十六条 民办学校对举办者投入民办学校的资产、国有资产、受赠的财产以及办学积累，享有法人财产权。</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第三十七条 民办学校存续期间，所有资产由民办学校依法管理和使用，任何组织和个人不得侵占。</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任何组织和个人都不得违反法律、法规向民办教育机构收取任何费用。</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第三十八条 民办学校收取费用的项目和标准根据办学成本、市场需求等因素确定，向社会公示，并接受有关主管部门的监督。</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非营利性民办学校收费的具体办法,由省、自治区、直辖市人民政府制定;营利性民办学校的收费标准,实行市场调节,由学校自主决定。</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民办学校收取的费用应当主要用于教育教学活动、改善办学条件和保障教职工待遇。</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第三十九条 民办学校资产的使用和财务管理受审批机关和其他有关部门的监督。</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民办学校应当在每个会计年度结束时制作财务会计报告，委托会计师事务所依法进行审计，并公布审计结果。</w:t>
      </w:r>
    </w:p>
    <w:p w:rsidR="00D83FA3" w:rsidRPr="00D83FA3" w:rsidRDefault="00D83FA3" w:rsidP="00D83FA3">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D83FA3">
        <w:rPr>
          <w:rFonts w:ascii="微软雅黑" w:eastAsia="微软雅黑" w:hAnsi="微软雅黑" w:cs="宋体" w:hint="eastAsia"/>
          <w:b/>
          <w:bCs/>
          <w:color w:val="4B4B4B"/>
          <w:kern w:val="0"/>
          <w:sz w:val="22"/>
        </w:rPr>
        <w:lastRenderedPageBreak/>
        <w:t xml:space="preserve">第六章 管理与监督 </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第四十条 教育行政部门及有关部门应当对民办学校的教育教学工作、教师培训工作进行指导。</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第四十一条 教育行政部门及有关部门依法对民办学校实行督导，建立民办学校信息公示和信用档案制度，促进提高办学质量；组织或者委托社会中介组织评估办学水平和教育质量，并将评估结果向社会公布。</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第四十二条 民办学校的招生简章和广告，应当报审批机关备案。</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第四十三条 民办学校侵犯受教育者的合法权益，受教育者及其亲属有权向教育行政部门和其他有关部门申诉，有关部门应当及时予以处理。</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第四十四条 国家支持和鼓励社会中介组织为民办学校提供服务。</w:t>
      </w:r>
    </w:p>
    <w:p w:rsidR="00D83FA3" w:rsidRPr="00D83FA3" w:rsidRDefault="00D83FA3" w:rsidP="00D83FA3">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D83FA3">
        <w:rPr>
          <w:rFonts w:ascii="微软雅黑" w:eastAsia="微软雅黑" w:hAnsi="微软雅黑" w:cs="宋体" w:hint="eastAsia"/>
          <w:b/>
          <w:bCs/>
          <w:color w:val="4B4B4B"/>
          <w:kern w:val="0"/>
          <w:sz w:val="22"/>
        </w:rPr>
        <w:t xml:space="preserve">第七章 扶持与奖励 </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第四十五条 县级以上各级人民政府可以设立专项资金，用于资助民办学校的发展，奖励和表彰有突出贡献的集体和个人。</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第四十六条 县级以上各级人民政府可以采取购买服务、助学贷款、奖助学金和出租、转让闲置的国有资产等措施对民办学校予以扶持;对非营利性民办学校还可以采取政府补贴、基金奖励、捐资激励等扶持措施。</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第四十七条 民办学校享受国家规定的税收优惠政策；其中，非营利性民办学校享受与公办学校同等的税收优惠政策。</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lastRenderedPageBreak/>
        <w:t xml:space="preserve">　　第四十八条 民办学校依照国家有关法律、法规，可以接受公民、法人或者其他组织的捐赠。</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国家对向民办学校捐赠财产的公民、法人或者其他组织按照有关规定给予税收优惠，并予以表彰。</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第四十九条 国家鼓励金融机构运用信贷手段，支持民办教育事业的发展。</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第五十条 人民政府委托民办学校承担义务教育任务，应当按照委托协议拨付相应的教育经费。</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第五十一条 新建、</w:t>
      </w:r>
      <w:proofErr w:type="gramStart"/>
      <w:r w:rsidRPr="00D83FA3">
        <w:rPr>
          <w:rFonts w:ascii="微软雅黑" w:eastAsia="微软雅黑" w:hAnsi="微软雅黑" w:cs="宋体" w:hint="eastAsia"/>
          <w:color w:val="4B4B4B"/>
          <w:kern w:val="0"/>
          <w:sz w:val="22"/>
        </w:rPr>
        <w:t>扩建非</w:t>
      </w:r>
      <w:proofErr w:type="gramEnd"/>
      <w:r w:rsidRPr="00D83FA3">
        <w:rPr>
          <w:rFonts w:ascii="微软雅黑" w:eastAsia="微软雅黑" w:hAnsi="微软雅黑" w:cs="宋体" w:hint="eastAsia"/>
          <w:color w:val="4B4B4B"/>
          <w:kern w:val="0"/>
          <w:sz w:val="22"/>
        </w:rPr>
        <w:t>营利性民办学校,人民政府应当按照与公办学校同等原则,以划拨等方式给予用地优惠。新建、扩建营利性民办学校,人民政府应当按照国家规定供给土地。</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教育用地不得用于其他用途。</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第五十二条 国家采取措施，支持和鼓励社会组织和个人到少数民族地区、边远贫困地区举办民办学校，发展教育事业。</w:t>
      </w:r>
    </w:p>
    <w:p w:rsidR="00D83FA3" w:rsidRPr="00D83FA3" w:rsidRDefault="00D83FA3" w:rsidP="00D83FA3">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D83FA3">
        <w:rPr>
          <w:rFonts w:ascii="微软雅黑" w:eastAsia="微软雅黑" w:hAnsi="微软雅黑" w:cs="宋体" w:hint="eastAsia"/>
          <w:b/>
          <w:bCs/>
          <w:color w:val="4B4B4B"/>
          <w:kern w:val="0"/>
          <w:sz w:val="22"/>
        </w:rPr>
        <w:t xml:space="preserve">第八章 变更与终止 </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第五十三条 民办学校的分立、合并，在进行财务清算后，由学校理事会或者董事会报审批机关批准。</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lastRenderedPageBreak/>
        <w:t xml:space="preserve">　　申请分立、合并民办学校的，审批机关应当自受理之日起三个月内以书面形式答复；其中申请分立、合并民办高等学校的，审批机关也可以自受理之日起六个月内以书面形式答复。</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第五十四条 民办学校举办者的变更，须由举办者提出，在进行财务清算后，经学校理事会或者董事会同意，报审批机关核准。</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第五十五条 民办学校名称、层次、类别的变更，由学校理事会或者董事会报审批机关批准。</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申请变更为其他民办学校，审批机关应当自受理之日起三个月内以书面形式答复；其中申请变更为民办高等学校的，审批机关也可以自受理之日起六个月内以书面形式答复。</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第五十六条 民办学校有下列情形之一的，应当终止：</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（一）根据学校章程规定要求终止，并经审批机关批准的；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（二）被吊销办学许可证的；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（三）因资不抵债无法继续办学的。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第五十七条 民办学校终止时，应当妥善安置在校学生。实施义务教育的民办学校终止时，审批机关应当协助学校安排学生继续就学。</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第五十八条 民办学校终止时，应当依法进行财务清算。</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lastRenderedPageBreak/>
        <w:t xml:space="preserve">　　民办学校自己要求终止的，由民办学校组织清算；被审批机关依法撤销的，由审批机关组织清算；因资不抵债无法继续办学而被终止的，由人民法院组织清算。</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第五十九条 对民办学校的财产按照下列顺序清偿：</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（一）应退受教育者学费、杂费和其他费用；</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（二）应发教职工的工资及应缴纳的社会保险费用；</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（三）偿还其他债务。</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非营利性民办学校清偿上述债务后的剩余财产继续用于其他非营利性学校办学;营利性民办学校清偿上述债务后的剩余财产,依照公司法的有关规定处理。</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第六十条 终止的民办学校，由审批机关收回办学许可证和销毁印章，并注销登记。</w:t>
      </w:r>
    </w:p>
    <w:p w:rsidR="00D83FA3" w:rsidRPr="00D83FA3" w:rsidRDefault="00D83FA3" w:rsidP="00D83FA3">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D83FA3">
        <w:rPr>
          <w:rFonts w:ascii="微软雅黑" w:eastAsia="微软雅黑" w:hAnsi="微软雅黑" w:cs="宋体" w:hint="eastAsia"/>
          <w:b/>
          <w:bCs/>
          <w:color w:val="4B4B4B"/>
          <w:kern w:val="0"/>
          <w:sz w:val="22"/>
        </w:rPr>
        <w:t xml:space="preserve">第九章 法律责任 </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第六十一条 民办学校在教育活动中违反教育法、教师法规定的，依照教育法、教师法的有关规定给予处罚。</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（一）擅自分立、合并民办学校的；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lastRenderedPageBreak/>
        <w:t xml:space="preserve">　　（二）擅自改变民办学校名称、层次、类别和举办者的；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（三）发布虚假招生简章或者广告，骗取钱财的；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（四）非法颁发或者伪造学历证书、结业证书、培训证书、职业资格证书的；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（五）管理混乱严重影响教育教学，产生恶劣社会影响的；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（六）提交虚假证明文件或者采取其他欺诈手段隐瞒重要事实骗取办学许可证的；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（七）伪造、变造、买卖、出租、出借办学许可证的；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（八）恶意终止办学、抽逃资金或者挪用办学经费的。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（一）已受理设立申请，逾期不予答复的；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（二）批准不符合本法规定条件申请的；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（三）疏于管理，造成严重后果的；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（四）违反国家有关规定收取费用的；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（五）侵犯民办学校合法权益的；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lastRenderedPageBreak/>
        <w:t xml:space="preserve">　　（六）其他滥用职权、徇私舞弊的。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第六十四条 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p w:rsidR="00D83FA3" w:rsidRPr="00D83FA3" w:rsidRDefault="00D83FA3" w:rsidP="00D83FA3">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D83FA3">
        <w:rPr>
          <w:rFonts w:ascii="微软雅黑" w:eastAsia="微软雅黑" w:hAnsi="微软雅黑" w:cs="宋体" w:hint="eastAsia"/>
          <w:b/>
          <w:bCs/>
          <w:color w:val="4B4B4B"/>
          <w:kern w:val="0"/>
          <w:sz w:val="22"/>
        </w:rPr>
        <w:t xml:space="preserve">第十章 附 则 </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第六十五条 本法所称的民办学校包括依法举办的其他民办教育机构。</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本法所称的校长包括其他民办教育机构的主要行政负责人。</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第六十六条 境外的组织和个人在中国境内合作办学的办法，由国务院规定。</w:t>
      </w:r>
    </w:p>
    <w:p w:rsidR="00D83FA3" w:rsidRPr="00D83FA3" w:rsidRDefault="00D83FA3" w:rsidP="00D83FA3">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D83FA3">
        <w:rPr>
          <w:rFonts w:ascii="微软雅黑" w:eastAsia="微软雅黑" w:hAnsi="微软雅黑" w:cs="宋体" w:hint="eastAsia"/>
          <w:color w:val="4B4B4B"/>
          <w:kern w:val="0"/>
          <w:sz w:val="22"/>
        </w:rPr>
        <w:t xml:space="preserve">　　第六十七条 本法自2003年9月1日起施行。1997年7月31日国务院颁布的《社会力量办学条例》同时废止。</w:t>
      </w:r>
    </w:p>
    <w:p w:rsidR="00EF3A14" w:rsidRPr="00D83FA3" w:rsidRDefault="00EF3A14"/>
    <w:sectPr w:rsidR="00EF3A14" w:rsidRPr="00D83FA3" w:rsidSect="00EF3A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1D7" w:rsidRDefault="006461D7" w:rsidP="00D83FA3">
      <w:r>
        <w:separator/>
      </w:r>
    </w:p>
  </w:endnote>
  <w:endnote w:type="continuationSeparator" w:id="0">
    <w:p w:rsidR="006461D7" w:rsidRDefault="006461D7" w:rsidP="00D83F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1D7" w:rsidRDefault="006461D7" w:rsidP="00D83FA3">
      <w:r>
        <w:separator/>
      </w:r>
    </w:p>
  </w:footnote>
  <w:footnote w:type="continuationSeparator" w:id="0">
    <w:p w:rsidR="006461D7" w:rsidRDefault="006461D7" w:rsidP="00D83F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3FA3"/>
    <w:rsid w:val="00494BDC"/>
    <w:rsid w:val="006461D7"/>
    <w:rsid w:val="00D83FA3"/>
    <w:rsid w:val="00EF3A14"/>
    <w:rsid w:val="00F63551"/>
    <w:rsid w:val="00F651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A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3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3FA3"/>
    <w:rPr>
      <w:sz w:val="18"/>
      <w:szCs w:val="18"/>
    </w:rPr>
  </w:style>
  <w:style w:type="paragraph" w:styleId="a4">
    <w:name w:val="footer"/>
    <w:basedOn w:val="a"/>
    <w:link w:val="Char0"/>
    <w:uiPriority w:val="99"/>
    <w:semiHidden/>
    <w:unhideWhenUsed/>
    <w:rsid w:val="00D83F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3FA3"/>
    <w:rPr>
      <w:sz w:val="18"/>
      <w:szCs w:val="18"/>
    </w:rPr>
  </w:style>
  <w:style w:type="character" w:styleId="a5">
    <w:name w:val="Strong"/>
    <w:basedOn w:val="a0"/>
    <w:uiPriority w:val="22"/>
    <w:qFormat/>
    <w:rsid w:val="00D83FA3"/>
    <w:rPr>
      <w:b/>
      <w:bCs/>
    </w:rPr>
  </w:style>
</w:styles>
</file>

<file path=word/webSettings.xml><?xml version="1.0" encoding="utf-8"?>
<w:webSettings xmlns:r="http://schemas.openxmlformats.org/officeDocument/2006/relationships" xmlns:w="http://schemas.openxmlformats.org/wordprocessingml/2006/main">
  <w:divs>
    <w:div w:id="1383821172">
      <w:bodyDiv w:val="1"/>
      <w:marLeft w:val="0"/>
      <w:marRight w:val="0"/>
      <w:marTop w:val="0"/>
      <w:marBottom w:val="0"/>
      <w:divBdr>
        <w:top w:val="none" w:sz="0" w:space="0" w:color="auto"/>
        <w:left w:val="none" w:sz="0" w:space="0" w:color="auto"/>
        <w:bottom w:val="none" w:sz="0" w:space="0" w:color="auto"/>
        <w:right w:val="none" w:sz="0" w:space="0" w:color="auto"/>
      </w:divBdr>
      <w:divsChild>
        <w:div w:id="1816874869">
          <w:marLeft w:val="0"/>
          <w:marRight w:val="0"/>
          <w:marTop w:val="0"/>
          <w:marBottom w:val="0"/>
          <w:divBdr>
            <w:top w:val="none" w:sz="0" w:space="0" w:color="auto"/>
            <w:left w:val="none" w:sz="0" w:space="0" w:color="auto"/>
            <w:bottom w:val="none" w:sz="0" w:space="0" w:color="auto"/>
            <w:right w:val="none" w:sz="0" w:space="0" w:color="auto"/>
          </w:divBdr>
          <w:divsChild>
            <w:div w:id="1929652259">
              <w:marLeft w:val="0"/>
              <w:marRight w:val="0"/>
              <w:marTop w:val="0"/>
              <w:marBottom w:val="0"/>
              <w:divBdr>
                <w:top w:val="none" w:sz="0" w:space="0" w:color="auto"/>
                <w:left w:val="none" w:sz="0" w:space="0" w:color="auto"/>
                <w:bottom w:val="none" w:sz="0" w:space="0" w:color="auto"/>
                <w:right w:val="none" w:sz="0" w:space="0" w:color="auto"/>
              </w:divBdr>
              <w:divsChild>
                <w:div w:id="1887915280">
                  <w:marLeft w:val="0"/>
                  <w:marRight w:val="0"/>
                  <w:marTop w:val="0"/>
                  <w:marBottom w:val="0"/>
                  <w:divBdr>
                    <w:top w:val="single" w:sz="6" w:space="31" w:color="A4A4A4"/>
                    <w:left w:val="single" w:sz="6" w:space="31" w:color="A4A4A4"/>
                    <w:bottom w:val="single" w:sz="6" w:space="14" w:color="A4A4A4"/>
                    <w:right w:val="single" w:sz="6" w:space="31" w:color="A4A4A4"/>
                  </w:divBdr>
                  <w:divsChild>
                    <w:div w:id="11275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981</Words>
  <Characters>5594</Characters>
  <Application>Microsoft Office Word</Application>
  <DocSecurity>0</DocSecurity>
  <Lines>46</Lines>
  <Paragraphs>13</Paragraphs>
  <ScaleCrop>false</ScaleCrop>
  <Company>Gskening</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c:creator>
  <cp:keywords/>
  <dc:description/>
  <cp:lastModifiedBy>Gs</cp:lastModifiedBy>
  <cp:revision>2</cp:revision>
  <dcterms:created xsi:type="dcterms:W3CDTF">2020-12-23T07:56:00Z</dcterms:created>
  <dcterms:modified xsi:type="dcterms:W3CDTF">2020-12-23T07:57:00Z</dcterms:modified>
</cp:coreProperties>
</file>