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对象范围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进行就业登记、失业登记的劳动者，以及毕业学年高校在校生。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证件使用注意事项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申领条件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符合符合申领对象范围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申领材料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已办理就业失业登记：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身份证或社会保障卡；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近期两寸免冠照两张（领取纸质证件的提供）；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毕业学年高校在校生：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高校在校生基本信息登记表；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身份证（社会保障卡）、学生证；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近期免冠两寸照片两张（领取纸质证件的提供）。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</w:t>
      </w:r>
      <w:r>
        <w:rPr>
          <w:rFonts w:hint="default"/>
          <w:lang w:val="en-US" w:eastAsia="zh-CN"/>
        </w:rPr>
        <w:t>、办</w:t>
      </w:r>
      <w:r>
        <w:rPr>
          <w:rFonts w:hint="eastAsia"/>
          <w:lang w:val="en-US" w:eastAsia="zh-CN"/>
        </w:rPr>
        <w:t>理</w:t>
      </w:r>
      <w:r>
        <w:rPr>
          <w:rFonts w:hint="default"/>
          <w:lang w:val="en-US" w:eastAsia="zh-CN"/>
        </w:rPr>
        <w:t>流程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受理。核验申请人提交的就业登记或失业登记材料，将信息录入系统并在系统内核实申请人信息。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制证。打印</w:t>
      </w:r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就业创业证</w:t>
      </w:r>
      <w:r>
        <w:rPr>
          <w:rFonts w:hint="eastAsia"/>
          <w:lang w:val="en-US" w:eastAsia="zh-CN"/>
        </w:rPr>
        <w:t>》</w:t>
      </w:r>
      <w:r>
        <w:rPr>
          <w:rFonts w:hint="default"/>
          <w:lang w:val="en-US" w:eastAsia="zh-CN"/>
        </w:rPr>
        <w:t>并生成电子证照。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领证。通知申请人领取</w:t>
      </w:r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就业创业证</w:t>
      </w:r>
      <w:r>
        <w:rPr>
          <w:rFonts w:hint="eastAsia"/>
          <w:lang w:val="en-US" w:eastAsia="zh-CN"/>
        </w:rPr>
        <w:t>》</w:t>
      </w:r>
      <w:r>
        <w:rPr>
          <w:rFonts w:hint="default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六</w:t>
      </w:r>
      <w:r>
        <w:rPr>
          <w:rFonts w:hint="default"/>
          <w:lang w:val="en-US" w:eastAsia="zh-CN"/>
        </w:rPr>
        <w:t>、办理时限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所在地公共就业服务机构审核受理后，及时核发。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办理地点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桐柏县市民之家一楼办事大厅职业介绍所窗口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证件送达方式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现场核发。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咨询电话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咨询电话：68262225</w:t>
      </w:r>
    </w:p>
    <w:p>
      <w:pPr>
        <w:widowControl w:val="0"/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9843D6"/>
    <w:multiLevelType w:val="singleLevel"/>
    <w:tmpl w:val="C09843D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98F195"/>
    <w:multiLevelType w:val="singleLevel"/>
    <w:tmpl w:val="6098F1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47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68237189</dc:creator>
  <cp:lastModifiedBy>温存</cp:lastModifiedBy>
  <dcterms:modified xsi:type="dcterms:W3CDTF">2020-12-02T07:32:12Z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