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对象范围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用人单位招用劳动者，劳动者从事个体经营或灵活就业。</w:t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办理条件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符合申请对象范围</w:t>
      </w:r>
    </w:p>
    <w:p>
      <w:pPr>
        <w:widowControl w:val="0"/>
        <w:numPr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三、办理材料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1.用人单位招（录、聘）用劳动者（包括机关、事业单位、社会团体、企业等用人单位），应当于招（录、聘）用之日起30日内到所在地公共就业服务机构为劳动者办理就业登记。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（1）用人单位统一登记时，应具有以下要件：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①用人单位营业证照或事业法人登记证、统一社会信用代码证书复印件等；分支机构提供法人营业证照及其授权文件，个体工商户、网络创业以及“多证合一”的无需提供(如上述证照信息变更的，需及时办理单位信息变更。再次办理业务时无需再次提交)；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②用人单位招用人员就业登记表1份（用人单位签章）。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（2）劳动者个人登记时，需具有以下要件：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①身份证或社会保障卡原件；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②劳动合同或招（录、聘）用手续。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2.劳动者从事个体经营或灵活就业的，由本人在就业后30日内，到常住地或就业地公共就业服务机构申报就业登记，同时具有以下要件：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①身份证或社会保障卡原件；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②灵活就业(个体经营)人员就业登记表。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从事个体经营的，同时提供工商行政部门营业执照副本。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  <w:lang w:val="en-US" w:eastAsia="zh-CN"/>
        </w:rPr>
        <w:t>3.劳动者转换就业岗位、未失业的，应及时办理就业登记信息变更。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四</w:t>
      </w:r>
      <w:r>
        <w:rPr>
          <w:rFonts w:hint="eastAsia"/>
        </w:rPr>
        <w:t>、办事流程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受理。核验</w:t>
      </w:r>
      <w:r>
        <w:rPr>
          <w:rFonts w:hint="eastAsia"/>
          <w:lang w:val="en-US" w:eastAsia="zh-CN"/>
        </w:rPr>
        <w:t>用人单位或个人提供的就业登记</w:t>
      </w:r>
      <w:r>
        <w:rPr>
          <w:rFonts w:hint="eastAsia"/>
        </w:rPr>
        <w:t>材料，将信息录入系统进行比对。如不符合要求，一次性告知申请人，材料一并退回；若符合要求，当即受理。</w:t>
      </w:r>
    </w:p>
    <w:p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eastAsia="zh-CN"/>
        </w:rPr>
        <w:t>.</w:t>
      </w:r>
      <w:r>
        <w:rPr>
          <w:rFonts w:hint="eastAsia"/>
        </w:rPr>
        <w:t>办理。办理</w:t>
      </w:r>
      <w:r>
        <w:rPr>
          <w:rFonts w:hint="eastAsia"/>
          <w:lang w:val="en-US" w:eastAsia="zh-CN"/>
        </w:rPr>
        <w:t>就业</w:t>
      </w:r>
      <w:r>
        <w:rPr>
          <w:rFonts w:hint="eastAsia"/>
        </w:rPr>
        <w:t>登记，并在</w:t>
      </w:r>
      <w:r>
        <w:rPr>
          <w:rFonts w:hint="eastAsia"/>
          <w:lang w:eastAsia="zh-CN"/>
        </w:rPr>
        <w:t>《</w:t>
      </w:r>
      <w:r>
        <w:rPr>
          <w:rFonts w:hint="eastAsia"/>
        </w:rPr>
        <w:t>就业创业证</w:t>
      </w:r>
      <w:r>
        <w:rPr>
          <w:rFonts w:hint="eastAsia"/>
          <w:lang w:eastAsia="zh-CN"/>
        </w:rPr>
        <w:t>》</w:t>
      </w:r>
      <w:r>
        <w:rPr>
          <w:rFonts w:hint="eastAsia"/>
        </w:rPr>
        <w:t>上记载</w:t>
      </w:r>
      <w:r>
        <w:rPr>
          <w:rFonts w:hint="eastAsia"/>
          <w:lang w:val="en-US" w:eastAsia="zh-CN"/>
        </w:rPr>
        <w:t>就业</w:t>
      </w:r>
      <w:r>
        <w:rPr>
          <w:rFonts w:hint="eastAsia"/>
        </w:rPr>
        <w:t>登记相关情况。有申领</w:t>
      </w:r>
      <w:r>
        <w:rPr>
          <w:rFonts w:hint="eastAsia"/>
          <w:lang w:eastAsia="zh-CN"/>
        </w:rPr>
        <w:t>《</w:t>
      </w:r>
      <w:r>
        <w:rPr>
          <w:rFonts w:hint="eastAsia"/>
        </w:rPr>
        <w:t>就业创业证</w:t>
      </w:r>
      <w:r>
        <w:rPr>
          <w:rFonts w:hint="eastAsia"/>
          <w:lang w:eastAsia="zh-CN"/>
        </w:rPr>
        <w:t>》</w:t>
      </w:r>
      <w:r>
        <w:rPr>
          <w:rFonts w:hint="eastAsia"/>
        </w:rPr>
        <w:t>需求的，发放</w:t>
      </w:r>
      <w:r>
        <w:rPr>
          <w:rFonts w:hint="eastAsia"/>
          <w:lang w:eastAsia="zh-CN"/>
        </w:rPr>
        <w:t>《</w:t>
      </w:r>
      <w:r>
        <w:rPr>
          <w:rFonts w:hint="eastAsia"/>
        </w:rPr>
        <w:t>就业创业证</w:t>
      </w:r>
      <w:r>
        <w:rPr>
          <w:rFonts w:hint="eastAsia"/>
          <w:lang w:eastAsia="zh-CN"/>
        </w:rPr>
        <w:t>》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确认。形成业务办理确认单，并由申请人确认。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存档。将业务资料归档留存。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五</w:t>
      </w:r>
      <w:r>
        <w:rPr>
          <w:rFonts w:hint="eastAsia"/>
        </w:rPr>
        <w:t>、办理时限</w:t>
      </w:r>
    </w:p>
    <w:p>
      <w:pPr>
        <w:rPr>
          <w:rFonts w:hint="eastAsia"/>
        </w:rPr>
      </w:pPr>
      <w:r>
        <w:rPr>
          <w:rFonts w:hint="eastAsia"/>
        </w:rPr>
        <w:t>即时办结。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六、办理地点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桐柏县市民之家一楼办事大厅职业介绍所窗口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七、办理结果告知方式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即时告知</w:t>
      </w:r>
    </w:p>
    <w:p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咨询电话</w:t>
      </w:r>
      <w:bookmarkStart w:id="0" w:name="_GoBack"/>
      <w:bookmarkEnd w:id="0"/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咨询电话：68262225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BA96E"/>
    <w:multiLevelType w:val="singleLevel"/>
    <w:tmpl w:val="0F6BA96E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AE69583"/>
    <w:multiLevelType w:val="singleLevel"/>
    <w:tmpl w:val="5AE6958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6C7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68237189</dc:creator>
  <cp:lastModifiedBy>温存</cp:lastModifiedBy>
  <dcterms:modified xsi:type="dcterms:W3CDTF">2020-12-02T07:20:46Z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