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施工</w:t>
      </w:r>
      <w:r>
        <w:rPr>
          <w:rFonts w:hint="eastAsia"/>
          <w:b/>
          <w:sz w:val="36"/>
          <w:szCs w:val="36"/>
          <w:lang w:val="en-US" w:eastAsia="zh-CN"/>
        </w:rPr>
        <w:t>方案</w:t>
      </w:r>
      <w:r>
        <w:rPr>
          <w:rFonts w:hint="eastAsia"/>
          <w:b/>
          <w:sz w:val="36"/>
          <w:szCs w:val="36"/>
        </w:rPr>
        <w:t>报审表</w:t>
      </w:r>
    </w:p>
    <w:p>
      <w:pPr>
        <w:rPr>
          <w:rFonts w:hint="eastAsia"/>
          <w:sz w:val="28"/>
          <w:szCs w:val="28"/>
        </w:rPr>
      </w:pPr>
      <w:r>
        <w:rPr>
          <w:rFonts w:hint="eastAsia"/>
          <w:sz w:val="24"/>
        </w:rPr>
        <w:t>工程名称：</w:t>
      </w:r>
      <w:r>
        <w:rPr>
          <w:rFonts w:hint="eastAsia"/>
          <w:b w:val="0"/>
          <w:bCs w:val="0"/>
          <w:sz w:val="24"/>
          <w:szCs w:val="32"/>
          <w:lang w:val="en-US" w:eastAsia="zh-CN"/>
        </w:rPr>
        <w:t>赊店酒乡特色文化创意园一期二批项目</w:t>
      </w:r>
      <w:r>
        <w:rPr>
          <w:rFonts w:hint="eastAsia"/>
          <w:sz w:val="22"/>
          <w:szCs w:val="22"/>
        </w:rPr>
        <w:t xml:space="preserve"> </w:t>
      </w:r>
      <w:r>
        <w:rPr>
          <w:rFonts w:hint="eastAsia"/>
          <w:sz w:val="28"/>
          <w:szCs w:val="28"/>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9138" w:type="dxa"/>
            <w:noWrap w:val="0"/>
            <w:vAlign w:val="top"/>
          </w:tcPr>
          <w:p>
            <w:pPr>
              <w:spacing w:before="156" w:beforeLines="50" w:after="156" w:afterLines="50"/>
              <w:ind w:left="105" w:leftChars="50" w:right="105" w:rightChars="50"/>
              <w:rPr>
                <w:rFonts w:hint="eastAsia"/>
                <w:sz w:val="24"/>
              </w:rPr>
            </w:pPr>
            <w:r>
              <w:rPr>
                <w:rFonts w:hint="eastAsia"/>
                <w:b/>
                <w:sz w:val="24"/>
              </w:rPr>
              <w:t>致：</w:t>
            </w:r>
            <w:r>
              <w:rPr>
                <w:rFonts w:hint="eastAsia"/>
                <w:sz w:val="24"/>
                <w:u w:val="single"/>
              </w:rPr>
              <w:t xml:space="preserve"> </w:t>
            </w:r>
            <w:r>
              <w:rPr>
                <w:rFonts w:hint="eastAsia"/>
                <w:sz w:val="24"/>
                <w:u w:val="single"/>
                <w:lang w:val="en-US" w:eastAsia="zh-CN"/>
              </w:rPr>
              <w:t>河南天使项目管理</w:t>
            </w:r>
            <w:r>
              <w:rPr>
                <w:rFonts w:hint="eastAsia"/>
                <w:sz w:val="24"/>
                <w:u w:val="single"/>
              </w:rPr>
              <w:t xml:space="preserve">有限公司  </w:t>
            </w:r>
            <w:r>
              <w:rPr>
                <w:rFonts w:hint="eastAsia"/>
                <w:sz w:val="24"/>
              </w:rPr>
              <w:t>（项目监理机构）</w:t>
            </w:r>
          </w:p>
          <w:p>
            <w:pPr>
              <w:ind w:left="105" w:leftChars="50" w:right="105" w:rightChars="50" w:firstLine="480" w:firstLineChars="200"/>
              <w:rPr>
                <w:rFonts w:hint="eastAsia"/>
                <w:sz w:val="24"/>
              </w:rPr>
            </w:pPr>
            <w:r>
              <w:rPr>
                <w:rFonts w:hint="eastAsia"/>
                <w:sz w:val="24"/>
              </w:rPr>
              <w:t>我方已完成</w:t>
            </w:r>
            <w:r>
              <w:rPr>
                <w:rFonts w:hint="eastAsia"/>
                <w:sz w:val="24"/>
                <w:lang w:val="en-US" w:eastAsia="zh-CN"/>
              </w:rPr>
              <w:t xml:space="preserve"> </w:t>
            </w:r>
            <w:r>
              <w:rPr>
                <w:rFonts w:hint="eastAsia"/>
                <w:b w:val="0"/>
                <w:bCs w:val="0"/>
                <w:sz w:val="24"/>
                <w:szCs w:val="32"/>
                <w:u w:val="single"/>
                <w:lang w:val="en-US" w:eastAsia="zh-CN"/>
              </w:rPr>
              <w:t>赊店酒乡特色文化创意园一期二批项目</w:t>
            </w:r>
            <w:r>
              <w:rPr>
                <w:rFonts w:hint="eastAsia"/>
                <w:sz w:val="22"/>
                <w:szCs w:val="22"/>
              </w:rPr>
              <w:t xml:space="preserve"> </w:t>
            </w:r>
            <w:r>
              <w:rPr>
                <w:rFonts w:hint="eastAsia"/>
                <w:sz w:val="24"/>
                <w:lang w:val="en-US" w:eastAsia="zh-CN"/>
              </w:rPr>
              <w:t>建设项目</w:t>
            </w:r>
            <w:r>
              <w:rPr>
                <w:rFonts w:hint="eastAsia"/>
                <w:sz w:val="24"/>
                <w:u w:val="single"/>
              </w:rPr>
              <w:t xml:space="preserve">  </w:t>
            </w:r>
            <w:r>
              <w:rPr>
                <w:rFonts w:hint="eastAsia"/>
                <w:sz w:val="24"/>
                <w:u w:val="single"/>
                <w:lang w:val="en-US" w:eastAsia="zh-CN"/>
              </w:rPr>
              <w:t>扬尘治理专项方案</w:t>
            </w:r>
            <w:r>
              <w:rPr>
                <w:rFonts w:hint="eastAsia"/>
                <w:sz w:val="24"/>
                <w:u w:val="single"/>
              </w:rPr>
              <w:t xml:space="preserve">  </w:t>
            </w:r>
            <w:r>
              <w:rPr>
                <w:rFonts w:hint="eastAsia"/>
                <w:sz w:val="24"/>
              </w:rPr>
              <w:t>的编制和审批，请予以审查。</w:t>
            </w:r>
          </w:p>
          <w:p>
            <w:pPr>
              <w:ind w:left="105" w:leftChars="50" w:right="105" w:rightChars="50" w:firstLine="480" w:firstLineChars="200"/>
              <w:rPr>
                <w:rFonts w:hint="eastAsia"/>
                <w:sz w:val="24"/>
              </w:rPr>
            </w:pPr>
            <w:r>
              <w:rPr>
                <w:rFonts w:hint="eastAsia"/>
                <w:sz w:val="24"/>
              </w:rPr>
              <w:t>附件：</w:t>
            </w:r>
            <w:r>
              <w:rPr>
                <w:rFonts w:hint="eastAsia"/>
                <w:sz w:val="24"/>
                <w:lang w:eastAsia="zh-CN"/>
              </w:rPr>
              <w:t>□</w:t>
            </w:r>
            <w:r>
              <w:rPr>
                <w:rFonts w:hint="eastAsia"/>
                <w:sz w:val="24"/>
              </w:rPr>
              <w:t>施工组织设计</w:t>
            </w:r>
          </w:p>
          <w:p>
            <w:pPr>
              <w:ind w:left="105" w:leftChars="50" w:right="105" w:rightChars="50" w:firstLine="1212" w:firstLineChars="505"/>
              <w:rPr>
                <w:rFonts w:hint="eastAsia"/>
                <w:sz w:val="24"/>
              </w:rPr>
            </w:pPr>
            <w:r>
              <w:rPr>
                <w:rFonts w:hint="eastAsia"/>
                <w:sz w:val="24"/>
                <w:lang w:eastAsia="zh-CN"/>
              </w:rPr>
              <w:t>☑</w:t>
            </w:r>
            <w:r>
              <w:rPr>
                <w:rFonts w:hint="eastAsia"/>
                <w:sz w:val="24"/>
              </w:rPr>
              <w:t>专项施工方案</w:t>
            </w:r>
          </w:p>
          <w:p>
            <w:pPr>
              <w:ind w:left="105" w:leftChars="50" w:right="105" w:rightChars="50" w:firstLine="1212" w:firstLineChars="505"/>
              <w:rPr>
                <w:rFonts w:hint="eastAsia"/>
                <w:sz w:val="24"/>
              </w:rPr>
            </w:pPr>
            <w:r>
              <w:rPr>
                <w:rFonts w:hint="eastAsia"/>
                <w:sz w:val="24"/>
              </w:rPr>
              <w:t>□施工方案</w:t>
            </w:r>
          </w:p>
          <w:p>
            <w:pPr>
              <w:ind w:right="105" w:rightChars="50"/>
              <w:rPr>
                <w:rFonts w:hint="eastAsia"/>
                <w:sz w:val="24"/>
              </w:rPr>
            </w:pPr>
          </w:p>
          <w:p>
            <w:pPr>
              <w:ind w:right="105" w:rightChars="50"/>
              <w:rPr>
                <w:rFonts w:hint="eastAsia"/>
                <w:sz w:val="24"/>
              </w:rPr>
            </w:pPr>
          </w:p>
          <w:p>
            <w:pPr>
              <w:ind w:right="105" w:rightChars="50"/>
              <w:rPr>
                <w:rFonts w:hint="eastAsia"/>
                <w:sz w:val="24"/>
              </w:rPr>
            </w:pPr>
          </w:p>
          <w:p>
            <w:pPr>
              <w:ind w:left="105" w:leftChars="50" w:right="105" w:rightChars="50" w:firstLine="4514" w:firstLineChars="1881"/>
              <w:rPr>
                <w:rFonts w:hint="eastAsia"/>
                <w:sz w:val="24"/>
              </w:rPr>
            </w:pPr>
            <w:r>
              <w:rPr>
                <w:rFonts w:hint="eastAsia"/>
                <w:sz w:val="24"/>
              </w:rPr>
              <w:t>施工项目经理部（盖章）</w:t>
            </w:r>
          </w:p>
          <w:p>
            <w:pPr>
              <w:ind w:left="105" w:leftChars="50" w:right="105" w:rightChars="50" w:firstLine="4514" w:firstLineChars="1881"/>
              <w:rPr>
                <w:rFonts w:hint="eastAsia"/>
                <w:sz w:val="24"/>
              </w:rPr>
            </w:pPr>
            <w:r>
              <w:rPr>
                <w:rFonts w:hint="eastAsia"/>
                <w:sz w:val="24"/>
              </w:rPr>
              <w:t>项目经理（签字）</w:t>
            </w:r>
          </w:p>
          <w:p>
            <w:pPr>
              <w:ind w:left="105" w:leftChars="50" w:right="105" w:rightChars="50" w:firstLine="4514" w:firstLineChars="1881"/>
              <w:rPr>
                <w:rFonts w:hint="eastAsia"/>
                <w:sz w:val="24"/>
              </w:rPr>
            </w:pPr>
          </w:p>
          <w:p>
            <w:pPr>
              <w:ind w:left="105" w:leftChars="50" w:right="105" w:rightChars="50"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138" w:type="dxa"/>
            <w:noWrap w:val="0"/>
            <w:vAlign w:val="top"/>
          </w:tcPr>
          <w:p>
            <w:pPr>
              <w:ind w:right="105" w:rightChars="50"/>
              <w:rPr>
                <w:rFonts w:hint="eastAsia"/>
                <w:sz w:val="24"/>
              </w:rPr>
            </w:pPr>
            <w:r>
              <w:rPr>
                <w:rFonts w:hint="eastAsia"/>
                <w:sz w:val="24"/>
              </w:rPr>
              <w:t>审查意见</w:t>
            </w:r>
          </w:p>
          <w:p>
            <w:pPr>
              <w:ind w:right="105" w:rightChars="50"/>
              <w:rPr>
                <w:rFonts w:hint="eastAsia"/>
                <w:sz w:val="24"/>
              </w:rPr>
            </w:pPr>
          </w:p>
          <w:p>
            <w:pPr>
              <w:ind w:right="105" w:rightChars="50"/>
              <w:rPr>
                <w:rFonts w:hint="eastAsia"/>
                <w:sz w:val="24"/>
              </w:rPr>
            </w:pPr>
          </w:p>
          <w:p>
            <w:pPr>
              <w:ind w:right="105" w:rightChars="50"/>
              <w:rPr>
                <w:rFonts w:hint="eastAsia"/>
                <w:sz w:val="24"/>
              </w:rPr>
            </w:pPr>
          </w:p>
          <w:p>
            <w:pPr>
              <w:ind w:right="105" w:rightChars="50"/>
              <w:rPr>
                <w:rFonts w:hint="eastAsia"/>
                <w:sz w:val="24"/>
              </w:rPr>
            </w:pPr>
          </w:p>
          <w:p>
            <w:pPr>
              <w:ind w:left="105" w:leftChars="50" w:right="105" w:rightChars="50" w:firstLine="4514" w:firstLineChars="1881"/>
              <w:rPr>
                <w:rFonts w:hint="eastAsia"/>
                <w:sz w:val="24"/>
              </w:rPr>
            </w:pPr>
            <w:r>
              <w:rPr>
                <w:rFonts w:hint="eastAsia"/>
                <w:sz w:val="24"/>
              </w:rPr>
              <w:t>专业监理工程师（签字）</w:t>
            </w:r>
          </w:p>
          <w:p>
            <w:pPr>
              <w:ind w:left="105" w:leftChars="50" w:right="105" w:rightChars="50" w:firstLine="5700" w:firstLineChars="2375"/>
              <w:rPr>
                <w:rFonts w:hint="eastAsia"/>
                <w:sz w:val="24"/>
              </w:rPr>
            </w:pPr>
          </w:p>
          <w:p>
            <w:pPr>
              <w:ind w:left="105" w:leftChars="50" w:right="105" w:rightChars="50" w:firstLine="480" w:firstLineChars="200"/>
              <w:jc w:val="right"/>
              <w:rPr>
                <w:rFonts w:hint="eastAsia"/>
                <w:b/>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138" w:type="dxa"/>
            <w:noWrap w:val="0"/>
            <w:vAlign w:val="top"/>
          </w:tcPr>
          <w:p>
            <w:pPr>
              <w:ind w:right="105" w:rightChars="50"/>
              <w:rPr>
                <w:rFonts w:hint="eastAsia"/>
                <w:sz w:val="24"/>
              </w:rPr>
            </w:pPr>
            <w:r>
              <w:rPr>
                <w:rFonts w:hint="eastAsia"/>
                <w:sz w:val="24"/>
              </w:rPr>
              <w:t>审核意见：</w:t>
            </w:r>
          </w:p>
          <w:p>
            <w:pPr>
              <w:ind w:left="29" w:right="105" w:rightChars="50" w:hanging="28" w:hangingChars="12"/>
              <w:rPr>
                <w:rFonts w:hint="eastAsia"/>
                <w:sz w:val="24"/>
              </w:rPr>
            </w:pPr>
          </w:p>
          <w:p>
            <w:pPr>
              <w:ind w:left="29" w:right="105" w:rightChars="50" w:hanging="28" w:hangingChars="12"/>
              <w:rPr>
                <w:rFonts w:hint="eastAsia"/>
                <w:sz w:val="24"/>
              </w:rPr>
            </w:pPr>
          </w:p>
          <w:p>
            <w:pPr>
              <w:ind w:left="29" w:right="105" w:rightChars="50" w:hanging="28" w:hangingChars="12"/>
              <w:rPr>
                <w:rFonts w:hint="eastAsia"/>
                <w:sz w:val="24"/>
              </w:rPr>
            </w:pPr>
          </w:p>
          <w:p>
            <w:pPr>
              <w:ind w:left="105" w:leftChars="50" w:right="105" w:rightChars="50" w:firstLine="4514" w:firstLineChars="1881"/>
              <w:rPr>
                <w:rFonts w:hint="eastAsia"/>
                <w:sz w:val="24"/>
              </w:rPr>
            </w:pPr>
            <w:r>
              <w:rPr>
                <w:rFonts w:hint="eastAsia"/>
                <w:sz w:val="24"/>
              </w:rPr>
              <w:t>项目监理机构（盖章）</w:t>
            </w:r>
          </w:p>
          <w:p>
            <w:pPr>
              <w:ind w:left="105" w:leftChars="50" w:right="105" w:rightChars="50" w:firstLine="4514" w:firstLineChars="1881"/>
              <w:rPr>
                <w:rFonts w:hint="eastAsia"/>
                <w:sz w:val="24"/>
              </w:rPr>
            </w:pPr>
            <w:r>
              <w:rPr>
                <w:rFonts w:hint="eastAsia"/>
                <w:sz w:val="24"/>
              </w:rPr>
              <w:t>总监理工程师（签字、加盖执业印章）</w:t>
            </w:r>
          </w:p>
          <w:p>
            <w:pPr>
              <w:ind w:left="105" w:leftChars="50" w:right="105" w:rightChars="50" w:firstLine="4754" w:firstLineChars="1981"/>
              <w:rPr>
                <w:rFonts w:hint="eastAsia"/>
                <w:sz w:val="24"/>
              </w:rPr>
            </w:pPr>
          </w:p>
          <w:p>
            <w:pPr>
              <w:ind w:left="105" w:leftChars="50" w:right="105" w:rightChars="50" w:firstLine="4754" w:firstLineChars="1981"/>
              <w:rPr>
                <w:rFonts w:hint="eastAsia"/>
                <w:sz w:val="24"/>
              </w:rPr>
            </w:pPr>
          </w:p>
          <w:p>
            <w:pPr>
              <w:ind w:left="105" w:leftChars="50" w:right="105" w:rightChars="50" w:firstLine="480" w:firstLineChars="200"/>
              <w:jc w:val="right"/>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9138" w:type="dxa"/>
            <w:noWrap w:val="0"/>
            <w:vAlign w:val="top"/>
          </w:tcPr>
          <w:p>
            <w:pPr>
              <w:ind w:right="105" w:rightChars="50"/>
              <w:rPr>
                <w:rFonts w:hint="eastAsia"/>
                <w:sz w:val="24"/>
              </w:rPr>
            </w:pPr>
            <w:r>
              <w:rPr>
                <w:rFonts w:hint="eastAsia"/>
                <w:sz w:val="24"/>
              </w:rPr>
              <w:t>审批意见：</w:t>
            </w:r>
          </w:p>
          <w:p>
            <w:pPr>
              <w:ind w:right="105" w:rightChars="50"/>
              <w:rPr>
                <w:rFonts w:hint="eastAsia"/>
                <w:sz w:val="24"/>
              </w:rPr>
            </w:pPr>
          </w:p>
          <w:p>
            <w:pPr>
              <w:ind w:right="105" w:rightChars="50"/>
              <w:rPr>
                <w:rFonts w:hint="eastAsia"/>
                <w:sz w:val="24"/>
              </w:rPr>
            </w:pPr>
          </w:p>
          <w:p>
            <w:pPr>
              <w:ind w:right="105" w:rightChars="50"/>
              <w:rPr>
                <w:rFonts w:hint="eastAsia"/>
                <w:sz w:val="24"/>
              </w:rPr>
            </w:pPr>
          </w:p>
          <w:p>
            <w:pPr>
              <w:ind w:left="105" w:leftChars="50" w:right="105" w:rightChars="50" w:firstLine="4514" w:firstLineChars="1881"/>
              <w:rPr>
                <w:rFonts w:hint="eastAsia"/>
                <w:sz w:val="24"/>
              </w:rPr>
            </w:pPr>
            <w:r>
              <w:rPr>
                <w:rFonts w:hint="eastAsia"/>
                <w:sz w:val="24"/>
              </w:rPr>
              <w:t>建设单位（盖章）</w:t>
            </w:r>
          </w:p>
          <w:p>
            <w:pPr>
              <w:ind w:left="105" w:leftChars="50" w:right="105" w:rightChars="50" w:firstLine="4514" w:firstLineChars="1881"/>
              <w:rPr>
                <w:rFonts w:hint="eastAsia"/>
                <w:sz w:val="24"/>
              </w:rPr>
            </w:pPr>
            <w:r>
              <w:rPr>
                <w:rFonts w:hint="eastAsia"/>
                <w:sz w:val="24"/>
              </w:rPr>
              <w:t>建设单位代表（签字）</w:t>
            </w:r>
          </w:p>
          <w:p>
            <w:pPr>
              <w:ind w:left="105" w:leftChars="50" w:right="105" w:rightChars="50" w:firstLine="4754" w:firstLineChars="1981"/>
              <w:rPr>
                <w:rFonts w:hint="eastAsia"/>
                <w:sz w:val="24"/>
              </w:rPr>
            </w:pPr>
          </w:p>
          <w:p>
            <w:pPr>
              <w:ind w:left="105" w:leftChars="50" w:right="105" w:rightChars="50" w:firstLine="480" w:firstLineChars="200"/>
              <w:jc w:val="right"/>
              <w:rPr>
                <w:rFonts w:hint="eastAsia"/>
                <w:sz w:val="24"/>
              </w:rPr>
            </w:pPr>
            <w:r>
              <w:rPr>
                <w:rFonts w:hint="eastAsia"/>
                <w:sz w:val="24"/>
              </w:rPr>
              <w:t>年     月     日</w:t>
            </w:r>
          </w:p>
        </w:tc>
      </w:tr>
    </w:tbl>
    <w:p>
      <w:pPr>
        <w:rPr>
          <w:rFonts w:hint="eastAsia"/>
        </w:rPr>
      </w:pPr>
      <w:r>
        <w:rPr>
          <w:rFonts w:hint="eastAsia"/>
        </w:rPr>
        <w:t>注：本表一式三份，项目监理机构、建设单位、施工单位各一份。</w:t>
      </w:r>
    </w:p>
    <w:p>
      <w:pPr>
        <w:ind w:firstLine="1080"/>
        <w:jc w:val="center"/>
        <w:rPr>
          <w:rFonts w:hint="eastAsia"/>
          <w:b/>
          <w:bCs/>
          <w:sz w:val="44"/>
          <w:szCs w:val="44"/>
        </w:rPr>
      </w:pPr>
      <w:r>
        <w:rPr>
          <w:rFonts w:hint="eastAsia"/>
          <w:b/>
          <w:bCs/>
          <w:sz w:val="44"/>
          <w:szCs w:val="44"/>
          <w:u w:val="single"/>
        </w:rPr>
        <w:t>施工</w:t>
      </w:r>
      <w:r>
        <w:rPr>
          <w:rFonts w:hint="eastAsia"/>
          <w:b/>
          <w:bCs/>
          <w:sz w:val="44"/>
          <w:szCs w:val="44"/>
          <w:u w:val="single"/>
          <w:lang w:val="en-US" w:eastAsia="zh-CN"/>
        </w:rPr>
        <w:t>方案</w:t>
      </w:r>
      <w:r>
        <w:rPr>
          <w:rFonts w:hint="eastAsia"/>
          <w:b/>
          <w:bCs/>
          <w:sz w:val="44"/>
          <w:szCs w:val="44"/>
        </w:rPr>
        <w:t>审批表</w:t>
      </w:r>
    </w:p>
    <w:tbl>
      <w:tblPr>
        <w:tblStyle w:val="18"/>
        <w:tblW w:w="9578"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95"/>
        <w:gridCol w:w="1188"/>
        <w:gridCol w:w="1541"/>
        <w:gridCol w:w="1267"/>
        <w:gridCol w:w="1264"/>
        <w:gridCol w:w="204"/>
        <w:gridCol w:w="101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05" w:type="dxa"/>
            <w:gridSpan w:val="2"/>
            <w:noWrap w:val="0"/>
            <w:vAlign w:val="center"/>
          </w:tcPr>
          <w:p>
            <w:pPr>
              <w:jc w:val="center"/>
              <w:rPr>
                <w:sz w:val="24"/>
              </w:rPr>
            </w:pPr>
            <w:r>
              <w:rPr>
                <w:sz w:val="24"/>
              </w:rPr>
              <w:t>工程名称</w:t>
            </w:r>
          </w:p>
        </w:tc>
        <w:tc>
          <w:tcPr>
            <w:tcW w:w="3996" w:type="dxa"/>
            <w:gridSpan w:val="3"/>
            <w:noWrap w:val="0"/>
            <w:vAlign w:val="center"/>
          </w:tcPr>
          <w:p>
            <w:pPr>
              <w:jc w:val="center"/>
              <w:rPr>
                <w:rFonts w:hint="eastAsia"/>
                <w:sz w:val="24"/>
              </w:rPr>
            </w:pPr>
            <w:r>
              <w:rPr>
                <w:rFonts w:hint="eastAsia"/>
                <w:b w:val="0"/>
                <w:bCs w:val="0"/>
                <w:sz w:val="22"/>
                <w:szCs w:val="28"/>
                <w:lang w:val="en-US" w:eastAsia="zh-CN"/>
              </w:rPr>
              <w:t>赊店酒乡特色文化创意园一期二批项目</w:t>
            </w:r>
          </w:p>
        </w:tc>
        <w:tc>
          <w:tcPr>
            <w:tcW w:w="1468" w:type="dxa"/>
            <w:gridSpan w:val="2"/>
            <w:noWrap w:val="0"/>
            <w:vAlign w:val="center"/>
          </w:tcPr>
          <w:p>
            <w:pPr>
              <w:jc w:val="center"/>
              <w:rPr>
                <w:sz w:val="24"/>
              </w:rPr>
            </w:pPr>
            <w:r>
              <w:rPr>
                <w:sz w:val="24"/>
              </w:rPr>
              <w:t>方案名称</w:t>
            </w:r>
          </w:p>
        </w:tc>
        <w:tc>
          <w:tcPr>
            <w:tcW w:w="2509" w:type="dxa"/>
            <w:gridSpan w:val="2"/>
            <w:noWrap w:val="0"/>
            <w:vAlign w:val="center"/>
          </w:tcPr>
          <w:p>
            <w:pPr>
              <w:jc w:val="center"/>
              <w:rPr>
                <w:sz w:val="24"/>
              </w:rPr>
            </w:pPr>
            <w:r>
              <w:rPr>
                <w:rFonts w:hint="eastAsia"/>
                <w:sz w:val="24"/>
                <w:u w:val="none"/>
                <w:lang w:val="en-US" w:eastAsia="zh-CN"/>
              </w:rPr>
              <w:t>扬尘治理专项方案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05" w:type="dxa"/>
            <w:gridSpan w:val="2"/>
            <w:noWrap w:val="0"/>
            <w:vAlign w:val="center"/>
          </w:tcPr>
          <w:p>
            <w:pPr>
              <w:jc w:val="center"/>
              <w:rPr>
                <w:sz w:val="24"/>
              </w:rPr>
            </w:pPr>
            <w:r>
              <w:rPr>
                <w:sz w:val="24"/>
              </w:rPr>
              <w:t>建设单位</w:t>
            </w:r>
          </w:p>
        </w:tc>
        <w:tc>
          <w:tcPr>
            <w:tcW w:w="3996" w:type="dxa"/>
            <w:gridSpan w:val="3"/>
            <w:noWrap w:val="0"/>
            <w:vAlign w:val="center"/>
          </w:tcPr>
          <w:p>
            <w:pPr>
              <w:spacing w:line="360" w:lineRule="auto"/>
              <w:rPr>
                <w:sz w:val="24"/>
              </w:rPr>
            </w:pPr>
            <w:r>
              <w:rPr>
                <w:rFonts w:hint="eastAsia"/>
                <w:sz w:val="24"/>
                <w:lang w:val="en-US" w:eastAsia="zh-CN"/>
              </w:rPr>
              <w:t>南阳赊店特色小镇创意园建设发展</w:t>
            </w:r>
            <w:r>
              <w:rPr>
                <w:rFonts w:hint="eastAsia" w:ascii="宋体" w:hAnsi="宋体"/>
                <w:sz w:val="24"/>
              </w:rPr>
              <w:t>有限公司</w:t>
            </w:r>
          </w:p>
        </w:tc>
        <w:tc>
          <w:tcPr>
            <w:tcW w:w="1468" w:type="dxa"/>
            <w:gridSpan w:val="2"/>
            <w:noWrap w:val="0"/>
            <w:vAlign w:val="center"/>
          </w:tcPr>
          <w:p>
            <w:pPr>
              <w:jc w:val="center"/>
              <w:rPr>
                <w:sz w:val="24"/>
              </w:rPr>
            </w:pPr>
            <w:r>
              <w:rPr>
                <w:sz w:val="24"/>
              </w:rPr>
              <w:t>建筑面积</w:t>
            </w:r>
          </w:p>
        </w:tc>
        <w:tc>
          <w:tcPr>
            <w:tcW w:w="2509" w:type="dxa"/>
            <w:gridSpan w:val="2"/>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05" w:type="dxa"/>
            <w:gridSpan w:val="2"/>
            <w:noWrap w:val="0"/>
            <w:vAlign w:val="center"/>
          </w:tcPr>
          <w:p>
            <w:pPr>
              <w:jc w:val="center"/>
              <w:rPr>
                <w:sz w:val="24"/>
              </w:rPr>
            </w:pPr>
            <w:r>
              <w:rPr>
                <w:sz w:val="24"/>
              </w:rPr>
              <w:t>结构类型</w:t>
            </w:r>
          </w:p>
        </w:tc>
        <w:tc>
          <w:tcPr>
            <w:tcW w:w="3996" w:type="dxa"/>
            <w:gridSpan w:val="3"/>
            <w:noWrap w:val="0"/>
            <w:vAlign w:val="center"/>
          </w:tcPr>
          <w:p>
            <w:pPr>
              <w:jc w:val="center"/>
              <w:rPr>
                <w:sz w:val="24"/>
              </w:rPr>
            </w:pPr>
            <w:r>
              <w:rPr>
                <w:rFonts w:hint="eastAsia" w:ascii="宋体" w:hAnsi="宋体" w:cs="宋体"/>
                <w:sz w:val="24"/>
              </w:rPr>
              <w:t>框架</w:t>
            </w:r>
            <w:r>
              <w:rPr>
                <w:rFonts w:hint="eastAsia"/>
                <w:sz w:val="24"/>
                <w:szCs w:val="22"/>
              </w:rPr>
              <w:t>、</w:t>
            </w:r>
            <w:r>
              <w:rPr>
                <w:rFonts w:hint="eastAsia" w:ascii="宋体" w:hAnsi="宋体" w:cs="宋体"/>
                <w:sz w:val="24"/>
                <w:lang w:val="en-US" w:eastAsia="zh-CN"/>
              </w:rPr>
              <w:t>砖混</w:t>
            </w:r>
            <w:r>
              <w:rPr>
                <w:rFonts w:hint="eastAsia" w:ascii="宋体" w:hAnsi="宋体" w:cs="宋体"/>
                <w:sz w:val="24"/>
              </w:rPr>
              <w:t>结构</w:t>
            </w:r>
          </w:p>
        </w:tc>
        <w:tc>
          <w:tcPr>
            <w:tcW w:w="1468" w:type="dxa"/>
            <w:gridSpan w:val="2"/>
            <w:noWrap w:val="0"/>
            <w:vAlign w:val="center"/>
          </w:tcPr>
          <w:p>
            <w:pPr>
              <w:jc w:val="center"/>
              <w:rPr>
                <w:sz w:val="24"/>
              </w:rPr>
            </w:pPr>
            <w:r>
              <w:rPr>
                <w:sz w:val="24"/>
              </w:rPr>
              <w:t>工程造价</w:t>
            </w:r>
          </w:p>
        </w:tc>
        <w:tc>
          <w:tcPr>
            <w:tcW w:w="2509" w:type="dxa"/>
            <w:gridSpan w:val="2"/>
            <w:noWrap w:val="0"/>
            <w:vAlign w:val="center"/>
          </w:tcPr>
          <w:p>
            <w:pPr>
              <w:spacing w:line="360" w:lineRule="auto"/>
              <w:ind w:firstLine="1440" w:firstLineChars="600"/>
              <w:rPr>
                <w:sz w:val="24"/>
              </w:rPr>
            </w:pPr>
            <w:r>
              <w:rPr>
                <w:sz w:val="24"/>
              </w:rPr>
              <w:t>(</w:t>
            </w:r>
            <w:r>
              <w:rPr>
                <w:rFonts w:hAnsi="宋体"/>
                <w:sz w:val="24"/>
              </w:rPr>
              <w:t>万元</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05" w:type="dxa"/>
            <w:gridSpan w:val="2"/>
            <w:noWrap w:val="0"/>
            <w:vAlign w:val="center"/>
          </w:tcPr>
          <w:p>
            <w:pPr>
              <w:jc w:val="center"/>
              <w:rPr>
                <w:sz w:val="24"/>
              </w:rPr>
            </w:pPr>
            <w:r>
              <w:rPr>
                <w:sz w:val="24"/>
              </w:rPr>
              <w:t>设计单位</w:t>
            </w:r>
          </w:p>
        </w:tc>
        <w:tc>
          <w:tcPr>
            <w:tcW w:w="3996" w:type="dxa"/>
            <w:gridSpan w:val="3"/>
            <w:noWrap w:val="0"/>
            <w:vAlign w:val="center"/>
          </w:tcPr>
          <w:p>
            <w:pPr>
              <w:jc w:val="center"/>
              <w:rPr>
                <w:sz w:val="24"/>
                <w:szCs w:val="22"/>
              </w:rPr>
            </w:pPr>
            <w:r>
              <w:rPr>
                <w:rFonts w:hint="eastAsia"/>
                <w:sz w:val="24"/>
                <w:szCs w:val="22"/>
                <w:lang w:val="en-US" w:eastAsia="zh-CN"/>
              </w:rPr>
              <w:t>河南博纳建筑</w:t>
            </w:r>
            <w:r>
              <w:rPr>
                <w:rFonts w:hint="eastAsia"/>
                <w:sz w:val="24"/>
                <w:szCs w:val="22"/>
              </w:rPr>
              <w:t>设计有限公司</w:t>
            </w:r>
          </w:p>
        </w:tc>
        <w:tc>
          <w:tcPr>
            <w:tcW w:w="1468" w:type="dxa"/>
            <w:gridSpan w:val="2"/>
            <w:noWrap w:val="0"/>
            <w:vAlign w:val="center"/>
          </w:tcPr>
          <w:p>
            <w:pPr>
              <w:jc w:val="center"/>
              <w:rPr>
                <w:sz w:val="24"/>
              </w:rPr>
            </w:pPr>
            <w:r>
              <w:rPr>
                <w:sz w:val="24"/>
              </w:rPr>
              <w:t>监理单位</w:t>
            </w:r>
          </w:p>
        </w:tc>
        <w:tc>
          <w:tcPr>
            <w:tcW w:w="2509" w:type="dxa"/>
            <w:gridSpan w:val="2"/>
            <w:noWrap w:val="0"/>
            <w:vAlign w:val="center"/>
          </w:tcPr>
          <w:p>
            <w:pPr>
              <w:rPr>
                <w:sz w:val="24"/>
              </w:rPr>
            </w:pPr>
            <w:r>
              <w:rPr>
                <w:rFonts w:hint="eastAsia"/>
                <w:color w:val="000000"/>
                <w:sz w:val="24"/>
                <w:szCs w:val="24"/>
                <w:u w:val="none"/>
                <w:lang w:val="en-US" w:eastAsia="zh-CN"/>
              </w:rPr>
              <w:t>河南天使项目管理</w:t>
            </w:r>
            <w:r>
              <w:rPr>
                <w:rFonts w:hint="eastAsia"/>
                <w:sz w:val="24"/>
                <w:szCs w:val="22"/>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605" w:type="dxa"/>
            <w:gridSpan w:val="2"/>
            <w:noWrap w:val="0"/>
            <w:vAlign w:val="center"/>
          </w:tcPr>
          <w:p>
            <w:pPr>
              <w:jc w:val="center"/>
              <w:rPr>
                <w:sz w:val="24"/>
              </w:rPr>
            </w:pPr>
            <w:r>
              <w:rPr>
                <w:sz w:val="24"/>
              </w:rPr>
              <w:t>层数、高度</w:t>
            </w:r>
          </w:p>
        </w:tc>
        <w:tc>
          <w:tcPr>
            <w:tcW w:w="3996" w:type="dxa"/>
            <w:gridSpan w:val="3"/>
            <w:noWrap w:val="0"/>
            <w:vAlign w:val="center"/>
          </w:tcPr>
          <w:p>
            <w:pPr>
              <w:jc w:val="left"/>
              <w:rPr>
                <w:rFonts w:hint="default" w:eastAsia="宋体"/>
                <w:sz w:val="24"/>
                <w:szCs w:val="22"/>
                <w:lang w:val="en-US" w:eastAsia="zh-CN"/>
              </w:rPr>
            </w:pPr>
            <w:r>
              <w:rPr>
                <w:rFonts w:hint="eastAsia"/>
                <w:sz w:val="20"/>
                <w:szCs w:val="20"/>
                <w:lang w:val="en-US" w:eastAsia="zh-CN"/>
              </w:rPr>
              <w:t>2#</w:t>
            </w:r>
            <w:r>
              <w:rPr>
                <w:rFonts w:hint="eastAsia"/>
                <w:b w:val="0"/>
                <w:bCs w:val="0"/>
                <w:sz w:val="20"/>
                <w:szCs w:val="20"/>
                <w:lang w:val="en-US" w:eastAsia="zh-CN"/>
              </w:rPr>
              <w:t>地上三层  地下0层</w:t>
            </w:r>
            <w:r>
              <w:rPr>
                <w:rFonts w:hint="eastAsia"/>
                <w:sz w:val="20"/>
                <w:szCs w:val="20"/>
              </w:rPr>
              <w:t>、</w:t>
            </w:r>
            <w:r>
              <w:rPr>
                <w:rFonts w:hint="eastAsia"/>
                <w:sz w:val="20"/>
                <w:szCs w:val="20"/>
                <w:lang w:val="en-US" w:eastAsia="zh-CN"/>
              </w:rPr>
              <w:t>12.8</w:t>
            </w:r>
            <w:r>
              <w:rPr>
                <w:rFonts w:hint="eastAsia"/>
                <w:sz w:val="20"/>
                <w:szCs w:val="20"/>
              </w:rPr>
              <w:t>0m</w:t>
            </w:r>
            <w:r>
              <w:rPr>
                <w:rFonts w:hint="eastAsia"/>
                <w:sz w:val="20"/>
                <w:szCs w:val="20"/>
                <w:lang w:eastAsia="zh-CN"/>
              </w:rPr>
              <w:t>；</w:t>
            </w:r>
            <w:r>
              <w:rPr>
                <w:rFonts w:hint="eastAsia"/>
                <w:sz w:val="20"/>
                <w:szCs w:val="20"/>
                <w:lang w:val="en-US" w:eastAsia="zh-CN"/>
              </w:rPr>
              <w:t xml:space="preserve">         3#</w:t>
            </w:r>
            <w:r>
              <w:rPr>
                <w:rFonts w:hint="eastAsia"/>
                <w:b w:val="0"/>
                <w:bCs w:val="0"/>
                <w:sz w:val="20"/>
                <w:szCs w:val="20"/>
                <w:lang w:val="en-US" w:eastAsia="zh-CN"/>
              </w:rPr>
              <w:t>地上四层  地下0层、</w:t>
            </w:r>
            <w:r>
              <w:rPr>
                <w:rFonts w:hint="eastAsia"/>
                <w:sz w:val="20"/>
                <w:szCs w:val="20"/>
                <w:lang w:val="en-US" w:eastAsia="zh-CN"/>
              </w:rPr>
              <w:t xml:space="preserve">16.70m;        </w:t>
            </w:r>
            <w:r>
              <w:rPr>
                <w:rFonts w:hint="eastAsia"/>
                <w:sz w:val="18"/>
                <w:szCs w:val="16"/>
                <w:lang w:val="en-US" w:eastAsia="zh-CN"/>
              </w:rPr>
              <w:t>10#地上3</w:t>
            </w:r>
            <w:r>
              <w:rPr>
                <w:rFonts w:hint="eastAsia"/>
                <w:sz w:val="18"/>
                <w:szCs w:val="16"/>
              </w:rPr>
              <w:t>层、</w:t>
            </w:r>
            <w:r>
              <w:rPr>
                <w:rFonts w:hint="eastAsia"/>
                <w:sz w:val="18"/>
                <w:szCs w:val="16"/>
                <w:lang w:val="en-US" w:eastAsia="zh-CN"/>
              </w:rPr>
              <w:t>11.95</w:t>
            </w:r>
            <w:r>
              <w:rPr>
                <w:rFonts w:hint="eastAsia"/>
                <w:sz w:val="18"/>
                <w:szCs w:val="16"/>
              </w:rPr>
              <w:t>m</w:t>
            </w:r>
            <w:r>
              <w:rPr>
                <w:rFonts w:hint="eastAsia"/>
                <w:sz w:val="18"/>
                <w:szCs w:val="16"/>
                <w:lang w:eastAsia="zh-CN"/>
              </w:rPr>
              <w:t>；</w:t>
            </w:r>
            <w:r>
              <w:rPr>
                <w:rFonts w:hint="eastAsia"/>
                <w:sz w:val="18"/>
                <w:szCs w:val="16"/>
                <w:lang w:val="en-US" w:eastAsia="zh-CN"/>
              </w:rPr>
              <w:t>11#地上3</w:t>
            </w:r>
            <w:r>
              <w:rPr>
                <w:rFonts w:hint="eastAsia"/>
                <w:sz w:val="18"/>
                <w:szCs w:val="16"/>
              </w:rPr>
              <w:t>层、</w:t>
            </w:r>
            <w:r>
              <w:rPr>
                <w:rFonts w:hint="eastAsia"/>
                <w:sz w:val="18"/>
                <w:szCs w:val="16"/>
                <w:lang w:val="en-US" w:eastAsia="zh-CN"/>
              </w:rPr>
              <w:t>11.95</w:t>
            </w:r>
            <w:r>
              <w:rPr>
                <w:rFonts w:hint="eastAsia"/>
                <w:sz w:val="18"/>
                <w:szCs w:val="16"/>
              </w:rPr>
              <w:t>m</w:t>
            </w:r>
            <w:r>
              <w:rPr>
                <w:rFonts w:hint="eastAsia"/>
                <w:sz w:val="18"/>
                <w:szCs w:val="16"/>
                <w:lang w:eastAsia="zh-CN"/>
              </w:rPr>
              <w:t>；</w:t>
            </w:r>
            <w:r>
              <w:rPr>
                <w:rFonts w:hint="eastAsia"/>
                <w:sz w:val="18"/>
                <w:szCs w:val="16"/>
                <w:lang w:val="en-US" w:eastAsia="zh-CN"/>
              </w:rPr>
              <w:t>12#地上2层</w:t>
            </w:r>
            <w:r>
              <w:rPr>
                <w:rFonts w:hint="eastAsia"/>
                <w:sz w:val="18"/>
                <w:szCs w:val="16"/>
              </w:rPr>
              <w:t>、</w:t>
            </w:r>
            <w:r>
              <w:rPr>
                <w:rFonts w:hint="eastAsia"/>
                <w:sz w:val="18"/>
                <w:szCs w:val="16"/>
                <w:lang w:val="en-US" w:eastAsia="zh-CN"/>
              </w:rPr>
              <w:t>8.85m</w:t>
            </w:r>
            <w:r>
              <w:rPr>
                <w:rFonts w:hint="eastAsia"/>
                <w:sz w:val="18"/>
                <w:szCs w:val="16"/>
                <w:lang w:eastAsia="zh-CN"/>
              </w:rPr>
              <w:t>；</w:t>
            </w:r>
            <w:r>
              <w:rPr>
                <w:rFonts w:hint="eastAsia"/>
                <w:sz w:val="18"/>
                <w:szCs w:val="16"/>
                <w:lang w:val="en-US" w:eastAsia="zh-CN"/>
              </w:rPr>
              <w:t>18#地上2层</w:t>
            </w:r>
            <w:r>
              <w:rPr>
                <w:rFonts w:hint="eastAsia"/>
                <w:sz w:val="18"/>
                <w:szCs w:val="16"/>
              </w:rPr>
              <w:t>、</w:t>
            </w:r>
            <w:r>
              <w:rPr>
                <w:rFonts w:hint="eastAsia"/>
                <w:sz w:val="18"/>
                <w:szCs w:val="16"/>
                <w:lang w:val="en-US" w:eastAsia="zh-CN"/>
              </w:rPr>
              <w:t>8.85m</w:t>
            </w:r>
            <w:r>
              <w:rPr>
                <w:rFonts w:hint="eastAsia"/>
                <w:sz w:val="18"/>
                <w:szCs w:val="16"/>
                <w:lang w:eastAsia="zh-CN"/>
              </w:rPr>
              <w:t>；</w:t>
            </w:r>
            <w:r>
              <w:rPr>
                <w:rFonts w:hint="eastAsia"/>
                <w:sz w:val="18"/>
                <w:szCs w:val="16"/>
                <w:lang w:val="en-US" w:eastAsia="zh-CN"/>
              </w:rPr>
              <w:t>19#地上2层</w:t>
            </w:r>
            <w:r>
              <w:rPr>
                <w:rFonts w:hint="eastAsia"/>
                <w:sz w:val="18"/>
                <w:szCs w:val="16"/>
              </w:rPr>
              <w:t>、</w:t>
            </w:r>
            <w:r>
              <w:rPr>
                <w:rFonts w:hint="eastAsia"/>
                <w:sz w:val="18"/>
                <w:szCs w:val="16"/>
                <w:lang w:val="en-US" w:eastAsia="zh-CN"/>
              </w:rPr>
              <w:t>8.85m</w:t>
            </w:r>
            <w:r>
              <w:rPr>
                <w:rFonts w:hint="eastAsia"/>
                <w:sz w:val="18"/>
                <w:szCs w:val="16"/>
                <w:lang w:eastAsia="zh-CN"/>
              </w:rPr>
              <w:t>；</w:t>
            </w:r>
            <w:r>
              <w:rPr>
                <w:rFonts w:hint="eastAsia"/>
                <w:sz w:val="18"/>
                <w:szCs w:val="16"/>
                <w:lang w:val="en-US" w:eastAsia="zh-CN"/>
              </w:rPr>
              <w:t>20#地上3层</w:t>
            </w:r>
            <w:r>
              <w:rPr>
                <w:rFonts w:hint="eastAsia"/>
                <w:sz w:val="18"/>
                <w:szCs w:val="16"/>
              </w:rPr>
              <w:t>、</w:t>
            </w:r>
            <w:r>
              <w:rPr>
                <w:rFonts w:hint="eastAsia"/>
                <w:sz w:val="18"/>
                <w:szCs w:val="16"/>
                <w:lang w:val="en-US" w:eastAsia="zh-CN"/>
              </w:rPr>
              <w:t>12.45m；地下均为0层。</w:t>
            </w:r>
          </w:p>
        </w:tc>
        <w:tc>
          <w:tcPr>
            <w:tcW w:w="1468" w:type="dxa"/>
            <w:gridSpan w:val="2"/>
            <w:noWrap w:val="0"/>
            <w:vAlign w:val="center"/>
          </w:tcPr>
          <w:p>
            <w:pPr>
              <w:jc w:val="center"/>
              <w:rPr>
                <w:sz w:val="24"/>
              </w:rPr>
            </w:pPr>
            <w:r>
              <w:rPr>
                <w:sz w:val="24"/>
              </w:rPr>
              <w:t>建筑物跨度</w:t>
            </w:r>
          </w:p>
        </w:tc>
        <w:tc>
          <w:tcPr>
            <w:tcW w:w="2509" w:type="dxa"/>
            <w:gridSpan w:val="2"/>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05" w:type="dxa"/>
            <w:gridSpan w:val="2"/>
            <w:noWrap w:val="0"/>
            <w:vAlign w:val="center"/>
          </w:tcPr>
          <w:p>
            <w:pPr>
              <w:jc w:val="center"/>
              <w:rPr>
                <w:sz w:val="24"/>
              </w:rPr>
            </w:pPr>
            <w:r>
              <w:rPr>
                <w:sz w:val="24"/>
              </w:rPr>
              <w:t>开、竣工日期</w:t>
            </w:r>
          </w:p>
        </w:tc>
        <w:tc>
          <w:tcPr>
            <w:tcW w:w="3996" w:type="dxa"/>
            <w:gridSpan w:val="3"/>
            <w:noWrap w:val="0"/>
            <w:vAlign w:val="center"/>
          </w:tcPr>
          <w:p>
            <w:pPr>
              <w:jc w:val="center"/>
              <w:rPr>
                <w:sz w:val="24"/>
                <w:szCs w:val="22"/>
              </w:rPr>
            </w:pPr>
            <w:r>
              <w:rPr>
                <w:rFonts w:hint="eastAsia"/>
                <w:sz w:val="24"/>
                <w:szCs w:val="22"/>
              </w:rPr>
              <w:t xml:space="preserve">     </w:t>
            </w:r>
          </w:p>
        </w:tc>
        <w:tc>
          <w:tcPr>
            <w:tcW w:w="1468" w:type="dxa"/>
            <w:gridSpan w:val="2"/>
            <w:noWrap w:val="0"/>
            <w:vAlign w:val="center"/>
          </w:tcPr>
          <w:p>
            <w:pPr>
              <w:jc w:val="center"/>
              <w:rPr>
                <w:sz w:val="24"/>
              </w:rPr>
            </w:pPr>
            <w:r>
              <w:rPr>
                <w:sz w:val="24"/>
              </w:rPr>
              <w:t>编制人</w:t>
            </w:r>
          </w:p>
        </w:tc>
        <w:tc>
          <w:tcPr>
            <w:tcW w:w="2509" w:type="dxa"/>
            <w:gridSpan w:val="2"/>
            <w:noWrap w:val="0"/>
            <w:vAlign w:val="center"/>
          </w:tcPr>
          <w:p>
            <w:pPr>
              <w:jc w:val="center"/>
              <w:rPr>
                <w:rFonts w:hint="default" w:eastAsia="宋体"/>
                <w:sz w:val="24"/>
                <w:lang w:val="en-US" w:eastAsia="zh-CN"/>
              </w:rPr>
            </w:pPr>
            <w:r>
              <w:rPr>
                <w:rFonts w:hint="eastAsia" w:eastAsia="宋体"/>
                <w:sz w:val="24"/>
                <w:lang w:val="en-US" w:eastAsia="zh-CN"/>
              </w:rPr>
              <w:t>赵坦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05" w:type="dxa"/>
            <w:gridSpan w:val="2"/>
            <w:noWrap w:val="0"/>
            <w:vAlign w:val="center"/>
          </w:tcPr>
          <w:p>
            <w:pPr>
              <w:jc w:val="center"/>
              <w:rPr>
                <w:sz w:val="24"/>
              </w:rPr>
            </w:pPr>
            <w:r>
              <w:rPr>
                <w:sz w:val="24"/>
              </w:rPr>
              <w:t>项目负责人</w:t>
            </w:r>
          </w:p>
        </w:tc>
        <w:tc>
          <w:tcPr>
            <w:tcW w:w="3996" w:type="dxa"/>
            <w:gridSpan w:val="3"/>
            <w:noWrap w:val="0"/>
            <w:vAlign w:val="center"/>
          </w:tcPr>
          <w:p>
            <w:pPr>
              <w:jc w:val="center"/>
              <w:rPr>
                <w:rFonts w:hint="eastAsia" w:eastAsia="宋体"/>
                <w:sz w:val="24"/>
                <w:szCs w:val="22"/>
                <w:lang w:eastAsia="zh-CN"/>
              </w:rPr>
            </w:pPr>
            <w:r>
              <w:rPr>
                <w:rFonts w:hint="eastAsia" w:eastAsia="宋体"/>
                <w:sz w:val="24"/>
                <w:lang w:val="en-US" w:eastAsia="zh-CN"/>
              </w:rPr>
              <w:t>李毅龙</w:t>
            </w:r>
          </w:p>
        </w:tc>
        <w:tc>
          <w:tcPr>
            <w:tcW w:w="1468" w:type="dxa"/>
            <w:gridSpan w:val="2"/>
            <w:noWrap w:val="0"/>
            <w:vAlign w:val="center"/>
          </w:tcPr>
          <w:p>
            <w:pPr>
              <w:jc w:val="center"/>
              <w:rPr>
                <w:sz w:val="24"/>
              </w:rPr>
            </w:pPr>
            <w:r>
              <w:rPr>
                <w:sz w:val="24"/>
              </w:rPr>
              <w:t>项目安全负责人</w:t>
            </w:r>
          </w:p>
        </w:tc>
        <w:tc>
          <w:tcPr>
            <w:tcW w:w="2509" w:type="dxa"/>
            <w:gridSpan w:val="2"/>
            <w:noWrap w:val="0"/>
            <w:vAlign w:val="center"/>
          </w:tcPr>
          <w:p>
            <w:pPr>
              <w:ind w:firstLine="720" w:firstLineChars="300"/>
              <w:jc w:val="both"/>
              <w:rPr>
                <w:rFonts w:hint="default" w:eastAsia="宋体"/>
                <w:sz w:val="24"/>
                <w:lang w:val="en-US" w:eastAsia="zh-CN"/>
              </w:rPr>
            </w:pPr>
            <w:r>
              <w:rPr>
                <w:rFonts w:hint="eastAsia" w:eastAsia="宋体"/>
                <w:sz w:val="24"/>
                <w:lang w:val="en-US" w:eastAsia="zh-CN"/>
              </w:rPr>
              <w:t>高中阳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578" w:type="dxa"/>
            <w:gridSpan w:val="9"/>
            <w:noWrap w:val="0"/>
            <w:vAlign w:val="center"/>
          </w:tcPr>
          <w:p>
            <w:pPr>
              <w:jc w:val="center"/>
              <w:rPr>
                <w:sz w:val="24"/>
              </w:rPr>
            </w:pPr>
            <w:r>
              <w:rPr>
                <w:sz w:val="24"/>
              </w:rPr>
              <w:t>参  加  会  审  人  员  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10" w:type="dxa"/>
            <w:noWrap w:val="0"/>
            <w:vAlign w:val="center"/>
          </w:tcPr>
          <w:p>
            <w:pPr>
              <w:jc w:val="center"/>
              <w:rPr>
                <w:sz w:val="24"/>
              </w:rPr>
            </w:pPr>
            <w:r>
              <w:rPr>
                <w:sz w:val="24"/>
              </w:rPr>
              <w:t>职能单位</w:t>
            </w:r>
          </w:p>
        </w:tc>
        <w:tc>
          <w:tcPr>
            <w:tcW w:w="1483" w:type="dxa"/>
            <w:gridSpan w:val="2"/>
            <w:noWrap w:val="0"/>
            <w:vAlign w:val="center"/>
          </w:tcPr>
          <w:p>
            <w:pPr>
              <w:jc w:val="center"/>
              <w:rPr>
                <w:color w:val="000000"/>
                <w:sz w:val="24"/>
              </w:rPr>
            </w:pPr>
            <w:r>
              <w:rPr>
                <w:color w:val="000000"/>
                <w:sz w:val="24"/>
              </w:rPr>
              <w:t>技术部</w:t>
            </w:r>
          </w:p>
        </w:tc>
        <w:tc>
          <w:tcPr>
            <w:tcW w:w="1541" w:type="dxa"/>
            <w:noWrap w:val="0"/>
            <w:vAlign w:val="center"/>
          </w:tcPr>
          <w:p>
            <w:pPr>
              <w:jc w:val="center"/>
              <w:rPr>
                <w:color w:val="000000"/>
                <w:sz w:val="24"/>
              </w:rPr>
            </w:pPr>
            <w:r>
              <w:rPr>
                <w:color w:val="000000"/>
                <w:sz w:val="24"/>
              </w:rPr>
              <w:t>安全部</w:t>
            </w:r>
          </w:p>
        </w:tc>
        <w:tc>
          <w:tcPr>
            <w:tcW w:w="1267" w:type="dxa"/>
            <w:noWrap w:val="0"/>
            <w:vAlign w:val="center"/>
          </w:tcPr>
          <w:p>
            <w:pPr>
              <w:jc w:val="center"/>
              <w:rPr>
                <w:color w:val="000000"/>
                <w:sz w:val="24"/>
              </w:rPr>
            </w:pPr>
            <w:r>
              <w:rPr>
                <w:rFonts w:hint="eastAsia"/>
                <w:color w:val="000000"/>
                <w:sz w:val="24"/>
              </w:rPr>
              <w:t>质量部</w:t>
            </w:r>
          </w:p>
        </w:tc>
        <w:tc>
          <w:tcPr>
            <w:tcW w:w="1264" w:type="dxa"/>
            <w:noWrap w:val="0"/>
            <w:vAlign w:val="center"/>
          </w:tcPr>
          <w:p>
            <w:pPr>
              <w:jc w:val="center"/>
              <w:rPr>
                <w:rFonts w:hint="eastAsia"/>
                <w:color w:val="000000"/>
                <w:sz w:val="24"/>
              </w:rPr>
            </w:pPr>
          </w:p>
        </w:tc>
        <w:tc>
          <w:tcPr>
            <w:tcW w:w="1218" w:type="dxa"/>
            <w:gridSpan w:val="2"/>
            <w:noWrap w:val="0"/>
            <w:vAlign w:val="center"/>
          </w:tcPr>
          <w:p>
            <w:pPr>
              <w:jc w:val="center"/>
              <w:rPr>
                <w:color w:val="FF0000"/>
                <w:sz w:val="24"/>
              </w:rPr>
            </w:pPr>
          </w:p>
        </w:tc>
        <w:tc>
          <w:tcPr>
            <w:tcW w:w="1495" w:type="dxa"/>
            <w:noWrap w:val="0"/>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10" w:type="dxa"/>
            <w:noWrap w:val="0"/>
            <w:vAlign w:val="center"/>
          </w:tcPr>
          <w:p>
            <w:pPr>
              <w:jc w:val="center"/>
              <w:rPr>
                <w:sz w:val="24"/>
              </w:rPr>
            </w:pPr>
            <w:r>
              <w:rPr>
                <w:sz w:val="24"/>
              </w:rPr>
              <w:t>职 务</w:t>
            </w:r>
          </w:p>
        </w:tc>
        <w:tc>
          <w:tcPr>
            <w:tcW w:w="1483" w:type="dxa"/>
            <w:gridSpan w:val="2"/>
            <w:noWrap w:val="0"/>
            <w:vAlign w:val="center"/>
          </w:tcPr>
          <w:p>
            <w:pPr>
              <w:jc w:val="center"/>
              <w:rPr>
                <w:color w:val="000000"/>
                <w:sz w:val="24"/>
              </w:rPr>
            </w:pPr>
            <w:r>
              <w:rPr>
                <w:color w:val="000000"/>
                <w:sz w:val="24"/>
              </w:rPr>
              <w:t>技术</w:t>
            </w:r>
            <w:r>
              <w:rPr>
                <w:rFonts w:hint="eastAsia"/>
                <w:color w:val="000000"/>
                <w:sz w:val="24"/>
              </w:rPr>
              <w:t>总工</w:t>
            </w:r>
          </w:p>
        </w:tc>
        <w:tc>
          <w:tcPr>
            <w:tcW w:w="1541" w:type="dxa"/>
            <w:noWrap w:val="0"/>
            <w:vAlign w:val="center"/>
          </w:tcPr>
          <w:p>
            <w:pPr>
              <w:jc w:val="center"/>
              <w:rPr>
                <w:color w:val="000000"/>
                <w:sz w:val="24"/>
              </w:rPr>
            </w:pPr>
            <w:r>
              <w:rPr>
                <w:color w:val="000000"/>
                <w:sz w:val="24"/>
              </w:rPr>
              <w:t>安全</w:t>
            </w:r>
            <w:r>
              <w:rPr>
                <w:rFonts w:hint="eastAsia"/>
                <w:color w:val="000000"/>
                <w:sz w:val="24"/>
              </w:rPr>
              <w:t>经理</w:t>
            </w:r>
          </w:p>
        </w:tc>
        <w:tc>
          <w:tcPr>
            <w:tcW w:w="1267" w:type="dxa"/>
            <w:noWrap w:val="0"/>
            <w:vAlign w:val="center"/>
          </w:tcPr>
          <w:p>
            <w:pPr>
              <w:jc w:val="center"/>
              <w:rPr>
                <w:color w:val="000000"/>
                <w:sz w:val="24"/>
              </w:rPr>
            </w:pPr>
            <w:r>
              <w:rPr>
                <w:rFonts w:hint="eastAsia"/>
                <w:color w:val="000000"/>
                <w:sz w:val="24"/>
              </w:rPr>
              <w:t>质量经理</w:t>
            </w:r>
          </w:p>
        </w:tc>
        <w:tc>
          <w:tcPr>
            <w:tcW w:w="1264" w:type="dxa"/>
            <w:noWrap w:val="0"/>
            <w:vAlign w:val="center"/>
          </w:tcPr>
          <w:p>
            <w:pPr>
              <w:jc w:val="center"/>
              <w:rPr>
                <w:color w:val="000000"/>
                <w:sz w:val="24"/>
              </w:rPr>
            </w:pPr>
          </w:p>
        </w:tc>
        <w:tc>
          <w:tcPr>
            <w:tcW w:w="1218" w:type="dxa"/>
            <w:gridSpan w:val="2"/>
            <w:noWrap w:val="0"/>
            <w:vAlign w:val="center"/>
          </w:tcPr>
          <w:p>
            <w:pPr>
              <w:jc w:val="center"/>
              <w:rPr>
                <w:color w:val="FF0000"/>
                <w:sz w:val="24"/>
              </w:rPr>
            </w:pPr>
          </w:p>
        </w:tc>
        <w:tc>
          <w:tcPr>
            <w:tcW w:w="1495" w:type="dxa"/>
            <w:noWrap w:val="0"/>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10" w:type="dxa"/>
            <w:noWrap w:val="0"/>
            <w:vAlign w:val="center"/>
          </w:tcPr>
          <w:p>
            <w:pPr>
              <w:jc w:val="center"/>
              <w:rPr>
                <w:sz w:val="24"/>
              </w:rPr>
            </w:pPr>
            <w:r>
              <w:rPr>
                <w:sz w:val="24"/>
              </w:rPr>
              <w:t>职 称</w:t>
            </w:r>
          </w:p>
        </w:tc>
        <w:tc>
          <w:tcPr>
            <w:tcW w:w="1483" w:type="dxa"/>
            <w:gridSpan w:val="2"/>
            <w:noWrap w:val="0"/>
            <w:vAlign w:val="center"/>
          </w:tcPr>
          <w:p>
            <w:pPr>
              <w:jc w:val="center"/>
              <w:rPr>
                <w:color w:val="000000"/>
                <w:sz w:val="24"/>
              </w:rPr>
            </w:pPr>
            <w:r>
              <w:rPr>
                <w:color w:val="000000"/>
                <w:sz w:val="24"/>
              </w:rPr>
              <w:t>工程师</w:t>
            </w:r>
          </w:p>
        </w:tc>
        <w:tc>
          <w:tcPr>
            <w:tcW w:w="1541" w:type="dxa"/>
            <w:noWrap w:val="0"/>
            <w:vAlign w:val="center"/>
          </w:tcPr>
          <w:p>
            <w:pPr>
              <w:jc w:val="center"/>
              <w:rPr>
                <w:color w:val="000000"/>
                <w:sz w:val="24"/>
              </w:rPr>
            </w:pPr>
            <w:r>
              <w:rPr>
                <w:color w:val="000000"/>
                <w:sz w:val="24"/>
              </w:rPr>
              <w:t>工程师</w:t>
            </w:r>
          </w:p>
        </w:tc>
        <w:tc>
          <w:tcPr>
            <w:tcW w:w="1267" w:type="dxa"/>
            <w:noWrap w:val="0"/>
            <w:vAlign w:val="center"/>
          </w:tcPr>
          <w:p>
            <w:pPr>
              <w:jc w:val="center"/>
              <w:rPr>
                <w:color w:val="000000"/>
                <w:sz w:val="24"/>
              </w:rPr>
            </w:pPr>
            <w:r>
              <w:rPr>
                <w:rFonts w:hint="eastAsia"/>
                <w:color w:val="000000"/>
                <w:sz w:val="24"/>
              </w:rPr>
              <w:t>工程师</w:t>
            </w:r>
          </w:p>
        </w:tc>
        <w:tc>
          <w:tcPr>
            <w:tcW w:w="1264" w:type="dxa"/>
            <w:noWrap w:val="0"/>
            <w:vAlign w:val="center"/>
          </w:tcPr>
          <w:p>
            <w:pPr>
              <w:jc w:val="center"/>
              <w:rPr>
                <w:rFonts w:hint="eastAsia"/>
                <w:color w:val="000000"/>
                <w:sz w:val="24"/>
              </w:rPr>
            </w:pPr>
          </w:p>
        </w:tc>
        <w:tc>
          <w:tcPr>
            <w:tcW w:w="1218" w:type="dxa"/>
            <w:gridSpan w:val="2"/>
            <w:noWrap w:val="0"/>
            <w:vAlign w:val="center"/>
          </w:tcPr>
          <w:p>
            <w:pPr>
              <w:jc w:val="center"/>
              <w:rPr>
                <w:color w:val="FF0000"/>
                <w:sz w:val="24"/>
              </w:rPr>
            </w:pPr>
          </w:p>
        </w:tc>
        <w:tc>
          <w:tcPr>
            <w:tcW w:w="1495" w:type="dxa"/>
            <w:noWrap w:val="0"/>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10" w:type="dxa"/>
            <w:noWrap w:val="0"/>
            <w:vAlign w:val="center"/>
          </w:tcPr>
          <w:p>
            <w:pPr>
              <w:jc w:val="center"/>
              <w:rPr>
                <w:sz w:val="24"/>
              </w:rPr>
            </w:pPr>
            <w:r>
              <w:rPr>
                <w:sz w:val="24"/>
              </w:rPr>
              <w:t>签 名</w:t>
            </w:r>
          </w:p>
        </w:tc>
        <w:tc>
          <w:tcPr>
            <w:tcW w:w="1483" w:type="dxa"/>
            <w:gridSpan w:val="2"/>
            <w:noWrap w:val="0"/>
            <w:vAlign w:val="center"/>
          </w:tcPr>
          <w:p>
            <w:pPr>
              <w:jc w:val="center"/>
              <w:rPr>
                <w:sz w:val="24"/>
              </w:rPr>
            </w:pPr>
          </w:p>
        </w:tc>
        <w:tc>
          <w:tcPr>
            <w:tcW w:w="1541" w:type="dxa"/>
            <w:noWrap w:val="0"/>
            <w:vAlign w:val="center"/>
          </w:tcPr>
          <w:p>
            <w:pPr>
              <w:jc w:val="center"/>
              <w:rPr>
                <w:sz w:val="24"/>
              </w:rPr>
            </w:pPr>
          </w:p>
        </w:tc>
        <w:tc>
          <w:tcPr>
            <w:tcW w:w="1267" w:type="dxa"/>
            <w:noWrap w:val="0"/>
            <w:vAlign w:val="center"/>
          </w:tcPr>
          <w:p>
            <w:pPr>
              <w:jc w:val="center"/>
              <w:rPr>
                <w:rFonts w:hint="eastAsia"/>
                <w:sz w:val="24"/>
              </w:rPr>
            </w:pPr>
          </w:p>
        </w:tc>
        <w:tc>
          <w:tcPr>
            <w:tcW w:w="1264" w:type="dxa"/>
            <w:noWrap w:val="0"/>
            <w:vAlign w:val="center"/>
          </w:tcPr>
          <w:p>
            <w:pPr>
              <w:jc w:val="center"/>
              <w:rPr>
                <w:sz w:val="24"/>
              </w:rPr>
            </w:pPr>
          </w:p>
        </w:tc>
        <w:tc>
          <w:tcPr>
            <w:tcW w:w="1218" w:type="dxa"/>
            <w:gridSpan w:val="2"/>
            <w:noWrap w:val="0"/>
            <w:vAlign w:val="center"/>
          </w:tcPr>
          <w:p>
            <w:pPr>
              <w:jc w:val="center"/>
              <w:rPr>
                <w:sz w:val="24"/>
              </w:rPr>
            </w:pPr>
          </w:p>
        </w:tc>
        <w:tc>
          <w:tcPr>
            <w:tcW w:w="1495"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578" w:type="dxa"/>
            <w:gridSpan w:val="9"/>
            <w:noWrap w:val="0"/>
            <w:vAlign w:val="center"/>
          </w:tcPr>
          <w:p>
            <w:pPr>
              <w:jc w:val="left"/>
              <w:rPr>
                <w:sz w:val="24"/>
              </w:rPr>
            </w:pPr>
            <w:r>
              <w:rPr>
                <w:sz w:val="24"/>
              </w:rPr>
              <w:t>审批结论</w:t>
            </w:r>
          </w:p>
          <w:p>
            <w:pPr>
              <w:rPr>
                <w:sz w:val="24"/>
              </w:rPr>
            </w:pPr>
          </w:p>
          <w:p>
            <w:pPr>
              <w:ind w:firstLine="480" w:firstLineChars="200"/>
              <w:rPr>
                <w:sz w:val="24"/>
              </w:rPr>
            </w:pPr>
            <w:r>
              <w:rPr>
                <w:sz w:val="24"/>
              </w:rPr>
              <w:t xml:space="preserve">技术负责人签字:                             </w:t>
            </w:r>
            <w:r>
              <w:rPr>
                <w:rFonts w:hint="eastAsia"/>
                <w:sz w:val="24"/>
              </w:rPr>
              <w:t xml:space="preserve">    </w:t>
            </w:r>
            <w:r>
              <w:rPr>
                <w:sz w:val="24"/>
              </w:rPr>
              <w:t>单位盖章（公章）:</w:t>
            </w:r>
          </w:p>
          <w:p>
            <w:pPr>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578" w:type="dxa"/>
            <w:gridSpan w:val="9"/>
            <w:noWrap w:val="0"/>
            <w:vAlign w:val="center"/>
          </w:tcPr>
          <w:p>
            <w:pPr>
              <w:jc w:val="left"/>
              <w:rPr>
                <w:sz w:val="24"/>
              </w:rPr>
            </w:pPr>
            <w:r>
              <w:rPr>
                <w:sz w:val="24"/>
              </w:rPr>
              <w:t>监理单位审批</w:t>
            </w:r>
          </w:p>
          <w:p>
            <w:pPr>
              <w:jc w:val="center"/>
              <w:rPr>
                <w:sz w:val="24"/>
              </w:rPr>
            </w:pPr>
          </w:p>
          <w:p>
            <w:pPr>
              <w:ind w:firstLine="240" w:firstLineChars="100"/>
              <w:rPr>
                <w:sz w:val="24"/>
              </w:rPr>
            </w:pPr>
          </w:p>
          <w:p>
            <w:pPr>
              <w:ind w:firstLine="480" w:firstLineChars="200"/>
              <w:rPr>
                <w:sz w:val="24"/>
              </w:rPr>
            </w:pPr>
            <w:r>
              <w:rPr>
                <w:sz w:val="24"/>
              </w:rPr>
              <w:t>总监理工程师签字:                               单位盖章（公章）：</w:t>
            </w:r>
          </w:p>
          <w:p>
            <w:pPr>
              <w:ind w:firstLine="3600"/>
              <w:jc w:val="center"/>
              <w:rPr>
                <w:sz w:val="24"/>
              </w:rPr>
            </w:pPr>
            <w:r>
              <w:rPr>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578" w:type="dxa"/>
            <w:gridSpan w:val="9"/>
            <w:noWrap w:val="0"/>
            <w:vAlign w:val="center"/>
          </w:tcPr>
          <w:p>
            <w:pPr>
              <w:jc w:val="left"/>
              <w:rPr>
                <w:sz w:val="24"/>
              </w:rPr>
            </w:pPr>
            <w:r>
              <w:rPr>
                <w:sz w:val="24"/>
              </w:rPr>
              <w:t>建设单位审批</w:t>
            </w:r>
          </w:p>
          <w:p>
            <w:pPr>
              <w:jc w:val="center"/>
              <w:rPr>
                <w:sz w:val="24"/>
              </w:rPr>
            </w:pPr>
          </w:p>
          <w:p>
            <w:pPr>
              <w:jc w:val="center"/>
              <w:rPr>
                <w:sz w:val="24"/>
              </w:rPr>
            </w:pPr>
          </w:p>
          <w:p>
            <w:pPr>
              <w:ind w:firstLine="480" w:firstLineChars="200"/>
              <w:rPr>
                <w:sz w:val="24"/>
              </w:rPr>
            </w:pPr>
            <w:r>
              <w:rPr>
                <w:sz w:val="24"/>
              </w:rPr>
              <w:t>项目负责人签字:                                 单位盖章（公章）：</w:t>
            </w:r>
          </w:p>
          <w:p>
            <w:pPr>
              <w:ind w:firstLine="3720"/>
              <w:jc w:val="center"/>
              <w:rPr>
                <w:sz w:val="24"/>
              </w:rPr>
            </w:pPr>
            <w:r>
              <w:rPr>
                <w:sz w:val="24"/>
              </w:rPr>
              <w:t xml:space="preserve">   年    月    日 </w:t>
            </w:r>
          </w:p>
        </w:tc>
      </w:tr>
    </w:tbl>
    <w:p>
      <w:pPr>
        <w:jc w:val="center"/>
        <w:rPr>
          <w:rFonts w:hint="eastAsia"/>
          <w:b/>
          <w:bCs/>
          <w:sz w:val="48"/>
          <w:szCs w:val="56"/>
        </w:rPr>
      </w:pPr>
    </w:p>
    <w:p>
      <w:pPr>
        <w:jc w:val="center"/>
        <w:rPr>
          <w:rFonts w:hint="eastAsia"/>
          <w:b/>
          <w:bCs/>
          <w:sz w:val="48"/>
          <w:szCs w:val="56"/>
        </w:rPr>
      </w:pPr>
    </w:p>
    <w:p>
      <w:pPr>
        <w:jc w:val="center"/>
        <w:rPr>
          <w:rFonts w:hint="eastAsia"/>
          <w:b/>
          <w:bCs/>
          <w:color w:val="auto"/>
          <w:sz w:val="160"/>
          <w:szCs w:val="160"/>
          <w:lang w:eastAsia="zh-CN"/>
        </w:rPr>
      </w:pPr>
      <w:r>
        <w:rPr>
          <w:rFonts w:hint="eastAsia"/>
          <w:b/>
          <w:bCs/>
          <w:sz w:val="48"/>
          <w:szCs w:val="56"/>
        </w:rPr>
        <w:t>赊店酒乡特色文化创意园一期二批</w:t>
      </w:r>
      <w:r>
        <w:rPr>
          <w:rFonts w:hint="eastAsia"/>
          <w:b/>
          <w:bCs/>
          <w:sz w:val="48"/>
          <w:szCs w:val="56"/>
          <w:lang w:val="en-US" w:eastAsia="zh-CN"/>
        </w:rPr>
        <w:t>项目</w:t>
      </w:r>
    </w:p>
    <w:p>
      <w:pPr>
        <w:jc w:val="center"/>
        <w:rPr>
          <w:rFonts w:hint="eastAsia"/>
          <w:b/>
          <w:color w:val="auto"/>
          <w:sz w:val="40"/>
          <w:szCs w:val="40"/>
          <w:lang w:eastAsia="zh-CN"/>
        </w:rPr>
      </w:pPr>
    </w:p>
    <w:p>
      <w:pPr>
        <w:jc w:val="center"/>
        <w:rPr>
          <w:rFonts w:hint="eastAsia"/>
          <w:b/>
          <w:color w:val="auto"/>
          <w:sz w:val="40"/>
          <w:szCs w:val="40"/>
          <w:lang w:eastAsia="zh-CN"/>
        </w:rPr>
      </w:pPr>
    </w:p>
    <w:p>
      <w:pPr>
        <w:jc w:val="center"/>
        <w:rPr>
          <w:rFonts w:hint="eastAsia"/>
          <w:b/>
          <w:color w:val="auto"/>
          <w:sz w:val="40"/>
          <w:szCs w:val="40"/>
          <w:lang w:eastAsia="zh-CN"/>
        </w:rPr>
      </w:pPr>
    </w:p>
    <w:p>
      <w:pPr>
        <w:jc w:val="center"/>
        <w:rPr>
          <w:rFonts w:hint="eastAsia"/>
          <w:b/>
          <w:color w:val="auto"/>
          <w:sz w:val="40"/>
          <w:szCs w:val="40"/>
          <w:lang w:eastAsia="zh-CN"/>
        </w:rPr>
      </w:pPr>
    </w:p>
    <w:p>
      <w:pPr>
        <w:jc w:val="center"/>
        <w:rPr>
          <w:rFonts w:hint="eastAsia" w:eastAsia="宋体"/>
          <w:b/>
          <w:color w:val="000000"/>
          <w:sz w:val="72"/>
          <w:szCs w:val="72"/>
          <w:lang w:eastAsia="zh-CN"/>
        </w:rPr>
      </w:pPr>
      <w:r>
        <w:rPr>
          <w:rFonts w:hint="eastAsia"/>
          <w:b/>
          <w:color w:val="000000"/>
          <w:sz w:val="72"/>
          <w:szCs w:val="72"/>
          <w:lang w:val="en-US" w:eastAsia="zh-CN"/>
        </w:rPr>
        <w:t>扬尘治理专项方案</w:t>
      </w:r>
    </w:p>
    <w:p>
      <w:pPr>
        <w:jc w:val="center"/>
        <w:rPr>
          <w:b/>
          <w:color w:val="000000"/>
          <w:sz w:val="32"/>
          <w:szCs w:val="32"/>
        </w:rPr>
      </w:pPr>
    </w:p>
    <w:p>
      <w:pPr>
        <w:jc w:val="center"/>
        <w:rPr>
          <w:b/>
          <w:color w:val="000000"/>
          <w:sz w:val="32"/>
          <w:szCs w:val="32"/>
        </w:rPr>
      </w:pPr>
    </w:p>
    <w:p>
      <w:pPr>
        <w:rPr>
          <w:b/>
          <w:color w:val="000000"/>
          <w:sz w:val="32"/>
          <w:szCs w:val="32"/>
        </w:rPr>
      </w:pPr>
    </w:p>
    <w:p>
      <w:pPr>
        <w:ind w:firstLine="3036" w:firstLineChars="945"/>
        <w:rPr>
          <w:b/>
          <w:color w:val="000000"/>
          <w:sz w:val="32"/>
          <w:szCs w:val="32"/>
        </w:rPr>
      </w:pPr>
    </w:p>
    <w:p>
      <w:pPr>
        <w:rPr>
          <w:b/>
          <w:color w:val="000000"/>
          <w:sz w:val="32"/>
          <w:szCs w:val="32"/>
        </w:rPr>
      </w:pPr>
    </w:p>
    <w:p>
      <w:pPr>
        <w:ind w:firstLine="2075" w:firstLineChars="646"/>
        <w:rPr>
          <w:b/>
          <w:color w:val="000000"/>
          <w:sz w:val="32"/>
          <w:szCs w:val="32"/>
        </w:rPr>
      </w:pPr>
    </w:p>
    <w:p>
      <w:pPr>
        <w:ind w:firstLine="2075" w:firstLineChars="646"/>
        <w:rPr>
          <w:b/>
          <w:color w:val="000000"/>
          <w:sz w:val="32"/>
          <w:szCs w:val="32"/>
        </w:rPr>
      </w:pPr>
    </w:p>
    <w:p>
      <w:pPr>
        <w:ind w:firstLine="1751" w:firstLineChars="545"/>
        <w:rPr>
          <w:rFonts w:hint="eastAsia"/>
          <w:b/>
          <w:color w:val="000000"/>
          <w:sz w:val="32"/>
          <w:szCs w:val="32"/>
          <w:u w:val="single"/>
          <w:lang w:val="en-US" w:eastAsia="zh-CN"/>
        </w:rPr>
      </w:pPr>
      <w:r>
        <w:rPr>
          <w:rFonts w:hint="eastAsia"/>
          <w:b/>
          <w:color w:val="000000"/>
          <w:sz w:val="32"/>
          <w:szCs w:val="32"/>
        </w:rPr>
        <w:t>编</w:t>
      </w:r>
      <w:r>
        <w:rPr>
          <w:rFonts w:hint="eastAsia"/>
          <w:b/>
          <w:color w:val="000000"/>
          <w:sz w:val="32"/>
          <w:szCs w:val="32"/>
          <w:lang w:val="en-US" w:eastAsia="zh-CN"/>
        </w:rPr>
        <w:t xml:space="preserve">   </w:t>
      </w:r>
      <w:r>
        <w:rPr>
          <w:rFonts w:hint="eastAsia"/>
          <w:b/>
          <w:color w:val="000000"/>
          <w:sz w:val="32"/>
          <w:szCs w:val="32"/>
        </w:rPr>
        <w:t>制：</w:t>
      </w:r>
      <w:r>
        <w:rPr>
          <w:b/>
          <w:color w:val="000000"/>
          <w:sz w:val="32"/>
          <w:szCs w:val="32"/>
          <w:u w:val="single"/>
        </w:rPr>
        <w:t xml:space="preserve">                </w:t>
      </w:r>
      <w:r>
        <w:rPr>
          <w:rFonts w:hint="eastAsia"/>
          <w:b/>
          <w:color w:val="000000"/>
          <w:sz w:val="32"/>
          <w:szCs w:val="32"/>
          <w:u w:val="single"/>
          <w:lang w:val="en-US" w:eastAsia="zh-CN"/>
        </w:rPr>
        <w:t xml:space="preserve"> </w:t>
      </w:r>
    </w:p>
    <w:p>
      <w:pPr>
        <w:ind w:firstLine="1751" w:firstLineChars="545"/>
        <w:rPr>
          <w:b/>
          <w:color w:val="000000"/>
          <w:sz w:val="32"/>
          <w:szCs w:val="32"/>
          <w:u w:val="single"/>
          <w:lang w:val="en-US"/>
        </w:rPr>
      </w:pPr>
      <w:r>
        <w:rPr>
          <w:rFonts w:hint="eastAsia"/>
          <w:b/>
          <w:color w:val="000000"/>
          <w:sz w:val="32"/>
          <w:szCs w:val="32"/>
          <w:lang w:eastAsia="zh-CN"/>
        </w:rPr>
        <w:t>审</w:t>
      </w:r>
      <w:r>
        <w:rPr>
          <w:rFonts w:hint="eastAsia"/>
          <w:b/>
          <w:color w:val="000000"/>
          <w:sz w:val="32"/>
          <w:szCs w:val="32"/>
          <w:lang w:val="en-US" w:eastAsia="zh-CN"/>
        </w:rPr>
        <w:t xml:space="preserve">   核</w:t>
      </w:r>
      <w:r>
        <w:rPr>
          <w:rFonts w:hint="eastAsia"/>
          <w:b/>
          <w:color w:val="000000"/>
          <w:sz w:val="32"/>
          <w:szCs w:val="32"/>
        </w:rPr>
        <w:t>：</w:t>
      </w:r>
      <w:r>
        <w:rPr>
          <w:b/>
          <w:color w:val="000000"/>
          <w:sz w:val="32"/>
          <w:szCs w:val="32"/>
          <w:u w:val="single"/>
        </w:rPr>
        <w:t xml:space="preserve">                 </w:t>
      </w:r>
    </w:p>
    <w:p>
      <w:pPr>
        <w:ind w:firstLine="1751" w:firstLineChars="545"/>
        <w:rPr>
          <w:b/>
          <w:color w:val="000000"/>
          <w:sz w:val="32"/>
          <w:szCs w:val="32"/>
          <w:u w:val="single"/>
          <w:lang w:val="en-US"/>
        </w:rPr>
      </w:pPr>
      <w:r>
        <w:rPr>
          <w:rFonts w:hint="eastAsia"/>
          <w:b/>
          <w:color w:val="000000"/>
          <w:sz w:val="32"/>
          <w:szCs w:val="32"/>
          <w:lang w:eastAsia="zh-CN"/>
        </w:rPr>
        <w:t>审</w:t>
      </w:r>
      <w:r>
        <w:rPr>
          <w:rFonts w:hint="eastAsia"/>
          <w:b/>
          <w:color w:val="000000"/>
          <w:sz w:val="32"/>
          <w:szCs w:val="32"/>
          <w:lang w:val="en-US" w:eastAsia="zh-CN"/>
        </w:rPr>
        <w:t xml:space="preserve">   </w:t>
      </w:r>
      <w:r>
        <w:rPr>
          <w:rFonts w:hint="eastAsia"/>
          <w:b/>
          <w:color w:val="000000"/>
          <w:sz w:val="32"/>
          <w:szCs w:val="32"/>
          <w:lang w:eastAsia="zh-CN"/>
        </w:rPr>
        <w:t>批</w:t>
      </w:r>
      <w:r>
        <w:rPr>
          <w:rFonts w:hint="eastAsia"/>
          <w:b/>
          <w:color w:val="000000"/>
          <w:sz w:val="32"/>
          <w:szCs w:val="32"/>
        </w:rPr>
        <w:t>：</w:t>
      </w:r>
      <w:r>
        <w:rPr>
          <w:b/>
          <w:color w:val="000000"/>
          <w:sz w:val="32"/>
          <w:szCs w:val="32"/>
          <w:u w:val="single"/>
        </w:rPr>
        <w:t xml:space="preserve">                 </w:t>
      </w:r>
    </w:p>
    <w:p>
      <w:pPr>
        <w:ind w:firstLine="1540" w:firstLineChars="550"/>
        <w:rPr>
          <w:color w:val="000000"/>
          <w:sz w:val="28"/>
          <w:szCs w:val="28"/>
        </w:rPr>
      </w:pPr>
    </w:p>
    <w:p>
      <w:pPr>
        <w:jc w:val="center"/>
        <w:rPr>
          <w:rFonts w:hint="eastAsia"/>
          <w:sz w:val="32"/>
          <w:szCs w:val="32"/>
          <w:lang w:eastAsia="zh-CN"/>
        </w:rPr>
      </w:pPr>
      <w:r>
        <w:rPr>
          <w:rFonts w:hint="eastAsia"/>
          <w:sz w:val="32"/>
          <w:szCs w:val="32"/>
          <w:lang w:eastAsia="zh-CN"/>
        </w:rPr>
        <w:t>河南广程建设有限公司</w:t>
      </w:r>
    </w:p>
    <w:p>
      <w:pPr>
        <w:jc w:val="center"/>
        <w:rPr>
          <w:rFonts w:hint="default" w:eastAsiaTheme="minorEastAsia"/>
          <w:sz w:val="32"/>
          <w:szCs w:val="32"/>
          <w:lang w:val="en-US" w:eastAsia="zh-CN"/>
        </w:rPr>
      </w:pP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日</w:t>
      </w:r>
    </w:p>
    <w:p>
      <w:pPr>
        <w:rPr>
          <w:rFonts w:hint="eastAsia"/>
          <w:b/>
          <w:bCs/>
          <w:sz w:val="44"/>
          <w:szCs w:val="44"/>
          <w:lang w:val="en-US" w:eastAsia="zh-CN"/>
        </w:rPr>
      </w:pPr>
      <w:r>
        <w:rPr>
          <w:rFonts w:hint="eastAsia"/>
          <w:b/>
          <w:bCs/>
          <w:sz w:val="44"/>
          <w:szCs w:val="44"/>
          <w:lang w:val="en-US" w:eastAsia="zh-CN"/>
        </w:rPr>
        <w:br w:type="page"/>
      </w:r>
    </w:p>
    <w:p>
      <w:pPr>
        <w:pStyle w:val="13"/>
        <w:tabs>
          <w:tab w:val="right" w:leader="dot" w:pos="8306"/>
        </w:tabs>
        <w:jc w:val="center"/>
        <w:rPr>
          <w:rFonts w:hint="eastAsia"/>
          <w:b/>
          <w:bCs/>
          <w:sz w:val="44"/>
          <w:szCs w:val="44"/>
          <w:lang w:val="en-US" w:eastAsia="zh-CN"/>
        </w:rPr>
      </w:pPr>
      <w:r>
        <w:rPr>
          <w:rFonts w:hint="eastAsia"/>
          <w:b/>
          <w:bCs/>
          <w:sz w:val="44"/>
          <w:szCs w:val="44"/>
          <w:lang w:val="en-US" w:eastAsia="zh-CN"/>
        </w:rPr>
        <w:t>目录</w:t>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fldChar w:fldCharType="begin"/>
      </w:r>
      <w:r>
        <w:rPr>
          <w:rFonts w:hint="eastAsia" w:asciiTheme="minorEastAsia" w:hAnsiTheme="minorEastAsia" w:eastAsiaTheme="minorEastAsia" w:cstheme="minorEastAsia"/>
          <w:b w:val="0"/>
          <w:bCs w:val="0"/>
          <w:sz w:val="32"/>
          <w:szCs w:val="32"/>
          <w:lang w:val="en-US" w:eastAsia="zh-CN"/>
        </w:rPr>
        <w:instrText xml:space="preserve">TOC \o "1-3" \h \u </w:instrText>
      </w:r>
      <w:r>
        <w:rPr>
          <w:rFonts w:hint="eastAsia" w:asciiTheme="minorEastAsia" w:hAnsiTheme="minorEastAsia" w:eastAsiaTheme="minorEastAsia" w:cstheme="minorEastAsia"/>
          <w:b w:val="0"/>
          <w:bCs w:val="0"/>
          <w:sz w:val="32"/>
          <w:szCs w:val="32"/>
          <w:lang w:val="en-US" w:eastAsia="zh-CN"/>
        </w:rPr>
        <w:fldChar w:fldCharType="separate"/>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_Toc2901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一、工程概况</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_Toc2901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1</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_Toc12456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二、编制依据</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_Toc12456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1</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_Toc12123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三、扬尘控制清单</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_Toc12123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1</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_Toc26727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四、控制点</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_Toc26727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2</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_Toc23111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五、具体控制措施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_Toc23111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2</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_Toc14414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5.1、日常管理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_Toc14414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2</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_Toc9010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5.1.1施工现场保洁</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_Toc9010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2</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_Toc13256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5.1.2沉淀池</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_Toc13256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_Toc11699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5.1.3专用建筑垃圾临时储存间管理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_Toc11699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_Toc7835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5.1.4木工间管理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_Toc7835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3</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_Toc19157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5.1.5垃圾及材料运输管理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_Toc19157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4</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_Toc14466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5.1.6露天材料堆放管理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_Toc14466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4</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_Toc2782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5.2、阶段性管理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_Toc2782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4</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_Toc10834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5.2.1围护阶段</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_Toc10834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4</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_Toc3660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5.2.2基础施工阶段</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_Toc3660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_Toc18830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5.2.3结构施工阶段</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_Toc18830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_Toc6059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5.2.4装饰施工阶段</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_Toc6059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6</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8"/>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_Toc19800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5.2.5总体施工阶段</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_Toc19800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6</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_Toc11574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5.3施工道路及场地硬化控制措施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_Toc11574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6</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_Toc10266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5.4冲洗、清扫、洒水、覆盖等降尘措施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_Toc10266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6</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_Toc20577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5.5现场道路环境保护</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_Toc20577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7</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_Toc4968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5.6废水控制措施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_Toc4968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8</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_Toc17075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5.7生活垃圾控制措施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_Toc17075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8</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_Toc2012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5.8施工材料存放、垃圾处理措施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_Toc2012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8</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_Toc19117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六、现场保洁人员与保洁措施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_Toc19117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8</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_Toc26887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七、保洁设施</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_Toc26887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9</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_Toc16514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八、项目管理体系</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_Toc16514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9</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_Toc11687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8.1 组织机构</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_Toc11687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9</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6"/>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_Toc10731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8.2 岗位职责</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_Toc10731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10</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_Toc20155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九、“六必须"、“六不准”</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_Toc20155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10</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pStyle w:val="13"/>
        <w:tabs>
          <w:tab w:val="right" w:leader="dot" w:pos="8306"/>
        </w:tabs>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HYPERLINK \l _Toc9575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十、施工现场扬尘治理“</w:t>
      </w:r>
      <w:r>
        <w:rPr>
          <w:rFonts w:hint="eastAsia" w:asciiTheme="minorEastAsia" w:hAnsiTheme="minorEastAsia" w:cstheme="minorEastAsia"/>
          <w:b w:val="0"/>
          <w:bCs w:val="0"/>
          <w:kern w:val="2"/>
          <w:sz w:val="32"/>
          <w:szCs w:val="32"/>
          <w:lang w:val="en-US" w:eastAsia="zh-CN" w:bidi="ar-SA"/>
        </w:rPr>
        <w:t>十</w:t>
      </w:r>
      <w:r>
        <w:rPr>
          <w:rFonts w:hint="eastAsia" w:asciiTheme="minorEastAsia" w:hAnsiTheme="minorEastAsia" w:eastAsiaTheme="minorEastAsia" w:cstheme="minorEastAsia"/>
          <w:b w:val="0"/>
          <w:bCs w:val="0"/>
          <w:kern w:val="2"/>
          <w:sz w:val="32"/>
          <w:szCs w:val="32"/>
          <w:lang w:val="en-US" w:eastAsia="zh-CN" w:bidi="ar-SA"/>
        </w:rPr>
        <w:t>个百分百”</w:t>
      </w:r>
      <w:r>
        <w:rPr>
          <w:rFonts w:hint="eastAsia" w:asciiTheme="minorEastAsia" w:hAnsiTheme="minorEastAsia" w:eastAsiaTheme="minorEastAsia" w:cstheme="minorEastAsia"/>
          <w:b w:val="0"/>
          <w:bCs w:val="0"/>
          <w:kern w:val="2"/>
          <w:sz w:val="32"/>
          <w:szCs w:val="32"/>
          <w:lang w:val="en-US" w:eastAsia="zh-CN" w:bidi="ar-SA"/>
        </w:rPr>
        <w:tab/>
      </w:r>
      <w:r>
        <w:rPr>
          <w:rFonts w:hint="eastAsia" w:asciiTheme="minorEastAsia" w:hAnsiTheme="minorEastAsia" w:eastAsiaTheme="minorEastAsia" w:cstheme="minorEastAsia"/>
          <w:b w:val="0"/>
          <w:bCs w:val="0"/>
          <w:kern w:val="2"/>
          <w:sz w:val="32"/>
          <w:szCs w:val="32"/>
          <w:lang w:val="en-US" w:eastAsia="zh-CN" w:bidi="ar-SA"/>
        </w:rPr>
        <w:fldChar w:fldCharType="begin"/>
      </w:r>
      <w:r>
        <w:rPr>
          <w:rFonts w:hint="eastAsia" w:asciiTheme="minorEastAsia" w:hAnsiTheme="minorEastAsia" w:eastAsiaTheme="minorEastAsia" w:cstheme="minorEastAsia"/>
          <w:b w:val="0"/>
          <w:bCs w:val="0"/>
          <w:kern w:val="2"/>
          <w:sz w:val="32"/>
          <w:szCs w:val="32"/>
          <w:lang w:val="en-US" w:eastAsia="zh-CN" w:bidi="ar-SA"/>
        </w:rPr>
        <w:instrText xml:space="preserve"> PAGEREF _Toc9575 </w:instrText>
      </w:r>
      <w:r>
        <w:rPr>
          <w:rFonts w:hint="eastAsia" w:asciiTheme="minorEastAsia" w:hAnsiTheme="minorEastAsia" w:eastAsiaTheme="minorEastAsia" w:cstheme="minorEastAsia"/>
          <w:b w:val="0"/>
          <w:bCs w:val="0"/>
          <w:kern w:val="2"/>
          <w:sz w:val="32"/>
          <w:szCs w:val="32"/>
          <w:lang w:val="en-US" w:eastAsia="zh-CN" w:bidi="ar-SA"/>
        </w:rPr>
        <w:fldChar w:fldCharType="separate"/>
      </w:r>
      <w:r>
        <w:rPr>
          <w:rFonts w:hint="eastAsia" w:asciiTheme="minorEastAsia" w:hAnsiTheme="minorEastAsia" w:eastAsiaTheme="minorEastAsia" w:cstheme="minorEastAsia"/>
          <w:b w:val="0"/>
          <w:bCs w:val="0"/>
          <w:kern w:val="2"/>
          <w:sz w:val="32"/>
          <w:szCs w:val="32"/>
          <w:lang w:val="en-US" w:eastAsia="zh-CN" w:bidi="ar-SA"/>
        </w:rPr>
        <w:t>11</w:t>
      </w:r>
      <w:r>
        <w:rPr>
          <w:rFonts w:hint="eastAsia" w:asciiTheme="minorEastAsia" w:hAnsiTheme="minorEastAsia" w:eastAsiaTheme="minorEastAsia" w:cstheme="minorEastAsia"/>
          <w:b w:val="0"/>
          <w:bCs w:val="0"/>
          <w:kern w:val="2"/>
          <w:sz w:val="32"/>
          <w:szCs w:val="32"/>
          <w:lang w:val="en-US" w:eastAsia="zh-CN" w:bidi="ar-SA"/>
        </w:rPr>
        <w:fldChar w:fldCharType="end"/>
      </w:r>
      <w:r>
        <w:rPr>
          <w:rFonts w:hint="eastAsia" w:asciiTheme="minorEastAsia" w:hAnsiTheme="minorEastAsia" w:eastAsiaTheme="minorEastAsia" w:cstheme="minorEastAsia"/>
          <w:b w:val="0"/>
          <w:bCs w:val="0"/>
          <w:kern w:val="2"/>
          <w:sz w:val="32"/>
          <w:szCs w:val="32"/>
          <w:lang w:val="en-US" w:eastAsia="zh-CN" w:bidi="ar-SA"/>
        </w:rPr>
        <w:fldChar w:fldCharType="end"/>
      </w:r>
    </w:p>
    <w:p>
      <w:pPr>
        <w:numPr>
          <w:ilvl w:val="0"/>
          <w:numId w:val="0"/>
        </w:numPr>
        <w:spacing w:line="240" w:lineRule="auto"/>
        <w:jc w:val="left"/>
        <w:outlineLvl w:val="0"/>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fldChar w:fldCharType="end"/>
      </w:r>
    </w:p>
    <w:p>
      <w:pPr>
        <w:numPr>
          <w:ilvl w:val="0"/>
          <w:numId w:val="0"/>
        </w:numPr>
        <w:spacing w:line="240" w:lineRule="auto"/>
        <w:jc w:val="left"/>
        <w:outlineLvl w:val="0"/>
        <w:rPr>
          <w:rFonts w:hint="eastAsia"/>
          <w:b/>
          <w:bCs/>
          <w:sz w:val="32"/>
          <w:szCs w:val="32"/>
          <w:lang w:val="en-US" w:eastAsia="zh-CN"/>
        </w:rPr>
      </w:pPr>
    </w:p>
    <w:p>
      <w:pPr>
        <w:numPr>
          <w:ilvl w:val="0"/>
          <w:numId w:val="0"/>
        </w:numPr>
        <w:spacing w:line="240" w:lineRule="auto"/>
        <w:jc w:val="left"/>
        <w:outlineLvl w:val="0"/>
        <w:rPr>
          <w:rFonts w:hint="eastAsia"/>
          <w:b/>
          <w:bCs/>
          <w:sz w:val="32"/>
          <w:szCs w:val="32"/>
          <w:lang w:val="en-US" w:eastAsia="zh-CN"/>
        </w:rPr>
      </w:pPr>
    </w:p>
    <w:p>
      <w:pPr>
        <w:numPr>
          <w:ilvl w:val="0"/>
          <w:numId w:val="0"/>
        </w:numPr>
        <w:spacing w:line="240" w:lineRule="auto"/>
        <w:jc w:val="left"/>
        <w:outlineLvl w:val="0"/>
        <w:rPr>
          <w:rFonts w:hint="eastAsia"/>
          <w:b/>
          <w:bCs/>
          <w:sz w:val="32"/>
          <w:szCs w:val="32"/>
          <w:lang w:val="en-US" w:eastAsia="zh-CN"/>
        </w:rPr>
      </w:pPr>
    </w:p>
    <w:p>
      <w:pPr>
        <w:numPr>
          <w:ilvl w:val="0"/>
          <w:numId w:val="0"/>
        </w:numPr>
        <w:spacing w:line="240" w:lineRule="auto"/>
        <w:jc w:val="left"/>
        <w:outlineLvl w:val="0"/>
        <w:rPr>
          <w:rFonts w:hint="eastAsia"/>
          <w:b/>
          <w:bCs/>
          <w:sz w:val="32"/>
          <w:szCs w:val="32"/>
          <w:lang w:val="en-US" w:eastAsia="zh-CN"/>
        </w:rPr>
      </w:pPr>
    </w:p>
    <w:p>
      <w:pPr>
        <w:numPr>
          <w:ilvl w:val="0"/>
          <w:numId w:val="0"/>
        </w:numPr>
        <w:spacing w:line="240" w:lineRule="auto"/>
        <w:jc w:val="left"/>
        <w:outlineLvl w:val="0"/>
        <w:rPr>
          <w:rFonts w:hint="eastAsia"/>
          <w:b/>
          <w:bCs/>
          <w:sz w:val="32"/>
          <w:szCs w:val="32"/>
          <w:lang w:val="en-US" w:eastAsia="zh-CN"/>
        </w:rPr>
      </w:pPr>
    </w:p>
    <w:p>
      <w:pPr>
        <w:numPr>
          <w:ilvl w:val="0"/>
          <w:numId w:val="0"/>
        </w:numPr>
        <w:spacing w:line="240" w:lineRule="auto"/>
        <w:jc w:val="left"/>
        <w:outlineLvl w:val="0"/>
        <w:rPr>
          <w:rFonts w:hint="eastAsia"/>
          <w:b/>
          <w:bCs/>
          <w:sz w:val="32"/>
          <w:szCs w:val="32"/>
          <w:lang w:val="en-US" w:eastAsia="zh-CN"/>
        </w:rPr>
      </w:pPr>
    </w:p>
    <w:p>
      <w:pPr>
        <w:numPr>
          <w:ilvl w:val="0"/>
          <w:numId w:val="0"/>
        </w:numPr>
        <w:spacing w:line="240" w:lineRule="auto"/>
        <w:jc w:val="left"/>
        <w:outlineLvl w:val="0"/>
        <w:rPr>
          <w:rFonts w:hint="eastAsia"/>
          <w:b/>
          <w:bCs/>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360" w:lineRule="auto"/>
        <w:ind w:firstLine="643" w:firstLineChars="200"/>
        <w:jc w:val="both"/>
        <w:rPr>
          <w:rFonts w:hint="eastAsia" w:asciiTheme="minorEastAsia" w:hAnsiTheme="minorEastAsia" w:eastAsiaTheme="minorEastAsia" w:cstheme="minorEastAsia"/>
          <w:sz w:val="24"/>
          <w:szCs w:val="24"/>
        </w:rPr>
      </w:pPr>
      <w:bookmarkStart w:id="0" w:name="_Toc2901"/>
      <w:r>
        <w:rPr>
          <w:rFonts w:hint="eastAsia" w:asciiTheme="minorEastAsia" w:hAnsiTheme="minorEastAsia" w:eastAsia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rPr>
        <w:t>工程概况</w:t>
      </w:r>
      <w:bookmarkEnd w:id="0"/>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p>
      <w:pPr>
        <w:snapToGrid w:val="0"/>
        <w:spacing w:line="480" w:lineRule="auto"/>
        <w:ind w:firstLine="480" w:firstLineChars="200"/>
        <w:jc w:val="left"/>
        <w:textAlignment w:val="baseline"/>
        <w:rPr>
          <w:rFonts w:hint="eastAsia" w:ascii="宋体" w:hAnsi="宋体" w:eastAsiaTheme="minorEastAsia"/>
          <w:color w:val="auto"/>
          <w:kern w:val="0"/>
          <w:sz w:val="24"/>
          <w:szCs w:val="24"/>
          <w:u w:val="none" w:color="000000"/>
          <w:lang w:val="en-US" w:eastAsia="zh-CN"/>
        </w:rPr>
      </w:pPr>
      <w:bookmarkStart w:id="1" w:name="_Toc12456"/>
      <w:r>
        <w:rPr>
          <w:rFonts w:hint="eastAsia" w:ascii="宋体" w:hAnsi="宋体"/>
          <w:color w:val="auto"/>
          <w:kern w:val="0"/>
          <w:sz w:val="24"/>
          <w:szCs w:val="24"/>
          <w:u w:val="none" w:color="000000"/>
          <w:lang w:val="en-US" w:eastAsia="zh-CN"/>
        </w:rPr>
        <w:t>工程名称：</w:t>
      </w:r>
      <w:r>
        <w:rPr>
          <w:rFonts w:hint="eastAsia"/>
          <w:sz w:val="24"/>
          <w:szCs w:val="24"/>
        </w:rPr>
        <w:t>赊店酒乡特色文化创意园一期二批</w:t>
      </w:r>
      <w:r>
        <w:rPr>
          <w:rFonts w:hint="eastAsia"/>
          <w:sz w:val="24"/>
          <w:szCs w:val="24"/>
          <w:lang w:val="en-US" w:eastAsia="zh-CN"/>
        </w:rPr>
        <w:t>项目</w:t>
      </w:r>
    </w:p>
    <w:p>
      <w:pPr>
        <w:snapToGrid w:val="0"/>
        <w:spacing w:line="480" w:lineRule="auto"/>
        <w:ind w:firstLine="480" w:firstLineChars="200"/>
        <w:jc w:val="left"/>
        <w:textAlignment w:val="baseline"/>
        <w:rPr>
          <w:rFonts w:hint="eastAsia" w:ascii="宋体" w:hAnsi="宋体"/>
          <w:color w:val="auto"/>
          <w:kern w:val="0"/>
          <w:sz w:val="24"/>
          <w:szCs w:val="24"/>
          <w:u w:val="none" w:color="000000"/>
          <w:lang w:val="en-US" w:eastAsia="zh-CN"/>
        </w:rPr>
      </w:pPr>
      <w:r>
        <w:rPr>
          <w:rFonts w:hint="eastAsia" w:ascii="宋体" w:hAnsi="宋体"/>
          <w:color w:val="auto"/>
          <w:kern w:val="0"/>
          <w:sz w:val="24"/>
          <w:szCs w:val="24"/>
          <w:u w:val="none" w:color="000000"/>
          <w:lang w:val="en-US" w:eastAsia="zh-CN"/>
        </w:rPr>
        <w:t>工程地点：</w:t>
      </w:r>
      <w:r>
        <w:rPr>
          <w:rFonts w:hint="eastAsia"/>
          <w:sz w:val="24"/>
          <w:szCs w:val="24"/>
        </w:rPr>
        <w:t>社旗县红旗路南嵩山路北重庆路西</w:t>
      </w:r>
    </w:p>
    <w:p>
      <w:pPr>
        <w:snapToGrid w:val="0"/>
        <w:spacing w:line="480" w:lineRule="auto"/>
        <w:ind w:firstLine="480" w:firstLineChars="200"/>
        <w:jc w:val="left"/>
        <w:textAlignment w:val="baseline"/>
        <w:rPr>
          <w:rFonts w:hint="eastAsia" w:ascii="宋体" w:hAnsi="宋体"/>
          <w:color w:val="auto"/>
          <w:kern w:val="0"/>
          <w:sz w:val="24"/>
          <w:szCs w:val="24"/>
          <w:u w:val="none" w:color="000000"/>
          <w:lang w:val="en-US" w:eastAsia="zh-CN"/>
        </w:rPr>
      </w:pPr>
      <w:r>
        <w:rPr>
          <w:rFonts w:hint="eastAsia" w:ascii="宋体" w:hAnsi="宋体"/>
          <w:color w:val="auto"/>
          <w:kern w:val="0"/>
          <w:sz w:val="24"/>
          <w:szCs w:val="24"/>
          <w:u w:val="none" w:color="000000"/>
          <w:lang w:val="en-US" w:eastAsia="zh-CN"/>
        </w:rPr>
        <w:t>建设单位：</w:t>
      </w:r>
      <w:r>
        <w:rPr>
          <w:rFonts w:hint="eastAsia"/>
          <w:sz w:val="24"/>
          <w:szCs w:val="24"/>
        </w:rPr>
        <w:t>南阳赊店特色小镇创意园建设发展有限公司</w:t>
      </w:r>
    </w:p>
    <w:p>
      <w:pPr>
        <w:snapToGrid w:val="0"/>
        <w:spacing w:line="480" w:lineRule="auto"/>
        <w:ind w:firstLine="480" w:firstLineChars="200"/>
        <w:jc w:val="left"/>
        <w:textAlignment w:val="baseline"/>
        <w:rPr>
          <w:rFonts w:hint="eastAsia"/>
          <w:color w:val="auto"/>
          <w:sz w:val="24"/>
          <w:szCs w:val="24"/>
        </w:rPr>
      </w:pPr>
      <w:r>
        <w:rPr>
          <w:rFonts w:hint="eastAsia" w:ascii="宋体" w:hAnsi="宋体"/>
          <w:color w:val="auto"/>
          <w:kern w:val="0"/>
          <w:sz w:val="24"/>
          <w:szCs w:val="24"/>
          <w:u w:val="none" w:color="000000"/>
          <w:lang w:val="en-US" w:eastAsia="zh-CN"/>
        </w:rPr>
        <w:t>监理单位：</w:t>
      </w:r>
      <w:r>
        <w:rPr>
          <w:rFonts w:hint="eastAsia"/>
          <w:color w:val="auto"/>
          <w:sz w:val="24"/>
          <w:szCs w:val="24"/>
        </w:rPr>
        <w:t>河南天使项目管理有限公司</w:t>
      </w:r>
    </w:p>
    <w:p>
      <w:pPr>
        <w:snapToGrid w:val="0"/>
        <w:spacing w:line="480" w:lineRule="auto"/>
        <w:ind w:firstLine="480" w:firstLineChars="200"/>
        <w:jc w:val="left"/>
        <w:textAlignment w:val="baseline"/>
        <w:rPr>
          <w:rFonts w:hint="eastAsia"/>
          <w:sz w:val="24"/>
          <w:szCs w:val="24"/>
        </w:rPr>
      </w:pPr>
      <w:r>
        <w:rPr>
          <w:rFonts w:hint="eastAsia" w:ascii="宋体" w:hAnsi="宋体"/>
          <w:color w:val="auto"/>
          <w:kern w:val="0"/>
          <w:sz w:val="24"/>
          <w:szCs w:val="24"/>
          <w:u w:val="none" w:color="000000"/>
          <w:lang w:val="en-US" w:eastAsia="zh-CN"/>
        </w:rPr>
        <w:t>设计单位：</w:t>
      </w:r>
      <w:r>
        <w:rPr>
          <w:rFonts w:hint="eastAsia"/>
          <w:sz w:val="24"/>
          <w:szCs w:val="24"/>
        </w:rPr>
        <w:t>河南博纳建筑设计有限公司</w:t>
      </w:r>
    </w:p>
    <w:p>
      <w:pPr>
        <w:snapToGrid w:val="0"/>
        <w:spacing w:line="480" w:lineRule="auto"/>
        <w:ind w:firstLine="480" w:firstLineChars="200"/>
        <w:jc w:val="left"/>
        <w:textAlignment w:val="baseline"/>
        <w:rPr>
          <w:rFonts w:hint="eastAsia" w:ascii="宋体" w:hAnsi="宋体"/>
          <w:color w:val="auto"/>
          <w:kern w:val="0"/>
          <w:sz w:val="24"/>
          <w:szCs w:val="24"/>
          <w:u w:val="none" w:color="000000"/>
          <w:lang w:val="en-US" w:eastAsia="zh-CN"/>
        </w:rPr>
      </w:pPr>
      <w:r>
        <w:rPr>
          <w:rFonts w:hint="eastAsia" w:ascii="宋体" w:hAnsi="宋体"/>
          <w:color w:val="auto"/>
          <w:kern w:val="0"/>
          <w:sz w:val="24"/>
          <w:szCs w:val="24"/>
          <w:u w:val="none" w:color="000000"/>
          <w:lang w:val="en-US" w:eastAsia="zh-CN"/>
        </w:rPr>
        <w:t>施工单位：河南广程建设有限公司</w:t>
      </w:r>
    </w:p>
    <w:p>
      <w:pPr>
        <w:snapToGrid w:val="0"/>
        <w:spacing w:line="480" w:lineRule="auto"/>
        <w:ind w:firstLine="480" w:firstLineChars="200"/>
        <w:jc w:val="left"/>
        <w:textAlignment w:val="baseline"/>
        <w:rPr>
          <w:rFonts w:hint="eastAsia" w:ascii="宋体" w:hAnsi="宋体"/>
          <w:color w:val="auto"/>
          <w:kern w:val="0"/>
          <w:sz w:val="24"/>
          <w:szCs w:val="24"/>
          <w:u w:val="none" w:color="000000"/>
          <w:lang w:val="en-US" w:eastAsia="zh-CN"/>
        </w:rPr>
      </w:pPr>
      <w:r>
        <w:rPr>
          <w:rFonts w:hint="eastAsia" w:ascii="宋体" w:hAnsi="宋体"/>
          <w:color w:val="auto"/>
          <w:kern w:val="0"/>
          <w:sz w:val="24"/>
          <w:szCs w:val="24"/>
          <w:u w:val="none" w:color="000000"/>
          <w:lang w:val="en-US" w:eastAsia="zh-CN"/>
        </w:rPr>
        <w:t>勘察单位：</w:t>
      </w:r>
      <w:r>
        <w:rPr>
          <w:rFonts w:hint="eastAsia" w:ascii="新宋体" w:hAnsi="新宋体" w:eastAsia="新宋体" w:cs="新宋体"/>
          <w:sz w:val="24"/>
          <w:szCs w:val="24"/>
        </w:rPr>
        <w:t>南阳市华厦工程勘察有限公司</w:t>
      </w:r>
    </w:p>
    <w:p>
      <w:pPr>
        <w:spacing w:line="360" w:lineRule="auto"/>
        <w:ind w:firstLine="480" w:firstLineChars="200"/>
        <w:rPr>
          <w:rFonts w:hint="eastAsia" w:ascii="宋体" w:hAnsi="宋体" w:cs="宋体"/>
          <w:color w:val="000000"/>
          <w:kern w:val="0"/>
          <w:sz w:val="24"/>
          <w:u w:val="none" w:color="000000"/>
        </w:rPr>
      </w:pPr>
      <w:bookmarkStart w:id="2" w:name="_Toc440275207"/>
      <w:bookmarkStart w:id="3" w:name="_Toc441608375"/>
      <w:bookmarkStart w:id="4" w:name="_Toc259174244"/>
      <w:bookmarkStart w:id="5" w:name="_Toc241552754"/>
      <w:bookmarkStart w:id="6" w:name="_Toc258750122"/>
      <w:bookmarkStart w:id="7" w:name="_Toc319736148"/>
      <w:bookmarkStart w:id="8" w:name="_Toc268512967"/>
      <w:bookmarkStart w:id="9" w:name="_Toc440275574"/>
      <w:bookmarkStart w:id="10" w:name="_Toc241296735"/>
      <w:bookmarkStart w:id="11" w:name="_Toc268973489"/>
      <w:bookmarkStart w:id="12" w:name="_Toc441608197"/>
      <w:bookmarkStart w:id="13" w:name="_Toc241553051"/>
      <w:bookmarkStart w:id="14" w:name="_Toc263450798"/>
      <w:bookmarkStart w:id="15" w:name="_Toc263014698"/>
      <w:bookmarkStart w:id="16" w:name="_Toc268524640"/>
      <w:bookmarkStart w:id="17" w:name="_Toc268675329"/>
      <w:r>
        <w:rPr>
          <w:rFonts w:hint="eastAsia"/>
          <w:sz w:val="24"/>
          <w:lang w:val="en-US" w:eastAsia="zh-CN"/>
        </w:rPr>
        <w:t>赊店酒乡特色文化创意园一期二批酒文化博览园建设项目</w:t>
      </w:r>
      <w:r>
        <w:rPr>
          <w:rFonts w:hint="eastAsia" w:ascii="宋体" w:hAnsi="宋体" w:cs="宋体"/>
          <w:color w:val="000000"/>
          <w:kern w:val="0"/>
          <w:sz w:val="24"/>
          <w:u w:val="none" w:color="000000"/>
        </w:rPr>
        <w:t>，建设地点位于</w:t>
      </w:r>
      <w:r>
        <w:rPr>
          <w:rFonts w:hint="eastAsia" w:ascii="宋体" w:hAnsi="宋体" w:cs="宋体"/>
          <w:color w:val="000000"/>
          <w:kern w:val="0"/>
          <w:sz w:val="24"/>
          <w:u w:val="none" w:color="000000"/>
          <w:lang w:val="en-US" w:eastAsia="zh-CN"/>
        </w:rPr>
        <w:t>河南省</w:t>
      </w:r>
      <w:r>
        <w:rPr>
          <w:rFonts w:hint="eastAsia" w:ascii="宋体" w:hAnsi="宋体" w:cs="宋体"/>
          <w:color w:val="000000"/>
          <w:kern w:val="0"/>
          <w:sz w:val="24"/>
          <w:u w:val="none" w:color="000000"/>
        </w:rPr>
        <w:t>南阳市</w:t>
      </w:r>
      <w:r>
        <w:rPr>
          <w:rFonts w:hint="eastAsia" w:ascii="宋体" w:hAnsi="宋体" w:cs="宋体"/>
          <w:color w:val="000000"/>
          <w:kern w:val="0"/>
          <w:sz w:val="24"/>
          <w:u w:val="none" w:color="000000"/>
          <w:lang w:val="en-US" w:eastAsia="zh-CN"/>
        </w:rPr>
        <w:t>社旗</w:t>
      </w:r>
      <w:r>
        <w:rPr>
          <w:rFonts w:hint="eastAsia" w:ascii="宋体" w:hAnsi="宋体" w:cs="宋体"/>
          <w:color w:val="000000"/>
          <w:kern w:val="0"/>
          <w:sz w:val="24"/>
          <w:u w:val="none" w:color="000000"/>
        </w:rPr>
        <w:t>县</w:t>
      </w:r>
      <w:r>
        <w:rPr>
          <w:rFonts w:hint="eastAsia" w:ascii="宋体" w:hAnsi="宋体" w:cs="宋体"/>
          <w:color w:val="000000"/>
          <w:kern w:val="0"/>
          <w:sz w:val="24"/>
          <w:u w:val="none" w:color="000000"/>
          <w:lang w:val="en-US" w:eastAsia="zh-CN"/>
        </w:rPr>
        <w:t>重庆路与嵩山路交叉口西北角</w:t>
      </w:r>
      <w:r>
        <w:rPr>
          <w:rFonts w:hint="eastAsia" w:ascii="宋体" w:hAnsi="宋体" w:cs="宋体"/>
          <w:color w:val="000000"/>
          <w:kern w:val="0"/>
          <w:sz w:val="24"/>
          <w:u w:val="none" w:color="000000"/>
        </w:rPr>
        <w:t>。</w:t>
      </w:r>
    </w:p>
    <w:p>
      <w:pPr>
        <w:spacing w:line="360" w:lineRule="auto"/>
        <w:ind w:firstLine="480" w:firstLineChars="200"/>
        <w:rPr>
          <w:rFonts w:hint="eastAsia" w:ascii="宋体" w:hAnsi="宋体" w:cs="宋体"/>
          <w:color w:val="000000"/>
          <w:kern w:val="0"/>
          <w:sz w:val="24"/>
          <w:u w:val="none" w:color="000000"/>
          <w:lang w:eastAsia="zh-CN"/>
        </w:rPr>
      </w:pPr>
      <w:r>
        <w:rPr>
          <w:rFonts w:hint="eastAsia" w:ascii="宋体" w:hAnsi="宋体" w:cs="宋体"/>
          <w:color w:val="000000"/>
          <w:kern w:val="0"/>
          <w:sz w:val="24"/>
          <w:u w:val="none" w:color="000000"/>
        </w:rPr>
        <w:t>其中：</w:t>
      </w:r>
      <w:r>
        <w:rPr>
          <w:rFonts w:hint="eastAsia" w:ascii="宋体" w:hAnsi="宋体" w:cs="宋体"/>
          <w:color w:val="000000"/>
          <w:kern w:val="0"/>
          <w:sz w:val="24"/>
          <w:u w:val="none" w:color="000000"/>
          <w:lang w:val="en-US" w:eastAsia="zh-CN"/>
        </w:rPr>
        <w:t>商业街区</w:t>
      </w:r>
      <w:r>
        <w:rPr>
          <w:rFonts w:ascii="宋体" w:hAnsi="宋体" w:cs="宋体"/>
          <w:color w:val="000000"/>
          <w:kern w:val="0"/>
          <w:sz w:val="24"/>
          <w:u w:val="none" w:color="000000"/>
        </w:rPr>
        <w:t>2</w:t>
      </w:r>
      <w:r>
        <w:rPr>
          <w:rFonts w:hint="eastAsia" w:ascii="宋体" w:hAnsi="宋体" w:cs="宋体"/>
          <w:color w:val="000000"/>
          <w:kern w:val="0"/>
          <w:sz w:val="24"/>
          <w:u w:val="none" w:color="000000"/>
        </w:rPr>
        <w:t>#为</w:t>
      </w:r>
      <w:r>
        <w:rPr>
          <w:rFonts w:hint="eastAsia" w:ascii="宋体" w:hAnsi="宋体" w:cs="宋体"/>
          <w:sz w:val="24"/>
        </w:rPr>
        <w:t>框架</w:t>
      </w:r>
      <w:r>
        <w:rPr>
          <w:rFonts w:hint="eastAsia"/>
          <w:sz w:val="24"/>
          <w:szCs w:val="22"/>
        </w:rPr>
        <w:t>、</w:t>
      </w:r>
      <w:r>
        <w:rPr>
          <w:rFonts w:hint="eastAsia" w:ascii="宋体" w:hAnsi="宋体" w:cs="宋体"/>
          <w:sz w:val="24"/>
          <w:lang w:val="en-US" w:eastAsia="zh-CN"/>
        </w:rPr>
        <w:t>砖混</w:t>
      </w:r>
      <w:r>
        <w:rPr>
          <w:rFonts w:hint="eastAsia" w:ascii="宋体" w:hAnsi="宋体" w:cs="宋体"/>
          <w:sz w:val="24"/>
        </w:rPr>
        <w:t>结构</w:t>
      </w:r>
      <w:r>
        <w:rPr>
          <w:rFonts w:hint="eastAsia" w:ascii="宋体" w:hAnsi="宋体" w:cs="宋体"/>
          <w:color w:val="000000"/>
          <w:kern w:val="0"/>
          <w:sz w:val="24"/>
          <w:u w:val="none" w:color="000000"/>
        </w:rPr>
        <w:t>，抗震等级</w:t>
      </w:r>
      <w:r>
        <w:rPr>
          <w:rFonts w:hint="eastAsia" w:ascii="宋体" w:hAnsi="宋体" w:cs="宋体"/>
          <w:color w:val="000000"/>
          <w:kern w:val="0"/>
          <w:sz w:val="24"/>
          <w:u w:val="none" w:color="000000"/>
          <w:lang w:val="en-US" w:eastAsia="zh-CN"/>
        </w:rPr>
        <w:t>四</w:t>
      </w:r>
      <w:r>
        <w:rPr>
          <w:rFonts w:hint="eastAsia" w:ascii="宋体" w:hAnsi="宋体" w:cs="宋体"/>
          <w:color w:val="000000"/>
          <w:kern w:val="0"/>
          <w:sz w:val="24"/>
          <w:u w:val="none" w:color="000000"/>
        </w:rPr>
        <w:t>级，建筑占地面积</w:t>
      </w:r>
      <w:r>
        <w:rPr>
          <w:rFonts w:hint="eastAsia" w:ascii="宋体" w:hAnsi="宋体" w:cs="宋体"/>
          <w:color w:val="000000"/>
          <w:kern w:val="0"/>
          <w:sz w:val="24"/>
          <w:u w:val="none" w:color="000000"/>
          <w:lang w:val="en-US" w:eastAsia="zh-CN"/>
        </w:rPr>
        <w:t>2563.66</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6044.62</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无地下室</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使用功能为</w:t>
      </w:r>
      <w:r>
        <w:rPr>
          <w:rFonts w:hint="eastAsia" w:ascii="宋体" w:hAnsi="宋体" w:cs="宋体"/>
          <w:color w:val="000000"/>
          <w:kern w:val="0"/>
          <w:sz w:val="24"/>
          <w:u w:val="none" w:color="000000"/>
          <w:lang w:val="en-US" w:eastAsia="zh-CN"/>
        </w:rPr>
        <w:t>商业/辅助办公</w:t>
      </w:r>
      <w:r>
        <w:rPr>
          <w:rFonts w:hint="eastAsia" w:ascii="宋体" w:hAnsi="宋体" w:cs="宋体"/>
          <w:color w:val="000000"/>
          <w:kern w:val="0"/>
          <w:sz w:val="24"/>
          <w:u w:val="none" w:color="000000"/>
        </w:rPr>
        <w:t>建筑</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建筑层数</w:t>
      </w:r>
      <w:r>
        <w:rPr>
          <w:rFonts w:hint="eastAsia" w:ascii="宋体" w:hAnsi="宋体" w:cs="宋体"/>
          <w:color w:val="000000"/>
          <w:kern w:val="0"/>
          <w:sz w:val="24"/>
          <w:u w:val="none" w:color="000000"/>
          <w:lang w:val="en-US" w:eastAsia="zh-CN"/>
        </w:rPr>
        <w:t>3</w:t>
      </w:r>
      <w:r>
        <w:rPr>
          <w:rFonts w:hint="eastAsia" w:ascii="宋体" w:hAnsi="宋体" w:cs="宋体"/>
          <w:color w:val="000000"/>
          <w:kern w:val="0"/>
          <w:sz w:val="24"/>
          <w:u w:val="none" w:color="000000"/>
        </w:rPr>
        <w:t>层，建筑高度</w:t>
      </w:r>
      <w:r>
        <w:rPr>
          <w:rFonts w:hint="eastAsia" w:ascii="宋体" w:hAnsi="宋体" w:cs="宋体"/>
          <w:color w:val="000000"/>
          <w:kern w:val="0"/>
          <w:sz w:val="24"/>
          <w:u w:val="none" w:color="000000"/>
          <w:lang w:val="en-US" w:eastAsia="zh-CN"/>
        </w:rPr>
        <w:t>12.80</w:t>
      </w:r>
      <w:r>
        <w:rPr>
          <w:rFonts w:hint="eastAsia" w:ascii="宋体" w:hAnsi="宋体" w:cs="宋体"/>
          <w:color w:val="000000"/>
          <w:kern w:val="0"/>
          <w:sz w:val="24"/>
          <w:u w:val="none" w:color="000000"/>
        </w:rPr>
        <w:t>米（室外地</w:t>
      </w:r>
      <w:r>
        <w:rPr>
          <w:rFonts w:hint="eastAsia" w:ascii="宋体" w:hAnsi="宋体" w:cs="宋体"/>
          <w:color w:val="000000"/>
          <w:kern w:val="0"/>
          <w:sz w:val="24"/>
          <w:u w:val="none" w:color="000000"/>
          <w:lang w:val="en-US" w:eastAsia="zh-CN"/>
        </w:rPr>
        <w:t>坪</w:t>
      </w:r>
      <w:r>
        <w:rPr>
          <w:rFonts w:hint="eastAsia" w:ascii="宋体" w:hAnsi="宋体" w:cs="宋体"/>
          <w:color w:val="000000"/>
          <w:kern w:val="0"/>
          <w:sz w:val="24"/>
          <w:u w:val="none" w:color="000000"/>
        </w:rPr>
        <w:t>至</w:t>
      </w:r>
      <w:r>
        <w:rPr>
          <w:rFonts w:hint="eastAsia" w:ascii="宋体" w:hAnsi="宋体" w:cs="宋体"/>
          <w:color w:val="000000"/>
          <w:kern w:val="0"/>
          <w:sz w:val="24"/>
          <w:u w:val="none" w:color="000000"/>
          <w:lang w:val="en-US" w:eastAsia="zh-CN"/>
        </w:rPr>
        <w:t>1/2坡</w:t>
      </w:r>
      <w:r>
        <w:rPr>
          <w:rFonts w:hint="eastAsia" w:ascii="宋体" w:hAnsi="宋体" w:cs="宋体"/>
          <w:color w:val="000000"/>
          <w:kern w:val="0"/>
          <w:sz w:val="24"/>
          <w:u w:val="none" w:color="000000"/>
        </w:rPr>
        <w:t>屋面）</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屋面防水等级为I级，耐火等级为二级，抗震设防烈度为</w:t>
      </w:r>
      <w:r>
        <w:rPr>
          <w:rFonts w:hint="eastAsia" w:ascii="宋体" w:hAnsi="宋体" w:cs="宋体"/>
          <w:color w:val="000000"/>
          <w:kern w:val="0"/>
          <w:sz w:val="24"/>
          <w:u w:val="none" w:color="000000"/>
          <w:lang w:val="en-US" w:eastAsia="zh-CN"/>
        </w:rPr>
        <w:t>7.0</w:t>
      </w:r>
      <w:r>
        <w:rPr>
          <w:rFonts w:hint="eastAsia" w:ascii="宋体" w:hAnsi="宋体" w:cs="宋体"/>
          <w:color w:val="000000"/>
          <w:kern w:val="0"/>
          <w:sz w:val="24"/>
          <w:u w:val="none" w:color="000000"/>
        </w:rPr>
        <w:t>度，合理使用年限50年</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3#</w:t>
      </w:r>
      <w:r>
        <w:rPr>
          <w:rFonts w:hint="eastAsia" w:ascii="宋体" w:hAnsi="宋体" w:cs="宋体"/>
          <w:color w:val="000000"/>
          <w:kern w:val="0"/>
          <w:sz w:val="24"/>
          <w:u w:val="none" w:color="000000"/>
        </w:rPr>
        <w:t>为</w:t>
      </w:r>
      <w:r>
        <w:rPr>
          <w:rFonts w:hint="eastAsia" w:ascii="宋体" w:hAnsi="宋体" w:cs="宋体"/>
          <w:sz w:val="24"/>
        </w:rPr>
        <w:t>框架</w:t>
      </w:r>
      <w:r>
        <w:rPr>
          <w:rFonts w:hint="eastAsia"/>
          <w:sz w:val="24"/>
          <w:szCs w:val="22"/>
        </w:rPr>
        <w:t>、</w:t>
      </w:r>
      <w:r>
        <w:rPr>
          <w:rFonts w:hint="eastAsia" w:ascii="宋体" w:hAnsi="宋体" w:cs="宋体"/>
          <w:sz w:val="24"/>
          <w:lang w:val="en-US" w:eastAsia="zh-CN"/>
        </w:rPr>
        <w:t>砖混</w:t>
      </w:r>
      <w:r>
        <w:rPr>
          <w:rFonts w:hint="eastAsia" w:ascii="宋体" w:hAnsi="宋体" w:cs="宋体"/>
          <w:sz w:val="24"/>
        </w:rPr>
        <w:t>结构</w:t>
      </w:r>
      <w:r>
        <w:rPr>
          <w:rFonts w:hint="eastAsia" w:ascii="宋体" w:hAnsi="宋体" w:cs="宋体"/>
          <w:color w:val="000000"/>
          <w:kern w:val="0"/>
          <w:sz w:val="24"/>
          <w:u w:val="none" w:color="000000"/>
        </w:rPr>
        <w:t>，抗震等级</w:t>
      </w:r>
      <w:r>
        <w:rPr>
          <w:rFonts w:hint="eastAsia" w:ascii="宋体" w:hAnsi="宋体" w:cs="宋体"/>
          <w:color w:val="000000"/>
          <w:kern w:val="0"/>
          <w:sz w:val="24"/>
          <w:u w:val="none" w:color="000000"/>
          <w:lang w:val="en-US" w:eastAsia="zh-CN"/>
        </w:rPr>
        <w:t>四</w:t>
      </w:r>
      <w:r>
        <w:rPr>
          <w:rFonts w:hint="eastAsia" w:ascii="宋体" w:hAnsi="宋体" w:cs="宋体"/>
          <w:color w:val="000000"/>
          <w:kern w:val="0"/>
          <w:sz w:val="24"/>
          <w:u w:val="none" w:color="000000"/>
        </w:rPr>
        <w:t>级，建筑占地面积</w:t>
      </w:r>
      <w:r>
        <w:rPr>
          <w:rFonts w:hint="eastAsia" w:ascii="宋体" w:hAnsi="宋体" w:cs="宋体"/>
          <w:color w:val="000000"/>
          <w:kern w:val="0"/>
          <w:sz w:val="24"/>
          <w:u w:val="none" w:color="000000"/>
          <w:lang w:val="en-US" w:eastAsia="zh-CN"/>
        </w:rPr>
        <w:t>479.69</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1555.86</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无地下室</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使用功能为</w:t>
      </w:r>
      <w:r>
        <w:rPr>
          <w:rFonts w:hint="eastAsia" w:ascii="宋体" w:hAnsi="宋体" w:cs="宋体"/>
          <w:color w:val="000000"/>
          <w:kern w:val="0"/>
          <w:sz w:val="24"/>
          <w:u w:val="none" w:color="000000"/>
          <w:lang w:val="en-US" w:eastAsia="zh-CN"/>
        </w:rPr>
        <w:t>商业/辅助办公</w:t>
      </w:r>
      <w:r>
        <w:rPr>
          <w:rFonts w:hint="eastAsia" w:ascii="宋体" w:hAnsi="宋体" w:cs="宋体"/>
          <w:color w:val="000000"/>
          <w:kern w:val="0"/>
          <w:sz w:val="24"/>
          <w:u w:val="none" w:color="000000"/>
        </w:rPr>
        <w:t>建筑</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建筑层数</w:t>
      </w:r>
      <w:r>
        <w:rPr>
          <w:rFonts w:hint="eastAsia" w:ascii="宋体" w:hAnsi="宋体" w:cs="宋体"/>
          <w:color w:val="000000"/>
          <w:kern w:val="0"/>
          <w:sz w:val="24"/>
          <w:u w:val="none" w:color="000000"/>
          <w:lang w:val="en-US" w:eastAsia="zh-CN"/>
        </w:rPr>
        <w:t>4</w:t>
      </w:r>
      <w:r>
        <w:rPr>
          <w:rFonts w:hint="eastAsia" w:ascii="宋体" w:hAnsi="宋体" w:cs="宋体"/>
          <w:color w:val="000000"/>
          <w:kern w:val="0"/>
          <w:sz w:val="24"/>
          <w:u w:val="none" w:color="000000"/>
        </w:rPr>
        <w:t>层，建筑高度</w:t>
      </w:r>
      <w:r>
        <w:rPr>
          <w:rFonts w:hint="eastAsia" w:ascii="宋体" w:hAnsi="宋体" w:cs="宋体"/>
          <w:color w:val="000000"/>
          <w:kern w:val="0"/>
          <w:sz w:val="24"/>
          <w:u w:val="none" w:color="000000"/>
          <w:lang w:val="en-US" w:eastAsia="zh-CN"/>
        </w:rPr>
        <w:t>16.7</w:t>
      </w:r>
      <w:r>
        <w:rPr>
          <w:rFonts w:hint="eastAsia" w:ascii="宋体" w:hAnsi="宋体" w:cs="宋体"/>
          <w:color w:val="000000"/>
          <w:kern w:val="0"/>
          <w:sz w:val="24"/>
          <w:u w:val="none" w:color="000000"/>
        </w:rPr>
        <w:t>米（室外地</w:t>
      </w:r>
      <w:r>
        <w:rPr>
          <w:rFonts w:hint="eastAsia" w:ascii="宋体" w:hAnsi="宋体" w:cs="宋体"/>
          <w:color w:val="000000"/>
          <w:kern w:val="0"/>
          <w:sz w:val="24"/>
          <w:u w:val="none" w:color="000000"/>
          <w:lang w:val="en-US" w:eastAsia="zh-CN"/>
        </w:rPr>
        <w:t>坪</w:t>
      </w:r>
      <w:r>
        <w:rPr>
          <w:rFonts w:hint="eastAsia" w:ascii="宋体" w:hAnsi="宋体" w:cs="宋体"/>
          <w:color w:val="000000"/>
          <w:kern w:val="0"/>
          <w:sz w:val="24"/>
          <w:u w:val="none" w:color="000000"/>
        </w:rPr>
        <w:t>至</w:t>
      </w:r>
      <w:r>
        <w:rPr>
          <w:rFonts w:hint="eastAsia" w:ascii="宋体" w:hAnsi="宋体" w:cs="宋体"/>
          <w:color w:val="000000"/>
          <w:kern w:val="0"/>
          <w:sz w:val="24"/>
          <w:u w:val="none" w:color="000000"/>
          <w:lang w:val="en-US" w:eastAsia="zh-CN"/>
        </w:rPr>
        <w:t>1/2坡</w:t>
      </w:r>
      <w:r>
        <w:rPr>
          <w:rFonts w:hint="eastAsia" w:ascii="宋体" w:hAnsi="宋体" w:cs="宋体"/>
          <w:color w:val="000000"/>
          <w:kern w:val="0"/>
          <w:sz w:val="24"/>
          <w:u w:val="none" w:color="000000"/>
        </w:rPr>
        <w:t>屋面）</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屋面防水等级为I级，耐火等级为二级，抗震设防烈度为</w:t>
      </w:r>
      <w:r>
        <w:rPr>
          <w:rFonts w:hint="eastAsia" w:ascii="宋体" w:hAnsi="宋体" w:cs="宋体"/>
          <w:color w:val="000000"/>
          <w:kern w:val="0"/>
          <w:sz w:val="24"/>
          <w:u w:val="none" w:color="000000"/>
          <w:lang w:val="en-US" w:eastAsia="zh-CN"/>
        </w:rPr>
        <w:t>7.0</w:t>
      </w:r>
      <w:r>
        <w:rPr>
          <w:rFonts w:hint="eastAsia" w:ascii="宋体" w:hAnsi="宋体" w:cs="宋体"/>
          <w:color w:val="000000"/>
          <w:kern w:val="0"/>
          <w:sz w:val="24"/>
          <w:u w:val="none" w:color="000000"/>
        </w:rPr>
        <w:t>度，合理使用年限50年</w:t>
      </w:r>
      <w:r>
        <w:rPr>
          <w:rFonts w:hint="eastAsia" w:ascii="宋体" w:hAnsi="宋体" w:cs="宋体"/>
          <w:color w:val="000000"/>
          <w:kern w:val="0"/>
          <w:sz w:val="24"/>
          <w:u w:val="none" w:color="000000"/>
          <w:lang w:eastAsia="zh-CN"/>
        </w:rPr>
        <w:t>。</w:t>
      </w:r>
    </w:p>
    <w:p>
      <w:pPr>
        <w:spacing w:line="360" w:lineRule="auto"/>
        <w:ind w:firstLine="480" w:firstLineChars="200"/>
        <w:rPr>
          <w:rFonts w:hint="eastAsia" w:ascii="宋体" w:hAnsi="宋体" w:eastAsia="宋体" w:cs="宋体"/>
          <w:color w:val="000000"/>
          <w:kern w:val="0"/>
          <w:sz w:val="24"/>
          <w:u w:val="none" w:color="000000"/>
          <w:lang w:val="en-US" w:eastAsia="zh-CN"/>
        </w:rPr>
      </w:pPr>
      <w:r>
        <w:rPr>
          <w:rFonts w:hint="eastAsia" w:ascii="宋体" w:hAnsi="宋体" w:cs="宋体"/>
          <w:color w:val="000000"/>
          <w:kern w:val="0"/>
          <w:sz w:val="24"/>
          <w:u w:val="none" w:color="000000"/>
          <w:lang w:val="en-US" w:eastAsia="zh-CN"/>
        </w:rPr>
        <w:t>酒文化博览园10#</w:t>
      </w:r>
      <w:r>
        <w:rPr>
          <w:rFonts w:hint="eastAsia" w:ascii="宋体" w:hAnsi="宋体" w:cs="宋体"/>
          <w:color w:val="000000"/>
          <w:kern w:val="0"/>
          <w:sz w:val="24"/>
          <w:u w:val="none" w:color="000000"/>
        </w:rPr>
        <w:t>、</w:t>
      </w:r>
      <w:r>
        <w:rPr>
          <w:rFonts w:hint="eastAsia" w:ascii="宋体" w:hAnsi="宋体" w:cs="宋体"/>
          <w:color w:val="000000"/>
          <w:kern w:val="0"/>
          <w:sz w:val="24"/>
          <w:u w:val="none" w:color="000000"/>
          <w:lang w:val="en-US" w:eastAsia="zh-CN"/>
        </w:rPr>
        <w:t>11#</w:t>
      </w:r>
      <w:r>
        <w:rPr>
          <w:rFonts w:hint="eastAsia" w:ascii="宋体" w:hAnsi="宋体" w:cs="宋体"/>
          <w:color w:val="000000"/>
          <w:kern w:val="0"/>
          <w:sz w:val="24"/>
          <w:u w:val="none" w:color="000000"/>
        </w:rPr>
        <w:t>为</w:t>
      </w:r>
      <w:r>
        <w:rPr>
          <w:rFonts w:hint="eastAsia" w:ascii="宋体" w:hAnsi="宋体" w:cs="宋体"/>
          <w:sz w:val="24"/>
        </w:rPr>
        <w:t>框架结构</w:t>
      </w:r>
      <w:r>
        <w:rPr>
          <w:rFonts w:hint="eastAsia" w:ascii="宋体" w:hAnsi="宋体" w:cs="宋体"/>
          <w:color w:val="000000"/>
          <w:kern w:val="0"/>
          <w:sz w:val="24"/>
          <w:u w:val="none" w:color="000000"/>
        </w:rPr>
        <w:t>，抗震等级</w:t>
      </w:r>
      <w:r>
        <w:rPr>
          <w:rFonts w:hint="eastAsia" w:ascii="宋体" w:hAnsi="宋体" w:cs="宋体"/>
          <w:color w:val="000000"/>
          <w:kern w:val="0"/>
          <w:sz w:val="24"/>
          <w:u w:val="none" w:color="000000"/>
          <w:lang w:val="en-US" w:eastAsia="zh-CN"/>
        </w:rPr>
        <w:t>四</w:t>
      </w:r>
      <w:r>
        <w:rPr>
          <w:rFonts w:hint="eastAsia" w:ascii="宋体" w:hAnsi="宋体" w:cs="宋体"/>
          <w:color w:val="000000"/>
          <w:kern w:val="0"/>
          <w:sz w:val="24"/>
          <w:u w:val="none" w:color="000000"/>
        </w:rPr>
        <w:t>级，</w:t>
      </w:r>
      <w:r>
        <w:rPr>
          <w:rFonts w:hint="eastAsia" w:ascii="宋体" w:hAnsi="宋体" w:cs="宋体"/>
          <w:color w:val="000000"/>
          <w:kern w:val="0"/>
          <w:sz w:val="24"/>
          <w:u w:val="none" w:color="000000"/>
          <w:lang w:val="en-US" w:eastAsia="zh-CN"/>
        </w:rPr>
        <w:t>10#</w:t>
      </w:r>
      <w:r>
        <w:rPr>
          <w:rFonts w:hint="eastAsia" w:ascii="宋体" w:hAnsi="宋体" w:cs="宋体"/>
          <w:color w:val="000000"/>
          <w:kern w:val="0"/>
          <w:sz w:val="24"/>
          <w:u w:val="none" w:color="000000"/>
        </w:rPr>
        <w:t>建筑占地面积</w:t>
      </w:r>
      <w:r>
        <w:rPr>
          <w:rFonts w:hint="eastAsia" w:ascii="宋体" w:hAnsi="宋体" w:cs="宋体"/>
          <w:color w:val="000000"/>
          <w:kern w:val="0"/>
          <w:sz w:val="24"/>
          <w:u w:val="none" w:color="000000"/>
          <w:lang w:val="en-US" w:eastAsia="zh-CN"/>
        </w:rPr>
        <w:t>585.09</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1365.51</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11#</w:t>
      </w:r>
      <w:r>
        <w:rPr>
          <w:rFonts w:hint="eastAsia" w:ascii="宋体" w:hAnsi="宋体" w:cs="宋体"/>
          <w:color w:val="000000"/>
          <w:kern w:val="0"/>
          <w:sz w:val="24"/>
          <w:u w:val="none" w:color="000000"/>
        </w:rPr>
        <w:t>建筑占地面积</w:t>
      </w:r>
      <w:r>
        <w:rPr>
          <w:rFonts w:hint="eastAsia" w:ascii="宋体" w:hAnsi="宋体" w:cs="宋体"/>
          <w:color w:val="000000"/>
          <w:kern w:val="0"/>
          <w:sz w:val="24"/>
          <w:u w:val="none" w:color="000000"/>
          <w:lang w:val="en-US" w:eastAsia="zh-CN"/>
        </w:rPr>
        <w:t>757.80</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1446.08</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均</w:t>
      </w:r>
      <w:r>
        <w:rPr>
          <w:rFonts w:hint="eastAsia" w:ascii="宋体" w:hAnsi="宋体" w:cs="宋体"/>
          <w:color w:val="000000"/>
          <w:kern w:val="0"/>
          <w:sz w:val="24"/>
          <w:u w:val="none" w:color="000000"/>
        </w:rPr>
        <w:t>无地下室</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使用功能为</w:t>
      </w:r>
      <w:r>
        <w:rPr>
          <w:rFonts w:hint="eastAsia" w:ascii="宋体" w:hAnsi="宋体" w:cs="宋体"/>
          <w:color w:val="000000"/>
          <w:kern w:val="0"/>
          <w:sz w:val="24"/>
          <w:u w:val="none" w:color="000000"/>
          <w:lang w:val="en-US" w:eastAsia="zh-CN"/>
        </w:rPr>
        <w:t>展示区/辅助办公</w:t>
      </w:r>
      <w:r>
        <w:rPr>
          <w:rFonts w:hint="eastAsia" w:ascii="宋体" w:hAnsi="宋体" w:cs="宋体"/>
          <w:color w:val="000000"/>
          <w:kern w:val="0"/>
          <w:sz w:val="24"/>
          <w:u w:val="none" w:color="000000"/>
        </w:rPr>
        <w:t>建筑</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建筑层数</w:t>
      </w:r>
      <w:r>
        <w:rPr>
          <w:rFonts w:hint="eastAsia" w:ascii="宋体" w:hAnsi="宋体" w:cs="宋体"/>
          <w:color w:val="000000"/>
          <w:kern w:val="0"/>
          <w:sz w:val="24"/>
          <w:u w:val="none" w:color="000000"/>
          <w:lang w:val="en-US" w:eastAsia="zh-CN"/>
        </w:rPr>
        <w:t>3</w:t>
      </w:r>
      <w:r>
        <w:rPr>
          <w:rFonts w:hint="eastAsia" w:ascii="宋体" w:hAnsi="宋体" w:cs="宋体"/>
          <w:color w:val="000000"/>
          <w:kern w:val="0"/>
          <w:sz w:val="24"/>
          <w:u w:val="none" w:color="000000"/>
        </w:rPr>
        <w:t>层，建筑高度</w:t>
      </w:r>
      <w:r>
        <w:rPr>
          <w:rFonts w:hint="eastAsia" w:ascii="宋体" w:hAnsi="宋体" w:cs="宋体"/>
          <w:color w:val="000000"/>
          <w:kern w:val="0"/>
          <w:sz w:val="24"/>
          <w:u w:val="none" w:color="000000"/>
          <w:lang w:val="en-US" w:eastAsia="zh-CN"/>
        </w:rPr>
        <w:t>11.95</w:t>
      </w:r>
      <w:r>
        <w:rPr>
          <w:rFonts w:hint="eastAsia" w:ascii="宋体" w:hAnsi="宋体" w:cs="宋体"/>
          <w:color w:val="000000"/>
          <w:kern w:val="0"/>
          <w:sz w:val="24"/>
          <w:u w:val="none" w:color="000000"/>
        </w:rPr>
        <w:t>米（室外地</w:t>
      </w:r>
      <w:r>
        <w:rPr>
          <w:rFonts w:hint="eastAsia" w:ascii="宋体" w:hAnsi="宋体" w:cs="宋体"/>
          <w:color w:val="000000"/>
          <w:kern w:val="0"/>
          <w:sz w:val="24"/>
          <w:u w:val="none" w:color="000000"/>
          <w:lang w:val="en-US" w:eastAsia="zh-CN"/>
        </w:rPr>
        <w:t>坪</w:t>
      </w:r>
      <w:r>
        <w:rPr>
          <w:rFonts w:hint="eastAsia" w:ascii="宋体" w:hAnsi="宋体" w:cs="宋体"/>
          <w:color w:val="000000"/>
          <w:kern w:val="0"/>
          <w:sz w:val="24"/>
          <w:u w:val="none" w:color="000000"/>
        </w:rPr>
        <w:t>至</w:t>
      </w:r>
      <w:r>
        <w:rPr>
          <w:rFonts w:hint="eastAsia" w:ascii="宋体" w:hAnsi="宋体" w:cs="宋体"/>
          <w:color w:val="000000"/>
          <w:kern w:val="0"/>
          <w:sz w:val="24"/>
          <w:u w:val="none" w:color="000000"/>
          <w:lang w:val="en-US" w:eastAsia="zh-CN"/>
        </w:rPr>
        <w:t>1/2坡</w:t>
      </w:r>
      <w:r>
        <w:rPr>
          <w:rFonts w:hint="eastAsia" w:ascii="宋体" w:hAnsi="宋体" w:cs="宋体"/>
          <w:color w:val="000000"/>
          <w:kern w:val="0"/>
          <w:sz w:val="24"/>
          <w:u w:val="none" w:color="000000"/>
        </w:rPr>
        <w:t>屋面）</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屋面防水等级为</w:t>
      </w:r>
      <w:r>
        <w:rPr>
          <w:rFonts w:hint="eastAsia" w:ascii="宋体" w:hAnsi="宋体" w:cs="宋体"/>
          <w:color w:val="000000"/>
          <w:kern w:val="0"/>
          <w:sz w:val="24"/>
          <w:u w:val="none" w:color="000000"/>
          <w:lang w:val="en-US" w:eastAsia="zh-CN"/>
        </w:rPr>
        <w:t>Ⅱ</w:t>
      </w:r>
      <w:r>
        <w:rPr>
          <w:rFonts w:hint="eastAsia" w:ascii="宋体" w:hAnsi="宋体" w:cs="宋体"/>
          <w:color w:val="000000"/>
          <w:kern w:val="0"/>
          <w:sz w:val="24"/>
          <w:u w:val="none" w:color="000000"/>
        </w:rPr>
        <w:t>级，耐火等级为二级，抗震设防烈度为</w:t>
      </w:r>
      <w:r>
        <w:rPr>
          <w:rFonts w:hint="eastAsia" w:ascii="宋体" w:hAnsi="宋体" w:cs="宋体"/>
          <w:color w:val="000000"/>
          <w:kern w:val="0"/>
          <w:sz w:val="24"/>
          <w:u w:val="none" w:color="000000"/>
          <w:lang w:val="en-US" w:eastAsia="zh-CN"/>
        </w:rPr>
        <w:t>6.0</w:t>
      </w:r>
      <w:r>
        <w:rPr>
          <w:rFonts w:hint="eastAsia" w:ascii="宋体" w:hAnsi="宋体" w:cs="宋体"/>
          <w:color w:val="000000"/>
          <w:kern w:val="0"/>
          <w:sz w:val="24"/>
          <w:u w:val="none" w:color="000000"/>
        </w:rPr>
        <w:t>度，合理使用年限50年</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12#</w:t>
      </w:r>
      <w:r>
        <w:rPr>
          <w:rFonts w:hint="eastAsia" w:ascii="宋体" w:hAnsi="宋体" w:cs="宋体"/>
          <w:color w:val="000000"/>
          <w:kern w:val="0"/>
          <w:sz w:val="24"/>
          <w:u w:val="none" w:color="000000"/>
        </w:rPr>
        <w:t>、</w:t>
      </w:r>
      <w:r>
        <w:rPr>
          <w:rFonts w:hint="eastAsia" w:ascii="宋体" w:hAnsi="宋体" w:cs="宋体"/>
          <w:color w:val="000000"/>
          <w:kern w:val="0"/>
          <w:sz w:val="24"/>
          <w:u w:val="none" w:color="000000"/>
          <w:lang w:val="en-US" w:eastAsia="zh-CN"/>
        </w:rPr>
        <w:t>18#</w:t>
      </w:r>
      <w:r>
        <w:rPr>
          <w:rFonts w:hint="eastAsia" w:ascii="宋体" w:hAnsi="宋体" w:cs="宋体"/>
          <w:color w:val="000000"/>
          <w:kern w:val="0"/>
          <w:sz w:val="24"/>
          <w:u w:val="none" w:color="000000"/>
        </w:rPr>
        <w:t>、</w:t>
      </w:r>
      <w:r>
        <w:rPr>
          <w:rFonts w:hint="eastAsia" w:ascii="宋体" w:hAnsi="宋体" w:cs="宋体"/>
          <w:color w:val="000000"/>
          <w:kern w:val="0"/>
          <w:sz w:val="24"/>
          <w:u w:val="none" w:color="000000"/>
          <w:lang w:val="en-US" w:eastAsia="zh-CN"/>
        </w:rPr>
        <w:t>19#</w:t>
      </w:r>
      <w:r>
        <w:rPr>
          <w:rFonts w:hint="eastAsia" w:ascii="宋体" w:hAnsi="宋体" w:cs="宋体"/>
          <w:color w:val="000000"/>
          <w:kern w:val="0"/>
          <w:sz w:val="24"/>
          <w:u w:val="none" w:color="000000"/>
        </w:rPr>
        <w:t>为</w:t>
      </w:r>
      <w:r>
        <w:rPr>
          <w:rFonts w:hint="eastAsia" w:ascii="宋体" w:hAnsi="宋体" w:cs="宋体"/>
          <w:sz w:val="24"/>
        </w:rPr>
        <w:t>框架结构</w:t>
      </w:r>
      <w:r>
        <w:rPr>
          <w:rFonts w:hint="eastAsia" w:ascii="宋体" w:hAnsi="宋体" w:cs="宋体"/>
          <w:color w:val="000000"/>
          <w:kern w:val="0"/>
          <w:sz w:val="24"/>
          <w:u w:val="none" w:color="000000"/>
        </w:rPr>
        <w:t>，抗震等级</w:t>
      </w:r>
      <w:r>
        <w:rPr>
          <w:rFonts w:hint="eastAsia" w:ascii="宋体" w:hAnsi="宋体" w:cs="宋体"/>
          <w:color w:val="000000"/>
          <w:kern w:val="0"/>
          <w:sz w:val="24"/>
          <w:u w:val="none" w:color="000000"/>
          <w:lang w:val="en-US" w:eastAsia="zh-CN"/>
        </w:rPr>
        <w:t>四</w:t>
      </w:r>
      <w:r>
        <w:rPr>
          <w:rFonts w:hint="eastAsia" w:ascii="宋体" w:hAnsi="宋体" w:cs="宋体"/>
          <w:color w:val="000000"/>
          <w:kern w:val="0"/>
          <w:sz w:val="24"/>
          <w:u w:val="none" w:color="000000"/>
        </w:rPr>
        <w:t>级，</w:t>
      </w:r>
      <w:r>
        <w:rPr>
          <w:rFonts w:hint="eastAsia" w:ascii="宋体" w:hAnsi="宋体" w:cs="宋体"/>
          <w:color w:val="000000"/>
          <w:kern w:val="0"/>
          <w:sz w:val="24"/>
          <w:u w:val="none" w:color="000000"/>
          <w:lang w:val="en-US" w:eastAsia="zh-CN"/>
        </w:rPr>
        <w:t>12#</w:t>
      </w:r>
      <w:r>
        <w:rPr>
          <w:rFonts w:hint="eastAsia" w:ascii="宋体" w:hAnsi="宋体" w:cs="宋体"/>
          <w:color w:val="000000"/>
          <w:kern w:val="0"/>
          <w:sz w:val="24"/>
          <w:u w:val="none" w:color="000000"/>
        </w:rPr>
        <w:t>建筑占地面积</w:t>
      </w:r>
      <w:r>
        <w:rPr>
          <w:rFonts w:hint="eastAsia" w:ascii="宋体" w:hAnsi="宋体" w:cs="宋体"/>
          <w:color w:val="000000"/>
          <w:kern w:val="0"/>
          <w:sz w:val="24"/>
          <w:u w:val="none" w:color="000000"/>
          <w:lang w:val="en-US" w:eastAsia="zh-CN"/>
        </w:rPr>
        <w:t>500.74</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988.65</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18#</w:t>
      </w:r>
      <w:r>
        <w:rPr>
          <w:rFonts w:hint="eastAsia" w:ascii="宋体" w:hAnsi="宋体" w:cs="宋体"/>
          <w:color w:val="000000"/>
          <w:kern w:val="0"/>
          <w:sz w:val="24"/>
          <w:u w:val="none" w:color="000000"/>
        </w:rPr>
        <w:t>建筑占地面积</w:t>
      </w:r>
      <w:r>
        <w:rPr>
          <w:rFonts w:hint="eastAsia" w:ascii="宋体" w:hAnsi="宋体" w:cs="宋体"/>
          <w:color w:val="000000"/>
          <w:kern w:val="0"/>
          <w:sz w:val="24"/>
          <w:u w:val="none" w:color="000000"/>
          <w:lang w:val="en-US" w:eastAsia="zh-CN"/>
        </w:rPr>
        <w:t>623.01</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1349.74</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19#</w:t>
      </w:r>
      <w:r>
        <w:rPr>
          <w:rFonts w:hint="eastAsia" w:ascii="宋体" w:hAnsi="宋体" w:cs="宋体"/>
          <w:color w:val="000000"/>
          <w:kern w:val="0"/>
          <w:sz w:val="24"/>
          <w:u w:val="none" w:color="000000"/>
        </w:rPr>
        <w:t>建筑占地面积</w:t>
      </w:r>
      <w:r>
        <w:rPr>
          <w:rFonts w:hint="eastAsia" w:ascii="宋体" w:hAnsi="宋体" w:cs="宋体"/>
          <w:color w:val="000000"/>
          <w:kern w:val="0"/>
          <w:sz w:val="24"/>
          <w:u w:val="none" w:color="000000"/>
          <w:lang w:val="en-US" w:eastAsia="zh-CN"/>
        </w:rPr>
        <w:t>426.09</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837.00</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vertAlign w:val="superscript"/>
          <w:lang w:eastAsia="zh-CN"/>
        </w:rPr>
        <w:t>，</w:t>
      </w:r>
      <w:r>
        <w:rPr>
          <w:rFonts w:hint="eastAsia" w:ascii="宋体" w:hAnsi="宋体" w:cs="宋体"/>
          <w:color w:val="000000"/>
          <w:kern w:val="0"/>
          <w:sz w:val="24"/>
          <w:u w:val="none" w:color="000000"/>
          <w:lang w:val="en-US" w:eastAsia="zh-CN"/>
        </w:rPr>
        <w:t>均</w:t>
      </w:r>
      <w:r>
        <w:rPr>
          <w:rFonts w:hint="eastAsia" w:ascii="宋体" w:hAnsi="宋体" w:cs="宋体"/>
          <w:color w:val="000000"/>
          <w:kern w:val="0"/>
          <w:sz w:val="24"/>
          <w:u w:val="none" w:color="000000"/>
        </w:rPr>
        <w:t>无地下室</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使用功能为</w:t>
      </w:r>
      <w:r>
        <w:rPr>
          <w:rFonts w:hint="eastAsia" w:ascii="宋体" w:hAnsi="宋体" w:cs="宋体"/>
          <w:color w:val="000000"/>
          <w:kern w:val="0"/>
          <w:sz w:val="24"/>
          <w:u w:val="none" w:color="000000"/>
          <w:lang w:val="en-US" w:eastAsia="zh-CN"/>
        </w:rPr>
        <w:t>展示区/辅助办公</w:t>
      </w:r>
      <w:r>
        <w:rPr>
          <w:rFonts w:hint="eastAsia" w:ascii="宋体" w:hAnsi="宋体" w:cs="宋体"/>
          <w:color w:val="000000"/>
          <w:kern w:val="0"/>
          <w:sz w:val="24"/>
          <w:u w:val="none" w:color="000000"/>
        </w:rPr>
        <w:t>建筑</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建筑层数</w:t>
      </w:r>
      <w:r>
        <w:rPr>
          <w:rFonts w:hint="eastAsia" w:ascii="宋体" w:hAnsi="宋体" w:cs="宋体"/>
          <w:color w:val="000000"/>
          <w:kern w:val="0"/>
          <w:sz w:val="24"/>
          <w:u w:val="none" w:color="000000"/>
          <w:lang w:val="en-US" w:eastAsia="zh-CN"/>
        </w:rPr>
        <w:t>2</w:t>
      </w:r>
      <w:r>
        <w:rPr>
          <w:rFonts w:hint="eastAsia" w:ascii="宋体" w:hAnsi="宋体" w:cs="宋体"/>
          <w:color w:val="000000"/>
          <w:kern w:val="0"/>
          <w:sz w:val="24"/>
          <w:u w:val="none" w:color="000000"/>
        </w:rPr>
        <w:t>层，建筑高度</w:t>
      </w:r>
      <w:r>
        <w:rPr>
          <w:rFonts w:hint="eastAsia" w:ascii="宋体" w:hAnsi="宋体" w:cs="宋体"/>
          <w:color w:val="000000"/>
          <w:kern w:val="0"/>
          <w:sz w:val="24"/>
          <w:u w:val="none" w:color="000000"/>
          <w:lang w:val="en-US" w:eastAsia="zh-CN"/>
        </w:rPr>
        <w:t>8.85</w:t>
      </w:r>
      <w:r>
        <w:rPr>
          <w:rFonts w:hint="eastAsia" w:ascii="宋体" w:hAnsi="宋体" w:cs="宋体"/>
          <w:color w:val="000000"/>
          <w:kern w:val="0"/>
          <w:sz w:val="24"/>
          <w:u w:val="none" w:color="000000"/>
        </w:rPr>
        <w:t>米（室外地</w:t>
      </w:r>
      <w:r>
        <w:rPr>
          <w:rFonts w:hint="eastAsia" w:ascii="宋体" w:hAnsi="宋体" w:cs="宋体"/>
          <w:color w:val="000000"/>
          <w:kern w:val="0"/>
          <w:sz w:val="24"/>
          <w:u w:val="none" w:color="000000"/>
          <w:lang w:val="en-US" w:eastAsia="zh-CN"/>
        </w:rPr>
        <w:t>坪</w:t>
      </w:r>
      <w:r>
        <w:rPr>
          <w:rFonts w:hint="eastAsia" w:ascii="宋体" w:hAnsi="宋体" w:cs="宋体"/>
          <w:color w:val="000000"/>
          <w:kern w:val="0"/>
          <w:sz w:val="24"/>
          <w:u w:val="none" w:color="000000"/>
        </w:rPr>
        <w:t>至</w:t>
      </w:r>
      <w:r>
        <w:rPr>
          <w:rFonts w:hint="eastAsia" w:ascii="宋体" w:hAnsi="宋体" w:cs="宋体"/>
          <w:color w:val="000000"/>
          <w:kern w:val="0"/>
          <w:sz w:val="24"/>
          <w:u w:val="none" w:color="000000"/>
          <w:lang w:val="en-US" w:eastAsia="zh-CN"/>
        </w:rPr>
        <w:t>1/2坡</w:t>
      </w:r>
      <w:r>
        <w:rPr>
          <w:rFonts w:hint="eastAsia" w:ascii="宋体" w:hAnsi="宋体" w:cs="宋体"/>
          <w:color w:val="000000"/>
          <w:kern w:val="0"/>
          <w:sz w:val="24"/>
          <w:u w:val="none" w:color="000000"/>
        </w:rPr>
        <w:t>屋面）</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屋面防水等级为</w:t>
      </w:r>
      <w:r>
        <w:rPr>
          <w:rFonts w:hint="eastAsia" w:ascii="宋体" w:hAnsi="宋体" w:cs="宋体"/>
          <w:color w:val="000000"/>
          <w:kern w:val="0"/>
          <w:sz w:val="24"/>
          <w:u w:val="none" w:color="000000"/>
          <w:lang w:val="en-US" w:eastAsia="zh-CN"/>
        </w:rPr>
        <w:t>Ⅱ</w:t>
      </w:r>
      <w:r>
        <w:rPr>
          <w:rFonts w:hint="eastAsia" w:ascii="宋体" w:hAnsi="宋体" w:cs="宋体"/>
          <w:color w:val="000000"/>
          <w:kern w:val="0"/>
          <w:sz w:val="24"/>
          <w:u w:val="none" w:color="000000"/>
        </w:rPr>
        <w:t>级，耐火等级为二级，抗震设防烈度为</w:t>
      </w:r>
      <w:r>
        <w:rPr>
          <w:rFonts w:hint="eastAsia" w:ascii="宋体" w:hAnsi="宋体" w:cs="宋体"/>
          <w:color w:val="000000"/>
          <w:kern w:val="0"/>
          <w:sz w:val="24"/>
          <w:u w:val="none" w:color="000000"/>
          <w:lang w:val="en-US" w:eastAsia="zh-CN"/>
        </w:rPr>
        <w:t>6.0</w:t>
      </w:r>
      <w:r>
        <w:rPr>
          <w:rFonts w:hint="eastAsia" w:ascii="宋体" w:hAnsi="宋体" w:cs="宋体"/>
          <w:color w:val="000000"/>
          <w:kern w:val="0"/>
          <w:sz w:val="24"/>
          <w:u w:val="none" w:color="000000"/>
        </w:rPr>
        <w:t>度，合理使用年限50年</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lang w:val="en-US" w:eastAsia="zh-CN"/>
        </w:rPr>
        <w:t>20#</w:t>
      </w:r>
      <w:r>
        <w:rPr>
          <w:rFonts w:hint="eastAsia" w:ascii="宋体" w:hAnsi="宋体" w:cs="宋体"/>
          <w:color w:val="000000"/>
          <w:kern w:val="0"/>
          <w:sz w:val="24"/>
          <w:u w:val="none" w:color="000000"/>
        </w:rPr>
        <w:t>为</w:t>
      </w:r>
      <w:r>
        <w:rPr>
          <w:rFonts w:hint="eastAsia" w:ascii="宋体" w:hAnsi="宋体" w:cs="宋体"/>
          <w:sz w:val="24"/>
        </w:rPr>
        <w:t>框架结构</w:t>
      </w:r>
      <w:r>
        <w:rPr>
          <w:rFonts w:hint="eastAsia" w:ascii="宋体" w:hAnsi="宋体" w:cs="宋体"/>
          <w:color w:val="000000"/>
          <w:kern w:val="0"/>
          <w:sz w:val="24"/>
          <w:u w:val="none" w:color="000000"/>
        </w:rPr>
        <w:t>，抗震等级</w:t>
      </w:r>
      <w:r>
        <w:rPr>
          <w:rFonts w:hint="eastAsia" w:ascii="宋体" w:hAnsi="宋体" w:cs="宋体"/>
          <w:color w:val="000000"/>
          <w:kern w:val="0"/>
          <w:sz w:val="24"/>
          <w:u w:val="none" w:color="000000"/>
          <w:lang w:val="en-US" w:eastAsia="zh-CN"/>
        </w:rPr>
        <w:t>四</w:t>
      </w:r>
      <w:r>
        <w:rPr>
          <w:rFonts w:hint="eastAsia" w:ascii="宋体" w:hAnsi="宋体" w:cs="宋体"/>
          <w:color w:val="000000"/>
          <w:kern w:val="0"/>
          <w:sz w:val="24"/>
          <w:u w:val="none" w:color="000000"/>
        </w:rPr>
        <w:t>级，</w:t>
      </w:r>
      <w:r>
        <w:rPr>
          <w:rFonts w:hint="eastAsia" w:ascii="宋体" w:hAnsi="宋体" w:cs="宋体"/>
          <w:color w:val="000000"/>
          <w:kern w:val="0"/>
          <w:sz w:val="24"/>
          <w:u w:val="none" w:color="000000"/>
          <w:lang w:val="en-US" w:eastAsia="zh-CN"/>
        </w:rPr>
        <w:t>20#</w:t>
      </w:r>
      <w:r>
        <w:rPr>
          <w:rFonts w:hint="eastAsia" w:ascii="宋体" w:hAnsi="宋体" w:cs="宋体"/>
          <w:color w:val="000000"/>
          <w:kern w:val="0"/>
          <w:sz w:val="24"/>
          <w:u w:val="none" w:color="000000"/>
        </w:rPr>
        <w:t>建筑占地面积</w:t>
      </w:r>
      <w:r>
        <w:rPr>
          <w:rFonts w:hint="eastAsia" w:ascii="宋体" w:hAnsi="宋体" w:cs="宋体"/>
          <w:color w:val="000000"/>
          <w:kern w:val="0"/>
          <w:sz w:val="24"/>
          <w:u w:val="none" w:color="000000"/>
          <w:lang w:val="en-US" w:eastAsia="zh-CN"/>
        </w:rPr>
        <w:t>613.98</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rPr>
        <w:t>，总建筑面积</w:t>
      </w:r>
      <w:r>
        <w:rPr>
          <w:rFonts w:hint="eastAsia"/>
          <w:sz w:val="24"/>
          <w:lang w:val="en-US" w:eastAsia="zh-CN"/>
        </w:rPr>
        <w:t>1459.21</w:t>
      </w:r>
      <w:r>
        <w:rPr>
          <w:rFonts w:hint="eastAsia" w:ascii="宋体" w:hAnsi="宋体" w:cs="宋体"/>
          <w:color w:val="000000"/>
          <w:kern w:val="0"/>
          <w:sz w:val="24"/>
          <w:u w:val="none" w:color="000000"/>
        </w:rPr>
        <w:t>m</w:t>
      </w:r>
      <w:r>
        <w:rPr>
          <w:rFonts w:hint="eastAsia" w:ascii="宋体" w:hAnsi="宋体" w:cs="宋体"/>
          <w:color w:val="000000"/>
          <w:kern w:val="0"/>
          <w:sz w:val="24"/>
          <w:u w:val="none" w:color="000000"/>
          <w:vertAlign w:val="superscript"/>
        </w:rPr>
        <w:t>2</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无地下室</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使用功能为</w:t>
      </w:r>
      <w:r>
        <w:rPr>
          <w:rFonts w:hint="eastAsia" w:ascii="宋体" w:hAnsi="宋体" w:cs="宋体"/>
          <w:color w:val="000000"/>
          <w:kern w:val="0"/>
          <w:sz w:val="24"/>
          <w:u w:val="none" w:color="000000"/>
          <w:lang w:val="en-US" w:eastAsia="zh-CN"/>
        </w:rPr>
        <w:t>展示区/辅助办公</w:t>
      </w:r>
      <w:r>
        <w:rPr>
          <w:rFonts w:hint="eastAsia" w:ascii="宋体" w:hAnsi="宋体" w:cs="宋体"/>
          <w:color w:val="000000"/>
          <w:kern w:val="0"/>
          <w:sz w:val="24"/>
          <w:u w:val="none" w:color="000000"/>
        </w:rPr>
        <w:t>建筑</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建筑层数</w:t>
      </w:r>
      <w:r>
        <w:rPr>
          <w:rFonts w:hint="eastAsia" w:ascii="宋体" w:hAnsi="宋体" w:cs="宋体"/>
          <w:color w:val="000000"/>
          <w:kern w:val="0"/>
          <w:sz w:val="24"/>
          <w:u w:val="none" w:color="000000"/>
          <w:lang w:val="en-US" w:eastAsia="zh-CN"/>
        </w:rPr>
        <w:t>3</w:t>
      </w:r>
      <w:r>
        <w:rPr>
          <w:rFonts w:hint="eastAsia" w:ascii="宋体" w:hAnsi="宋体" w:cs="宋体"/>
          <w:color w:val="000000"/>
          <w:kern w:val="0"/>
          <w:sz w:val="24"/>
          <w:u w:val="none" w:color="000000"/>
        </w:rPr>
        <w:t>层，建筑高度</w:t>
      </w:r>
      <w:r>
        <w:rPr>
          <w:rFonts w:hint="eastAsia" w:ascii="宋体" w:hAnsi="宋体" w:cs="宋体"/>
          <w:color w:val="000000"/>
          <w:kern w:val="0"/>
          <w:sz w:val="24"/>
          <w:u w:val="none" w:color="000000"/>
          <w:lang w:val="en-US" w:eastAsia="zh-CN"/>
        </w:rPr>
        <w:t>12.45</w:t>
      </w:r>
      <w:r>
        <w:rPr>
          <w:rFonts w:hint="eastAsia" w:ascii="宋体" w:hAnsi="宋体" w:cs="宋体"/>
          <w:color w:val="000000"/>
          <w:kern w:val="0"/>
          <w:sz w:val="24"/>
          <w:u w:val="none" w:color="000000"/>
        </w:rPr>
        <w:t>米（室外地</w:t>
      </w:r>
      <w:r>
        <w:rPr>
          <w:rFonts w:hint="eastAsia" w:ascii="宋体" w:hAnsi="宋体" w:cs="宋体"/>
          <w:color w:val="000000"/>
          <w:kern w:val="0"/>
          <w:sz w:val="24"/>
          <w:u w:val="none" w:color="000000"/>
          <w:lang w:val="en-US" w:eastAsia="zh-CN"/>
        </w:rPr>
        <w:t>坪</w:t>
      </w:r>
      <w:r>
        <w:rPr>
          <w:rFonts w:hint="eastAsia" w:ascii="宋体" w:hAnsi="宋体" w:cs="宋体"/>
          <w:color w:val="000000"/>
          <w:kern w:val="0"/>
          <w:sz w:val="24"/>
          <w:u w:val="none" w:color="000000"/>
        </w:rPr>
        <w:t>至</w:t>
      </w:r>
      <w:r>
        <w:rPr>
          <w:rFonts w:hint="eastAsia" w:ascii="宋体" w:hAnsi="宋体" w:cs="宋体"/>
          <w:color w:val="000000"/>
          <w:kern w:val="0"/>
          <w:sz w:val="24"/>
          <w:u w:val="none" w:color="000000"/>
          <w:lang w:val="en-US" w:eastAsia="zh-CN"/>
        </w:rPr>
        <w:t>1/2坡</w:t>
      </w:r>
      <w:r>
        <w:rPr>
          <w:rFonts w:hint="eastAsia" w:ascii="宋体" w:hAnsi="宋体" w:cs="宋体"/>
          <w:color w:val="000000"/>
          <w:kern w:val="0"/>
          <w:sz w:val="24"/>
          <w:u w:val="none" w:color="000000"/>
        </w:rPr>
        <w:t>屋面）</w:t>
      </w:r>
      <w:r>
        <w:rPr>
          <w:rFonts w:hint="eastAsia" w:ascii="宋体" w:hAnsi="宋体" w:cs="宋体"/>
          <w:color w:val="000000"/>
          <w:kern w:val="0"/>
          <w:sz w:val="24"/>
          <w:u w:val="none" w:color="000000"/>
          <w:lang w:eastAsia="zh-CN"/>
        </w:rPr>
        <w:t>，</w:t>
      </w:r>
      <w:r>
        <w:rPr>
          <w:rFonts w:hint="eastAsia" w:ascii="宋体" w:hAnsi="宋体" w:cs="宋体"/>
          <w:color w:val="000000"/>
          <w:kern w:val="0"/>
          <w:sz w:val="24"/>
          <w:u w:val="none" w:color="000000"/>
        </w:rPr>
        <w:t>屋面防水等级为</w:t>
      </w:r>
      <w:r>
        <w:rPr>
          <w:rFonts w:hint="eastAsia" w:ascii="宋体" w:hAnsi="宋体" w:cs="宋体"/>
          <w:color w:val="000000"/>
          <w:kern w:val="0"/>
          <w:sz w:val="24"/>
          <w:u w:val="none" w:color="000000"/>
          <w:lang w:val="en-US" w:eastAsia="zh-CN"/>
        </w:rPr>
        <w:t>Ⅱ</w:t>
      </w:r>
      <w:r>
        <w:rPr>
          <w:rFonts w:hint="eastAsia" w:ascii="宋体" w:hAnsi="宋体" w:cs="宋体"/>
          <w:color w:val="000000"/>
          <w:kern w:val="0"/>
          <w:sz w:val="24"/>
          <w:u w:val="none" w:color="000000"/>
        </w:rPr>
        <w:t>级，耐火等级为二级，抗震设防烈度为</w:t>
      </w:r>
      <w:r>
        <w:rPr>
          <w:rFonts w:hint="eastAsia" w:ascii="宋体" w:hAnsi="宋体" w:cs="宋体"/>
          <w:color w:val="000000"/>
          <w:kern w:val="0"/>
          <w:sz w:val="24"/>
          <w:u w:val="none" w:color="000000"/>
          <w:lang w:val="en-US" w:eastAsia="zh-CN"/>
        </w:rPr>
        <w:t>6.0</w:t>
      </w:r>
      <w:r>
        <w:rPr>
          <w:rFonts w:hint="eastAsia" w:ascii="宋体" w:hAnsi="宋体" w:cs="宋体"/>
          <w:color w:val="000000"/>
          <w:kern w:val="0"/>
          <w:sz w:val="24"/>
          <w:u w:val="none" w:color="000000"/>
        </w:rPr>
        <w:t>度，合理使用年限50年</w:t>
      </w:r>
      <w:r>
        <w:rPr>
          <w:rFonts w:hint="eastAsia" w:ascii="宋体" w:hAnsi="宋体" w:cs="宋体"/>
          <w:color w:val="000000"/>
          <w:kern w:val="0"/>
          <w:sz w:val="24"/>
          <w:u w:val="none" w:color="000000"/>
          <w:lang w:eastAsia="zh-CN"/>
        </w:rPr>
        <w:t>。</w:t>
      </w:r>
    </w:p>
    <w:p>
      <w:pPr>
        <w:spacing w:line="360" w:lineRule="auto"/>
        <w:ind w:firstLine="480" w:firstLineChars="200"/>
        <w:rPr>
          <w:rFonts w:hint="eastAsia" w:ascii="宋体" w:hAnsi="宋体"/>
          <w:color w:val="000000"/>
          <w:sz w:val="24"/>
        </w:rPr>
      </w:pPr>
      <w:r>
        <w:rPr>
          <w:rFonts w:hint="eastAsia" w:ascii="宋体" w:hAnsi="宋体" w:cs="宋体"/>
          <w:color w:val="000000"/>
          <w:kern w:val="0"/>
          <w:sz w:val="24"/>
          <w:u w:val="none" w:color="000000"/>
        </w:rPr>
        <w:t>建筑施工的安全事故主要集中发生在高处坠落、触电、物体打击、机械伤害、坍塌事故这五类事件，占事故总数的85%以上，称为“五大伤害”，为此将集中精力管理以上五类危险源，这些危险源又可细分为：基坑支护与模板工程、脚手架、“三宝”利用及“四口”防护、施工用电、外用电梯、起重吊装和施工机具等方面。</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480" w:firstLineChars="200"/>
        <w:rPr>
          <w:rFonts w:hint="eastAsia" w:ascii="宋体" w:hAnsi="宋体"/>
          <w:color w:val="000000"/>
          <w:sz w:val="24"/>
        </w:rPr>
      </w:pPr>
      <w:r>
        <w:rPr>
          <w:rFonts w:hint="eastAsia" w:ascii="宋体" w:hAnsi="宋体"/>
          <w:color w:val="000000"/>
          <w:sz w:val="24"/>
        </w:rPr>
        <w:t>本工程采用钢筋混凝土框架结构；</w:t>
      </w:r>
    </w:p>
    <w:p>
      <w:pPr>
        <w:spacing w:line="360" w:lineRule="auto"/>
        <w:ind w:firstLine="480" w:firstLineChars="200"/>
        <w:rPr>
          <w:rFonts w:hint="eastAsia" w:ascii="宋体" w:hAnsi="宋体"/>
          <w:color w:val="000000"/>
          <w:sz w:val="24"/>
        </w:rPr>
      </w:pPr>
      <w:r>
        <w:rPr>
          <w:rFonts w:hint="eastAsia" w:ascii="宋体" w:hAnsi="宋体"/>
          <w:color w:val="000000"/>
          <w:sz w:val="24"/>
        </w:rPr>
        <w:t>混凝土强度等级如下：</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商业街区和酒文化博览园</w:t>
      </w:r>
      <w:r>
        <w:rPr>
          <w:rFonts w:hint="eastAsia" w:ascii="宋体" w:hAnsi="宋体"/>
          <w:color w:val="000000"/>
          <w:sz w:val="24"/>
        </w:rPr>
        <w:t>：基础垫层采用C15混凝土；独立基础采用C30混凝土，</w:t>
      </w:r>
      <w:r>
        <w:rPr>
          <w:rFonts w:hint="eastAsia" w:ascii="宋体" w:hAnsi="宋体"/>
          <w:color w:val="000000"/>
          <w:sz w:val="24"/>
          <w:lang w:val="en-US" w:eastAsia="zh-CN"/>
        </w:rPr>
        <w:t>电梯基坑</w:t>
      </w:r>
      <w:r>
        <w:rPr>
          <w:rFonts w:hint="eastAsia" w:ascii="宋体" w:hAnsi="宋体"/>
          <w:color w:val="000000"/>
          <w:sz w:val="24"/>
        </w:rPr>
        <w:t>采用C30P6混凝土；框架柱采用C30混凝土；梁</w:t>
      </w:r>
      <w:r>
        <w:rPr>
          <w:rFonts w:hint="eastAsia" w:ascii="宋体" w:hAnsi="宋体" w:cs="宋体"/>
          <w:kern w:val="0"/>
          <w:sz w:val="24"/>
        </w:rPr>
        <w:t>、</w:t>
      </w:r>
      <w:r>
        <w:rPr>
          <w:rFonts w:hint="eastAsia" w:ascii="宋体" w:hAnsi="宋体"/>
          <w:color w:val="000000"/>
          <w:sz w:val="24"/>
        </w:rPr>
        <w:t>板</w:t>
      </w:r>
      <w:r>
        <w:rPr>
          <w:rFonts w:hint="eastAsia" w:ascii="宋体" w:hAnsi="宋体" w:cs="宋体"/>
          <w:kern w:val="0"/>
          <w:sz w:val="24"/>
        </w:rPr>
        <w:t>、</w:t>
      </w:r>
      <w:r>
        <w:rPr>
          <w:rFonts w:hint="eastAsia" w:ascii="宋体" w:hAnsi="宋体"/>
          <w:color w:val="000000"/>
          <w:sz w:val="24"/>
          <w:lang w:val="en-US" w:eastAsia="zh-CN"/>
        </w:rPr>
        <w:t>楼梯</w:t>
      </w:r>
      <w:r>
        <w:rPr>
          <w:rFonts w:hint="eastAsia" w:ascii="宋体" w:hAnsi="宋体"/>
          <w:color w:val="000000"/>
          <w:sz w:val="24"/>
        </w:rPr>
        <w:t>采用C30混凝土；雨蓬</w:t>
      </w:r>
      <w:r>
        <w:rPr>
          <w:rFonts w:hint="eastAsia" w:ascii="宋体" w:hAnsi="宋体" w:cs="宋体"/>
          <w:kern w:val="0"/>
          <w:sz w:val="24"/>
        </w:rPr>
        <w:t>、</w:t>
      </w:r>
      <w:r>
        <w:rPr>
          <w:rFonts w:hint="eastAsia" w:ascii="宋体" w:hAnsi="宋体"/>
          <w:color w:val="000000"/>
          <w:sz w:val="24"/>
          <w:lang w:val="en-US" w:eastAsia="zh-CN"/>
        </w:rPr>
        <w:t>挑檐</w:t>
      </w:r>
      <w:r>
        <w:rPr>
          <w:rFonts w:hint="eastAsia" w:ascii="宋体" w:hAnsi="宋体" w:cs="宋体"/>
          <w:kern w:val="0"/>
          <w:sz w:val="24"/>
        </w:rPr>
        <w:t>、</w:t>
      </w:r>
      <w:r>
        <w:rPr>
          <w:rFonts w:hint="eastAsia" w:ascii="宋体" w:hAnsi="宋体"/>
          <w:color w:val="000000"/>
          <w:sz w:val="24"/>
          <w:lang w:val="en-US" w:eastAsia="zh-CN"/>
        </w:rPr>
        <w:t>构架</w:t>
      </w:r>
      <w:r>
        <w:rPr>
          <w:rFonts w:hint="eastAsia" w:ascii="宋体" w:hAnsi="宋体" w:cs="宋体"/>
          <w:kern w:val="0"/>
          <w:sz w:val="24"/>
        </w:rPr>
        <w:t>、</w:t>
      </w:r>
      <w:r>
        <w:rPr>
          <w:rFonts w:hint="eastAsia" w:ascii="宋体" w:hAnsi="宋体"/>
          <w:color w:val="000000"/>
          <w:sz w:val="24"/>
          <w:lang w:val="en-US" w:eastAsia="zh-CN"/>
        </w:rPr>
        <w:t>女儿墙等外露构件</w:t>
      </w:r>
      <w:r>
        <w:rPr>
          <w:rFonts w:hint="eastAsia" w:ascii="宋体" w:hAnsi="宋体"/>
          <w:color w:val="000000"/>
          <w:sz w:val="24"/>
        </w:rPr>
        <w:t>采用C30混凝土；构造柱、</w:t>
      </w:r>
      <w:r>
        <w:rPr>
          <w:rFonts w:hint="eastAsia" w:ascii="宋体" w:hAnsi="宋体"/>
          <w:color w:val="000000"/>
          <w:sz w:val="24"/>
          <w:lang w:val="en-US" w:eastAsia="zh-CN"/>
        </w:rPr>
        <w:t>过梁</w:t>
      </w:r>
      <w:r>
        <w:rPr>
          <w:rFonts w:hint="eastAsia" w:ascii="宋体" w:hAnsi="宋体" w:cs="宋体"/>
          <w:kern w:val="0"/>
          <w:sz w:val="24"/>
        </w:rPr>
        <w:t>、</w:t>
      </w:r>
      <w:r>
        <w:rPr>
          <w:rFonts w:hint="eastAsia" w:ascii="宋体" w:hAnsi="宋体"/>
          <w:color w:val="000000"/>
          <w:sz w:val="24"/>
          <w:lang w:val="en-US" w:eastAsia="zh-CN"/>
        </w:rPr>
        <w:t>圈梁</w:t>
      </w:r>
      <w:r>
        <w:rPr>
          <w:rFonts w:hint="eastAsia" w:ascii="宋体" w:hAnsi="宋体"/>
          <w:color w:val="000000"/>
          <w:sz w:val="24"/>
        </w:rPr>
        <w:t>等</w:t>
      </w:r>
      <w:r>
        <w:rPr>
          <w:rFonts w:hint="eastAsia" w:ascii="宋体" w:hAnsi="宋体"/>
          <w:color w:val="000000"/>
          <w:sz w:val="24"/>
          <w:lang w:val="en-US" w:eastAsia="zh-CN"/>
        </w:rPr>
        <w:t>二</w:t>
      </w:r>
      <w:r>
        <w:rPr>
          <w:rFonts w:hint="eastAsia" w:ascii="宋体" w:hAnsi="宋体"/>
          <w:color w:val="000000"/>
          <w:sz w:val="24"/>
        </w:rPr>
        <w:t>次结构构件采用C25混凝土。</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本项目均采用HPB300级、HRB400E级钢筋、</w:t>
      </w:r>
      <w:r>
        <w:rPr>
          <w:rFonts w:hint="eastAsia" w:ascii="宋体" w:hAnsi="宋体" w:cs="宋体"/>
          <w:kern w:val="0"/>
          <w:sz w:val="24"/>
          <w:lang w:val="en-US" w:eastAsia="zh-CN"/>
        </w:rPr>
        <w:t>CR</w:t>
      </w:r>
      <w:r>
        <w:rPr>
          <w:rFonts w:hint="eastAsia" w:ascii="宋体" w:hAnsi="宋体" w:cs="宋体"/>
          <w:kern w:val="0"/>
          <w:sz w:val="24"/>
        </w:rPr>
        <w:t>B600H钢筋。</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钢筋接头：</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olor w:val="000000"/>
          <w:sz w:val="24"/>
          <w:lang w:val="en-US" w:eastAsia="zh-CN"/>
        </w:rPr>
        <w:t>商业街区和酒文化博览园</w:t>
      </w:r>
      <w:r>
        <w:rPr>
          <w:rFonts w:hint="eastAsia" w:ascii="宋体" w:hAnsi="宋体" w:cs="宋体"/>
          <w:kern w:val="0"/>
          <w:sz w:val="24"/>
        </w:rPr>
        <w:t>：本工程中钢筋连接分为三类：绑扎搭接、机械连接或焊接。</w:t>
      </w:r>
      <w:r>
        <w:rPr>
          <w:rFonts w:hint="eastAsia" w:ascii="宋体" w:hAnsi="宋体" w:cs="宋体"/>
          <w:kern w:val="0"/>
          <w:sz w:val="24"/>
          <w:lang w:val="en-US" w:eastAsia="zh-CN"/>
        </w:rPr>
        <w:t>钢筋直径≤12，采用绑扎链接，14≤钢筋</w:t>
      </w:r>
      <w:r>
        <w:rPr>
          <w:rFonts w:hint="eastAsia" w:ascii="宋体" w:hAnsi="宋体" w:cs="宋体"/>
          <w:kern w:val="0"/>
          <w:sz w:val="24"/>
        </w:rPr>
        <w:t>直径的钢筋连接均采用机械连接或焊接。当采用焊接连接时，应按现行规范要求及构件钢筋的接头位置分别采用闪光对接焊、电渣压力焊等焊接形式。当采用机械连接时，应采用钢筋直螺纹套筒接头。</w:t>
      </w:r>
    </w:p>
    <w:p>
      <w:pPr>
        <w:widowControl/>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本工程的安装工程主要包括给排水、电气、消防、暖通等。</w:t>
      </w:r>
    </w:p>
    <w:p>
      <w:pPr>
        <w:spacing w:line="240" w:lineRule="auto"/>
        <w:jc w:val="left"/>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二、编制依据</w:t>
      </w:r>
      <w:bookmarkEnd w:id="1"/>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1、《中华人民共和国大气污染防治法》</w:t>
      </w:r>
    </w:p>
    <w:p>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2、《河南省建设工程安全生产标准化实施指南》</w:t>
      </w:r>
    </w:p>
    <w:p>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3、《河南省建筑施工现场扬尘防治管理暂行规定》</w:t>
      </w:r>
    </w:p>
    <w:p>
      <w:pPr>
        <w:numPr>
          <w:ilvl w:val="0"/>
          <w:numId w:val="0"/>
        </w:num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建筑施工现场环境与卫生标准JGJ146-2013</w:t>
      </w:r>
    </w:p>
    <w:p>
      <w:pPr>
        <w:spacing w:line="360" w:lineRule="auto"/>
        <w:jc w:val="left"/>
        <w:outlineLvl w:val="0"/>
        <w:rPr>
          <w:rFonts w:hint="eastAsia" w:asciiTheme="minorEastAsia" w:hAnsiTheme="minorEastAsia" w:eastAsiaTheme="minorEastAsia" w:cstheme="minorEastAsia"/>
          <w:b/>
          <w:bCs/>
          <w:sz w:val="32"/>
          <w:szCs w:val="32"/>
          <w:vertAlign w:val="baseline"/>
        </w:rPr>
      </w:pPr>
      <w:bookmarkStart w:id="18" w:name="_Toc12123"/>
      <w:r>
        <w:rPr>
          <w:rFonts w:hint="eastAsia" w:asciiTheme="minorEastAsia" w:hAnsiTheme="minorEastAsia" w:eastAsiaTheme="minorEastAsia" w:cstheme="minorEastAsia"/>
          <w:b/>
          <w:bCs/>
          <w:sz w:val="32"/>
          <w:szCs w:val="32"/>
        </w:rPr>
        <w:t>三、扬尘控制清单</w:t>
      </w:r>
      <w:bookmarkEnd w:id="18"/>
    </w:p>
    <w:tbl>
      <w:tblPr>
        <w:tblStyle w:val="19"/>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4"/>
        <w:gridCol w:w="1704"/>
        <w:gridCol w:w="1704"/>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704" w:type="dxa"/>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作业活动</w:t>
            </w:r>
          </w:p>
        </w:tc>
        <w:tc>
          <w:tcPr>
            <w:tcW w:w="1704" w:type="dxa"/>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重大环境因素</w:t>
            </w:r>
          </w:p>
        </w:tc>
        <w:tc>
          <w:tcPr>
            <w:tcW w:w="1704" w:type="dxa"/>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可能导致的环境影响</w:t>
            </w:r>
          </w:p>
        </w:tc>
        <w:tc>
          <w:tcPr>
            <w:tcW w:w="2797" w:type="dxa"/>
            <w:vAlign w:val="center"/>
          </w:tcPr>
          <w:p>
            <w:pPr>
              <w:spacing w:line="240" w:lineRule="auto"/>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1</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建筑及生活垃圾的排放</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土壤污染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影响市容环境，造成土壤变质</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公司废弃物管理规定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2</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泥浆及生活污水的排放</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废水污染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堵塞城市管道，影响市民生活</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二级沉淀、三级排放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3</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道路楼层清扫</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扬尘污染</w:t>
            </w:r>
          </w:p>
        </w:tc>
        <w:tc>
          <w:tcPr>
            <w:tcW w:w="1704" w:type="dxa"/>
            <w:vAlign w:val="center"/>
          </w:tcPr>
          <w:p>
            <w:pPr>
              <w:spacing w:line="360" w:lineRule="auto"/>
              <w:jc w:val="center"/>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影响市容环境，</w:t>
            </w:r>
          </w:p>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影响职工健康</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制定施工扬尘专项控制措施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4</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脚手架清理</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扬尘污染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影响市容环境，影响职工健康</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vertAlign w:val="baseline"/>
                <w:lang w:val="en-US" w:eastAsia="zh-CN"/>
              </w:rPr>
              <w:t>制定施工扬尘专项控制措施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5</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木工作业</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扬尘污染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影响市容环境，影响职工健康</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vertAlign w:val="baseline"/>
                <w:lang w:val="en-US" w:eastAsia="zh-CN"/>
              </w:rPr>
              <w:t>制定施工扬尘专项控制措施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6</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垃圾、材料运输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扬尘污染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影响市容环境</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vertAlign w:val="baseline"/>
                <w:lang w:val="en-US" w:eastAsia="zh-CN"/>
              </w:rPr>
              <w:t>制定施工扬尘专项控制措施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7</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露天材料堆放</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扬尘污染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影响市容环境，影响职工健康</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vertAlign w:val="baseline"/>
                <w:lang w:val="en-US" w:eastAsia="zh-CN"/>
              </w:rPr>
              <w:t>制定施工扬尘专项控制措施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2" w:type="dxa"/>
            <w:vAlign w:val="center"/>
          </w:tcPr>
          <w:p>
            <w:pPr>
              <w:spacing w:line="360" w:lineRule="auto"/>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8</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土方外运</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扬尘污染</w:t>
            </w:r>
          </w:p>
        </w:tc>
        <w:tc>
          <w:tcPr>
            <w:tcW w:w="1704"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cstheme="minorEastAsia"/>
                <w:b w:val="0"/>
                <w:bCs w:val="0"/>
                <w:sz w:val="21"/>
                <w:szCs w:val="21"/>
                <w:vertAlign w:val="baseline"/>
                <w:lang w:val="en-US" w:eastAsia="zh-CN"/>
              </w:rPr>
              <w:t>影响市容环境</w:t>
            </w:r>
          </w:p>
        </w:tc>
        <w:tc>
          <w:tcPr>
            <w:tcW w:w="2797" w:type="dxa"/>
            <w:vAlign w:val="center"/>
          </w:tcPr>
          <w:p>
            <w:pPr>
              <w:spacing w:line="360" w:lineRule="auto"/>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vertAlign w:val="baseline"/>
                <w:lang w:val="en-US" w:eastAsia="zh-CN"/>
              </w:rPr>
              <w:t>制定施工扬尘专项控制措施</w:t>
            </w:r>
          </w:p>
        </w:tc>
      </w:tr>
    </w:tbl>
    <w:p>
      <w:pPr>
        <w:spacing w:line="360" w:lineRule="auto"/>
        <w:jc w:val="left"/>
        <w:rPr>
          <w:rFonts w:hint="eastAsia" w:asciiTheme="minorEastAsia" w:hAnsiTheme="minorEastAsia" w:eastAsiaTheme="minorEastAsia" w:cstheme="minorEastAsia"/>
          <w:b/>
          <w:bCs/>
          <w:sz w:val="32"/>
          <w:szCs w:val="32"/>
        </w:rPr>
      </w:pPr>
    </w:p>
    <w:p>
      <w:pPr>
        <w:numPr>
          <w:ilvl w:val="0"/>
          <w:numId w:val="0"/>
        </w:numPr>
        <w:spacing w:line="240" w:lineRule="auto"/>
        <w:jc w:val="left"/>
        <w:outlineLvl w:val="0"/>
        <w:rPr>
          <w:rFonts w:hint="eastAsia" w:asciiTheme="majorEastAsia" w:hAnsiTheme="majorEastAsia" w:eastAsiaTheme="majorEastAsia" w:cstheme="majorEastAsia"/>
          <w:b/>
          <w:bCs/>
          <w:sz w:val="32"/>
          <w:szCs w:val="32"/>
        </w:rPr>
      </w:pPr>
      <w:bookmarkStart w:id="19" w:name="_Toc26727"/>
      <w:r>
        <w:rPr>
          <w:rFonts w:hint="eastAsia" w:asciiTheme="majorEastAsia" w:hAnsiTheme="majorEastAsia" w:eastAsiaTheme="majorEastAsia" w:cstheme="majorEastAsia"/>
          <w:b/>
          <w:bCs/>
          <w:sz w:val="32"/>
          <w:szCs w:val="32"/>
          <w:lang w:val="en-US" w:eastAsia="zh-CN"/>
        </w:rPr>
        <w:t>四、</w:t>
      </w:r>
      <w:r>
        <w:rPr>
          <w:rFonts w:hint="eastAsia" w:asciiTheme="majorEastAsia" w:hAnsiTheme="majorEastAsia" w:eastAsiaTheme="majorEastAsia" w:cstheme="majorEastAsia"/>
          <w:b/>
          <w:bCs/>
          <w:sz w:val="32"/>
          <w:szCs w:val="32"/>
        </w:rPr>
        <w:t>控制点</w:t>
      </w:r>
      <w:bookmarkEnd w:id="19"/>
      <w:r>
        <w:rPr>
          <w:rFonts w:hint="eastAsia" w:asciiTheme="majorEastAsia" w:hAnsiTheme="majorEastAsia" w:eastAsiaTheme="majorEastAsia" w:cstheme="majorEastAsia"/>
          <w:b/>
          <w:bCs/>
          <w:sz w:val="32"/>
          <w:szCs w:val="32"/>
          <w:lang w:val="en-US" w:eastAsia="zh-CN"/>
        </w:rPr>
        <w:t xml:space="preserve"> </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1、工地围墙及大门封闭控制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2、现场硬地坪施工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3、现场材料进出扬尘控制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4、混凝土使用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5、土方施工扬尘控制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6、砂浆的使用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7、建筑垃圾处理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8、生活垃圾处理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9、工地脚手架施工现场扬尘控制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10、结构楼层施工扬尘控制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cstheme="minorEastAsia"/>
          <w:sz w:val="24"/>
          <w:szCs w:val="24"/>
          <w:lang w:eastAsia="zh-CN"/>
        </w:rPr>
        <w:t>木工加工区</w:t>
      </w:r>
      <w:r>
        <w:rPr>
          <w:rFonts w:hint="eastAsia" w:asciiTheme="minorEastAsia" w:hAnsiTheme="minorEastAsia" w:eastAsiaTheme="minorEastAsia" w:cstheme="minorEastAsia"/>
          <w:sz w:val="24"/>
          <w:szCs w:val="24"/>
        </w:rPr>
        <w:t xml:space="preserve">管理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12、装饰施工阶段扬尘控制     </w:t>
      </w:r>
    </w:p>
    <w:p>
      <w:pPr>
        <w:spacing w:line="240" w:lineRule="auto"/>
        <w:jc w:val="left"/>
        <w:outlineLvl w:val="0"/>
        <w:rPr>
          <w:rFonts w:hint="eastAsia" w:asciiTheme="minorEastAsia" w:hAnsiTheme="minorEastAsia" w:eastAsiaTheme="minorEastAsia" w:cstheme="minorEastAsia"/>
          <w:b/>
          <w:bCs/>
          <w:sz w:val="32"/>
          <w:szCs w:val="32"/>
        </w:rPr>
      </w:pPr>
      <w:bookmarkStart w:id="20" w:name="_Toc23111"/>
      <w:r>
        <w:rPr>
          <w:rFonts w:hint="eastAsia" w:asciiTheme="minorEastAsia" w:hAnsiTheme="minorEastAsia" w:eastAsiaTheme="minorEastAsia" w:cstheme="minorEastAsia"/>
          <w:b/>
          <w:bCs/>
          <w:sz w:val="32"/>
          <w:szCs w:val="32"/>
        </w:rPr>
        <w:t>五、具体控制措施</w:t>
      </w:r>
      <w:bookmarkEnd w:id="20"/>
      <w:r>
        <w:rPr>
          <w:rFonts w:hint="eastAsia" w:asciiTheme="minorEastAsia" w:hAnsiTheme="minorEastAsia" w:eastAsiaTheme="minorEastAsia" w:cstheme="minorEastAsia"/>
          <w:b/>
          <w:bCs/>
          <w:sz w:val="32"/>
          <w:szCs w:val="32"/>
        </w:rPr>
        <w:t xml:space="preserve"> </w:t>
      </w:r>
    </w:p>
    <w:p>
      <w:pPr>
        <w:spacing w:line="360" w:lineRule="auto"/>
        <w:ind w:firstLine="602" w:firstLineChars="200"/>
        <w:jc w:val="left"/>
        <w:outlineLvl w:val="1"/>
        <w:rPr>
          <w:rFonts w:hint="eastAsia" w:asciiTheme="majorEastAsia" w:hAnsiTheme="majorEastAsia" w:eastAsiaTheme="majorEastAsia" w:cstheme="majorEastAsia"/>
          <w:b/>
          <w:bCs/>
          <w:sz w:val="30"/>
          <w:szCs w:val="30"/>
        </w:rPr>
      </w:pPr>
      <w:bookmarkStart w:id="21" w:name="_Toc14414"/>
      <w:r>
        <w:rPr>
          <w:rFonts w:hint="eastAsia" w:asciiTheme="majorEastAsia" w:hAnsiTheme="majorEastAsia" w:eastAsiaTheme="majorEastAsia" w:cstheme="majorEastAsia"/>
          <w:b/>
          <w:bCs/>
          <w:sz w:val="30"/>
          <w:szCs w:val="30"/>
        </w:rPr>
        <w:t>5.1、日常管理</w:t>
      </w:r>
      <w:bookmarkEnd w:id="21"/>
      <w:r>
        <w:rPr>
          <w:rFonts w:hint="eastAsia" w:asciiTheme="majorEastAsia" w:hAnsiTheme="majorEastAsia" w:eastAsiaTheme="majorEastAsia" w:cstheme="majorEastAsia"/>
          <w:b/>
          <w:bCs/>
          <w:sz w:val="30"/>
          <w:szCs w:val="30"/>
        </w:rPr>
        <w:t xml:space="preserve"> </w:t>
      </w:r>
    </w:p>
    <w:p>
      <w:pPr>
        <w:spacing w:line="360" w:lineRule="auto"/>
        <w:ind w:firstLine="600" w:firstLineChars="200"/>
        <w:jc w:val="left"/>
        <w:outlineLvl w:val="2"/>
        <w:rPr>
          <w:rFonts w:hint="eastAsia" w:asciiTheme="minorEastAsia" w:hAnsiTheme="minorEastAsia" w:eastAsiaTheme="minorEastAsia" w:cstheme="minorEastAsia"/>
          <w:sz w:val="30"/>
          <w:szCs w:val="30"/>
        </w:rPr>
      </w:pPr>
      <w:bookmarkStart w:id="22" w:name="_Toc9010"/>
      <w:r>
        <w:rPr>
          <w:rFonts w:hint="eastAsia" w:asciiTheme="minorEastAsia" w:hAnsiTheme="minorEastAsia" w:eastAsiaTheme="minorEastAsia" w:cstheme="minorEastAsia"/>
          <w:sz w:val="30"/>
          <w:szCs w:val="30"/>
        </w:rPr>
        <w:t>5.1.1施工现场保洁</w:t>
      </w:r>
      <w:bookmarkEnd w:id="22"/>
      <w:r>
        <w:rPr>
          <w:rFonts w:hint="eastAsia" w:asciiTheme="minorEastAsia" w:hAnsiTheme="minorEastAsia" w:eastAsiaTheme="minorEastAsia" w:cstheme="minorEastAsia"/>
          <w:sz w:val="30"/>
          <w:szCs w:val="30"/>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施工区内派清扫班每日进行定时清扫及时洒水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确保路面清洁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日常车辆进料必须对车辆进行冲洗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保证灰土不带出工地。生活区、办公区由保洁员每天进行日常清扫工作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每日派专人进行2次全面清扫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清扫的灰尘和垃圾必须及时处理至垃圾存放点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不得滞</w:t>
      </w:r>
      <w:r>
        <w:rPr>
          <w:rFonts w:hint="eastAsia" w:asciiTheme="minorEastAsia" w:hAnsiTheme="minorEastAsia" w:eastAsia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在清扫前必须对路面、地面进行洒水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防止清扫时产生扬尘而污染周边环境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车辆进料必须进行登记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车辆出门前必须在专门的洗车池进行洗车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入料车辆拒不执行洗车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一律不予放行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并及时报告项目部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做好保卫工作与本工程无关的扬尘污染源禁止带进工地</w:t>
      </w:r>
      <w:r>
        <w:rPr>
          <w:rFonts w:hint="eastAsia" w:asciiTheme="minorEastAsia" w:hAnsiTheme="minorEastAsia" w:eastAsia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生活区垃圾箱必须及时更换垃圾袋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及时清运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及时上盖。 </w:t>
      </w:r>
    </w:p>
    <w:p>
      <w:pPr>
        <w:spacing w:line="240" w:lineRule="auto"/>
        <w:jc w:val="left"/>
        <w:outlineLvl w:val="2"/>
        <w:rPr>
          <w:rFonts w:hint="eastAsia" w:asciiTheme="minorEastAsia" w:hAnsiTheme="minorEastAsia" w:eastAsiaTheme="minorEastAsia" w:cstheme="minorEastAsia"/>
          <w:sz w:val="30"/>
          <w:szCs w:val="30"/>
        </w:rPr>
      </w:pPr>
      <w:bookmarkStart w:id="23" w:name="_Toc13256"/>
      <w:r>
        <w:rPr>
          <w:rFonts w:hint="eastAsia" w:asciiTheme="minorEastAsia" w:hAnsiTheme="minorEastAsia" w:eastAsiaTheme="minorEastAsia" w:cstheme="minorEastAsia"/>
          <w:sz w:val="30"/>
          <w:szCs w:val="30"/>
        </w:rPr>
        <w:t>5.1.2沉淀池</w:t>
      </w:r>
      <w:bookmarkEnd w:id="23"/>
      <w:r>
        <w:rPr>
          <w:rFonts w:hint="eastAsia" w:asciiTheme="minorEastAsia" w:hAnsiTheme="minorEastAsia" w:eastAsiaTheme="minorEastAsia" w:cstheme="minorEastAsia"/>
          <w:sz w:val="30"/>
          <w:szCs w:val="30"/>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施工现场的沉淀池由清扫班清扫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并形成记录。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工地内沉淀池必须做到三级沉淀</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日常每周一次沉淀池进行清理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特殊情况下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如浇灌混凝土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必须及时清理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保证管道畅通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不得将漂浮物和固体物件排入沉淀池</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专池专用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不得代替其它排水池</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不得损坏沉淀池</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定期对沉淀池的沉淀排污情况进行检查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保证排污达标。</w:t>
      </w:r>
      <w:r>
        <w:rPr>
          <w:rFonts w:hint="eastAsia"/>
        </w:rPr>
        <w:t xml:space="preserve"> </w:t>
      </w:r>
    </w:p>
    <w:p>
      <w:pPr>
        <w:spacing w:line="240" w:lineRule="auto"/>
        <w:jc w:val="left"/>
        <w:outlineLvl w:val="2"/>
        <w:rPr>
          <w:rFonts w:hint="eastAsia" w:asciiTheme="majorEastAsia" w:hAnsiTheme="majorEastAsia" w:eastAsiaTheme="majorEastAsia" w:cstheme="majorEastAsia"/>
          <w:sz w:val="30"/>
          <w:szCs w:val="30"/>
        </w:rPr>
      </w:pPr>
      <w:bookmarkStart w:id="24" w:name="_Toc11699"/>
      <w:r>
        <w:rPr>
          <w:rFonts w:hint="eastAsia" w:asciiTheme="majorEastAsia" w:hAnsiTheme="majorEastAsia" w:eastAsiaTheme="majorEastAsia" w:cstheme="majorEastAsia"/>
          <w:sz w:val="30"/>
          <w:szCs w:val="30"/>
        </w:rPr>
        <w:t>5.1.3专用建筑垃圾临时储存间管理</w:t>
      </w:r>
      <w:bookmarkEnd w:id="24"/>
      <w:r>
        <w:rPr>
          <w:rFonts w:hint="eastAsia" w:asciiTheme="majorEastAsia" w:hAnsiTheme="majorEastAsia" w:eastAsiaTheme="majorEastAsia" w:cstheme="majorEastAsia"/>
          <w:sz w:val="30"/>
          <w:szCs w:val="30"/>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建筑垃圾临时储存间由材料员负责管理及时通知环卫部门清理。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建筑垃圾必须分类堆放不得混堆</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禁止超量堆放</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保持周边清洁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不得散落</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及时做好记录</w:t>
      </w:r>
      <w:r>
        <w:rPr>
          <w:rFonts w:hint="eastAsia" w:asciiTheme="minorEastAsia" w:hAnsiTheme="minorEastAsia" w:cstheme="minorEastAsia"/>
          <w:sz w:val="24"/>
          <w:szCs w:val="24"/>
          <w:lang w:eastAsia="zh-CN"/>
        </w:rPr>
        <w:t>。</w:t>
      </w:r>
    </w:p>
    <w:p>
      <w:pPr>
        <w:spacing w:line="240" w:lineRule="auto"/>
        <w:jc w:val="left"/>
        <w:outlineLvl w:val="2"/>
        <w:rPr>
          <w:rFonts w:hint="eastAsia" w:asciiTheme="majorEastAsia" w:hAnsiTheme="majorEastAsia" w:eastAsiaTheme="majorEastAsia" w:cstheme="majorEastAsia"/>
          <w:sz w:val="30"/>
          <w:szCs w:val="30"/>
        </w:rPr>
      </w:pPr>
      <w:bookmarkStart w:id="25" w:name="_Toc7835"/>
      <w:r>
        <w:rPr>
          <w:rFonts w:hint="eastAsia" w:asciiTheme="majorEastAsia" w:hAnsiTheme="majorEastAsia" w:eastAsiaTheme="majorEastAsia" w:cstheme="majorEastAsia"/>
          <w:sz w:val="30"/>
          <w:szCs w:val="30"/>
        </w:rPr>
        <w:t>5.1.4木工间管理</w:t>
      </w:r>
      <w:bookmarkEnd w:id="25"/>
      <w:r>
        <w:rPr>
          <w:rFonts w:hint="eastAsia" w:asciiTheme="majorEastAsia" w:hAnsiTheme="majorEastAsia" w:eastAsiaTheme="majorEastAsia" w:cstheme="majorEastAsia"/>
          <w:sz w:val="30"/>
          <w:szCs w:val="30"/>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木工间由木工机械操作员日常负责管理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必须确保木工间产生的粉尘、废料不污染环境。并配置灭火器。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木工间由木工机械操作员管理</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木工间必须保持全封闭操作时必须关门</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保持木工间整齐、整洁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及时清理锯木及废料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锯木及刨花等必须装袋后清运至指定地点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必要时可进行喷水湿润后再清理。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专间专用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禁止将木工间作他用。 </w:t>
      </w:r>
    </w:p>
    <w:p>
      <w:pPr>
        <w:spacing w:line="240" w:lineRule="auto"/>
        <w:jc w:val="left"/>
        <w:outlineLvl w:val="2"/>
        <w:rPr>
          <w:rFonts w:hint="eastAsia"/>
        </w:rPr>
      </w:pPr>
      <w:bookmarkStart w:id="26" w:name="_Toc19157"/>
      <w:r>
        <w:rPr>
          <w:rFonts w:hint="eastAsia" w:asciiTheme="minorEastAsia" w:hAnsiTheme="minorEastAsia" w:eastAsiaTheme="minorEastAsia" w:cstheme="minorEastAsia"/>
          <w:sz w:val="30"/>
          <w:szCs w:val="30"/>
        </w:rPr>
        <w:t>5.1.5垃圾及材料运输管理</w:t>
      </w:r>
      <w:bookmarkEnd w:id="26"/>
      <w:r>
        <w:rPr>
          <w:rFonts w:hint="eastAsia"/>
        </w:rPr>
        <w:t xml:space="preserve"> </w:t>
      </w:r>
    </w:p>
    <w:p>
      <w:pPr>
        <w:spacing w:line="360" w:lineRule="auto"/>
        <w:ind w:firstLine="480" w:firstLineChars="200"/>
        <w:jc w:val="left"/>
        <w:rPr>
          <w:rFonts w:hint="eastAsia"/>
          <w:sz w:val="24"/>
          <w:szCs w:val="24"/>
        </w:rPr>
      </w:pPr>
      <w:r>
        <w:rPr>
          <w:rFonts w:hint="eastAsia"/>
          <w:sz w:val="24"/>
          <w:szCs w:val="24"/>
        </w:rPr>
        <w:t>垃圾及砂石等材料的运输</w:t>
      </w:r>
      <w:r>
        <w:rPr>
          <w:rFonts w:hint="eastAsia"/>
          <w:sz w:val="24"/>
          <w:szCs w:val="24"/>
          <w:lang w:eastAsia="zh-CN"/>
        </w:rPr>
        <w:t>，</w:t>
      </w:r>
      <w:r>
        <w:rPr>
          <w:rFonts w:hint="eastAsia"/>
          <w:sz w:val="24"/>
          <w:szCs w:val="24"/>
        </w:rPr>
        <w:t>能导致在运输途中的撒、漏、扬等不良现场</w:t>
      </w:r>
      <w:r>
        <w:rPr>
          <w:rFonts w:hint="eastAsia"/>
          <w:sz w:val="24"/>
          <w:szCs w:val="24"/>
          <w:lang w:eastAsia="zh-CN"/>
        </w:rPr>
        <w:t>，</w:t>
      </w:r>
      <w:r>
        <w:rPr>
          <w:rFonts w:hint="eastAsia"/>
          <w:sz w:val="24"/>
          <w:szCs w:val="24"/>
        </w:rPr>
        <w:t>造成扬尘污染和其它环境影响</w:t>
      </w:r>
      <w:r>
        <w:rPr>
          <w:rFonts w:hint="eastAsia"/>
          <w:sz w:val="24"/>
          <w:szCs w:val="24"/>
          <w:lang w:eastAsia="zh-CN"/>
        </w:rPr>
        <w:t>，</w:t>
      </w:r>
      <w:r>
        <w:rPr>
          <w:rFonts w:hint="eastAsia"/>
          <w:sz w:val="24"/>
          <w:szCs w:val="24"/>
        </w:rPr>
        <w:t xml:space="preserve">必须实施控制。 </w:t>
      </w:r>
    </w:p>
    <w:p>
      <w:pPr>
        <w:spacing w:line="360" w:lineRule="auto"/>
        <w:ind w:firstLine="480" w:firstLineChars="200"/>
        <w:jc w:val="left"/>
        <w:rPr>
          <w:rFonts w:hint="eastAsia"/>
          <w:sz w:val="24"/>
          <w:szCs w:val="24"/>
        </w:rPr>
      </w:pPr>
      <w:r>
        <w:rPr>
          <w:rFonts w:hint="eastAsia"/>
          <w:sz w:val="24"/>
          <w:szCs w:val="24"/>
        </w:rPr>
        <w:t>1</w:t>
      </w:r>
      <w:r>
        <w:rPr>
          <w:rFonts w:hint="eastAsia"/>
          <w:sz w:val="24"/>
          <w:szCs w:val="24"/>
          <w:lang w:eastAsia="zh-CN"/>
        </w:rPr>
        <w:t>、</w:t>
      </w:r>
      <w:r>
        <w:rPr>
          <w:rFonts w:hint="eastAsia"/>
          <w:sz w:val="24"/>
          <w:szCs w:val="24"/>
        </w:rPr>
        <w:t>垃圾的清运和砂石材料的进场必须由车厢自动翻盖的车辆实施封闭运输无此设备的车辆禁止进场运输</w:t>
      </w:r>
      <w:r>
        <w:rPr>
          <w:rFonts w:hint="eastAsia"/>
          <w:sz w:val="24"/>
          <w:szCs w:val="24"/>
          <w:lang w:eastAsia="zh-CN"/>
        </w:rPr>
        <w:t>。</w:t>
      </w:r>
    </w:p>
    <w:p>
      <w:pPr>
        <w:spacing w:line="360" w:lineRule="auto"/>
        <w:ind w:firstLine="480" w:firstLineChars="200"/>
        <w:jc w:val="left"/>
        <w:rPr>
          <w:rFonts w:hint="eastAsia"/>
          <w:sz w:val="24"/>
          <w:szCs w:val="24"/>
        </w:rPr>
      </w:pPr>
      <w:r>
        <w:rPr>
          <w:rFonts w:hint="eastAsia"/>
          <w:sz w:val="24"/>
          <w:szCs w:val="24"/>
        </w:rPr>
        <w:t>2</w:t>
      </w:r>
      <w:r>
        <w:rPr>
          <w:rFonts w:hint="eastAsia"/>
          <w:sz w:val="24"/>
          <w:szCs w:val="24"/>
          <w:lang w:eastAsia="zh-CN"/>
        </w:rPr>
        <w:t>、</w:t>
      </w:r>
      <w:r>
        <w:rPr>
          <w:rFonts w:hint="eastAsia"/>
          <w:sz w:val="24"/>
          <w:szCs w:val="24"/>
        </w:rPr>
        <w:t>禁止超载</w:t>
      </w:r>
      <w:r>
        <w:rPr>
          <w:rFonts w:hint="eastAsia"/>
          <w:sz w:val="24"/>
          <w:szCs w:val="24"/>
          <w:lang w:eastAsia="zh-CN"/>
        </w:rPr>
        <w:t>。</w:t>
      </w:r>
      <w:r>
        <w:rPr>
          <w:rFonts w:hint="eastAsia"/>
          <w:sz w:val="24"/>
          <w:szCs w:val="24"/>
        </w:rPr>
        <w:t>必须保证车厢封闭完整</w:t>
      </w:r>
      <w:r>
        <w:rPr>
          <w:rFonts w:hint="eastAsia"/>
          <w:sz w:val="24"/>
          <w:szCs w:val="24"/>
          <w:lang w:eastAsia="zh-CN"/>
        </w:rPr>
        <w:t>、</w:t>
      </w:r>
      <w:r>
        <w:rPr>
          <w:rFonts w:hint="eastAsia"/>
          <w:sz w:val="24"/>
          <w:szCs w:val="24"/>
        </w:rPr>
        <w:t>不留漏缝</w:t>
      </w:r>
      <w:r>
        <w:rPr>
          <w:rFonts w:hint="eastAsia"/>
          <w:sz w:val="24"/>
          <w:szCs w:val="24"/>
          <w:lang w:eastAsia="zh-CN"/>
        </w:rPr>
        <w:t>。</w:t>
      </w:r>
    </w:p>
    <w:p>
      <w:pPr>
        <w:spacing w:line="360" w:lineRule="auto"/>
        <w:ind w:firstLine="480" w:firstLineChars="200"/>
        <w:jc w:val="left"/>
        <w:rPr>
          <w:rFonts w:hint="eastAsia"/>
          <w:sz w:val="24"/>
          <w:szCs w:val="24"/>
        </w:rPr>
      </w:pPr>
      <w:r>
        <w:rPr>
          <w:rFonts w:hint="eastAsia"/>
          <w:sz w:val="24"/>
          <w:szCs w:val="24"/>
        </w:rPr>
        <w:t>3</w:t>
      </w:r>
      <w:r>
        <w:rPr>
          <w:rFonts w:hint="eastAsia"/>
          <w:sz w:val="24"/>
          <w:szCs w:val="24"/>
          <w:lang w:eastAsia="zh-CN"/>
        </w:rPr>
        <w:t>、</w:t>
      </w:r>
      <w:r>
        <w:rPr>
          <w:rFonts w:hint="eastAsia"/>
          <w:sz w:val="24"/>
          <w:szCs w:val="24"/>
        </w:rPr>
        <w:t>车辆出门必须用水冲洗</w:t>
      </w:r>
      <w:r>
        <w:rPr>
          <w:rFonts w:hint="eastAsia"/>
          <w:sz w:val="24"/>
          <w:szCs w:val="24"/>
          <w:lang w:eastAsia="zh-CN"/>
        </w:rPr>
        <w:t>。</w:t>
      </w:r>
    </w:p>
    <w:p>
      <w:pPr>
        <w:spacing w:line="360" w:lineRule="auto"/>
        <w:ind w:firstLine="480" w:firstLineChars="200"/>
        <w:jc w:val="left"/>
        <w:rPr>
          <w:rFonts w:hint="eastAsia"/>
          <w:sz w:val="24"/>
          <w:szCs w:val="24"/>
        </w:rPr>
      </w:pPr>
      <w:r>
        <w:rPr>
          <w:rFonts w:hint="eastAsia"/>
          <w:sz w:val="24"/>
          <w:szCs w:val="24"/>
        </w:rPr>
        <w:t>4</w:t>
      </w:r>
      <w:r>
        <w:rPr>
          <w:rFonts w:hint="eastAsia"/>
          <w:sz w:val="24"/>
          <w:szCs w:val="24"/>
          <w:lang w:eastAsia="zh-CN"/>
        </w:rPr>
        <w:t>、</w:t>
      </w:r>
      <w:r>
        <w:rPr>
          <w:rFonts w:hint="eastAsia"/>
          <w:sz w:val="24"/>
          <w:szCs w:val="24"/>
        </w:rPr>
        <w:t>自动反倒时必须缓慢进行</w:t>
      </w:r>
      <w:r>
        <w:rPr>
          <w:rFonts w:hint="eastAsia"/>
          <w:sz w:val="24"/>
          <w:szCs w:val="24"/>
          <w:lang w:eastAsia="zh-CN"/>
        </w:rPr>
        <w:t>。</w:t>
      </w:r>
      <w:r>
        <w:rPr>
          <w:rFonts w:hint="eastAsia"/>
          <w:sz w:val="24"/>
          <w:szCs w:val="24"/>
        </w:rPr>
        <w:t xml:space="preserve">禁止猛加油门而造成排气管冲灰产生扬尘。 </w:t>
      </w:r>
    </w:p>
    <w:p>
      <w:pPr>
        <w:spacing w:line="240" w:lineRule="auto"/>
        <w:jc w:val="left"/>
        <w:outlineLvl w:val="2"/>
        <w:rPr>
          <w:rFonts w:hint="eastAsia"/>
        </w:rPr>
      </w:pPr>
      <w:bookmarkStart w:id="27" w:name="_Toc14466"/>
      <w:r>
        <w:rPr>
          <w:rFonts w:hint="eastAsia" w:asciiTheme="minorEastAsia" w:hAnsiTheme="minorEastAsia" w:eastAsiaTheme="minorEastAsia" w:cstheme="minorEastAsia"/>
          <w:sz w:val="30"/>
          <w:szCs w:val="30"/>
        </w:rPr>
        <w:t>5.1.6露天材料堆放管理</w:t>
      </w:r>
      <w:bookmarkEnd w:id="27"/>
      <w:r>
        <w:rPr>
          <w:rFonts w:hint="eastAsia"/>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钢筋、砂、石子等均为工地露天堆放材料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如管理不好将产生钢筋粉飞扬、砂石尘飞扬等粉尘污染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因此必须加以控制。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严格控制成型钢筋进场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钢筋进场后立即整理归堆上架做好标识</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石子、砂堆放在专用池槽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控制进料量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做到随到随用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不得大量囤积</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石子、砂必须堆积方正</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底脚整齐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干净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并将周边及上方拍平压实用密目网进行覆盖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如过分干燥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必须及时洒水</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使用砂石时禁止将所有遮盖的密目网全部打开</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应</w:t>
      </w:r>
      <w:r>
        <w:rPr>
          <w:rFonts w:hint="eastAsia" w:asciiTheme="minorEastAsia" w:hAnsiTheme="minorEastAsia" w:eastAsiaTheme="minorEastAsia" w:cstheme="minorEastAsia"/>
          <w:sz w:val="24"/>
          <w:szCs w:val="24"/>
        </w:rPr>
        <w:t>稍打开一角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用后拍平盖好。 </w:t>
      </w:r>
    </w:p>
    <w:p>
      <w:pPr>
        <w:spacing w:line="240" w:lineRule="auto"/>
        <w:jc w:val="left"/>
        <w:outlineLvl w:val="1"/>
        <w:rPr>
          <w:rFonts w:hint="eastAsia" w:asciiTheme="minorEastAsia" w:hAnsiTheme="minorEastAsia" w:eastAsiaTheme="minorEastAsia" w:cstheme="minorEastAsia"/>
          <w:b/>
          <w:bCs/>
          <w:sz w:val="30"/>
          <w:szCs w:val="30"/>
        </w:rPr>
      </w:pPr>
      <w:bookmarkStart w:id="28" w:name="_Toc2782"/>
      <w:r>
        <w:rPr>
          <w:rFonts w:hint="eastAsia" w:asciiTheme="minorEastAsia" w:hAnsiTheme="minorEastAsia" w:eastAsiaTheme="minorEastAsia" w:cstheme="minorEastAsia"/>
          <w:b/>
          <w:bCs/>
          <w:sz w:val="30"/>
          <w:szCs w:val="30"/>
        </w:rPr>
        <w:t>5.2、阶段性管理</w:t>
      </w:r>
      <w:bookmarkEnd w:id="28"/>
      <w:r>
        <w:rPr>
          <w:rFonts w:hint="eastAsia" w:asciiTheme="minorEastAsia" w:hAnsiTheme="minorEastAsia" w:eastAsiaTheme="minorEastAsia" w:cstheme="minorEastAsia"/>
          <w:b/>
          <w:bCs/>
          <w:sz w:val="30"/>
          <w:szCs w:val="30"/>
        </w:rPr>
        <w:t xml:space="preserve"> </w:t>
      </w:r>
    </w:p>
    <w:p>
      <w:pPr>
        <w:spacing w:line="360" w:lineRule="auto"/>
        <w:ind w:firstLine="480" w:firstLineChars="200"/>
        <w:jc w:val="left"/>
        <w:rPr>
          <w:rFonts w:hint="eastAsia"/>
          <w:sz w:val="24"/>
          <w:szCs w:val="24"/>
        </w:rPr>
      </w:pPr>
      <w:r>
        <w:rPr>
          <w:rFonts w:hint="eastAsia"/>
          <w:sz w:val="24"/>
          <w:szCs w:val="24"/>
        </w:rPr>
        <w:t>在加强基础设施日常管理同时</w:t>
      </w:r>
      <w:r>
        <w:rPr>
          <w:rFonts w:hint="eastAsia"/>
          <w:sz w:val="24"/>
          <w:szCs w:val="24"/>
          <w:lang w:eastAsia="zh-CN"/>
        </w:rPr>
        <w:t>，</w:t>
      </w:r>
      <w:r>
        <w:rPr>
          <w:rFonts w:hint="eastAsia"/>
          <w:sz w:val="24"/>
          <w:szCs w:val="24"/>
        </w:rPr>
        <w:t>必须按以下五个阶段进行动态管理</w:t>
      </w:r>
      <w:r>
        <w:rPr>
          <w:rFonts w:hint="eastAsia"/>
          <w:sz w:val="24"/>
          <w:szCs w:val="24"/>
          <w:lang w:eastAsia="zh-CN"/>
        </w:rPr>
        <w:t>，</w:t>
      </w:r>
      <w:r>
        <w:rPr>
          <w:rFonts w:hint="eastAsia"/>
          <w:sz w:val="24"/>
          <w:szCs w:val="24"/>
        </w:rPr>
        <w:t xml:space="preserve">由负责管理人员定期或不定期做好扬尘污染的监控工作。 </w:t>
      </w:r>
    </w:p>
    <w:p>
      <w:pPr>
        <w:spacing w:line="360" w:lineRule="auto"/>
        <w:jc w:val="left"/>
        <w:outlineLvl w:val="2"/>
        <w:rPr>
          <w:rFonts w:hint="eastAsia" w:asciiTheme="minorEastAsia" w:hAnsiTheme="minorEastAsia" w:eastAsiaTheme="minorEastAsia" w:cstheme="minorEastAsia"/>
          <w:sz w:val="32"/>
          <w:szCs w:val="32"/>
        </w:rPr>
      </w:pPr>
      <w:bookmarkStart w:id="29" w:name="_Toc10834"/>
      <w:r>
        <w:rPr>
          <w:rFonts w:hint="eastAsia" w:asciiTheme="minorEastAsia" w:hAnsiTheme="minorEastAsia" w:eastAsiaTheme="minorEastAsia" w:cstheme="minorEastAsia"/>
          <w:sz w:val="32"/>
          <w:szCs w:val="32"/>
        </w:rPr>
        <w:t>5.2.1围护阶段</w:t>
      </w:r>
      <w:bookmarkEnd w:id="29"/>
      <w:r>
        <w:rPr>
          <w:rFonts w:hint="eastAsia" w:asciiTheme="minorEastAsia" w:hAnsiTheme="minorEastAsia" w:eastAsiaTheme="minorEastAsia" w:cstheme="minorEastAsia"/>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建筑工地必须实行围档全封闭施工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主干道围挡高度不低于2.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在项目部施工区域路段的彩板围挡高度不低于1.8米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并在路段围挡上部设置定时防尘喷淋设施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围档应坚固、稳定、整洁、美观、规范成线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沿工地四周连续设置并要进行彩画美化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做到定期粉刷保证美观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并沿围挡边种植绿化带。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建筑工程脚手架外侧必须使用合格的密目式安全网2000目/100cm2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进行全封闭施工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并做到定期清洗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对破损安全网要及时更换。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施工过程中所有施工机械、设备、进出车辆、材料如被泥浆溅染须及时清理保洁。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对可能产生粉尘的施工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采取先洒水或在施工中定时喷水的办法减少粉尘的产生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尽可能选用环保型的低排放施工机械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并将下方的地面浇水冲洗干净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防止排气将尘土扬起飞散。 </w:t>
      </w:r>
    </w:p>
    <w:p>
      <w:pPr>
        <w:spacing w:line="360" w:lineRule="auto"/>
        <w:jc w:val="left"/>
        <w:outlineLvl w:val="2"/>
        <w:rPr>
          <w:rFonts w:hint="eastAsia" w:asciiTheme="minorEastAsia" w:hAnsiTheme="minorEastAsia" w:eastAsiaTheme="minorEastAsia" w:cstheme="minorEastAsia"/>
          <w:sz w:val="32"/>
          <w:szCs w:val="32"/>
        </w:rPr>
      </w:pPr>
      <w:bookmarkStart w:id="30" w:name="_Toc3660"/>
      <w:r>
        <w:rPr>
          <w:rFonts w:hint="eastAsia" w:asciiTheme="minorEastAsia" w:hAnsiTheme="minorEastAsia" w:eastAsiaTheme="minorEastAsia" w:cstheme="minorEastAsia"/>
          <w:sz w:val="32"/>
          <w:szCs w:val="32"/>
        </w:rPr>
        <w:t>5.2.2基础施工阶段</w:t>
      </w:r>
      <w:bookmarkEnd w:id="30"/>
      <w:r>
        <w:rPr>
          <w:rFonts w:hint="eastAsia" w:asciiTheme="minorEastAsia" w:hAnsiTheme="minorEastAsia" w:eastAsiaTheme="minorEastAsia" w:cstheme="minorEastAsia"/>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与土方施工单位签订文明施工管理协议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协议中必须强调防止施工扬尘污染的责任制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共同做好扬尘控制</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工程土方开挖时合理安排施工进度与车辆安排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做到随挖随外运</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土方开挖时合理安排施工进度与车辆安排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做到随挖随外运</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除做好硬地坪外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其它露土部位必须保持密实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不得随意开挖翻土。 </w:t>
      </w:r>
    </w:p>
    <w:p>
      <w:pPr>
        <w:spacing w:line="360" w:lineRule="auto"/>
        <w:jc w:val="left"/>
        <w:outlineLvl w:val="2"/>
        <w:rPr>
          <w:rFonts w:hint="eastAsia" w:asciiTheme="minorEastAsia" w:hAnsiTheme="minorEastAsia" w:eastAsiaTheme="minorEastAsia" w:cstheme="minorEastAsia"/>
          <w:sz w:val="24"/>
          <w:szCs w:val="24"/>
        </w:rPr>
      </w:pPr>
      <w:bookmarkStart w:id="31" w:name="_Toc18830"/>
      <w:r>
        <w:rPr>
          <w:rFonts w:hint="eastAsia" w:asciiTheme="minorEastAsia" w:hAnsiTheme="minorEastAsia" w:eastAsiaTheme="minorEastAsia" w:cstheme="minorEastAsia"/>
          <w:sz w:val="32"/>
          <w:szCs w:val="32"/>
        </w:rPr>
        <w:t>5.2.3结构施工阶段</w:t>
      </w:r>
      <w:bookmarkEnd w:id="31"/>
      <w:r>
        <w:rPr>
          <w:rFonts w:hint="eastAsia" w:asciiTheme="minorEastAsia" w:hAnsiTheme="minorEastAsia" w:eastAsiaTheme="minorEastAsia" w:cstheme="minorEastAsia"/>
          <w:sz w:val="24"/>
          <w:szCs w:val="24"/>
        </w:rPr>
        <w:t xml:space="preserve"> </w:t>
      </w:r>
    </w:p>
    <w:p>
      <w:pPr>
        <w:numPr>
          <w:ilvl w:val="0"/>
          <w:numId w:val="1"/>
        </w:numPr>
        <w:spacing w:line="360" w:lineRule="auto"/>
        <w:ind w:firstLine="480" w:firstLineChars="200"/>
        <w:jc w:val="left"/>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所搭设的脚手架必须全部密目网进行外围封闭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密目网达到2000目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无损坏和漏洞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旧网在使用前必须清洗干净</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p>
    <w:p>
      <w:pPr>
        <w:numPr>
          <w:ilvl w:val="0"/>
          <w:numId w:val="1"/>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结构周边的临边防护必须用密目网设置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底部设置防空隙的踢脚板防止垃圾从楼层外围散落而产生扬尘</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现场一律使用商品混凝土和砂浆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或预拌混凝土和砂浆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沿每栋楼塔吊爬升架立柱随楼层自下而上安装定时喷淋设施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定期对施工区域进行喷淋降尘净化环境。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楼层清理垃圾时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预先洒水湿润。待湿透后再进行清扫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各楼层垃圾集中堆放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采用装袋从施工升降机清运至地面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为防止垃圾在清理时</w:t>
      </w:r>
      <w:r>
        <w:rPr>
          <w:rFonts w:hint="eastAsia" w:asciiTheme="minorEastAsia" w:hAnsiTheme="minorEastAsia" w:cstheme="minorEastAsia"/>
          <w:sz w:val="24"/>
          <w:szCs w:val="24"/>
          <w:lang w:val="en-US" w:eastAsia="zh-CN"/>
        </w:rPr>
        <w:t>风</w:t>
      </w:r>
      <w:r>
        <w:rPr>
          <w:rFonts w:hint="eastAsia" w:asciiTheme="minorEastAsia" w:hAnsiTheme="minorEastAsia" w:eastAsiaTheme="minorEastAsia" w:cstheme="minorEastAsia"/>
          <w:sz w:val="24"/>
          <w:szCs w:val="24"/>
        </w:rPr>
        <w:t>吹、抖动而产生扬尘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若使用车辆清运时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每部车上都必须遮盖密目网。禁止从预留筒、内天井或电梯井向下抛扔垃圾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更不准从结构外围抛扔垃圾</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清理脚手架垃圾时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禁止抛翻和拍打竹底笆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必须预先进行洒水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然后用扫把清扫装袋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集中堆放在楼层内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用垂直运输工具运下</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清扫电梯井垃圾时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禁止使用抖动安全网的方法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必须用特殊工具伸入网内进行舀清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屋面进行隔热保温施工时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珍珠岩隔热板必须尽量整块铺贴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如需切断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必须在封闭的箱子内进行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防止珍珠岩碎末洒落飞扬造成污染。 </w:t>
      </w:r>
    </w:p>
    <w:p>
      <w:pPr>
        <w:spacing w:line="360" w:lineRule="auto"/>
        <w:jc w:val="left"/>
        <w:outlineLvl w:val="2"/>
        <w:rPr>
          <w:rFonts w:hint="eastAsia" w:asciiTheme="minorEastAsia" w:hAnsiTheme="minorEastAsia" w:eastAsiaTheme="minorEastAsia" w:cstheme="minorEastAsia"/>
          <w:sz w:val="32"/>
          <w:szCs w:val="32"/>
        </w:rPr>
      </w:pPr>
      <w:bookmarkStart w:id="32" w:name="_Toc6059"/>
      <w:r>
        <w:rPr>
          <w:rFonts w:hint="eastAsia" w:asciiTheme="minorEastAsia" w:hAnsiTheme="minorEastAsia" w:eastAsiaTheme="minorEastAsia" w:cstheme="minorEastAsia"/>
          <w:sz w:val="32"/>
          <w:szCs w:val="32"/>
        </w:rPr>
        <w:t>5.2.4装饰施工阶段</w:t>
      </w:r>
      <w:bookmarkEnd w:id="32"/>
      <w:r>
        <w:rPr>
          <w:rFonts w:hint="eastAsia" w:asciiTheme="minorEastAsia" w:hAnsiTheme="minorEastAsia" w:eastAsiaTheme="minorEastAsia" w:cstheme="minorEastAsia"/>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由于装饰期间的建筑垃圾品种较多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故在现场设施的垃圾堆放点必须进行分隔</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以便分类堆放装饰建筑垃圾</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在进行装饰石材切割或磨光时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必须设置专用封闭式的切割间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操作人员必须戴好口罩</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拆除脚手架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禁止直接掀翻竹笆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必须先行洒水并清理垃圾</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施工现场禁止焚烧垃圾废料等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装饰用的石膏粉、老粉、腻子粉等必须袋装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并装入库集中管理。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装饰阶段应相应组织石材、木制品成品进入施工现场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实施装配式施工减少因切割石材、木制品所产生的扬尘污染。 </w:t>
      </w:r>
    </w:p>
    <w:p>
      <w:pPr>
        <w:spacing w:line="360" w:lineRule="auto"/>
        <w:jc w:val="left"/>
        <w:outlineLvl w:val="2"/>
        <w:rPr>
          <w:rFonts w:hint="eastAsia" w:asciiTheme="minorEastAsia" w:hAnsiTheme="minorEastAsia" w:eastAsiaTheme="minorEastAsia" w:cstheme="minorEastAsia"/>
          <w:sz w:val="32"/>
          <w:szCs w:val="32"/>
        </w:rPr>
      </w:pPr>
      <w:bookmarkStart w:id="33" w:name="_Toc19800"/>
      <w:r>
        <w:rPr>
          <w:rFonts w:hint="eastAsia" w:asciiTheme="minorEastAsia" w:hAnsiTheme="minorEastAsia" w:eastAsiaTheme="minorEastAsia" w:cstheme="minorEastAsia"/>
          <w:sz w:val="32"/>
          <w:szCs w:val="32"/>
        </w:rPr>
        <w:t>5.2.5总体施工阶段</w:t>
      </w:r>
      <w:bookmarkEnd w:id="33"/>
      <w:r>
        <w:rPr>
          <w:rFonts w:hint="eastAsia" w:asciiTheme="minorEastAsia" w:hAnsiTheme="minorEastAsia" w:eastAsiaTheme="minorEastAsia" w:cstheme="minorEastAsia"/>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管道沟必须分段开挖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安装完毕后立即回填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尽量减少翻开泥土的暴露时间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如开挖堆积时间过长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必须进行表面压实</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并用绿网进行覆盖</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绿化土进场时必须随到随用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禁止堆积时间过长而产生扬尘。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工程结束前不得拆除工地围墙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如因正式围墙施工妨碍必须拆除临时围墙时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必须设置临时围墙档措施。 在施工过程中严格采取相应保洁措施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以便做好施工期间的环境保护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确保不出现扬尘飞沙现象</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保证周边环境。 </w:t>
      </w:r>
    </w:p>
    <w:p>
      <w:pPr>
        <w:spacing w:line="360" w:lineRule="auto"/>
        <w:jc w:val="left"/>
        <w:outlineLvl w:val="1"/>
        <w:rPr>
          <w:rFonts w:hint="eastAsia" w:asciiTheme="minorEastAsia" w:hAnsiTheme="minorEastAsia" w:eastAsiaTheme="minorEastAsia" w:cstheme="minorEastAsia"/>
          <w:b/>
          <w:bCs/>
          <w:sz w:val="32"/>
          <w:szCs w:val="32"/>
        </w:rPr>
      </w:pPr>
      <w:bookmarkStart w:id="34" w:name="_Toc11574"/>
      <w:r>
        <w:rPr>
          <w:rFonts w:hint="eastAsia" w:asciiTheme="minorEastAsia" w:hAnsiTheme="minorEastAsia" w:eastAsiaTheme="minorEastAsia" w:cstheme="minorEastAsia"/>
          <w:b/>
          <w:bCs/>
          <w:sz w:val="32"/>
          <w:szCs w:val="32"/>
        </w:rPr>
        <w:t>5.3施工道路及场地硬化控制措施</w:t>
      </w:r>
      <w:bookmarkEnd w:id="34"/>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施工现场进出口主要道路按照标准化工地标准硬化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砂、石堆场进行硬化处理 </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钢筋、模板、水电各种加工场地和材料、半成品、成品堆场进行硬化处理 </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现场排水通畅</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保证施工现场无积水。</w:t>
      </w:r>
    </w:p>
    <w:p>
      <w:pPr>
        <w:spacing w:line="360" w:lineRule="auto"/>
        <w:jc w:val="left"/>
        <w:outlineLvl w:val="1"/>
        <w:rPr>
          <w:rFonts w:hint="eastAsia" w:asciiTheme="minorEastAsia" w:hAnsiTheme="minorEastAsia" w:eastAsiaTheme="minorEastAsia" w:cstheme="minorEastAsia"/>
          <w:sz w:val="24"/>
          <w:szCs w:val="24"/>
        </w:rPr>
      </w:pPr>
      <w:bookmarkStart w:id="35" w:name="_Toc10266"/>
      <w:r>
        <w:rPr>
          <w:rFonts w:hint="eastAsia" w:asciiTheme="minorEastAsia" w:hAnsiTheme="minorEastAsia" w:eastAsiaTheme="minorEastAsia" w:cstheme="minorEastAsia"/>
          <w:b/>
          <w:bCs/>
          <w:sz w:val="32"/>
          <w:szCs w:val="32"/>
        </w:rPr>
        <w:t>5.4冲洗、清扫、洒水、覆盖等降尘措施</w:t>
      </w:r>
      <w:bookmarkEnd w:id="35"/>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车辆出入口出设置清洗车辆用喷头和冲洗池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驶入和驶出建筑工地的运输车辆必须车身整洁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不得污染道路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运输车辆经冲洗干净后驶出施工场地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防止车辆将泥砂带出场外。车辆到指定有洗车池的地点进行冲洗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严禁随意择地冲洗车辆。在土方开挖、回填、运输、卸载、地基处理等施工过程中采取喷、撒水措施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保持土方表面有一定的湿润度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防止扬尘。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对出入施工现场的各种车辆进行限速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行驶速度不得超过5公里/小时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防止车速过快产生扬尘。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车辆清洗废水经二次沉淀后循环使用或用于洒水降尘</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砂、土和其他易飞扬细颗粒散体材料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现场土方及垃圾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采取表面固化或覆盖防尘网等扬尘措施</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防止施工现场的沙尘及轻质材料被风吹至空中污染环境。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为防止施工扬尘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施工现场应每天根据现场情况及时进行清扫洒水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雨雪天及地表结冰的天气除外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在土方施工、干燥天气、风力四级以上的天气条件下应适当增加洒水次数。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非施工作业面的裸露地面长期存放或超过一天以上的临时存放的土堆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应采用防尘网进行覆盖或采取绿化、固化措施。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施工现场设置易产生扬尘的施工机械时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必须配备降尘防尘装置。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砂浆使用干粉砂浆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所有砼采用商品砼</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由搅拌站负责配送</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现场水泥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珍珠岩粉、高效石膏粉、干粉砂浆、界面粘洁剂等入库或严密覆盖</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施工区域内的临时道路专人清扫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洒水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各种加工场地及材料堆场中划分责任区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由相关施工班组每日清扫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并指定责任人</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派专人负责关注天气预报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遇有四级以上的大风天气不得进行土方运输、开挖、回填、卸载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外架拆除等作业。 </w:t>
      </w:r>
    </w:p>
    <w:p>
      <w:pPr>
        <w:spacing w:line="360" w:lineRule="auto"/>
        <w:jc w:val="left"/>
        <w:outlineLvl w:val="1"/>
        <w:rPr>
          <w:rFonts w:hint="eastAsia" w:asciiTheme="minorEastAsia" w:hAnsiTheme="minorEastAsia" w:eastAsiaTheme="minorEastAsia" w:cstheme="minorEastAsia"/>
          <w:b/>
          <w:bCs/>
          <w:sz w:val="32"/>
          <w:szCs w:val="32"/>
        </w:rPr>
      </w:pPr>
      <w:bookmarkStart w:id="36" w:name="_Toc20577"/>
      <w:r>
        <w:rPr>
          <w:rFonts w:hint="eastAsia" w:asciiTheme="minorEastAsia" w:hAnsiTheme="minorEastAsia" w:eastAsiaTheme="minorEastAsia" w:cstheme="minorEastAsia"/>
          <w:b/>
          <w:bCs/>
          <w:sz w:val="32"/>
          <w:szCs w:val="32"/>
        </w:rPr>
        <w:t>5.5现场道路环境保护</w:t>
      </w:r>
      <w:bookmarkEnd w:id="36"/>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前期规划时对于经常使用或后期也可以使用的临时道路应进行硬化处理。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对道路进行不定期清扫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对道路定期进行冲洗</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保持道路清洁。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道路两边种植绿化带和尽量进行维护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以减少行车时灰尘的外扬。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对于停止施工的施工工地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应当对其裸露土地采取覆盖或者临时绿化等有效防尘措施。 </w:t>
      </w:r>
    </w:p>
    <w:p>
      <w:pPr>
        <w:spacing w:line="360" w:lineRule="auto"/>
        <w:jc w:val="both"/>
        <w:outlineLvl w:val="1"/>
        <w:rPr>
          <w:rFonts w:hint="eastAsia" w:asciiTheme="minorEastAsia" w:hAnsiTheme="minorEastAsia" w:eastAsiaTheme="minorEastAsia" w:cstheme="minorEastAsia"/>
          <w:b/>
          <w:bCs/>
          <w:sz w:val="32"/>
          <w:szCs w:val="32"/>
        </w:rPr>
      </w:pPr>
      <w:bookmarkStart w:id="37" w:name="_Toc4968"/>
      <w:r>
        <w:rPr>
          <w:rFonts w:hint="eastAsia" w:asciiTheme="minorEastAsia" w:hAnsiTheme="minorEastAsia" w:eastAsiaTheme="minorEastAsia" w:cstheme="minorEastAsia"/>
          <w:b/>
          <w:bCs/>
          <w:sz w:val="32"/>
          <w:szCs w:val="32"/>
        </w:rPr>
        <w:t>5.6废水控制措施</w:t>
      </w:r>
      <w:bookmarkEnd w:id="37"/>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施工现场临时设施的废水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通过沉淀等措施使生活污水净化后</w:t>
      </w:r>
      <w:r>
        <w:rPr>
          <w:rFonts w:hint="eastAsia" w:asciiTheme="minorEastAsia" w:hAnsiTheme="minorEastAsia" w:cstheme="minorEastAsia"/>
          <w:sz w:val="24"/>
          <w:szCs w:val="24"/>
          <w:lang w:eastAsia="zh-CN"/>
        </w:rPr>
        <w:t>再</w:t>
      </w:r>
      <w:r>
        <w:rPr>
          <w:rFonts w:hint="eastAsia" w:asciiTheme="minorEastAsia" w:hAnsiTheme="minorEastAsia" w:eastAsiaTheme="minorEastAsia" w:cstheme="minorEastAsia"/>
          <w:sz w:val="24"/>
          <w:szCs w:val="24"/>
        </w:rPr>
        <w:t xml:space="preserve">排入当地沟渠。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在施工进入口设置洗车池及沉淀池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冲洗车辆的废水经过沉淀后采用二次利用。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3.排水设置雨污分流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尽量收集雨水并加以利用。 </w:t>
      </w:r>
    </w:p>
    <w:p>
      <w:pPr>
        <w:spacing w:line="360" w:lineRule="auto"/>
        <w:jc w:val="left"/>
        <w:outlineLvl w:val="1"/>
        <w:rPr>
          <w:rFonts w:hint="eastAsia" w:asciiTheme="minorEastAsia" w:hAnsiTheme="minorEastAsia" w:eastAsiaTheme="minorEastAsia" w:cstheme="minorEastAsia"/>
          <w:b/>
          <w:bCs/>
          <w:sz w:val="32"/>
          <w:szCs w:val="32"/>
        </w:rPr>
      </w:pPr>
      <w:bookmarkStart w:id="38" w:name="_Toc17075"/>
      <w:r>
        <w:rPr>
          <w:rFonts w:hint="eastAsia" w:asciiTheme="minorEastAsia" w:hAnsiTheme="minorEastAsia" w:eastAsiaTheme="minorEastAsia" w:cstheme="minorEastAsia"/>
          <w:b/>
          <w:bCs/>
          <w:sz w:val="32"/>
          <w:szCs w:val="32"/>
        </w:rPr>
        <w:t>5.7生活垃圾控制措施</w:t>
      </w:r>
      <w:bookmarkEnd w:id="38"/>
      <w:r>
        <w:rPr>
          <w:rFonts w:hint="eastAsia" w:asciiTheme="minorEastAsia" w:hAnsiTheme="minorEastAsia" w:eastAsiaTheme="minorEastAsia" w:cstheme="minorEastAsia"/>
          <w:b/>
          <w:bCs/>
          <w:sz w:val="32"/>
          <w:szCs w:val="32"/>
        </w:rPr>
        <w:t xml:space="preserve"> </w:t>
      </w:r>
    </w:p>
    <w:p>
      <w:pPr>
        <w:numPr>
          <w:ilvl w:val="0"/>
          <w:numId w:val="2"/>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在生活区、办公室每个房间设置一定数量的垃圾桶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产生的生活垃圾集中收集</w:t>
      </w:r>
      <w:r>
        <w:rPr>
          <w:rFonts w:hint="eastAsia" w:asciiTheme="minorEastAsia" w:hAnsiTheme="minorEastAsia" w:cstheme="minorEastAsia"/>
          <w:sz w:val="24"/>
          <w:szCs w:val="24"/>
          <w:lang w:val="en-US" w:eastAsia="zh-CN"/>
        </w:rPr>
        <w:t>回收</w:t>
      </w:r>
      <w:r>
        <w:rPr>
          <w:rFonts w:hint="eastAsia" w:asciiTheme="minorEastAsia" w:hAnsiTheme="minorEastAsia" w:eastAsiaTheme="minorEastAsia" w:cstheme="minorEastAsia"/>
          <w:sz w:val="24"/>
          <w:szCs w:val="24"/>
        </w:rPr>
        <w:t xml:space="preserve">。 </w:t>
      </w:r>
    </w:p>
    <w:p>
      <w:pPr>
        <w:numPr>
          <w:ilvl w:val="0"/>
          <w:numId w:val="2"/>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安排清洁工及时将垃圾运出至指定的地方。</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对塑料类、固体废弃物不得采用焚烧的方式处理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不得在现场或其他地段未经正确处理进行填埋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必须送废品回收站等专业机构进行专业化处理。 </w:t>
      </w:r>
    </w:p>
    <w:p>
      <w:pPr>
        <w:spacing w:line="360" w:lineRule="auto"/>
        <w:jc w:val="left"/>
        <w:outlineLvl w:val="1"/>
        <w:rPr>
          <w:rFonts w:hint="eastAsia" w:asciiTheme="minorEastAsia" w:hAnsiTheme="minorEastAsia" w:eastAsiaTheme="minorEastAsia" w:cstheme="minorEastAsia"/>
          <w:b/>
          <w:bCs/>
          <w:sz w:val="32"/>
          <w:szCs w:val="32"/>
        </w:rPr>
      </w:pPr>
      <w:bookmarkStart w:id="39" w:name="_Toc2012"/>
      <w:r>
        <w:rPr>
          <w:rFonts w:hint="eastAsia" w:asciiTheme="minorEastAsia" w:hAnsiTheme="minorEastAsia" w:eastAsiaTheme="minorEastAsia" w:cstheme="minorEastAsia"/>
          <w:b/>
          <w:bCs/>
          <w:sz w:val="32"/>
          <w:szCs w:val="32"/>
        </w:rPr>
        <w:t>5.8施工材料存放、垃圾处理措施</w:t>
      </w:r>
      <w:bookmarkEnd w:id="39"/>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全面规划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合理布局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统筹安排建设用地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按照“安全、环保、合理、适用”的原则规划弃渣用地。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水泥、粉煤灰、灰土、砂石等易产生扬尘的细颗粒建筑材料应密闭存放或进行覆盖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使用过程中应采取有效措施防止扬尘。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、木工加工区</w:t>
      </w:r>
      <w:r>
        <w:rPr>
          <w:rFonts w:hint="eastAsia" w:asciiTheme="minorEastAsia" w:hAnsiTheme="minorEastAsia" w:eastAsiaTheme="minorEastAsia" w:cstheme="minorEastAsia"/>
          <w:sz w:val="24"/>
          <w:szCs w:val="24"/>
        </w:rPr>
        <w:t xml:space="preserve">木屑等废渣袋装处理。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弃渣场必须远离用水源地、水井、河、渠等地表水体。弃渣必须集中至指定地点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严禁漫坡乱弃。施工结束后将弃渣整理、恢复表面用耕植土覆盖。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施工垃圾清运时应提前适量洒水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并按规定及时清运消纳。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建筑物内的施工垃圾清运必须采用密闭式专用垃圾道或密闭式容器吊运严禁凌空抛撒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安全网内的垃圾应及时清理。 </w:t>
      </w:r>
    </w:p>
    <w:p>
      <w:pPr>
        <w:spacing w:line="360" w:lineRule="auto"/>
        <w:jc w:val="left"/>
        <w:outlineLvl w:val="0"/>
        <w:rPr>
          <w:rFonts w:hint="eastAsia" w:asciiTheme="minorEastAsia" w:hAnsiTheme="minorEastAsia" w:eastAsiaTheme="minorEastAsia" w:cstheme="minorEastAsia"/>
          <w:b/>
          <w:bCs/>
          <w:sz w:val="32"/>
          <w:szCs w:val="32"/>
        </w:rPr>
      </w:pPr>
      <w:bookmarkStart w:id="40" w:name="_Toc19117"/>
      <w:r>
        <w:rPr>
          <w:rFonts w:hint="eastAsia" w:asciiTheme="minorEastAsia" w:hAnsiTheme="minorEastAsia" w:eastAsiaTheme="minorEastAsia" w:cstheme="minorEastAsia"/>
          <w:b/>
          <w:bCs/>
          <w:sz w:val="32"/>
          <w:szCs w:val="32"/>
        </w:rPr>
        <w:t>六、现场保洁人员与保洁措施</w:t>
      </w:r>
      <w:bookmarkEnd w:id="40"/>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项目部根据现场设置废弃物放置场地与设施并配备现场保洁人员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保洁措施。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2.实施废弃物的分类管理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合理处置各类废弃物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尽量回收利用减少外运废弃物量。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3.施工现场严禁随意抛扔垃圾废弃物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严禁焚烧产生有毒、有害气体的物质。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4.施工现场布置必要的移动厕所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严禁随地大小便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发现有随地大小便现象要对负责区负责人进行处罚。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5.施工现场零散材料和垃圾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要及时将不可利用废弃物清运到环保部门指定的地点。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6.办公室内做到天天打扫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保持整洁卫生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做到窗明地净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文具、材料摆放整齐。 </w:t>
      </w:r>
    </w:p>
    <w:p>
      <w:pPr>
        <w:spacing w:line="360" w:lineRule="auto"/>
        <w:jc w:val="left"/>
        <w:outlineLvl w:val="0"/>
        <w:rPr>
          <w:rFonts w:hint="eastAsia" w:asciiTheme="minorEastAsia" w:hAnsiTheme="minorEastAsia" w:eastAsiaTheme="minorEastAsia" w:cstheme="minorEastAsia"/>
          <w:b/>
          <w:bCs/>
          <w:sz w:val="32"/>
          <w:szCs w:val="32"/>
        </w:rPr>
      </w:pPr>
      <w:bookmarkStart w:id="41" w:name="_Toc26887"/>
      <w:r>
        <w:rPr>
          <w:rFonts w:hint="eastAsia" w:asciiTheme="minorEastAsia" w:hAnsiTheme="minorEastAsia" w:eastAsiaTheme="minorEastAsia" w:cstheme="minorEastAsia"/>
          <w:b/>
          <w:bCs/>
          <w:sz w:val="32"/>
          <w:szCs w:val="32"/>
        </w:rPr>
        <w:t>七、保洁设施</w:t>
      </w:r>
      <w:bookmarkEnd w:id="41"/>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根据进度和现场实际情况需要配置保洁工具和设施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主要保洁工具如下</w:t>
      </w:r>
    </w:p>
    <w:p>
      <w:pPr>
        <w:spacing w:line="360" w:lineRule="auto"/>
        <w:ind w:firstLine="480" w:firstLineChars="200"/>
        <w:jc w:val="left"/>
        <w:rPr>
          <w:rFonts w:hint="eastAsia" w:asciiTheme="minorEastAsia" w:hAnsiTheme="minorEastAsia" w:eastAsiaTheme="minorEastAsia" w:cstheme="minorEastAsia"/>
          <w:sz w:val="24"/>
          <w:szCs w:val="24"/>
        </w:rPr>
      </w:pPr>
    </w:p>
    <w:tbl>
      <w:tblPr>
        <w:tblStyle w:val="19"/>
        <w:tblW w:w="5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设备</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rPr>
            </w:pPr>
            <w:r>
              <w:rPr>
                <w:rFonts w:hint="eastAsia" w:asciiTheme="minorEastAsia" w:hAnsiTheme="minorEastAsia" w:cstheme="minorEastAsia"/>
                <w:sz w:val="24"/>
                <w:szCs w:val="24"/>
                <w:vertAlign w:val="baseline"/>
                <w:lang w:val="en-US" w:eastAsia="zh-CN"/>
              </w:rPr>
              <w:t>单位</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高压冲洗泵</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台</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高压水炮</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台</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水管</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米</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扫把</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把</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手推车</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rPr>
            </w:pPr>
            <w:r>
              <w:rPr>
                <w:rFonts w:hint="eastAsia" w:asciiTheme="minorEastAsia" w:hAnsiTheme="minorEastAsia" w:cstheme="minorEastAsia"/>
                <w:sz w:val="24"/>
                <w:szCs w:val="24"/>
                <w:vertAlign w:val="baseline"/>
                <w:lang w:val="en-US" w:eastAsia="zh-CN"/>
              </w:rPr>
              <w:t>辆</w:t>
            </w:r>
          </w:p>
        </w:tc>
        <w:tc>
          <w:tcPr>
            <w:tcW w:w="1704" w:type="dxa"/>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r>
    </w:tbl>
    <w:p>
      <w:pPr>
        <w:spacing w:line="360" w:lineRule="auto"/>
        <w:jc w:val="left"/>
        <w:outlineLvl w:val="0"/>
        <w:rPr>
          <w:rFonts w:hint="eastAsia" w:asciiTheme="minorEastAsia" w:hAnsiTheme="minorEastAsia" w:eastAsiaTheme="minorEastAsia" w:cstheme="minorEastAsia"/>
          <w:b/>
          <w:bCs/>
          <w:sz w:val="32"/>
          <w:szCs w:val="32"/>
        </w:rPr>
      </w:pPr>
      <w:bookmarkStart w:id="42" w:name="_Toc16514"/>
      <w:r>
        <w:rPr>
          <w:rFonts w:hint="eastAsia" w:asciiTheme="minorEastAsia" w:hAnsiTheme="minorEastAsia" w:eastAsiaTheme="minorEastAsia" w:cstheme="minorEastAsia"/>
          <w:b/>
          <w:bCs/>
          <w:sz w:val="32"/>
          <w:szCs w:val="32"/>
        </w:rPr>
        <w:t>八、项目管理体系</w:t>
      </w:r>
      <w:bookmarkEnd w:id="42"/>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1.工程建设中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在保证质量、安全等基本要求的前提下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通过科学管理和技术进步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最大限度地节约资源与减少对环境负面影响的施工活动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实现四节一环保</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节能、节地、节水、节材和环境保护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numPr>
          <w:ilvl w:val="0"/>
          <w:numId w:val="3"/>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为加强对防尘的组织协调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为保证各项指标完成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拟在现场成立有各参建单位参加的领导小组。 </w:t>
      </w:r>
    </w:p>
    <w:p>
      <w:pPr>
        <w:spacing w:line="360" w:lineRule="auto"/>
        <w:jc w:val="left"/>
        <w:outlineLvl w:val="1"/>
        <w:rPr>
          <w:rFonts w:hint="eastAsia" w:asciiTheme="minorEastAsia" w:hAnsiTheme="minorEastAsia" w:eastAsiaTheme="minorEastAsia" w:cstheme="minorEastAsia"/>
          <w:b/>
          <w:bCs/>
          <w:sz w:val="30"/>
          <w:szCs w:val="30"/>
        </w:rPr>
      </w:pPr>
      <w:bookmarkStart w:id="43" w:name="_Toc11687"/>
      <w:r>
        <w:rPr>
          <w:rFonts w:hint="eastAsia" w:asciiTheme="minorEastAsia" w:hAnsiTheme="minorEastAsia" w:eastAsiaTheme="minorEastAsia" w:cstheme="minorEastAsia"/>
          <w:b/>
          <w:bCs/>
          <w:sz w:val="30"/>
          <w:szCs w:val="30"/>
        </w:rPr>
        <w:t>8.1 组织机构</w:t>
      </w:r>
      <w:bookmarkEnd w:id="43"/>
      <w:r>
        <w:rPr>
          <w:rFonts w:hint="eastAsia" w:asciiTheme="minorEastAsia" w:hAnsiTheme="minorEastAsia" w:eastAsiaTheme="minorEastAsia" w:cstheme="minorEastAsia"/>
          <w:b/>
          <w:bCs/>
          <w:sz w:val="30"/>
          <w:szCs w:val="30"/>
        </w:rPr>
        <w:t xml:space="preserve"> </w:t>
      </w:r>
    </w:p>
    <w:tbl>
      <w:tblPr>
        <w:tblStyle w:val="1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988"/>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986" w:type="dxa"/>
            <w:vAlign w:val="center"/>
          </w:tcPr>
          <w:p>
            <w:pPr>
              <w:spacing w:line="36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职务</w:t>
            </w:r>
          </w:p>
        </w:tc>
        <w:tc>
          <w:tcPr>
            <w:tcW w:w="2988" w:type="dxa"/>
            <w:vAlign w:val="center"/>
          </w:tcPr>
          <w:p>
            <w:pPr>
              <w:spacing w:line="36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姓名</w:t>
            </w:r>
          </w:p>
        </w:tc>
        <w:tc>
          <w:tcPr>
            <w:tcW w:w="2986" w:type="dxa"/>
            <w:vAlign w:val="center"/>
          </w:tcPr>
          <w:p>
            <w:pPr>
              <w:spacing w:line="36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86" w:type="dxa"/>
            <w:vAlign w:val="center"/>
          </w:tcPr>
          <w:p>
            <w:pPr>
              <w:spacing w:line="360"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组长</w:t>
            </w:r>
          </w:p>
        </w:tc>
        <w:tc>
          <w:tcPr>
            <w:tcW w:w="2988" w:type="dxa"/>
            <w:vAlign w:val="center"/>
          </w:tcPr>
          <w:p>
            <w:pPr>
              <w:spacing w:line="360" w:lineRule="auto"/>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李毅龙</w:t>
            </w:r>
          </w:p>
        </w:tc>
        <w:tc>
          <w:tcPr>
            <w:tcW w:w="2986" w:type="dxa"/>
            <w:vAlign w:val="center"/>
          </w:tcPr>
          <w:p>
            <w:pPr>
              <w:spacing w:line="36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ajorEastAsia" w:hAnsiTheme="majorEastAsia" w:eastAsiaTheme="majorEastAsia" w:cstheme="majorEastAsia"/>
                <w:sz w:val="22"/>
                <w:szCs w:val="28"/>
              </w:rPr>
              <w:t>18595955578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86" w:type="dxa"/>
            <w:vAlign w:val="center"/>
          </w:tcPr>
          <w:p>
            <w:pPr>
              <w:spacing w:line="360"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副组长</w:t>
            </w:r>
          </w:p>
        </w:tc>
        <w:tc>
          <w:tcPr>
            <w:tcW w:w="2988" w:type="dxa"/>
            <w:vAlign w:val="center"/>
          </w:tcPr>
          <w:p>
            <w:pPr>
              <w:spacing w:line="360" w:lineRule="auto"/>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赵坦</w:t>
            </w:r>
          </w:p>
        </w:tc>
        <w:tc>
          <w:tcPr>
            <w:tcW w:w="2986" w:type="dxa"/>
            <w:vAlign w:val="center"/>
          </w:tcPr>
          <w:p>
            <w:pPr>
              <w:spacing w:line="360" w:lineRule="auto"/>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18538974667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86" w:type="dxa"/>
            <w:vAlign w:val="center"/>
          </w:tcPr>
          <w:p>
            <w:pPr>
              <w:spacing w:line="360"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组员</w:t>
            </w:r>
          </w:p>
        </w:tc>
        <w:tc>
          <w:tcPr>
            <w:tcW w:w="2988" w:type="dxa"/>
            <w:vAlign w:val="center"/>
          </w:tcPr>
          <w:p>
            <w:pPr>
              <w:spacing w:line="360"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杨聚才</w:t>
            </w:r>
          </w:p>
        </w:tc>
        <w:tc>
          <w:tcPr>
            <w:tcW w:w="2986" w:type="dxa"/>
            <w:vAlign w:val="center"/>
          </w:tcPr>
          <w:p>
            <w:pPr>
              <w:spacing w:line="360" w:lineRule="auto"/>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13303779688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986" w:type="dxa"/>
            <w:vAlign w:val="center"/>
          </w:tcPr>
          <w:p>
            <w:pPr>
              <w:spacing w:line="360"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组员</w:t>
            </w:r>
          </w:p>
        </w:tc>
        <w:tc>
          <w:tcPr>
            <w:tcW w:w="2988" w:type="dxa"/>
            <w:vAlign w:val="center"/>
          </w:tcPr>
          <w:p>
            <w:pPr>
              <w:spacing w:line="360" w:lineRule="auto"/>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sz w:val="24"/>
                <w:szCs w:val="24"/>
                <w:vertAlign w:val="baseline"/>
                <w:lang w:val="en-US" w:eastAsia="zh-CN"/>
              </w:rPr>
              <w:t>高中阳</w:t>
            </w:r>
          </w:p>
        </w:tc>
        <w:tc>
          <w:tcPr>
            <w:tcW w:w="2986" w:type="dxa"/>
            <w:vAlign w:val="center"/>
          </w:tcPr>
          <w:p>
            <w:pPr>
              <w:spacing w:line="360" w:lineRule="auto"/>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17657377820</w:t>
            </w:r>
          </w:p>
        </w:tc>
      </w:tr>
    </w:tbl>
    <w:p>
      <w:pPr>
        <w:spacing w:line="360" w:lineRule="auto"/>
        <w:jc w:val="left"/>
        <w:rPr>
          <w:rFonts w:hint="eastAsia" w:asciiTheme="minorEastAsia" w:hAnsiTheme="minorEastAsia" w:eastAsiaTheme="minorEastAsia" w:cstheme="minorEastAsia"/>
          <w:b/>
          <w:bCs/>
          <w:sz w:val="24"/>
          <w:szCs w:val="24"/>
          <w:lang w:val="en-US" w:eastAsia="zh-CN"/>
        </w:rPr>
      </w:pPr>
    </w:p>
    <w:p>
      <w:pPr>
        <w:spacing w:line="360" w:lineRule="auto"/>
        <w:jc w:val="left"/>
        <w:outlineLvl w:val="1"/>
        <w:rPr>
          <w:rFonts w:hint="eastAsia" w:asciiTheme="minorEastAsia" w:hAnsiTheme="minorEastAsia" w:eastAsiaTheme="minorEastAsia" w:cstheme="minorEastAsia"/>
          <w:b/>
          <w:bCs/>
          <w:sz w:val="28"/>
          <w:szCs w:val="28"/>
        </w:rPr>
      </w:pPr>
      <w:bookmarkStart w:id="44" w:name="_Toc10731"/>
      <w:r>
        <w:rPr>
          <w:rFonts w:hint="eastAsia" w:asciiTheme="minorEastAsia" w:hAnsiTheme="minorEastAsia" w:eastAsiaTheme="minorEastAsia" w:cstheme="minorEastAsia"/>
          <w:b/>
          <w:bCs/>
          <w:sz w:val="28"/>
          <w:szCs w:val="28"/>
        </w:rPr>
        <w:t>8.2 岗位职责</w:t>
      </w:r>
      <w:bookmarkEnd w:id="44"/>
      <w:r>
        <w:rPr>
          <w:rFonts w:hint="eastAsia" w:asciiTheme="minorEastAsia" w:hAnsiTheme="minorEastAsia" w:eastAsiaTheme="minorEastAsia" w:cstheme="minorEastAsia"/>
          <w:b/>
          <w:bCs/>
          <w:sz w:val="28"/>
          <w:szCs w:val="28"/>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领导小组组长岗位职责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组长为本项目防尘、降尘管理第一责任人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负责制各项目标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审批实施专项方案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建立管理组织机构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主持领导小组例会。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领导小组副组长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协助组长开展工作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受组长委托主持领导小组例会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组织现场检查和整改协调各分包施工管理工作。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领导小组组员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负责本单位防尘、降尘的日常管理工作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按经小组批准的施工方案实施。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总包管理部门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负责督促分包单位执行实施方案、提供相关资料。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工程部门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负责防尘、降尘方案的实施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组织对工人进行绿色施工方面的培训</w:t>
      </w:r>
      <w:r>
        <w:rPr>
          <w:rFonts w:hint="eastAsia" w:asciiTheme="minorEastAsia" w:hAnsiTheme="minorEastAsia" w:cstheme="minorEastAsia"/>
          <w:sz w:val="24"/>
          <w:szCs w:val="24"/>
          <w:lang w:eastAsia="zh-CN"/>
        </w:rPr>
        <w:t>。</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在技术、安全交底中明确防尘、降尘的要求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在施工过程中严格按扬尘污染防治方案要求实行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并按要求保留相关记录。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物资部门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在材料采购时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在满足设计要求的前提下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首选用绿色建筑材料及积极推广的新材料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对分包单位的材料采购提出相应要求。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安全部门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监督施工过程按照方案实行资源节约、环境保护、污染防治、垃圾处理等。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资料员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负责防尘、降尘资料的收集、整理、存档。 </w:t>
      </w:r>
    </w:p>
    <w:p>
      <w:pPr>
        <w:spacing w:line="360" w:lineRule="auto"/>
        <w:jc w:val="left"/>
        <w:outlineLvl w:val="0"/>
        <w:rPr>
          <w:rFonts w:hint="eastAsia" w:asciiTheme="minorEastAsia" w:hAnsiTheme="minorEastAsia" w:eastAsiaTheme="minorEastAsia" w:cstheme="minorEastAsia"/>
          <w:b/>
          <w:bCs/>
          <w:sz w:val="32"/>
          <w:szCs w:val="32"/>
        </w:rPr>
      </w:pPr>
      <w:bookmarkStart w:id="45" w:name="_Toc20155"/>
      <w:r>
        <w:rPr>
          <w:rFonts w:hint="eastAsia" w:asciiTheme="minorEastAsia" w:hAnsiTheme="minorEastAsia" w:eastAsiaTheme="minorEastAsia" w:cstheme="minorEastAsia"/>
          <w:b/>
          <w:bCs/>
          <w:sz w:val="32"/>
          <w:szCs w:val="32"/>
        </w:rPr>
        <w:t>九、“六必须"、“六不准”</w:t>
      </w:r>
      <w:bookmarkEnd w:id="45"/>
      <w:r>
        <w:rPr>
          <w:rFonts w:hint="eastAsia" w:asciiTheme="minorEastAsia" w:hAnsiTheme="minorEastAsia" w:eastAsiaTheme="minorEastAsia" w:cstheme="minorEastAsia"/>
          <w:b/>
          <w:bCs/>
          <w:sz w:val="32"/>
          <w:szCs w:val="32"/>
        </w:rPr>
        <w:t xml:space="preserve"> </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根据建设施工工地扬尘治理管理制度和工程技术规程在工地管理中落实施工现场管理“六必须"、“六不准”即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必须湿法作业、必须打围作业、必须硬化道路、必须设置冲洗设施、必须配齐保洁人员、必须定时清扫施工现场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不准车辆带泥出门、不准运渣车辆冒顶装载、不准高空抛洒建渣、不准现场搅拌混泥土、不准场地积水、不准现场焚烧废弃物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有效遏制建设工地扬尘污染。 </w:t>
      </w:r>
    </w:p>
    <w:p>
      <w:pPr>
        <w:spacing w:line="360" w:lineRule="auto"/>
        <w:jc w:val="left"/>
        <w:outlineLvl w:val="0"/>
        <w:rPr>
          <w:rFonts w:hint="eastAsia" w:asciiTheme="minorEastAsia" w:hAnsiTheme="minorEastAsia" w:eastAsiaTheme="minorEastAsia" w:cstheme="minorEastAsia"/>
          <w:b/>
          <w:bCs/>
          <w:sz w:val="32"/>
          <w:szCs w:val="32"/>
        </w:rPr>
      </w:pPr>
      <w:bookmarkStart w:id="46" w:name="_Toc9575"/>
      <w:r>
        <w:rPr>
          <w:rFonts w:hint="eastAsia" w:asciiTheme="minorEastAsia" w:hAnsi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施工现场扬尘治理“</w:t>
      </w:r>
      <w:r>
        <w:rPr>
          <w:rFonts w:hint="eastAsia" w:asciiTheme="minorEastAsia" w:hAnsi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个百分百”</w:t>
      </w:r>
      <w:bookmarkEnd w:id="46"/>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严格落实施工现场扬尘治理“</w:t>
      </w:r>
      <w:r>
        <w:rPr>
          <w:rFonts w:hint="eastAsia" w:asciiTheme="minorEastAsia" w:hAnsiTheme="minorEastAsia" w:cstheme="minorEastAsia"/>
          <w:sz w:val="24"/>
          <w:szCs w:val="24"/>
          <w:lang w:val="en-US" w:eastAsia="zh-CN"/>
        </w:rPr>
        <w:t>十</w:t>
      </w:r>
      <w:r>
        <w:rPr>
          <w:rFonts w:hint="eastAsia" w:asciiTheme="minorEastAsia" w:hAnsiTheme="minorEastAsia" w:eastAsiaTheme="minorEastAsia" w:cstheme="minorEastAsia"/>
          <w:sz w:val="24"/>
          <w:szCs w:val="24"/>
        </w:rPr>
        <w:t>个百分百”措施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即</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施工现场100%围挡2. 施工现场100%洒水清扫,全程湿法作业3. 驶出车辆100%冲洗4. 施工道路100%硬化5. 裸露场地、土堆及物料100%覆盖6. 渣土车辆100%密闭运输7. 扬尘在线自动监测设施100%安装8. 远程视频监控系统100%安装9. 施工现场物业保洁100%10. 建筑单体外立面和主体每楼层内外积尘 100%冲洗洁净后,撤除遮挡防护网</w:t>
      </w:r>
      <w:r>
        <w:rPr>
          <w:rFonts w:hint="eastAsia" w:asciiTheme="minorEastAsia" w:hAnsiTheme="minorEastAsia" w:cstheme="minorEastAsia"/>
          <w:sz w:val="24"/>
          <w:szCs w:val="24"/>
          <w:lang w:eastAsia="zh-CN"/>
        </w:rPr>
        <w:t>。</w:t>
      </w:r>
      <w:bookmarkStart w:id="47" w:name="_GoBack"/>
      <w:bookmarkEnd w:id="47"/>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 w:hAnsi="楷体" w:eastAsia="楷体" w:cs="楷体"/>
        <w:sz w:val="24"/>
        <w:szCs w:val="24"/>
        <w:lang w:val="en-US" w:eastAsia="zh-CN"/>
      </w:rPr>
    </w:pPr>
    <w:r>
      <w:rPr>
        <w:rFonts w:hint="eastAsia" w:ascii="楷体" w:hAnsi="楷体" w:eastAsia="楷体" w:cs="楷体"/>
        <w:sz w:val="24"/>
        <w:szCs w:val="24"/>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ascii="楷体" w:hAnsi="楷体" w:eastAsia="楷体" w:cs="楷体"/>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楷体" w:hAnsi="楷体" w:eastAsia="楷体" w:cs="楷体"/>
        <w:sz w:val="24"/>
        <w:szCs w:val="24"/>
        <w:lang w:val="en-US" w:eastAsia="zh-CN"/>
      </w:rPr>
    </w:pPr>
    <w:r>
      <w:rPr>
        <w:rFonts w:hint="eastAsia" w:ascii="楷体" w:hAnsi="楷体" w:eastAsia="楷体" w:cs="楷体"/>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clear" w:pos="4153"/>
      </w:tabs>
      <w:jc w:val="center"/>
      <w:rPr>
        <w:rFonts w:hint="eastAsia" w:ascii="楷体" w:hAnsi="楷体" w:eastAsia="楷体" w:cs="楷体"/>
        <w:sz w:val="24"/>
        <w:szCs w:val="24"/>
        <w:lang w:val="en-US" w:eastAsia="zh-CN"/>
      </w:rPr>
    </w:pPr>
    <w:r>
      <w:rPr>
        <w:rFonts w:hint="eastAsia"/>
        <w:u w:val="single"/>
      </w:rPr>
      <w:drawing>
        <wp:inline distT="0" distB="0" distL="114300" distR="114300">
          <wp:extent cx="430530" cy="278130"/>
          <wp:effectExtent l="0" t="0" r="7620" b="7620"/>
          <wp:docPr id="3" name="图片 1" descr="微信图片_2022100211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21002113845"/>
                  <pic:cNvPicPr>
                    <a:picLocks noChangeAspect="1"/>
                  </pic:cNvPicPr>
                </pic:nvPicPr>
                <pic:blipFill>
                  <a:blip r:embed="rId1"/>
                  <a:stretch>
                    <a:fillRect/>
                  </a:stretch>
                </pic:blipFill>
                <pic:spPr>
                  <a:xfrm>
                    <a:off x="0" y="0"/>
                    <a:ext cx="430530" cy="278130"/>
                  </a:xfrm>
                  <a:prstGeom prst="rect">
                    <a:avLst/>
                  </a:prstGeom>
                  <a:noFill/>
                  <a:ln>
                    <a:noFill/>
                  </a:ln>
                </pic:spPr>
              </pic:pic>
            </a:graphicData>
          </a:graphic>
        </wp:inline>
      </w:drawing>
    </w:r>
    <w:r>
      <w:rPr>
        <w:rFonts w:hint="eastAsia"/>
        <w:u w:val="single"/>
      </w:rPr>
      <w:t xml:space="preserve"> </w:t>
    </w:r>
    <w:r>
      <w:rPr>
        <w:rFonts w:hint="eastAsia"/>
        <w:sz w:val="16"/>
        <w:szCs w:val="16"/>
        <w:u w:val="single"/>
      </w:rPr>
      <w:t xml:space="preserve">河南广程建设有限公司             </w:t>
    </w:r>
    <w:r>
      <w:rPr>
        <w:rFonts w:hint="eastAsia"/>
        <w:sz w:val="16"/>
        <w:szCs w:val="16"/>
        <w:u w:val="single"/>
        <w:lang w:val="en-US" w:eastAsia="zh-CN"/>
      </w:rPr>
      <w:t xml:space="preserve">                              </w:t>
    </w:r>
    <w:r>
      <w:rPr>
        <w:rFonts w:hint="eastAsia"/>
        <w:sz w:val="16"/>
        <w:szCs w:val="16"/>
        <w:u w:val="single"/>
      </w:rPr>
      <w:t xml:space="preserve">     </w:t>
    </w:r>
    <w:r>
      <w:rPr>
        <w:rFonts w:hint="eastAsia" w:ascii="宋体" w:hAnsi="宋体" w:cs="宋体"/>
        <w:sz w:val="20"/>
        <w:szCs w:val="20"/>
        <w:u w:val="single"/>
      </w:rPr>
      <w:t xml:space="preserve"> </w:t>
    </w:r>
    <w:r>
      <w:rPr>
        <w:rFonts w:hint="eastAsia" w:ascii="宋体" w:hAnsi="宋体" w:cs="宋体"/>
        <w:sz w:val="16"/>
        <w:szCs w:val="16"/>
        <w:u w:val="single"/>
      </w:rPr>
      <w:t xml:space="preserve"> </w:t>
    </w:r>
    <w:r>
      <w:rPr>
        <w:rFonts w:hint="eastAsia" w:ascii="宋体" w:hAnsi="宋体" w:cs="宋体"/>
        <w:sz w:val="16"/>
        <w:szCs w:val="16"/>
        <w:u w:val="single"/>
        <w:lang w:val="en-US" w:eastAsia="zh-CN"/>
      </w:rPr>
      <w:t>扬尘治理专项</w:t>
    </w:r>
    <w:r>
      <w:rPr>
        <w:rFonts w:hint="eastAsia" w:ascii="宋体" w:hAnsi="宋体" w:cs="宋体"/>
        <w:sz w:val="16"/>
        <w:szCs w:val="16"/>
        <w:u w:val="single"/>
      </w:rPr>
      <w:t>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0B3C5"/>
    <w:multiLevelType w:val="singleLevel"/>
    <w:tmpl w:val="5710B3C5"/>
    <w:lvl w:ilvl="0" w:tentative="0">
      <w:start w:val="2"/>
      <w:numFmt w:val="decimal"/>
      <w:suff w:val="nothing"/>
      <w:lvlText w:val="%1."/>
      <w:lvlJc w:val="left"/>
    </w:lvl>
  </w:abstractNum>
  <w:abstractNum w:abstractNumId="1">
    <w:nsid w:val="5710BC78"/>
    <w:multiLevelType w:val="singleLevel"/>
    <w:tmpl w:val="5710BC78"/>
    <w:lvl w:ilvl="0" w:tentative="0">
      <w:start w:val="1"/>
      <w:numFmt w:val="decimal"/>
      <w:suff w:val="nothing"/>
      <w:lvlText w:val="%1、"/>
      <w:lvlJc w:val="left"/>
    </w:lvl>
  </w:abstractNum>
  <w:abstractNum w:abstractNumId="2">
    <w:nsid w:val="5A5EC7EC"/>
    <w:multiLevelType w:val="singleLevel"/>
    <w:tmpl w:val="5A5EC7E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2Y2ODU4ZDY0YTNiZGM1YTVlNzU4MWE0YmU4YjAifQ=="/>
  </w:docVars>
  <w:rsids>
    <w:rsidRoot w:val="00000000"/>
    <w:rsid w:val="01C42B8B"/>
    <w:rsid w:val="022E2512"/>
    <w:rsid w:val="04670C40"/>
    <w:rsid w:val="074D53D1"/>
    <w:rsid w:val="08514FB4"/>
    <w:rsid w:val="0A120630"/>
    <w:rsid w:val="0C45106C"/>
    <w:rsid w:val="0D37476D"/>
    <w:rsid w:val="0DAC3E3F"/>
    <w:rsid w:val="119676CF"/>
    <w:rsid w:val="124B5975"/>
    <w:rsid w:val="146E56C8"/>
    <w:rsid w:val="14A715A5"/>
    <w:rsid w:val="16ED662A"/>
    <w:rsid w:val="17443331"/>
    <w:rsid w:val="184B4D11"/>
    <w:rsid w:val="18B3414B"/>
    <w:rsid w:val="19B13DD2"/>
    <w:rsid w:val="229D54E5"/>
    <w:rsid w:val="24702A9C"/>
    <w:rsid w:val="25AD724A"/>
    <w:rsid w:val="27242D2D"/>
    <w:rsid w:val="281751BB"/>
    <w:rsid w:val="28580F4A"/>
    <w:rsid w:val="28F05BEC"/>
    <w:rsid w:val="2B8D4D2B"/>
    <w:rsid w:val="2C0331C2"/>
    <w:rsid w:val="2F3F28CF"/>
    <w:rsid w:val="2F943AE8"/>
    <w:rsid w:val="31E003AE"/>
    <w:rsid w:val="33745910"/>
    <w:rsid w:val="33D35EBF"/>
    <w:rsid w:val="33E10714"/>
    <w:rsid w:val="36FD5C1C"/>
    <w:rsid w:val="381336FC"/>
    <w:rsid w:val="3B3224CF"/>
    <w:rsid w:val="3CB66ED2"/>
    <w:rsid w:val="3CD83F8F"/>
    <w:rsid w:val="418E4843"/>
    <w:rsid w:val="43790D20"/>
    <w:rsid w:val="442C3B41"/>
    <w:rsid w:val="45BD6E4B"/>
    <w:rsid w:val="46AE4FB3"/>
    <w:rsid w:val="4B125A14"/>
    <w:rsid w:val="4B5B0357"/>
    <w:rsid w:val="4C207EF0"/>
    <w:rsid w:val="4E195D05"/>
    <w:rsid w:val="4FB429BB"/>
    <w:rsid w:val="4FE73C3C"/>
    <w:rsid w:val="52C9767B"/>
    <w:rsid w:val="53CD604E"/>
    <w:rsid w:val="53DC0D4E"/>
    <w:rsid w:val="54E83104"/>
    <w:rsid w:val="59E02B1C"/>
    <w:rsid w:val="5E1451E1"/>
    <w:rsid w:val="613F4702"/>
    <w:rsid w:val="63383A68"/>
    <w:rsid w:val="671A4469"/>
    <w:rsid w:val="672135EF"/>
    <w:rsid w:val="68EA2CF6"/>
    <w:rsid w:val="6AE33D94"/>
    <w:rsid w:val="6BDD159D"/>
    <w:rsid w:val="6DA90486"/>
    <w:rsid w:val="709F2A6C"/>
    <w:rsid w:val="72782B2C"/>
    <w:rsid w:val="776514F7"/>
    <w:rsid w:val="7B7535A0"/>
    <w:rsid w:val="7D0D6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line="360" w:lineRule="auto"/>
      <w:outlineLvl w:val="1"/>
    </w:pPr>
    <w:rPr>
      <w:rFonts w:ascii="宋体" w:hAnsi="宋体"/>
      <w:b/>
      <w:bCs/>
      <w:sz w:val="24"/>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line="312" w:lineRule="auto"/>
      <w:ind w:firstLine="420"/>
    </w:pPr>
  </w:style>
  <w:style w:type="paragraph" w:styleId="5">
    <w:name w:val="toc 7"/>
    <w:basedOn w:val="1"/>
    <w:next w:val="1"/>
    <w:qFormat/>
    <w:uiPriority w:val="0"/>
    <w:pPr>
      <w:ind w:left="2520" w:leftChars="1200"/>
    </w:pPr>
  </w:style>
  <w:style w:type="paragraph" w:styleId="6">
    <w:name w:val="Body Text Indent"/>
    <w:basedOn w:val="1"/>
    <w:qFormat/>
    <w:uiPriority w:val="0"/>
    <w:pPr>
      <w:ind w:left="112" w:hanging="112"/>
    </w:pPr>
    <w:rPr>
      <w:sz w:val="28"/>
      <w:szCs w:val="20"/>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toc 8"/>
    <w:basedOn w:val="1"/>
    <w:next w:val="1"/>
    <w:qFormat/>
    <w:uiPriority w:val="0"/>
    <w:pPr>
      <w:ind w:left="2940" w:leftChars="1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潘工3"/>
    <w:basedOn w:val="1"/>
    <w:qFormat/>
    <w:uiPriority w:val="0"/>
    <w:pPr>
      <w:spacing w:line="400" w:lineRule="exact"/>
      <w:ind w:firstLine="560" w:firstLineChars="200"/>
      <w:jc w:val="left"/>
      <w:outlineLvl w:val="2"/>
    </w:pPr>
    <w:rPr>
      <w:rFonts w:ascii="仿宋_GB2312" w:hAnsi="宋体" w:eastAsia="仿宋_GB2312"/>
      <w:kern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6230</Words>
  <Characters>6435</Characters>
  <Lines>0</Lines>
  <Paragraphs>0</Paragraphs>
  <TotalTime>9</TotalTime>
  <ScaleCrop>false</ScaleCrop>
  <LinksUpToDate>false</LinksUpToDate>
  <CharactersWithSpaces>6655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和武</dc:creator>
  <cp:lastModifiedBy>WPS_1662452749</cp:lastModifiedBy>
  <cp:lastPrinted>2022-12-13T08:58:00Z</cp:lastPrinted>
  <dcterms:modified xsi:type="dcterms:W3CDTF">2023-10-20T07:42:24Z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C673C83D1A58486893AB5FF9BCFCF66F</vt:lpwstr>
  </property>
</Properties>
</file>