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6"/>
          <w:szCs w:val="44"/>
          <w:lang w:eastAsia="zh-CN"/>
        </w:rPr>
      </w:pPr>
      <w:r>
        <w:rPr>
          <w:rFonts w:hint="eastAsia"/>
          <w:sz w:val="36"/>
          <w:szCs w:val="44"/>
          <w:lang w:eastAsia="zh-CN"/>
        </w:rPr>
        <w:t>检验科简介</w:t>
      </w:r>
    </w:p>
    <w:p>
      <w:pPr>
        <w:jc w:val="center"/>
        <w:rPr>
          <w:rFonts w:hint="eastAsia"/>
          <w:sz w:val="36"/>
          <w:szCs w:val="44"/>
          <w:lang w:eastAsia="zh-CN"/>
        </w:rPr>
      </w:pPr>
    </w:p>
    <w:p>
      <w:pPr>
        <w:jc w:val="left"/>
        <w:rPr>
          <w:rFonts w:hint="eastAsia"/>
          <w:sz w:val="36"/>
          <w:szCs w:val="44"/>
          <w:lang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>检验科拥有东芝全自动生化仪、北京安图全自动化学发光分析仪、北京华晟源全自动尿沉渣分析仪、北京众驰全自动血凝分析仪、深圳迈瑞全自动血细胞分析仪等检验设备。目前开展的项目有三大常规、各种体液的常规检验；肝功、肾功、血糖、血脂、心肌酶谱等各种生化检验；甲状腺功能和性激素的化学发光检查；各型肝炎病毒抗体、H</w:t>
      </w:r>
      <w:r>
        <w:rPr>
          <w:rFonts w:ascii="仿宋" w:hAnsi="仿宋" w:eastAsia="仿宋"/>
          <w:sz w:val="32"/>
          <w:szCs w:val="32"/>
        </w:rPr>
        <w:t>IV</w:t>
      </w:r>
      <w:r>
        <w:rPr>
          <w:rFonts w:hint="eastAsia" w:ascii="仿宋" w:hAnsi="仿宋" w:eastAsia="仿宋"/>
          <w:sz w:val="32"/>
          <w:szCs w:val="32"/>
        </w:rPr>
        <w:t>抗体初筛检测；肿瘤标志物项目筛查（甲胎蛋白、癌胚抗原、癌肿抗原1</w:t>
      </w:r>
      <w:r>
        <w:rPr>
          <w:rFonts w:ascii="仿宋" w:hAnsi="仿宋" w:eastAsia="仿宋"/>
          <w:sz w:val="32"/>
          <w:szCs w:val="32"/>
        </w:rPr>
        <w:t>25</w:t>
      </w:r>
      <w:r>
        <w:rPr>
          <w:rFonts w:hint="eastAsia" w:ascii="仿宋" w:hAnsi="仿宋" w:eastAsia="仿宋"/>
          <w:sz w:val="32"/>
          <w:szCs w:val="32"/>
        </w:rPr>
        <w:t>、1</w:t>
      </w:r>
      <w:r>
        <w:rPr>
          <w:rFonts w:ascii="仿宋" w:hAnsi="仿宋" w:eastAsia="仿宋"/>
          <w:sz w:val="32"/>
          <w:szCs w:val="32"/>
        </w:rPr>
        <w:t>9</w:t>
      </w:r>
      <w:r>
        <w:rPr>
          <w:rFonts w:hint="eastAsia" w:ascii="仿宋" w:hAnsi="仿宋" w:eastAsia="仿宋"/>
          <w:sz w:val="32"/>
          <w:szCs w:val="32"/>
        </w:rPr>
        <w:t>-</w:t>
      </w:r>
      <w:r>
        <w:rPr>
          <w:rFonts w:ascii="仿宋" w:hAnsi="仿宋" w:eastAsia="仿宋"/>
          <w:sz w:val="32"/>
          <w:szCs w:val="32"/>
        </w:rPr>
        <w:t>9</w:t>
      </w:r>
      <w:r>
        <w:rPr>
          <w:rFonts w:hint="eastAsia" w:ascii="仿宋" w:hAnsi="仿宋" w:eastAsia="仿宋"/>
          <w:sz w:val="32"/>
          <w:szCs w:val="32"/>
        </w:rPr>
        <w:t>、1</w:t>
      </w:r>
      <w:r>
        <w:rPr>
          <w:rFonts w:ascii="仿宋" w:hAnsi="仿宋" w:eastAsia="仿宋"/>
          <w:sz w:val="32"/>
          <w:szCs w:val="32"/>
        </w:rPr>
        <w:t>53</w:t>
      </w:r>
      <w:r>
        <w:rPr>
          <w:rFonts w:hint="eastAsia" w:ascii="仿宋" w:hAnsi="仿宋" w:eastAsia="仿宋"/>
          <w:sz w:val="32"/>
          <w:szCs w:val="32"/>
        </w:rPr>
        <w:t>、P</w:t>
      </w:r>
      <w:r>
        <w:rPr>
          <w:rFonts w:ascii="仿宋" w:hAnsi="仿宋" w:eastAsia="仿宋"/>
          <w:sz w:val="32"/>
          <w:szCs w:val="32"/>
        </w:rPr>
        <w:t>SA</w:t>
      </w:r>
      <w:r>
        <w:rPr>
          <w:rFonts w:hint="eastAsia" w:ascii="仿宋" w:hAnsi="仿宋" w:eastAsia="仿宋"/>
          <w:sz w:val="32"/>
          <w:szCs w:val="32"/>
        </w:rPr>
        <w:t>及肺癌、胃癌、胰腺癌等相关肿瘤标志物），呼吸道疾病六联检等；开展急诊急性心肌梗死、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脑钠肽、超敏肌钙蛋白I检查。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JlZjQ2ZjFhOTFlN2I3OGQ3YzY0MDI0OTRkNGE3M2IifQ=="/>
  </w:docVars>
  <w:rsids>
    <w:rsidRoot w:val="00000000"/>
    <w:rsid w:val="26770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神十字架的爱</cp:lastModifiedBy>
  <dcterms:modified xsi:type="dcterms:W3CDTF">2023-08-19T08:22:02Z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F12E01AB9D0A4EF39EC361A1F14BFA60_12</vt:lpwstr>
  </property>
</Properties>
</file>