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0"/>
          <w:szCs w:val="48"/>
          <w:lang w:eastAsia="zh-CN"/>
        </w:rPr>
      </w:pPr>
      <w:r>
        <w:rPr>
          <w:rFonts w:hint="eastAsia"/>
          <w:sz w:val="40"/>
          <w:szCs w:val="48"/>
          <w:lang w:eastAsia="zh-CN"/>
        </w:rPr>
        <w:t>心电图简介</w:t>
      </w:r>
    </w:p>
    <w:p>
      <w:pPr>
        <w:jc w:val="center"/>
        <w:rPr>
          <w:rFonts w:hint="eastAsia"/>
          <w:sz w:val="40"/>
          <w:szCs w:val="48"/>
          <w:lang w:eastAsia="zh-CN"/>
        </w:rPr>
      </w:pPr>
    </w:p>
    <w:p>
      <w:pPr>
        <w:ind w:firstLine="960" w:firstLineChars="300"/>
        <w:jc w:val="left"/>
        <w:rPr>
          <w:rFonts w:hint="eastAsia"/>
          <w:sz w:val="40"/>
          <w:szCs w:val="48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心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电图室拥有先进的无创心电、血压、心功能检测系列设备，配备有十八导心电工作站、2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小时动态心电图检测仪、2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小时动态血压检测仪，可开展静息心电图、动态心电图、动态血压等项目，对各种心律失常、</w:t>
      </w:r>
      <w:r>
        <w:rPr>
          <w:rFonts w:hint="eastAsia" w:ascii="仿宋" w:hAnsi="仿宋" w:eastAsia="仿宋"/>
          <w:sz w:val="32"/>
          <w:szCs w:val="32"/>
          <w:lang w:eastAsia="zh-CN"/>
        </w:rPr>
        <w:t>传导阻滞、</w:t>
      </w:r>
      <w:r>
        <w:rPr>
          <w:rFonts w:hint="eastAsia" w:ascii="仿宋" w:hAnsi="仿宋" w:eastAsia="仿宋"/>
          <w:sz w:val="32"/>
          <w:szCs w:val="32"/>
        </w:rPr>
        <w:t>心肌缺血、心肌梗死、短暂性心肌缺血和一过性心律失常都可作出准确诊断。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lZjQ2ZjFhOTFlN2I3OGQ3YzY0MDI0OTRkNGE3M2IifQ=="/>
  </w:docVars>
  <w:rsids>
    <w:rsidRoot w:val="00000000"/>
    <w:rsid w:val="5B8A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神十字架的爱</cp:lastModifiedBy>
  <dcterms:modified xsi:type="dcterms:W3CDTF">2023-08-19T08:25:32Z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CAB6EFB5DF5740D6A5EBD39FB233CB2A_12</vt:lpwstr>
  </property>
</Properties>
</file>