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8"/>
          <w:szCs w:val="56"/>
          <w:lang w:eastAsia="zh-CN"/>
        </w:rPr>
      </w:pPr>
      <w:r>
        <w:rPr>
          <w:rFonts w:hint="eastAsia"/>
          <w:sz w:val="48"/>
          <w:szCs w:val="56"/>
          <w:lang w:eastAsia="zh-CN"/>
        </w:rPr>
        <w:t>彩超室简介</w:t>
      </w:r>
    </w:p>
    <w:p>
      <w:pPr>
        <w:jc w:val="center"/>
        <w:rPr>
          <w:rFonts w:hint="eastAsia"/>
          <w:sz w:val="48"/>
          <w:szCs w:val="56"/>
          <w:lang w:eastAsia="zh-CN"/>
        </w:rPr>
      </w:pPr>
    </w:p>
    <w:p>
      <w:pPr>
        <w:jc w:val="center"/>
        <w:rPr>
          <w:rFonts w:hint="eastAsia"/>
          <w:sz w:val="48"/>
          <w:szCs w:val="56"/>
          <w:lang w:eastAsia="zh-CN"/>
        </w:rPr>
      </w:pPr>
    </w:p>
    <w:p>
      <w:pPr>
        <w:ind w:firstLine="640" w:firstLineChars="200"/>
        <w:jc w:val="left"/>
        <w:rPr>
          <w:rFonts w:hint="eastAsia"/>
          <w:sz w:val="48"/>
          <w:szCs w:val="56"/>
          <w:lang w:eastAsia="zh-CN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超声科拥有日本进口阿洛卡彩超、武汉中旗四维彩超，可开展全身各部位超声诊断，包括心脏、腹部、血管、胃肠、颈部血管、四肢血管、小器官（乳腺、眼睛、甲状腺、腮腺、颌下腺、阴囊、睾丸及体表肿物等）及妇科、产科疾病的超声检查及筛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lZjQ2ZjFhOTFlN2I3OGQ3YzY0MDI0OTRkNGE3M2IifQ=="/>
  </w:docVars>
  <w:rsids>
    <w:rsidRoot w:val="00000000"/>
    <w:rsid w:val="6B56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神十字架的爱</cp:lastModifiedBy>
  <dcterms:modified xsi:type="dcterms:W3CDTF">2023-08-19T08:19:56Z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6D7B67BEE08F450AB2095E0593E4CBCF_12</vt:lpwstr>
  </property>
</Properties>
</file>