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545"/>
        </w:tabs>
        <w:spacing w:line="560" w:lineRule="exac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1</w:t>
      </w:r>
    </w:p>
    <w:p>
      <w:pPr>
        <w:spacing w:line="520" w:lineRule="exact"/>
        <w:jc w:val="center"/>
        <w:rPr>
          <w:rFonts w:hint="eastAsia" w:ascii="黑体" w:hAnsi="黑体" w:eastAsia="黑体"/>
          <w:sz w:val="36"/>
          <w:szCs w:val="36"/>
        </w:rPr>
      </w:pPr>
      <w:bookmarkStart w:id="0" w:name="_GoBack"/>
      <w:r>
        <w:rPr>
          <w:rFonts w:hint="eastAsia" w:ascii="黑体" w:hAnsi="黑体" w:eastAsia="黑体"/>
          <w:sz w:val="36"/>
          <w:szCs w:val="36"/>
        </w:rPr>
        <w:t>2023年城区各义务教育学校学区划片服务范围</w:t>
      </w:r>
    </w:p>
    <w:bookmarkEnd w:id="0"/>
    <w:p>
      <w:pPr>
        <w:pStyle w:val="2"/>
        <w:spacing w:line="400" w:lineRule="exact"/>
        <w:ind w:right="-59" w:rightChars="-28" w:firstLine="643"/>
        <w:rPr>
          <w:rFonts w:hint="eastAsia" w:ascii="仿宋" w:hAnsi="仿宋" w:eastAsia="仿宋"/>
          <w:b/>
          <w:sz w:val="32"/>
        </w:rPr>
      </w:pPr>
    </w:p>
    <w:p>
      <w:pPr>
        <w:pStyle w:val="2"/>
        <w:spacing w:line="460" w:lineRule="exact"/>
        <w:ind w:firstLine="643"/>
        <w:rPr>
          <w:rFonts w:hint="eastAsia" w:ascii="仿宋" w:hAnsi="仿宋" w:eastAsia="仿宋"/>
          <w:sz w:val="32"/>
        </w:rPr>
      </w:pPr>
      <w:r>
        <w:rPr>
          <w:rFonts w:hint="eastAsia" w:ascii="仿宋" w:hAnsi="仿宋" w:eastAsia="仿宋"/>
          <w:b/>
          <w:sz w:val="32"/>
        </w:rPr>
        <w:t>赊店镇一小划片服务范围</w:t>
      </w:r>
      <w:r>
        <w:rPr>
          <w:rFonts w:hint="eastAsia" w:ascii="仿宋" w:hAnsi="仿宋" w:eastAsia="仿宋"/>
          <w:sz w:val="32"/>
        </w:rPr>
        <w:t>：从赊店路与兴隆路交叉口，沿兴隆路向北到红旗路（与二小界），沿红旗路向西到邮局口（与三小界），沿西门外北街向北到香山路交叉口，沿香山路向西到政和街（与六小界）；沿政和街向南到红旗路交叉口，沿红旗路向东到北京路，沿北京路向南至赊店路口（与七小界），沿赊店路向东到兴隆路口。此范围以内区域（除福兴花园、金城富贵苑划归七小外）为一小服务区。</w:t>
      </w:r>
    </w:p>
    <w:p>
      <w:pPr>
        <w:pStyle w:val="2"/>
        <w:spacing w:line="460" w:lineRule="exact"/>
        <w:ind w:firstLine="643"/>
        <w:rPr>
          <w:rFonts w:hint="eastAsia" w:ascii="仿宋" w:hAnsi="仿宋" w:eastAsia="仿宋"/>
          <w:bCs w:val="0"/>
          <w:sz w:val="32"/>
        </w:rPr>
      </w:pPr>
      <w:r>
        <w:rPr>
          <w:rFonts w:hint="eastAsia" w:ascii="仿宋" w:hAnsi="仿宋" w:eastAsia="仿宋"/>
          <w:b/>
          <w:bCs w:val="0"/>
          <w:sz w:val="32"/>
        </w:rPr>
        <w:t>赊店镇二小划片服务范围</w:t>
      </w:r>
      <w:r>
        <w:rPr>
          <w:rFonts w:hint="eastAsia" w:ascii="仿宋" w:hAnsi="仿宋" w:eastAsia="仿宋"/>
          <w:bCs w:val="0"/>
          <w:sz w:val="32"/>
        </w:rPr>
        <w:t>：</w:t>
      </w:r>
      <w:r>
        <w:rPr>
          <w:rFonts w:hint="eastAsia" w:ascii="仿宋" w:hAnsi="仿宋" w:eastAsia="仿宋" w:cs="仿宋"/>
          <w:sz w:val="32"/>
        </w:rPr>
        <w:t>从红旗路水门口沿寨墙向北到正对天桥街处向西到马神庙北街，沿马神庙北街向南到天平街，沿天平街向西经万成街、赊店路到建设路交叉口，沿建设路向南到老赵河桥。该线以南以东区域（含周庄村）属二小学校服务区。</w:t>
      </w:r>
    </w:p>
    <w:p>
      <w:pPr>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赊店镇三小</w:t>
      </w:r>
      <w:r>
        <w:rPr>
          <w:rFonts w:hint="eastAsia" w:ascii="仿宋" w:hAnsi="仿宋" w:eastAsia="仿宋"/>
          <w:b/>
          <w:bCs/>
          <w:sz w:val="32"/>
          <w:szCs w:val="32"/>
        </w:rPr>
        <w:t>划片服务范围</w:t>
      </w:r>
      <w:r>
        <w:rPr>
          <w:rFonts w:hint="eastAsia" w:ascii="仿宋" w:hAnsi="仿宋" w:eastAsia="仿宋"/>
          <w:sz w:val="32"/>
          <w:szCs w:val="32"/>
        </w:rPr>
        <w:t>：</w:t>
      </w:r>
      <w:r>
        <w:rPr>
          <w:rFonts w:hint="eastAsia" w:ascii="仿宋" w:hAnsi="仿宋" w:eastAsia="仿宋" w:cs="仿宋"/>
          <w:sz w:val="32"/>
          <w:szCs w:val="32"/>
        </w:rPr>
        <w:t>从马神庙北街与天桥街交叉口向南（该线系与二小分界线）到天平街，沿天平街向西经万成街到兴隆路交叉口，沿兴隆路向北到红旗路交叉口，沿红旗路向西到老邮局门口，沿西门外北街向北到泰山路，沿泰山路向东到北兴隆路，向北沿北兴隆路向北到北大石桥。该线以北以东区域属三小服务区。</w:t>
      </w:r>
    </w:p>
    <w:p>
      <w:pPr>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赊店镇六小</w:t>
      </w:r>
      <w:r>
        <w:rPr>
          <w:rFonts w:hint="eastAsia" w:ascii="仿宋" w:hAnsi="仿宋" w:eastAsia="仿宋"/>
          <w:b/>
          <w:bCs/>
          <w:sz w:val="32"/>
          <w:szCs w:val="32"/>
        </w:rPr>
        <w:t>划片服务范围</w:t>
      </w:r>
      <w:r>
        <w:rPr>
          <w:rFonts w:hint="eastAsia" w:ascii="仿宋" w:hAnsi="仿宋" w:eastAsia="仿宋"/>
          <w:sz w:val="32"/>
          <w:szCs w:val="32"/>
        </w:rPr>
        <w:t>：从北大石桥向南沿北兴隆街到泰山路，沿泰山路向西到西门外北街，沿西门外北街向南到香山路，（东与三小界为分界线），沿香山路向西到政和街，沿政和街向北到华山路，沿华山路向东到建设路，沿建设路向北到唐庄界。该区域属六小服务区。</w:t>
      </w:r>
    </w:p>
    <w:p>
      <w:pPr>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赊店镇七小</w:t>
      </w:r>
      <w:r>
        <w:rPr>
          <w:rFonts w:hint="eastAsia" w:ascii="仿宋" w:hAnsi="仿宋" w:eastAsia="仿宋"/>
          <w:b/>
          <w:bCs/>
          <w:sz w:val="32"/>
          <w:szCs w:val="32"/>
        </w:rPr>
        <w:t>划片服务范围</w:t>
      </w:r>
      <w:r>
        <w:rPr>
          <w:rFonts w:hint="eastAsia" w:ascii="仿宋" w:hAnsi="仿宋" w:eastAsia="仿宋"/>
          <w:sz w:val="32"/>
          <w:szCs w:val="32"/>
        </w:rPr>
        <w:t>：从郑州路与香山路交叉口沿香山路向东到政和街，沿政和街向南到红旗路，沿红旗路向东到北京路，沿北京路向南到赊店路，沿赊店路向东到建设路，沿建设路向南到赵河桥，沿北滨河路向西至郑州路口，沿郑州路向北到香山路口。此范围以内区域和福兴花园、金城富贵苑属七小服务区。</w:t>
      </w:r>
    </w:p>
    <w:p>
      <w:pPr>
        <w:pStyle w:val="2"/>
        <w:spacing w:line="460" w:lineRule="exact"/>
        <w:ind w:firstLine="643"/>
        <w:rPr>
          <w:rFonts w:hint="eastAsia" w:ascii="仿宋" w:hAnsi="仿宋" w:eastAsia="仿宋"/>
          <w:sz w:val="32"/>
        </w:rPr>
      </w:pPr>
      <w:r>
        <w:rPr>
          <w:rFonts w:hint="eastAsia" w:ascii="仿宋" w:hAnsi="仿宋" w:eastAsia="仿宋"/>
          <w:b/>
          <w:sz w:val="32"/>
        </w:rPr>
        <w:t>赊店镇彭岗小学划片服务范围</w:t>
      </w:r>
      <w:r>
        <w:rPr>
          <w:rFonts w:hint="eastAsia" w:ascii="仿宋" w:hAnsi="仿宋" w:eastAsia="仿宋"/>
          <w:sz w:val="32"/>
        </w:rPr>
        <w:t>：赊店镇彭岗村。</w:t>
      </w:r>
    </w:p>
    <w:p>
      <w:pPr>
        <w:pStyle w:val="2"/>
        <w:spacing w:line="460" w:lineRule="exact"/>
        <w:ind w:firstLine="643"/>
        <w:rPr>
          <w:rFonts w:hint="eastAsia" w:ascii="仿宋" w:hAnsi="仿宋" w:eastAsia="仿宋"/>
          <w:bCs w:val="0"/>
          <w:sz w:val="32"/>
        </w:rPr>
      </w:pPr>
      <w:r>
        <w:rPr>
          <w:rFonts w:hint="eastAsia" w:ascii="仿宋" w:hAnsi="仿宋" w:eastAsia="仿宋"/>
          <w:b/>
          <w:sz w:val="32"/>
        </w:rPr>
        <w:t>赊店镇李林庄小学划片服务范围</w:t>
      </w:r>
      <w:r>
        <w:rPr>
          <w:rFonts w:hint="eastAsia" w:ascii="仿宋" w:hAnsi="仿宋" w:eastAsia="仿宋"/>
          <w:sz w:val="32"/>
        </w:rPr>
        <w:t>：赊店镇李林庄村。</w:t>
      </w:r>
    </w:p>
    <w:p>
      <w:pPr>
        <w:widowControl/>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赵河街道办辖区小学划片服务范围</w:t>
      </w:r>
      <w:r>
        <w:rPr>
          <w:rFonts w:hint="eastAsia" w:ascii="仿宋" w:hAnsi="仿宋" w:eastAsia="仿宋"/>
          <w:sz w:val="32"/>
          <w:szCs w:val="32"/>
        </w:rPr>
        <w:t>：1.明德小学：河南街、望东庄户籍学生（部分自愿选择赵河二小就读的可自愿）以及富民路以东一长江路以北一兴隆路以东区域内的非本地户籍学生。2.赵河二小：自愿选择二小就读的河南街、望东庄户籍学生；赵河以南从赵河桥向南，沿建设路向南到宏达路，沿宏达路向西到北京路，沿北京路向南到工业大道，沿工业大道向东到富民路，沿富民路向北到长江路，沿长江路向西到兴隆路，沿兴隆路向北到老赵河桥南头区域内的非本地户籍学生。3.赵河辖区其他小学招收本村学生。</w:t>
      </w:r>
    </w:p>
    <w:p>
      <w:pPr>
        <w:widowControl/>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潘河街道办辖区小学划片服务范围</w:t>
      </w:r>
      <w:r>
        <w:rPr>
          <w:rFonts w:hint="eastAsia" w:ascii="仿宋" w:hAnsi="仿宋" w:eastAsia="仿宋"/>
          <w:sz w:val="32"/>
          <w:szCs w:val="32"/>
        </w:rPr>
        <w:t>：1.贺新庄小学招收本村学生；2.柳营小学招收贾楼、柳营两村的学生；3.双庄小学：北京路与长江路交叉口，北京路以西区域，沿长江路向西到昆仑大道以东范围的学生（其中：朱庄户籍、长安明珠、盛世阳光除外）。</w:t>
      </w:r>
    </w:p>
    <w:p>
      <w:pPr>
        <w:widowControl/>
        <w:spacing w:line="460" w:lineRule="exact"/>
        <w:ind w:firstLine="643" w:firstLineChars="200"/>
        <w:rPr>
          <w:rFonts w:hint="eastAsia" w:ascii="仿宋" w:hAnsi="仿宋" w:eastAsia="仿宋" w:cs="宋体"/>
          <w:kern w:val="0"/>
          <w:sz w:val="32"/>
          <w:szCs w:val="32"/>
        </w:rPr>
      </w:pPr>
      <w:r>
        <w:rPr>
          <w:rFonts w:hint="eastAsia" w:ascii="仿宋" w:hAnsi="仿宋" w:eastAsia="仿宋"/>
          <w:b/>
          <w:sz w:val="32"/>
          <w:szCs w:val="32"/>
        </w:rPr>
        <w:t>实验小学划片服务范围</w:t>
      </w:r>
      <w:r>
        <w:rPr>
          <w:rFonts w:hint="eastAsia" w:ascii="仿宋" w:hAnsi="仿宋" w:eastAsia="仿宋"/>
          <w:sz w:val="32"/>
          <w:szCs w:val="32"/>
        </w:rPr>
        <w:t>：</w:t>
      </w:r>
      <w:r>
        <w:rPr>
          <w:rFonts w:hint="eastAsia" w:ascii="仿宋" w:hAnsi="仿宋" w:eastAsia="仿宋" w:cs="宋体"/>
          <w:kern w:val="0"/>
          <w:sz w:val="32"/>
          <w:szCs w:val="32"/>
        </w:rPr>
        <w:t>从赵河桥向南沿建设路到宏达路，沿宏达路向西到北京路，沿北京路向北到长江路，沿长江路向西到经一路，沿经一路向北到北滨河路，沿北滨河路向东到赵河桥（其中：含普罗旺世、朱庄、长安明珠、盛世阳光）。</w:t>
      </w:r>
    </w:p>
    <w:p>
      <w:pPr>
        <w:widowControl/>
        <w:spacing w:line="460" w:lineRule="exact"/>
        <w:ind w:firstLine="643" w:firstLineChars="200"/>
        <w:rPr>
          <w:rFonts w:hint="eastAsia" w:ascii="仿宋" w:hAnsi="仿宋" w:eastAsia="仿宋" w:cs="宋体"/>
          <w:kern w:val="0"/>
          <w:sz w:val="32"/>
          <w:szCs w:val="32"/>
        </w:rPr>
      </w:pPr>
      <w:r>
        <w:rPr>
          <w:rFonts w:hint="eastAsia" w:ascii="仿宋" w:hAnsi="仿宋" w:eastAsia="仿宋" w:cs="宋体"/>
          <w:b/>
          <w:kern w:val="0"/>
          <w:sz w:val="32"/>
          <w:szCs w:val="32"/>
        </w:rPr>
        <w:t>实验学校小学部划片服务范围</w:t>
      </w:r>
      <w:r>
        <w:rPr>
          <w:rFonts w:hint="eastAsia" w:ascii="仿宋" w:hAnsi="仿宋" w:eastAsia="仿宋" w:cs="宋体"/>
          <w:kern w:val="0"/>
          <w:sz w:val="32"/>
          <w:szCs w:val="32"/>
        </w:rPr>
        <w:t>：从红旗路西段赵河桥起，向东到郑州路，沿郑州路向北到香山路，沿香山路向东到政和街，沿政和街向北到华山路，沿华山路向东到建设路、沿建设路向北至唐庄乡界，此线以北、以西区域为实验学校小学部服务区。</w:t>
      </w:r>
    </w:p>
    <w:p>
      <w:pPr>
        <w:spacing w:line="460" w:lineRule="exact"/>
        <w:ind w:firstLine="643" w:firstLineChars="200"/>
        <w:rPr>
          <w:rFonts w:ascii="仿宋" w:hAnsi="仿宋" w:eastAsia="仿宋" w:cs="仿宋"/>
          <w:sz w:val="32"/>
          <w:szCs w:val="32"/>
        </w:rPr>
      </w:pPr>
      <w:r>
        <w:rPr>
          <w:rFonts w:hint="eastAsia" w:ascii="仿宋" w:hAnsi="仿宋" w:eastAsia="仿宋" w:cs="宋体"/>
          <w:b/>
          <w:bCs/>
          <w:kern w:val="0"/>
          <w:sz w:val="32"/>
          <w:szCs w:val="32"/>
        </w:rPr>
        <w:t>实验学校初中部划片服务范围</w:t>
      </w:r>
      <w:r>
        <w:rPr>
          <w:rFonts w:hint="eastAsia" w:ascii="仿宋" w:hAnsi="仿宋" w:eastAsia="仿宋" w:cs="宋体"/>
          <w:kern w:val="0"/>
          <w:sz w:val="32"/>
          <w:szCs w:val="32"/>
        </w:rPr>
        <w:t>：（一）</w:t>
      </w:r>
      <w:r>
        <w:rPr>
          <w:rFonts w:hint="eastAsia" w:ascii="仿宋" w:hAnsi="仿宋" w:eastAsia="仿宋" w:cs="仿宋"/>
          <w:sz w:val="32"/>
          <w:szCs w:val="32"/>
        </w:rPr>
        <w:t>实验学校（校本部）初中部服务区：从安澜桥沿郑州路向北到泰山路，沿泰山路向东到政和街，沿政和街向北到华山路，沿华山路向东到建设路，沿建设路向北至唐庄乡界，此线以西至赵河、以北区至唐庄界（除去鸿福家园、利民小区、半坡小区）；（二）实验学校（东校区）初中部划片服务范围：从唐庄界沿建设路向南到华山路（含鸿福家园、利民小区、半坡小区），沿华山路向西到政和街，沿政和街向南到泰山路，沿泰山路向东到北京路，沿北京路向南到香山路，沿香山路向东到西门北外街，沿西门北外街向北到泰山路，沿泰山路向东至潘河以北区域。</w:t>
      </w:r>
    </w:p>
    <w:p>
      <w:pPr>
        <w:spacing w:line="4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县一初中划片服务范围</w:t>
      </w:r>
      <w:r>
        <w:rPr>
          <w:rFonts w:hint="eastAsia" w:ascii="仿宋" w:hAnsi="仿宋" w:eastAsia="仿宋" w:cs="仿宋"/>
          <w:sz w:val="32"/>
          <w:szCs w:val="32"/>
        </w:rPr>
        <w:t>：赊店二小、赊店三小、彭岗小学、李林庄小学等四个小学所有六年级毕业生（其中，实验学校东校区初中部划片服务范围及建设路以西有自有房产的除外）及赊店中心校辖区其他小学在建设路以东居住的六年级毕业生。</w:t>
      </w:r>
    </w:p>
    <w:p>
      <w:pPr>
        <w:spacing w:line="46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县二初中划片服务范围</w:t>
      </w:r>
      <w:r>
        <w:rPr>
          <w:rFonts w:hint="eastAsia" w:ascii="仿宋" w:hAnsi="仿宋" w:eastAsia="仿宋" w:cs="仿宋"/>
          <w:sz w:val="32"/>
          <w:szCs w:val="32"/>
        </w:rPr>
        <w:t>：城区赵河以北，沿建设路向北到香山路，沿香山路向西到北京路，沿北京路向北到泰山路，沿泰山路向西至郑州路以东区域。</w:t>
      </w:r>
    </w:p>
    <w:p>
      <w:pPr>
        <w:widowControl/>
        <w:spacing w:line="460" w:lineRule="exact"/>
        <w:ind w:firstLine="643" w:firstLineChars="200"/>
        <w:rPr>
          <w:rFonts w:hint="eastAsia" w:ascii="仿宋" w:hAnsi="仿宋" w:eastAsia="仿宋"/>
          <w:sz w:val="32"/>
          <w:szCs w:val="32"/>
        </w:rPr>
      </w:pPr>
      <w:r>
        <w:rPr>
          <w:rFonts w:hint="eastAsia" w:ascii="仿宋" w:hAnsi="仿宋" w:eastAsia="仿宋"/>
          <w:b/>
          <w:sz w:val="32"/>
          <w:szCs w:val="32"/>
        </w:rPr>
        <w:t>赵河初中划片服务范围：</w:t>
      </w:r>
      <w:r>
        <w:rPr>
          <w:rFonts w:hint="eastAsia" w:ascii="仿宋" w:hAnsi="仿宋" w:eastAsia="仿宋"/>
          <w:bCs/>
          <w:sz w:val="32"/>
          <w:szCs w:val="32"/>
        </w:rPr>
        <w:t>赵河二小分流河南街王东庄有户籍有住房的学生；实验小学分流的河南街有户籍的学生，居住距赵河初中最近区域，赵河以南，长江路以北，建设路以西，长安路以东（</w:t>
      </w:r>
      <w:r>
        <w:rPr>
          <w:rFonts w:hint="eastAsia" w:ascii="仿宋" w:hAnsi="仿宋" w:eastAsia="仿宋" w:cs="宋体"/>
          <w:kern w:val="0"/>
          <w:sz w:val="32"/>
          <w:szCs w:val="32"/>
        </w:rPr>
        <w:t>其中：含朱庄、长安明珠、盛世阳光</w:t>
      </w:r>
      <w:r>
        <w:rPr>
          <w:rFonts w:hint="eastAsia" w:ascii="仿宋" w:hAnsi="仿宋" w:eastAsia="仿宋"/>
          <w:bCs/>
          <w:sz w:val="32"/>
          <w:szCs w:val="32"/>
        </w:rPr>
        <w:t>）</w:t>
      </w:r>
      <w:r>
        <w:rPr>
          <w:rFonts w:hint="eastAsia" w:ascii="仿宋" w:hAnsi="仿宋" w:eastAsia="仿宋"/>
          <w:b/>
          <w:sz w:val="32"/>
          <w:szCs w:val="32"/>
        </w:rPr>
        <w:t>。</w:t>
      </w:r>
    </w:p>
    <w:p>
      <w:pPr>
        <w:spacing w:line="460" w:lineRule="exact"/>
        <w:ind w:firstLine="642"/>
        <w:rPr>
          <w:rFonts w:hint="eastAsia" w:ascii="仿宋" w:hAnsi="仿宋" w:eastAsia="仿宋"/>
          <w:sz w:val="32"/>
          <w:szCs w:val="32"/>
        </w:rPr>
      </w:pPr>
      <w:r>
        <w:rPr>
          <w:rFonts w:hint="eastAsia" w:ascii="仿宋" w:hAnsi="仿宋" w:eastAsia="仿宋"/>
          <w:b/>
          <w:sz w:val="32"/>
          <w:szCs w:val="32"/>
        </w:rPr>
        <w:t>潘河初中划片服务范围：</w:t>
      </w:r>
      <w:r>
        <w:rPr>
          <w:rFonts w:hint="eastAsia" w:ascii="仿宋" w:hAnsi="仿宋" w:eastAsia="仿宋"/>
          <w:bCs/>
          <w:sz w:val="32"/>
          <w:szCs w:val="32"/>
        </w:rPr>
        <w:t>赵河辖区的</w:t>
      </w:r>
      <w:r>
        <w:rPr>
          <w:rFonts w:hint="eastAsia" w:ascii="仿宋" w:hAnsi="仿宋" w:eastAsia="仿宋"/>
          <w:sz w:val="32"/>
          <w:szCs w:val="32"/>
        </w:rPr>
        <w:t>埠口、刘庄、高庄、官寺、何庙、孔庄六个村及望东庄、柳营、双庄、贾楼在赵河二小就读的学生；潘河辖区的贺新庄、柳营、双庄的学生；北京路以西、长江路以南、昆仑路以东的实验小学学生（其中：朱庄户籍、长安明珠、盛世阳光除外）。</w:t>
      </w:r>
    </w:p>
    <w:p>
      <w:pPr>
        <w:spacing w:line="460" w:lineRule="exact"/>
        <w:ind w:firstLine="642"/>
        <w:rPr>
          <w:rFonts w:hint="eastAsia" w:ascii="仿宋" w:hAnsi="仿宋" w:eastAsia="仿宋"/>
          <w:sz w:val="32"/>
          <w:szCs w:val="32"/>
        </w:rPr>
      </w:pPr>
      <w:r>
        <w:rPr>
          <w:rFonts w:hint="eastAsia" w:ascii="仿宋" w:hAnsi="仿宋" w:eastAsia="仿宋"/>
          <w:b/>
          <w:bCs/>
          <w:sz w:val="32"/>
          <w:szCs w:val="32"/>
        </w:rPr>
        <w:t>赵河学校小学部划片服务范围</w:t>
      </w:r>
      <w:r>
        <w:rPr>
          <w:rFonts w:hint="eastAsia" w:ascii="仿宋" w:hAnsi="仿宋" w:eastAsia="仿宋"/>
          <w:sz w:val="32"/>
          <w:szCs w:val="32"/>
        </w:rPr>
        <w:t>：从红旗路与郑州路交叉口向南过安澜桥到西滨河路，沿西滨河路向南到经一路、沿经一路向南到长江路，沿长江路向西到高速引线，沿高速引线向北到谭营，沿谭营向东到西滨河路。</w:t>
      </w:r>
    </w:p>
    <w:p>
      <w:pPr>
        <w:spacing w:line="460" w:lineRule="exact"/>
        <w:ind w:firstLine="642"/>
        <w:rPr>
          <w:rFonts w:hint="eastAsia" w:ascii="仿宋" w:hAnsi="仿宋" w:eastAsia="仿宋"/>
          <w:sz w:val="32"/>
          <w:szCs w:val="32"/>
        </w:rPr>
      </w:pPr>
      <w:r>
        <w:rPr>
          <w:rFonts w:hint="eastAsia" w:ascii="仿宋" w:hAnsi="仿宋" w:eastAsia="仿宋"/>
          <w:b/>
          <w:bCs/>
          <w:sz w:val="32"/>
          <w:szCs w:val="32"/>
        </w:rPr>
        <w:t>赵河学校中学部划片服务范围</w:t>
      </w:r>
      <w:r>
        <w:rPr>
          <w:rFonts w:hint="eastAsia" w:ascii="仿宋" w:hAnsi="仿宋" w:eastAsia="仿宋"/>
          <w:sz w:val="32"/>
          <w:szCs w:val="32"/>
        </w:rPr>
        <w:t>：七年级招生对象是实验小学分流到赵河初中、潘河初中以外的学生及赵河学校小学部划片服务范围内的学生。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gzYzU0ZGJkNWIwZDU2YWNiMmMxZmQ0ZDJjMDMifQ=="/>
  </w:docVars>
  <w:rsids>
    <w:rsidRoot w:val="44BE3CC1"/>
    <w:rsid w:val="44BE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rFonts w:ascii="仿宋_GB2312" w:eastAsia="仿宋_GB2312"/>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2023-08-22T08:13:00Z</dcterms:created>
  <dc:creator>Administrator</dc:creator>
  <cp:lastModifiedBy>Administrator</cp:lastModifiedBy>
  <dcterms:modified xsi:type="dcterms:W3CDTF">2023-08-22T08:14:10Z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DBC4A1AC2A0A47C993EF9312EFBB2F2F_11</vt:lpwstr>
  </property>
</Properties>
</file>