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4"/>
          <w:szCs w:val="44"/>
        </w:rPr>
        <w:t>社旗县城市基础设施配套费征收管理办法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bookmarkStart w:id="0" w:name="_GoBack"/>
      <w:bookmarkEnd w:id="0"/>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lang w:val="en-US" w:eastAsia="zh-CN"/>
        </w:rPr>
      </w:pPr>
      <w:r>
        <w:rPr>
          <w:rFonts w:ascii="黑体" w:hAnsi="宋体" w:eastAsia="黑体" w:cs="黑体"/>
          <w:i w:val="0"/>
          <w:iCs w:val="0"/>
          <w:caps w:val="0"/>
          <w:color w:val="auto"/>
          <w:spacing w:val="0"/>
          <w:sz w:val="32"/>
          <w:szCs w:val="32"/>
          <w:shd w:val="clear" w:fill="FFFFFF"/>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rPr>
        <w:t>第一条</w:t>
      </w:r>
      <w:r>
        <w:rPr>
          <w:rFonts w:hint="eastAsia" w:ascii="仿宋" w:hAnsi="仿宋" w:eastAsia="黑体" w:cs="仿宋"/>
          <w:sz w:val="32"/>
          <w:szCs w:val="32"/>
          <w:lang w:val="en-US" w:eastAsia="zh-CN"/>
        </w:rPr>
        <w:t xml:space="preserve">  </w:t>
      </w:r>
      <w:r>
        <w:rPr>
          <w:rFonts w:hint="eastAsia" w:ascii="仿宋" w:hAnsi="仿宋" w:eastAsia="仿宋" w:cs="仿宋"/>
          <w:b w:val="0"/>
          <w:bCs w:val="0"/>
          <w:sz w:val="32"/>
          <w:szCs w:val="32"/>
          <w:u w:val="none"/>
        </w:rPr>
        <w:t>为进一步</w:t>
      </w:r>
      <w:r>
        <w:rPr>
          <w:rFonts w:hint="eastAsia" w:ascii="仿宋" w:hAnsi="仿宋" w:eastAsia="仿宋" w:cs="仿宋"/>
          <w:b w:val="0"/>
          <w:bCs w:val="0"/>
          <w:sz w:val="32"/>
          <w:szCs w:val="32"/>
          <w:u w:val="none"/>
          <w:lang w:val="en-US" w:eastAsia="zh-CN"/>
        </w:rPr>
        <w:t>优化营商环境，简化审批程序，</w:t>
      </w:r>
      <w:r>
        <w:rPr>
          <w:rFonts w:hint="eastAsia" w:ascii="仿宋" w:hAnsi="仿宋" w:eastAsia="仿宋" w:cs="仿宋"/>
          <w:b w:val="0"/>
          <w:bCs w:val="0"/>
          <w:sz w:val="32"/>
          <w:szCs w:val="32"/>
          <w:u w:val="none"/>
        </w:rPr>
        <w:t>规范城市基础设施配套费(以下简称城市配套费</w:t>
      </w:r>
      <w:r>
        <w:rPr>
          <w:rFonts w:hint="eastAsia" w:ascii="仿宋" w:hAnsi="仿宋" w:eastAsia="仿宋" w:cs="仿宋"/>
          <w:sz w:val="32"/>
          <w:szCs w:val="32"/>
          <w:u w:val="none"/>
        </w:rPr>
        <w:t>)</w:t>
      </w:r>
      <w:r>
        <w:rPr>
          <w:rFonts w:hint="eastAsia" w:ascii="仿宋" w:hAnsi="仿宋" w:eastAsia="仿宋" w:cs="仿宋"/>
          <w:sz w:val="32"/>
          <w:szCs w:val="32"/>
        </w:rPr>
        <w:t>的征收、使用和管理，促进城市基础设施建设，根据国家、省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有关文件精神，结合我县实际，制定本办法。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rPr>
        <w:t>第二条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城市配套费是指按城市建设的需要，为筹集城市基础设施建设资金所收取的费用。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rPr>
        <w:t>第三条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凡在本县中心城区</w:t>
      </w:r>
      <w:r>
        <w:rPr>
          <w:rFonts w:hint="eastAsia" w:ascii="仿宋" w:hAnsi="仿宋" w:eastAsia="仿宋" w:cs="仿宋"/>
          <w:sz w:val="32"/>
          <w:szCs w:val="32"/>
          <w:lang w:eastAsia="zh-CN"/>
        </w:rPr>
        <w:t>、</w:t>
      </w:r>
      <w:r>
        <w:rPr>
          <w:rFonts w:hint="eastAsia" w:ascii="仿宋" w:hAnsi="仿宋" w:eastAsia="仿宋" w:cs="仿宋"/>
          <w:b w:val="0"/>
          <w:bCs w:val="0"/>
          <w:sz w:val="32"/>
          <w:szCs w:val="32"/>
          <w:u w:val="none"/>
          <w:lang w:val="en-US" w:eastAsia="zh-CN"/>
        </w:rPr>
        <w:t>建制镇镇区</w:t>
      </w:r>
      <w:r>
        <w:rPr>
          <w:rFonts w:hint="eastAsia" w:ascii="仿宋" w:hAnsi="仿宋" w:eastAsia="仿宋" w:cs="仿宋"/>
          <w:b w:val="0"/>
          <w:bCs w:val="0"/>
          <w:sz w:val="32"/>
          <w:szCs w:val="32"/>
          <w:u w:val="none"/>
        </w:rPr>
        <w:t>新建、扩建</w:t>
      </w:r>
      <w:r>
        <w:rPr>
          <w:rFonts w:hint="eastAsia" w:ascii="仿宋" w:hAnsi="仿宋" w:eastAsia="仿宋" w:cs="仿宋"/>
          <w:sz w:val="32"/>
          <w:szCs w:val="32"/>
        </w:rPr>
        <w:t>和改建建设项目(含临时建设项目)的单位和个人，均应按照本办法缴纳城市配套费。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rPr>
        <w:t>第四条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县财政部门是城市配套费的征收主体，所征收的城市配套费全额缴入县级财政。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lang w:val="en-US" w:eastAsia="zh-CN"/>
        </w:rPr>
      </w:pPr>
      <w:r>
        <w:rPr>
          <w:rFonts w:ascii="黑体" w:hAnsi="宋体" w:eastAsia="黑体" w:cs="黑体"/>
          <w:i w:val="0"/>
          <w:iCs w:val="0"/>
          <w:caps w:val="0"/>
          <w:color w:val="auto"/>
          <w:spacing w:val="0"/>
          <w:sz w:val="32"/>
          <w:szCs w:val="32"/>
          <w:shd w:val="clear" w:fill="FFFFFF"/>
        </w:rPr>
        <w:t>第</w:t>
      </w:r>
      <w:r>
        <w:rPr>
          <w:rFonts w:hint="eastAsia" w:ascii="黑体" w:hAnsi="宋体" w:eastAsia="黑体" w:cs="黑体"/>
          <w:i w:val="0"/>
          <w:iCs w:val="0"/>
          <w:caps w:val="0"/>
          <w:color w:val="auto"/>
          <w:spacing w:val="0"/>
          <w:sz w:val="32"/>
          <w:szCs w:val="32"/>
          <w:shd w:val="clear" w:fill="FFFFFF"/>
          <w:lang w:val="en-US" w:eastAsia="zh-CN"/>
        </w:rPr>
        <w:t>二</w:t>
      </w:r>
      <w:r>
        <w:rPr>
          <w:rFonts w:ascii="黑体" w:hAnsi="宋体" w:eastAsia="黑体" w:cs="黑体"/>
          <w:i w:val="0"/>
          <w:iCs w:val="0"/>
          <w:caps w:val="0"/>
          <w:color w:val="auto"/>
          <w:spacing w:val="0"/>
          <w:sz w:val="32"/>
          <w:szCs w:val="32"/>
          <w:shd w:val="clear" w:fill="FFFFFF"/>
        </w:rPr>
        <w:t>章  </w:t>
      </w:r>
      <w:r>
        <w:rPr>
          <w:rFonts w:hint="eastAsia" w:ascii="黑体" w:hAnsi="宋体" w:eastAsia="黑体" w:cs="黑体"/>
          <w:i w:val="0"/>
          <w:iCs w:val="0"/>
          <w:caps w:val="0"/>
          <w:color w:val="auto"/>
          <w:spacing w:val="0"/>
          <w:sz w:val="32"/>
          <w:szCs w:val="32"/>
          <w:shd w:val="clear" w:fill="FFFFFF"/>
        </w:rPr>
        <w:t>征收区域和标准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rPr>
        <w:t>第</w:t>
      </w:r>
      <w:r>
        <w:rPr>
          <w:rFonts w:hint="eastAsia" w:ascii="仿宋" w:hAnsi="仿宋" w:eastAsia="黑体" w:cs="仿宋"/>
          <w:sz w:val="32"/>
          <w:szCs w:val="32"/>
          <w:lang w:val="en-US" w:eastAsia="zh-CN"/>
        </w:rPr>
        <w:t>五</w:t>
      </w:r>
      <w:r>
        <w:rPr>
          <w:rFonts w:hint="eastAsia" w:ascii="仿宋" w:hAnsi="仿宋" w:eastAsia="黑体" w:cs="仿宋"/>
          <w:sz w:val="32"/>
          <w:szCs w:val="32"/>
        </w:rPr>
        <w:t>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城市配套费按建设项目的建筑面积计征，建设项目建筑面积的计算按照</w:t>
      </w:r>
      <w:r>
        <w:rPr>
          <w:rFonts w:hint="eastAsia" w:ascii="仿宋" w:hAnsi="仿宋" w:eastAsia="仿宋" w:cs="仿宋"/>
          <w:sz w:val="32"/>
          <w:szCs w:val="32"/>
          <w:lang w:val="en-US" w:eastAsia="zh-CN"/>
        </w:rPr>
        <w:t>现行住建部</w:t>
      </w:r>
      <w:r>
        <w:rPr>
          <w:rFonts w:hint="eastAsia" w:ascii="仿宋" w:hAnsi="仿宋" w:eastAsia="仿宋" w:cs="仿宋"/>
          <w:sz w:val="32"/>
          <w:szCs w:val="32"/>
        </w:rPr>
        <w:t>发布国家标准</w:t>
      </w:r>
      <w:r>
        <w:rPr>
          <w:rFonts w:hint="eastAsia" w:ascii="仿宋" w:hAnsi="仿宋" w:eastAsia="仿宋" w:cs="仿宋"/>
          <w:sz w:val="32"/>
          <w:szCs w:val="32"/>
          <w:lang w:eastAsia="zh-CN"/>
        </w:rPr>
        <w:t>《</w:t>
      </w:r>
      <w:r>
        <w:rPr>
          <w:rFonts w:hint="eastAsia" w:ascii="仿宋" w:hAnsi="仿宋" w:eastAsia="仿宋" w:cs="仿宋"/>
          <w:sz w:val="32"/>
          <w:szCs w:val="32"/>
        </w:rPr>
        <w:t>建筑工程建筑面积计算规范</w:t>
      </w:r>
      <w:r>
        <w:rPr>
          <w:rFonts w:hint="eastAsia" w:ascii="仿宋" w:hAnsi="仿宋" w:eastAsia="仿宋" w:cs="仿宋"/>
          <w:sz w:val="32"/>
          <w:szCs w:val="32"/>
          <w:lang w:eastAsia="zh-CN"/>
        </w:rPr>
        <w:t>》</w:t>
      </w:r>
      <w:r>
        <w:rPr>
          <w:rFonts w:hint="eastAsia" w:ascii="仿宋" w:hAnsi="仿宋" w:eastAsia="仿宋" w:cs="仿宋"/>
          <w:sz w:val="32"/>
          <w:szCs w:val="32"/>
        </w:rPr>
        <w:t>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u w:val="thick"/>
        </w:rPr>
      </w:pPr>
      <w:r>
        <w:rPr>
          <w:rFonts w:hint="eastAsia" w:ascii="仿宋" w:hAnsi="仿宋" w:eastAsia="黑体" w:cs="仿宋"/>
          <w:sz w:val="32"/>
          <w:szCs w:val="32"/>
        </w:rPr>
        <w:t>第六条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城市配套费按以下标准征收：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建设项目类别划分：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一类项目：指经营性房地产开发、商贸、旅馆、写字楼等设施项目。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二类项目：指居民临街建筑等。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三类项目：指工业、</w:t>
      </w:r>
      <w:r>
        <w:rPr>
          <w:rFonts w:hint="eastAsia" w:ascii="仿宋" w:hAnsi="仿宋" w:eastAsia="仿宋" w:cs="仿宋"/>
          <w:b w:val="0"/>
          <w:bCs w:val="0"/>
          <w:sz w:val="32"/>
          <w:szCs w:val="32"/>
          <w:u w:val="none"/>
          <w:lang w:val="en-US" w:eastAsia="zh-CN"/>
        </w:rPr>
        <w:t>物流</w:t>
      </w:r>
      <w:r>
        <w:rPr>
          <w:rFonts w:hint="eastAsia" w:ascii="仿宋" w:hAnsi="仿宋" w:eastAsia="仿宋" w:cs="仿宋"/>
          <w:b w:val="0"/>
          <w:bCs w:val="0"/>
          <w:sz w:val="32"/>
          <w:szCs w:val="32"/>
          <w:u w:val="none"/>
        </w:rPr>
        <w:t>仓储</w:t>
      </w:r>
      <w:r>
        <w:rPr>
          <w:rFonts w:hint="eastAsia" w:ascii="仿宋" w:hAnsi="仿宋" w:eastAsia="仿宋" w:cs="仿宋"/>
          <w:sz w:val="32"/>
          <w:szCs w:val="32"/>
        </w:rPr>
        <w:t>等生产性项目。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四类项目：</w:t>
      </w:r>
      <w:r>
        <w:rPr>
          <w:rFonts w:hint="eastAsia" w:ascii="仿宋" w:hAnsi="仿宋" w:eastAsia="仿宋" w:cs="仿宋"/>
          <w:sz w:val="32"/>
          <w:szCs w:val="32"/>
          <w:lang w:val="en-US" w:eastAsia="zh-CN"/>
        </w:rPr>
        <w:t>指</w:t>
      </w:r>
      <w:r>
        <w:rPr>
          <w:rFonts w:hint="eastAsia" w:ascii="仿宋" w:hAnsi="仿宋" w:eastAsia="仿宋" w:cs="仿宋"/>
          <w:sz w:val="32"/>
          <w:szCs w:val="32"/>
        </w:rPr>
        <w:t>机关、企事业单位办公楼及其附属设施项目</w:t>
      </w:r>
      <w:r>
        <w:rPr>
          <w:rFonts w:hint="eastAsia" w:ascii="仿宋" w:hAnsi="仿宋" w:eastAsia="仿宋" w:cs="仿宋"/>
          <w:sz w:val="32"/>
          <w:szCs w:val="32"/>
          <w:lang w:eastAsia="zh-CN"/>
        </w:rPr>
        <w:t>、</w:t>
      </w:r>
      <w:r>
        <w:rPr>
          <w:rFonts w:hint="eastAsia" w:ascii="仿宋" w:hAnsi="仿宋" w:eastAsia="仿宋" w:cs="仿宋"/>
          <w:sz w:val="32"/>
          <w:szCs w:val="32"/>
        </w:rPr>
        <w:t>居民住宅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各类</w:t>
      </w:r>
      <w:r>
        <w:rPr>
          <w:rFonts w:hint="eastAsia" w:ascii="仿宋" w:hAnsi="仿宋" w:eastAsia="仿宋" w:cs="仿宋"/>
          <w:sz w:val="32"/>
          <w:szCs w:val="32"/>
        </w:rPr>
        <w:t>学校、幼儿园、敬老院、医院、老年公寓、殡葬服务设施、</w:t>
      </w:r>
      <w:r>
        <w:rPr>
          <w:rFonts w:hint="eastAsia" w:ascii="仿宋" w:hAnsi="仿宋" w:eastAsia="仿宋" w:cs="仿宋"/>
          <w:sz w:val="32"/>
          <w:szCs w:val="32"/>
          <w:lang w:val="en-US" w:eastAsia="zh-CN"/>
        </w:rPr>
        <w:t>停车场</w:t>
      </w:r>
      <w:r>
        <w:rPr>
          <w:rFonts w:hint="eastAsia" w:ascii="仿宋" w:hAnsi="仿宋" w:eastAsia="仿宋" w:cs="仿宋"/>
          <w:sz w:val="32"/>
          <w:szCs w:val="32"/>
        </w:rPr>
        <w:t>和为安排残疾人等社会福利性项目、文体娱乐、医疗卫生项目</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征收标准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县</w:t>
      </w:r>
      <w:r>
        <w:rPr>
          <w:rFonts w:hint="eastAsia" w:ascii="仿宋" w:hAnsi="仿宋" w:eastAsia="仿宋" w:cs="仿宋"/>
          <w:sz w:val="32"/>
          <w:szCs w:val="32"/>
          <w:lang w:val="en-US" w:eastAsia="zh-CN"/>
        </w:rPr>
        <w:t>中心城</w:t>
      </w:r>
      <w:r>
        <w:rPr>
          <w:rFonts w:hint="eastAsia" w:ascii="仿宋" w:hAnsi="仿宋" w:eastAsia="仿宋" w:cs="仿宋"/>
          <w:sz w:val="32"/>
          <w:szCs w:val="32"/>
        </w:rPr>
        <w:t>区征收标准（按批准建筑面积）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一类建设项目40元/平方米征收；二类建设项目30元/平方米征收；</w:t>
      </w:r>
      <w:r>
        <w:rPr>
          <w:rFonts w:hint="eastAsia" w:ascii="仿宋" w:hAnsi="仿宋" w:eastAsia="仿宋" w:cs="仿宋"/>
          <w:b w:val="0"/>
          <w:bCs w:val="0"/>
          <w:sz w:val="32"/>
          <w:szCs w:val="32"/>
          <w:u w:val="none"/>
        </w:rPr>
        <w:t>三类建设工业项目配套行政办公、生活服务设施用房，根据规划建筑面积，按1</w:t>
      </w:r>
      <w:r>
        <w:rPr>
          <w:rFonts w:hint="eastAsia" w:ascii="仿宋" w:hAnsi="仿宋" w:eastAsia="仿宋" w:cs="仿宋"/>
          <w:b w:val="0"/>
          <w:bCs w:val="0"/>
          <w:sz w:val="32"/>
          <w:szCs w:val="32"/>
          <w:u w:val="none"/>
          <w:lang w:val="en-US" w:eastAsia="zh-CN"/>
        </w:rPr>
        <w:t>0</w:t>
      </w:r>
      <w:r>
        <w:rPr>
          <w:rFonts w:hint="eastAsia" w:ascii="仿宋" w:hAnsi="仿宋" w:eastAsia="仿宋" w:cs="仿宋"/>
          <w:b w:val="0"/>
          <w:bCs w:val="0"/>
          <w:sz w:val="32"/>
          <w:szCs w:val="32"/>
          <w:u w:val="none"/>
        </w:rPr>
        <w:t>元/平方米征收；</w:t>
      </w:r>
      <w:r>
        <w:rPr>
          <w:rFonts w:hint="eastAsia" w:ascii="仿宋" w:hAnsi="仿宋" w:eastAsia="仿宋" w:cs="仿宋"/>
          <w:b w:val="0"/>
          <w:bCs w:val="0"/>
          <w:sz w:val="32"/>
          <w:szCs w:val="32"/>
          <w:u w:val="none"/>
          <w:lang w:val="en-US" w:eastAsia="zh-CN"/>
        </w:rPr>
        <w:t>工业项目除配套行政办公、生活服务设施用房外的</w:t>
      </w:r>
      <w:r>
        <w:rPr>
          <w:rFonts w:hint="eastAsia" w:ascii="仿宋" w:hAnsi="仿宋" w:eastAsia="仿宋" w:cs="仿宋"/>
          <w:b w:val="0"/>
          <w:bCs w:val="0"/>
          <w:sz w:val="32"/>
          <w:szCs w:val="32"/>
          <w:u w:val="none"/>
        </w:rPr>
        <w:t>生产类用房、科研设施用房，根据规划建筑面积，</w:t>
      </w:r>
      <w:r>
        <w:rPr>
          <w:rFonts w:hint="eastAsia" w:ascii="仿宋" w:hAnsi="仿宋" w:eastAsia="仿宋" w:cs="仿宋"/>
          <w:b w:val="0"/>
          <w:bCs w:val="0"/>
          <w:sz w:val="32"/>
          <w:szCs w:val="32"/>
          <w:u w:val="none"/>
          <w:lang w:val="en-US" w:eastAsia="zh-CN"/>
        </w:rPr>
        <w:t>一层</w:t>
      </w:r>
      <w:r>
        <w:rPr>
          <w:rFonts w:hint="eastAsia" w:ascii="仿宋" w:hAnsi="仿宋" w:eastAsia="仿宋" w:cs="仿宋"/>
          <w:b w:val="0"/>
          <w:bCs w:val="0"/>
          <w:sz w:val="32"/>
          <w:szCs w:val="32"/>
          <w:u w:val="none"/>
        </w:rPr>
        <w:t>按</w:t>
      </w:r>
      <w:r>
        <w:rPr>
          <w:rFonts w:hint="eastAsia" w:ascii="仿宋" w:hAnsi="仿宋" w:eastAsia="仿宋" w:cs="仿宋"/>
          <w:b w:val="0"/>
          <w:bCs w:val="0"/>
          <w:sz w:val="32"/>
          <w:szCs w:val="32"/>
          <w:u w:val="none"/>
          <w:lang w:val="en-US" w:eastAsia="zh-CN"/>
        </w:rPr>
        <w:t>6</w:t>
      </w:r>
      <w:r>
        <w:rPr>
          <w:rFonts w:hint="eastAsia" w:ascii="仿宋" w:hAnsi="仿宋" w:eastAsia="仿宋" w:cs="仿宋"/>
          <w:b w:val="0"/>
          <w:bCs w:val="0"/>
          <w:sz w:val="32"/>
          <w:szCs w:val="32"/>
          <w:u w:val="none"/>
        </w:rPr>
        <w:t>元/平方米</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二层按3元/平方米</w:t>
      </w:r>
      <w:r>
        <w:rPr>
          <w:rFonts w:hint="eastAsia" w:ascii="仿宋" w:hAnsi="仿宋" w:eastAsia="仿宋" w:cs="仿宋"/>
          <w:b w:val="0"/>
          <w:bCs w:val="0"/>
          <w:sz w:val="32"/>
          <w:szCs w:val="32"/>
          <w:u w:val="none"/>
        </w:rPr>
        <w:t>征收</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三层及以上免征城市配套费。</w:t>
      </w:r>
      <w:r>
        <w:rPr>
          <w:rFonts w:hint="eastAsia" w:ascii="仿宋" w:hAnsi="仿宋" w:eastAsia="仿宋" w:cs="仿宋"/>
          <w:b w:val="0"/>
          <w:bCs w:val="0"/>
          <w:sz w:val="32"/>
          <w:szCs w:val="32"/>
          <w:u w:val="none"/>
        </w:rPr>
        <w:t>工业项目地下建筑部分按</w:t>
      </w:r>
      <w:r>
        <w:rPr>
          <w:rFonts w:hint="eastAsia" w:ascii="仿宋" w:hAnsi="仿宋" w:eastAsia="仿宋" w:cs="仿宋"/>
          <w:b w:val="0"/>
          <w:bCs w:val="0"/>
          <w:sz w:val="32"/>
          <w:szCs w:val="32"/>
          <w:u w:val="none"/>
          <w:lang w:val="en-US" w:eastAsia="zh-CN"/>
        </w:rPr>
        <w:t>3</w:t>
      </w:r>
      <w:r>
        <w:rPr>
          <w:rFonts w:hint="eastAsia" w:ascii="仿宋" w:hAnsi="仿宋" w:eastAsia="仿宋" w:cs="仿宋"/>
          <w:b w:val="0"/>
          <w:bCs w:val="0"/>
          <w:sz w:val="32"/>
          <w:szCs w:val="32"/>
          <w:u w:val="none"/>
        </w:rPr>
        <w:t>元/平方米征收。</w:t>
      </w:r>
      <w:r>
        <w:rPr>
          <w:rFonts w:hint="eastAsia" w:ascii="仿宋" w:hAnsi="仿宋" w:eastAsia="仿宋" w:cs="仿宋"/>
          <w:b w:val="0"/>
          <w:bCs w:val="0"/>
          <w:sz w:val="32"/>
          <w:szCs w:val="32"/>
          <w:u w:val="none"/>
          <w:lang w:val="en-US" w:eastAsia="zh-CN"/>
        </w:rPr>
        <w:t>物流仓储类项目参照本标准执行。</w:t>
      </w:r>
      <w:r>
        <w:rPr>
          <w:rFonts w:hint="eastAsia" w:ascii="仿宋" w:hAnsi="仿宋" w:eastAsia="仿宋" w:cs="仿宋"/>
          <w:sz w:val="32"/>
          <w:szCs w:val="32"/>
        </w:rPr>
        <w:t>四类建设项目机关、企事业单位办公楼及其附属设施项目</w:t>
      </w:r>
      <w:r>
        <w:rPr>
          <w:rFonts w:hint="eastAsia" w:ascii="仿宋" w:hAnsi="仿宋" w:eastAsia="仿宋" w:cs="仿宋"/>
          <w:sz w:val="32"/>
          <w:szCs w:val="32"/>
          <w:lang w:eastAsia="zh-CN"/>
        </w:rPr>
        <w:t>、</w:t>
      </w:r>
      <w:r>
        <w:rPr>
          <w:rFonts w:hint="eastAsia" w:ascii="仿宋" w:hAnsi="仿宋" w:eastAsia="仿宋" w:cs="仿宋"/>
          <w:sz w:val="32"/>
          <w:szCs w:val="32"/>
        </w:rPr>
        <w:t>居民住宅按照15元/平方米征收。营利性</w:t>
      </w:r>
      <w:r>
        <w:rPr>
          <w:rFonts w:hint="eastAsia" w:ascii="仿宋" w:hAnsi="仿宋" w:eastAsia="仿宋" w:cs="仿宋"/>
          <w:sz w:val="32"/>
          <w:szCs w:val="32"/>
          <w:lang w:val="en-US" w:eastAsia="zh-CN"/>
        </w:rPr>
        <w:t>学校、幼儿园、敬老院、医院等社会福利</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文体娱乐、医疗卫生项目等按10元/平方米征收，属于非营利性项目</w:t>
      </w:r>
      <w:r>
        <w:rPr>
          <w:rFonts w:hint="eastAsia" w:ascii="仿宋" w:hAnsi="仿宋" w:eastAsia="仿宋" w:cs="仿宋"/>
          <w:sz w:val="32"/>
          <w:szCs w:val="32"/>
        </w:rPr>
        <w:t>按5元/平方米征收。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建制镇</w:t>
      </w:r>
      <w:r>
        <w:rPr>
          <w:rFonts w:hint="eastAsia" w:ascii="仿宋" w:hAnsi="仿宋" w:eastAsia="仿宋" w:cs="仿宋"/>
          <w:sz w:val="32"/>
          <w:szCs w:val="32"/>
          <w:lang w:val="en-US" w:eastAsia="zh-CN"/>
        </w:rPr>
        <w:t>镇</w:t>
      </w:r>
      <w:r>
        <w:rPr>
          <w:rFonts w:hint="eastAsia" w:ascii="仿宋" w:hAnsi="仿宋" w:eastAsia="仿宋" w:cs="仿宋"/>
          <w:sz w:val="32"/>
          <w:szCs w:val="32"/>
        </w:rPr>
        <w:t>区征收标准（按批准建筑面积）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一类建设项目</w:t>
      </w:r>
      <w:r>
        <w:rPr>
          <w:rFonts w:hint="eastAsia" w:ascii="仿宋" w:hAnsi="仿宋" w:eastAsia="仿宋" w:cs="仿宋"/>
          <w:sz w:val="32"/>
          <w:szCs w:val="32"/>
          <w:lang w:val="en-US" w:eastAsia="zh-CN"/>
        </w:rPr>
        <w:t>30</w:t>
      </w:r>
      <w:r>
        <w:rPr>
          <w:rFonts w:hint="eastAsia" w:ascii="仿宋" w:hAnsi="仿宋" w:eastAsia="仿宋" w:cs="仿宋"/>
          <w:sz w:val="32"/>
          <w:szCs w:val="32"/>
        </w:rPr>
        <w:t>元/平方米征收；二类建设项目</w:t>
      </w:r>
      <w:r>
        <w:rPr>
          <w:rFonts w:hint="eastAsia" w:ascii="仿宋" w:hAnsi="仿宋" w:eastAsia="仿宋" w:cs="仿宋"/>
          <w:sz w:val="32"/>
          <w:szCs w:val="32"/>
          <w:lang w:val="en-US" w:eastAsia="zh-CN"/>
        </w:rPr>
        <w:t>20</w:t>
      </w:r>
      <w:r>
        <w:rPr>
          <w:rFonts w:hint="eastAsia" w:ascii="仿宋" w:hAnsi="仿宋" w:eastAsia="仿宋" w:cs="仿宋"/>
          <w:sz w:val="32"/>
          <w:szCs w:val="32"/>
        </w:rPr>
        <w:t>元/平方米征收；</w:t>
      </w:r>
      <w:r>
        <w:rPr>
          <w:rFonts w:hint="eastAsia" w:ascii="仿宋" w:hAnsi="仿宋" w:eastAsia="仿宋" w:cs="仿宋"/>
          <w:b w:val="0"/>
          <w:bCs w:val="0"/>
          <w:sz w:val="32"/>
          <w:szCs w:val="32"/>
          <w:u w:val="none"/>
        </w:rPr>
        <w:t>三类建设工业项目配套行政办公、生活服务设施用房，根据规划建筑面积，按</w:t>
      </w:r>
      <w:r>
        <w:rPr>
          <w:rFonts w:hint="eastAsia" w:ascii="仿宋" w:hAnsi="仿宋" w:eastAsia="仿宋" w:cs="仿宋"/>
          <w:b w:val="0"/>
          <w:bCs w:val="0"/>
          <w:sz w:val="32"/>
          <w:szCs w:val="32"/>
          <w:u w:val="none"/>
          <w:lang w:val="en-US" w:eastAsia="zh-CN"/>
        </w:rPr>
        <w:t>4</w:t>
      </w:r>
      <w:r>
        <w:rPr>
          <w:rFonts w:hint="eastAsia" w:ascii="仿宋" w:hAnsi="仿宋" w:eastAsia="仿宋" w:cs="仿宋"/>
          <w:b w:val="0"/>
          <w:bCs w:val="0"/>
          <w:sz w:val="32"/>
          <w:szCs w:val="32"/>
          <w:u w:val="none"/>
        </w:rPr>
        <w:t>元/平方米征收；</w:t>
      </w:r>
      <w:r>
        <w:rPr>
          <w:rFonts w:hint="eastAsia" w:ascii="仿宋" w:hAnsi="仿宋" w:eastAsia="仿宋" w:cs="仿宋"/>
          <w:b w:val="0"/>
          <w:bCs w:val="0"/>
          <w:sz w:val="32"/>
          <w:szCs w:val="32"/>
          <w:u w:val="none"/>
          <w:lang w:val="en-US" w:eastAsia="zh-CN"/>
        </w:rPr>
        <w:t>工业项目除配套行政办公、生活服务设施用房外的</w:t>
      </w:r>
      <w:r>
        <w:rPr>
          <w:rFonts w:hint="eastAsia" w:ascii="仿宋" w:hAnsi="仿宋" w:eastAsia="仿宋" w:cs="仿宋"/>
          <w:b w:val="0"/>
          <w:bCs w:val="0"/>
          <w:sz w:val="32"/>
          <w:szCs w:val="32"/>
          <w:u w:val="none"/>
        </w:rPr>
        <w:t>生产类用房、科研设施用房，根据规划建筑面积</w:t>
      </w:r>
      <w:r>
        <w:rPr>
          <w:rFonts w:hint="eastAsia" w:ascii="仿宋" w:hAnsi="仿宋" w:eastAsia="仿宋" w:cs="仿宋"/>
          <w:b w:val="0"/>
          <w:bCs w:val="0"/>
          <w:sz w:val="32"/>
          <w:szCs w:val="32"/>
          <w:u w:val="none"/>
          <w:lang w:val="en-US" w:eastAsia="zh-CN"/>
        </w:rPr>
        <w:t>一层、二层</w:t>
      </w:r>
      <w:r>
        <w:rPr>
          <w:rFonts w:hint="eastAsia" w:ascii="仿宋" w:hAnsi="仿宋" w:eastAsia="仿宋" w:cs="仿宋"/>
          <w:b w:val="0"/>
          <w:bCs w:val="0"/>
          <w:sz w:val="32"/>
          <w:szCs w:val="32"/>
          <w:u w:val="none"/>
        </w:rPr>
        <w:t>按</w:t>
      </w:r>
      <w:r>
        <w:rPr>
          <w:rFonts w:hint="eastAsia" w:ascii="仿宋" w:hAnsi="仿宋" w:eastAsia="仿宋" w:cs="仿宋"/>
          <w:b w:val="0"/>
          <w:bCs w:val="0"/>
          <w:sz w:val="32"/>
          <w:szCs w:val="32"/>
          <w:u w:val="none"/>
          <w:lang w:val="en-US" w:eastAsia="zh-CN"/>
        </w:rPr>
        <w:t>2</w:t>
      </w:r>
      <w:r>
        <w:rPr>
          <w:rFonts w:hint="eastAsia" w:ascii="仿宋" w:hAnsi="仿宋" w:eastAsia="仿宋" w:cs="仿宋"/>
          <w:b w:val="0"/>
          <w:bCs w:val="0"/>
          <w:sz w:val="32"/>
          <w:szCs w:val="32"/>
          <w:u w:val="none"/>
        </w:rPr>
        <w:t>元/平方米</w:t>
      </w:r>
      <w:r>
        <w:rPr>
          <w:rFonts w:hint="eastAsia" w:ascii="仿宋" w:hAnsi="仿宋" w:eastAsia="仿宋" w:cs="仿宋"/>
          <w:b w:val="0"/>
          <w:bCs w:val="0"/>
          <w:sz w:val="32"/>
          <w:szCs w:val="32"/>
          <w:u w:val="none"/>
          <w:lang w:val="en-US" w:eastAsia="zh-CN"/>
        </w:rPr>
        <w:t>征收</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三层及以上免征城市配套费。</w:t>
      </w:r>
      <w:r>
        <w:rPr>
          <w:rFonts w:hint="eastAsia" w:ascii="仿宋" w:hAnsi="仿宋" w:eastAsia="仿宋" w:cs="仿宋"/>
          <w:b w:val="0"/>
          <w:bCs w:val="0"/>
          <w:sz w:val="32"/>
          <w:szCs w:val="32"/>
          <w:u w:val="none"/>
        </w:rPr>
        <w:t>工业项目地下建筑部分按</w:t>
      </w:r>
      <w:r>
        <w:rPr>
          <w:rFonts w:hint="eastAsia" w:ascii="仿宋" w:hAnsi="仿宋" w:eastAsia="仿宋" w:cs="仿宋"/>
          <w:b w:val="0"/>
          <w:bCs w:val="0"/>
          <w:sz w:val="32"/>
          <w:szCs w:val="32"/>
          <w:u w:val="none"/>
          <w:lang w:val="en-US" w:eastAsia="zh-CN"/>
        </w:rPr>
        <w:t>2</w:t>
      </w:r>
      <w:r>
        <w:rPr>
          <w:rFonts w:hint="eastAsia" w:ascii="仿宋" w:hAnsi="仿宋" w:eastAsia="仿宋" w:cs="仿宋"/>
          <w:b w:val="0"/>
          <w:bCs w:val="0"/>
          <w:sz w:val="32"/>
          <w:szCs w:val="32"/>
          <w:u w:val="none"/>
        </w:rPr>
        <w:t>元/平方米征收。</w:t>
      </w:r>
      <w:r>
        <w:rPr>
          <w:rFonts w:hint="eastAsia" w:ascii="仿宋" w:hAnsi="仿宋" w:eastAsia="仿宋" w:cs="仿宋"/>
          <w:b w:val="0"/>
          <w:bCs w:val="0"/>
          <w:sz w:val="32"/>
          <w:szCs w:val="32"/>
          <w:u w:val="none"/>
          <w:lang w:val="en-US" w:eastAsia="zh-CN"/>
        </w:rPr>
        <w:t>物流仓储类项目参照本标准执行。</w:t>
      </w:r>
      <w:r>
        <w:rPr>
          <w:rFonts w:hint="eastAsia" w:ascii="仿宋" w:hAnsi="仿宋" w:eastAsia="仿宋" w:cs="仿宋"/>
          <w:sz w:val="32"/>
          <w:szCs w:val="32"/>
        </w:rPr>
        <w:t>四类建设项目机关、企事业单位办公楼及其附属设施项目</w:t>
      </w:r>
      <w:r>
        <w:rPr>
          <w:rFonts w:hint="eastAsia" w:ascii="仿宋" w:hAnsi="仿宋" w:eastAsia="仿宋" w:cs="仿宋"/>
          <w:sz w:val="32"/>
          <w:szCs w:val="32"/>
          <w:lang w:eastAsia="zh-CN"/>
        </w:rPr>
        <w:t>、</w:t>
      </w:r>
      <w:r>
        <w:rPr>
          <w:rFonts w:hint="eastAsia" w:ascii="仿宋" w:hAnsi="仿宋" w:eastAsia="仿宋" w:cs="仿宋"/>
          <w:sz w:val="32"/>
          <w:szCs w:val="32"/>
        </w:rPr>
        <w:t>居民住宅按</w:t>
      </w:r>
      <w:r>
        <w:rPr>
          <w:rFonts w:hint="eastAsia" w:ascii="仿宋" w:hAnsi="仿宋" w:eastAsia="仿宋" w:cs="仿宋"/>
          <w:sz w:val="32"/>
          <w:szCs w:val="32"/>
          <w:lang w:val="en-US" w:eastAsia="zh-CN"/>
        </w:rPr>
        <w:t>10</w:t>
      </w:r>
      <w:r>
        <w:rPr>
          <w:rFonts w:hint="eastAsia" w:ascii="仿宋" w:hAnsi="仿宋" w:eastAsia="仿宋" w:cs="仿宋"/>
          <w:sz w:val="32"/>
          <w:szCs w:val="32"/>
        </w:rPr>
        <w:t>元/平方米征收</w:t>
      </w:r>
      <w:r>
        <w:rPr>
          <w:rFonts w:hint="eastAsia" w:ascii="仿宋" w:hAnsi="仿宋" w:eastAsia="仿宋" w:cs="仿宋"/>
          <w:sz w:val="32"/>
          <w:szCs w:val="32"/>
          <w:lang w:eastAsia="zh-CN"/>
        </w:rPr>
        <w:t>。</w:t>
      </w:r>
      <w:r>
        <w:rPr>
          <w:rFonts w:hint="eastAsia" w:ascii="仿宋" w:hAnsi="仿宋" w:eastAsia="仿宋" w:cs="仿宋"/>
          <w:sz w:val="32"/>
          <w:szCs w:val="32"/>
        </w:rPr>
        <w:t>营利性</w:t>
      </w:r>
      <w:r>
        <w:rPr>
          <w:rFonts w:hint="eastAsia" w:ascii="仿宋" w:hAnsi="仿宋" w:eastAsia="仿宋" w:cs="仿宋"/>
          <w:sz w:val="32"/>
          <w:szCs w:val="32"/>
          <w:lang w:val="en-US" w:eastAsia="zh-CN"/>
        </w:rPr>
        <w:t>学校、幼儿园、敬老院、医院等社会福利</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文体娱乐、医疗卫生项目等按5元/平方米征收，属于非营利性项目</w:t>
      </w:r>
      <w:r>
        <w:rPr>
          <w:rFonts w:hint="eastAsia" w:ascii="仿宋" w:hAnsi="仿宋" w:eastAsia="仿宋" w:cs="仿宋"/>
          <w:sz w:val="32"/>
          <w:szCs w:val="32"/>
        </w:rPr>
        <w:t>按</w:t>
      </w:r>
      <w:r>
        <w:rPr>
          <w:rFonts w:hint="eastAsia" w:ascii="仿宋" w:hAnsi="仿宋" w:eastAsia="仿宋" w:cs="仿宋"/>
          <w:sz w:val="32"/>
          <w:szCs w:val="32"/>
          <w:lang w:val="en-US" w:eastAsia="zh-CN"/>
        </w:rPr>
        <w:t>3</w:t>
      </w:r>
      <w:r>
        <w:rPr>
          <w:rFonts w:hint="eastAsia" w:ascii="仿宋" w:hAnsi="仿宋" w:eastAsia="仿宋" w:cs="仿宋"/>
          <w:sz w:val="32"/>
          <w:szCs w:val="32"/>
        </w:rPr>
        <w:t>元/平方米征收。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黑体" w:cs="仿宋"/>
          <w:color w:val="auto"/>
          <w:sz w:val="32"/>
          <w:szCs w:val="32"/>
          <w:lang w:val="en-US" w:eastAsia="zh-CN"/>
        </w:rPr>
      </w:pPr>
      <w:r>
        <w:rPr>
          <w:rFonts w:ascii="黑体" w:hAnsi="宋体" w:eastAsia="黑体" w:cs="黑体"/>
          <w:i w:val="0"/>
          <w:iCs w:val="0"/>
          <w:caps w:val="0"/>
          <w:color w:val="auto"/>
          <w:spacing w:val="0"/>
          <w:sz w:val="32"/>
          <w:szCs w:val="32"/>
          <w:shd w:val="clear" w:fill="FFFFFF"/>
        </w:rPr>
        <w:t>第</w:t>
      </w:r>
      <w:r>
        <w:rPr>
          <w:rFonts w:hint="eastAsia" w:ascii="黑体" w:hAnsi="宋体" w:eastAsia="黑体" w:cs="黑体"/>
          <w:i w:val="0"/>
          <w:iCs w:val="0"/>
          <w:caps w:val="0"/>
          <w:color w:val="auto"/>
          <w:spacing w:val="0"/>
          <w:sz w:val="32"/>
          <w:szCs w:val="32"/>
          <w:shd w:val="clear" w:fill="FFFFFF"/>
          <w:lang w:val="en-US" w:eastAsia="zh-CN"/>
        </w:rPr>
        <w:t>三</w:t>
      </w:r>
      <w:r>
        <w:rPr>
          <w:rFonts w:ascii="黑体" w:hAnsi="宋体" w:eastAsia="黑体" w:cs="黑体"/>
          <w:i w:val="0"/>
          <w:iCs w:val="0"/>
          <w:caps w:val="0"/>
          <w:color w:val="auto"/>
          <w:spacing w:val="0"/>
          <w:sz w:val="32"/>
          <w:szCs w:val="32"/>
          <w:shd w:val="clear" w:fill="FFFFFF"/>
        </w:rPr>
        <w:t>章  </w:t>
      </w:r>
      <w:r>
        <w:rPr>
          <w:rFonts w:hint="eastAsia" w:ascii="黑体" w:hAnsi="宋体" w:eastAsia="黑体" w:cs="黑体"/>
          <w:i w:val="0"/>
          <w:iCs w:val="0"/>
          <w:caps w:val="0"/>
          <w:color w:val="auto"/>
          <w:spacing w:val="0"/>
          <w:sz w:val="32"/>
          <w:szCs w:val="32"/>
          <w:shd w:val="clear" w:fill="FFFFFF"/>
        </w:rPr>
        <w:t>征收</w:t>
      </w:r>
      <w:r>
        <w:rPr>
          <w:rFonts w:hint="eastAsia" w:ascii="黑体" w:hAnsi="宋体" w:eastAsia="黑体" w:cs="黑体"/>
          <w:i w:val="0"/>
          <w:iCs w:val="0"/>
          <w:caps w:val="0"/>
          <w:color w:val="auto"/>
          <w:spacing w:val="0"/>
          <w:sz w:val="32"/>
          <w:szCs w:val="32"/>
          <w:shd w:val="clear" w:fill="FFFFFF"/>
          <w:lang w:val="en-US" w:eastAsia="zh-CN"/>
        </w:rPr>
        <w:t>及减免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sz w:val="32"/>
          <w:szCs w:val="32"/>
          <w:u w:val="single"/>
          <w:lang w:val="en-US" w:eastAsia="zh-CN"/>
        </w:rPr>
      </w:pPr>
      <w:r>
        <w:rPr>
          <w:rFonts w:hint="eastAsia" w:ascii="仿宋" w:hAnsi="仿宋" w:eastAsia="黑体" w:cs="仿宋"/>
          <w:sz w:val="32"/>
          <w:szCs w:val="32"/>
        </w:rPr>
        <w:t>第</w:t>
      </w:r>
      <w:r>
        <w:rPr>
          <w:rFonts w:hint="eastAsia" w:ascii="仿宋" w:hAnsi="仿宋" w:eastAsia="黑体" w:cs="仿宋"/>
          <w:sz w:val="32"/>
          <w:szCs w:val="32"/>
          <w:lang w:val="en-US" w:eastAsia="zh-CN"/>
        </w:rPr>
        <w:t>七</w:t>
      </w:r>
      <w:r>
        <w:rPr>
          <w:rFonts w:hint="eastAsia" w:ascii="仿宋" w:hAnsi="仿宋" w:eastAsia="黑体" w:cs="仿宋"/>
          <w:sz w:val="32"/>
          <w:szCs w:val="32"/>
        </w:rPr>
        <w:t>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建设单位或个人在办理《建设工程规划许可证》时，应签订《社旗县缴纳城市基础设施配套费承诺书》（一式三份），并持县自然资源局出具的城市配套费缴费计算表，到县财政局开具《河南省政府非税收入专用缴款通知书》，在《建设工程规划许可证》核发后一个月内到指定银行按核定数额足额缴纳城市配套费，并开具河南省政府非税收入票据。</w:t>
      </w:r>
      <w:r>
        <w:rPr>
          <w:rFonts w:hint="eastAsia" w:ascii="仿宋" w:hAnsi="仿宋" w:eastAsia="仿宋" w:cs="仿宋"/>
          <w:b w:val="0"/>
          <w:bCs w:val="0"/>
          <w:sz w:val="32"/>
          <w:szCs w:val="32"/>
          <w:u w:val="none"/>
          <w:lang w:val="en-US" w:eastAsia="zh-CN"/>
        </w:rPr>
        <w:t>居民临街、住宅凭</w:t>
      </w:r>
      <w:r>
        <w:rPr>
          <w:rFonts w:hint="eastAsia" w:ascii="仿宋" w:hAnsi="仿宋" w:eastAsia="仿宋" w:cs="仿宋"/>
          <w:b w:val="0"/>
          <w:bCs w:val="0"/>
          <w:sz w:val="32"/>
          <w:szCs w:val="32"/>
          <w:u w:val="none"/>
        </w:rPr>
        <w:t>河南省政府非税收入票据</w:t>
      </w:r>
      <w:r>
        <w:rPr>
          <w:rFonts w:hint="eastAsia" w:ascii="仿宋" w:hAnsi="仿宋" w:eastAsia="仿宋" w:cs="仿宋"/>
          <w:b w:val="0"/>
          <w:bCs w:val="0"/>
          <w:sz w:val="32"/>
          <w:szCs w:val="32"/>
          <w:u w:val="none"/>
          <w:lang w:val="en-US" w:eastAsia="zh-CN"/>
        </w:rPr>
        <w:t>核发</w:t>
      </w:r>
      <w:r>
        <w:rPr>
          <w:rFonts w:hint="eastAsia" w:ascii="仿宋" w:hAnsi="仿宋" w:eastAsia="仿宋" w:cs="仿宋"/>
          <w:b w:val="0"/>
          <w:bCs w:val="0"/>
          <w:sz w:val="32"/>
          <w:szCs w:val="32"/>
          <w:u w:val="none"/>
        </w:rPr>
        <w:t>《建设工程规划许可证》</w:t>
      </w:r>
      <w:r>
        <w:rPr>
          <w:rFonts w:hint="eastAsia" w:ascii="仿宋" w:hAnsi="仿宋" w:eastAsia="仿宋" w:cs="仿宋"/>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rPr>
        <w:t>第</w:t>
      </w:r>
      <w:r>
        <w:rPr>
          <w:rFonts w:hint="eastAsia" w:ascii="仿宋" w:hAnsi="仿宋" w:eastAsia="黑体" w:cs="仿宋"/>
          <w:sz w:val="32"/>
          <w:szCs w:val="32"/>
          <w:lang w:val="en-US" w:eastAsia="zh-CN"/>
        </w:rPr>
        <w:t>八</w:t>
      </w:r>
      <w:r>
        <w:rPr>
          <w:rFonts w:hint="eastAsia" w:ascii="仿宋" w:hAnsi="仿宋" w:eastAsia="黑体" w:cs="仿宋"/>
          <w:sz w:val="32"/>
          <w:szCs w:val="32"/>
        </w:rPr>
        <w:t>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建设单位或个人在《建设工程规划许可证》核发一个月后未足额缴纳城市配套费的，将承担失信后果，由县财政局函告县住建、自然资源、城</w:t>
      </w:r>
      <w:r>
        <w:rPr>
          <w:rFonts w:hint="eastAsia" w:ascii="仿宋" w:hAnsi="仿宋" w:eastAsia="仿宋" w:cs="仿宋"/>
          <w:sz w:val="32"/>
          <w:szCs w:val="32"/>
          <w:lang w:val="en-US" w:eastAsia="zh-CN"/>
        </w:rPr>
        <w:t>市</w:t>
      </w:r>
      <w:r>
        <w:rPr>
          <w:rFonts w:hint="eastAsia" w:ascii="仿宋" w:hAnsi="仿宋" w:eastAsia="仿宋" w:cs="仿宋"/>
          <w:sz w:val="32"/>
          <w:szCs w:val="32"/>
        </w:rPr>
        <w:t>管</w:t>
      </w:r>
      <w:r>
        <w:rPr>
          <w:rFonts w:hint="eastAsia" w:ascii="仿宋" w:hAnsi="仿宋" w:eastAsia="仿宋" w:cs="仿宋"/>
          <w:sz w:val="32"/>
          <w:szCs w:val="32"/>
          <w:lang w:val="en-US" w:eastAsia="zh-CN"/>
        </w:rPr>
        <w:t>理</w:t>
      </w:r>
      <w:r>
        <w:rPr>
          <w:rFonts w:hint="eastAsia" w:ascii="仿宋" w:hAnsi="仿宋" w:eastAsia="仿宋" w:cs="仿宋"/>
          <w:sz w:val="32"/>
          <w:szCs w:val="32"/>
        </w:rPr>
        <w:t>、发展改革、生态环境、应急管理、人防、电力、供水等相关部门，按照职责分工对建设单位或个人的失信行为依法依规加强监督管理，采取有效措施督促缴纳。县住建、自然资源、城</w:t>
      </w:r>
      <w:r>
        <w:rPr>
          <w:rFonts w:hint="eastAsia" w:ascii="仿宋" w:hAnsi="仿宋" w:eastAsia="仿宋" w:cs="仿宋"/>
          <w:sz w:val="32"/>
          <w:szCs w:val="32"/>
          <w:lang w:val="en-US" w:eastAsia="zh-CN"/>
        </w:rPr>
        <w:t>市</w:t>
      </w:r>
      <w:r>
        <w:rPr>
          <w:rFonts w:hint="eastAsia" w:ascii="仿宋" w:hAnsi="仿宋" w:eastAsia="仿宋" w:cs="仿宋"/>
          <w:sz w:val="32"/>
          <w:szCs w:val="32"/>
        </w:rPr>
        <w:t>管</w:t>
      </w:r>
      <w:r>
        <w:rPr>
          <w:rFonts w:hint="eastAsia" w:ascii="仿宋" w:hAnsi="仿宋" w:eastAsia="仿宋" w:cs="仿宋"/>
          <w:sz w:val="32"/>
          <w:szCs w:val="32"/>
          <w:lang w:val="en-US" w:eastAsia="zh-CN"/>
        </w:rPr>
        <w:t>理</w:t>
      </w:r>
      <w:r>
        <w:rPr>
          <w:rFonts w:hint="eastAsia" w:ascii="仿宋" w:hAnsi="仿宋" w:eastAsia="仿宋" w:cs="仿宋"/>
          <w:sz w:val="32"/>
          <w:szCs w:val="32"/>
        </w:rPr>
        <w:t>、应急管理等部门在进行工程质量监督、工程安全监督、扬尘治理、综合执法、运输、安全生产监督、消防验收、人防建设、供电、供水、办理规划核实和不动产手续等工作时，要及时查验建设项目城市配套费缴费票据或缴款通知书等资料，对未及时足额缴纳城市配套费的，按相关规定处理。县发展和改革委员会要协调行业主管部门，对未按时限足额缴纳城市配套费的，按照信用分级分类管理。县财政局要协调相关部门，加大催缴力度，对拒不按照规定缴纳城市配套费的，依法向法院申请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lang w:val="en-US" w:eastAsia="zh-CN"/>
        </w:rPr>
        <w:t xml:space="preserve">第九条  </w:t>
      </w:r>
      <w:r>
        <w:rPr>
          <w:rFonts w:hint="eastAsia" w:ascii="仿宋" w:hAnsi="仿宋" w:eastAsia="仿宋" w:cs="仿宋"/>
          <w:sz w:val="32"/>
          <w:szCs w:val="32"/>
        </w:rPr>
        <w:t>政府各相关职能部门要按照本办法规定，履行好部门职责，做好工作节点的审核把关，对相关部门和单位未认真履行职责、采取措施不力造成城市配套费应缴未缴的，将追究有关工作人员责任。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lang w:val="en-US" w:eastAsia="zh-CN"/>
        </w:rPr>
        <w:t xml:space="preserve">第十条  </w:t>
      </w:r>
      <w:r>
        <w:rPr>
          <w:rFonts w:hint="eastAsia" w:ascii="仿宋" w:hAnsi="仿宋" w:eastAsia="仿宋" w:cs="仿宋"/>
          <w:sz w:val="32"/>
          <w:szCs w:val="32"/>
        </w:rPr>
        <w:t>城市配套费属于政府性基金，严格实行收支两条线管理。凡不符合法律、行政法规和中共中央、国务院或财政部关于减征、免征城市配套费政策规定的项目（包括公益类项目），一律全额缴纳城市配套费。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lang w:val="en-US" w:eastAsia="zh-CN"/>
        </w:rPr>
        <w:t>第十一条</w:t>
      </w:r>
      <w:r>
        <w:rPr>
          <w:rFonts w:hint="eastAsia" w:ascii="仿宋" w:hAnsi="仿宋" w:eastAsia="仿宋" w:cs="仿宋"/>
          <w:sz w:val="32"/>
          <w:szCs w:val="32"/>
          <w:lang w:val="en-US" w:eastAsia="zh-CN"/>
        </w:rPr>
        <w:t>对符合政策规定可以减征、免征城市配套费的建设项目，</w:t>
      </w:r>
      <w:r>
        <w:rPr>
          <w:rFonts w:hint="eastAsia" w:ascii="仿宋" w:hAnsi="仿宋" w:eastAsia="仿宋" w:cs="仿宋"/>
          <w:sz w:val="32"/>
          <w:szCs w:val="32"/>
        </w:rPr>
        <w:t>由建设单位或个人提出减征、免征城市配套费申请，并附有关材料报县财政局审核。审核后，符合减征城市配套费的建设项目，县自然资源局依据县财政局审核意见出具城市配套费缴费计算表，建设单位或个人参照全额缴纳城市配套费程序办理缴费手续；符合免征城市配套费的建设项目，县财政局直接开具《河南省政府非税收入专用缴款通知书》，缴费金额核定为零，不再开具河南省政府非税收入票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黑体" w:cs="仿宋"/>
          <w:sz w:val="32"/>
          <w:szCs w:val="32"/>
        </w:rPr>
        <w:t>第</w:t>
      </w:r>
      <w:r>
        <w:rPr>
          <w:rFonts w:hint="eastAsia" w:ascii="仿宋" w:hAnsi="仿宋" w:eastAsia="黑体" w:cs="仿宋"/>
          <w:sz w:val="32"/>
          <w:szCs w:val="32"/>
          <w:lang w:val="en-US" w:eastAsia="zh-CN"/>
        </w:rPr>
        <w:t>十二</w:t>
      </w:r>
      <w:r>
        <w:rPr>
          <w:rFonts w:hint="eastAsia" w:ascii="仿宋" w:hAnsi="仿宋" w:eastAsia="黑体" w:cs="仿宋"/>
          <w:sz w:val="32"/>
          <w:szCs w:val="32"/>
        </w:rPr>
        <w:t>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违章建设项目在缴纳罚款后，经</w:t>
      </w:r>
      <w:r>
        <w:rPr>
          <w:rFonts w:hint="eastAsia" w:ascii="仿宋" w:hAnsi="仿宋" w:eastAsia="仿宋" w:cs="仿宋"/>
          <w:sz w:val="32"/>
          <w:szCs w:val="32"/>
          <w:lang w:val="en-US" w:eastAsia="zh-CN"/>
        </w:rPr>
        <w:t>自然资源</w:t>
      </w:r>
      <w:r>
        <w:rPr>
          <w:rFonts w:hint="eastAsia" w:ascii="仿宋" w:hAnsi="仿宋" w:eastAsia="仿宋" w:cs="仿宋"/>
          <w:sz w:val="32"/>
          <w:szCs w:val="32"/>
        </w:rPr>
        <w:t>部门认定可以办理《建设工程规划许可证》的，违章建筑部分按照本办法确定的标准缴纳城市配套费。</w:t>
      </w:r>
      <w:r>
        <w:rPr>
          <w:rFonts w:hint="eastAsia" w:ascii="仿宋" w:hAnsi="仿宋" w:eastAsia="仿宋" w:cs="仿宋"/>
          <w:sz w:val="32"/>
          <w:szCs w:val="32"/>
          <w:lang w:val="en-US" w:eastAsia="zh-CN"/>
        </w:rPr>
        <w:t>建设单位或个人申请建设工程竣工验收时，县自然资源部门应对配套费票据进行核验。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黑体" w:cs="仿宋"/>
          <w:sz w:val="32"/>
          <w:szCs w:val="32"/>
        </w:rPr>
        <w:t>第十</w:t>
      </w:r>
      <w:r>
        <w:rPr>
          <w:rFonts w:hint="eastAsia" w:ascii="仿宋" w:hAnsi="仿宋" w:eastAsia="黑体" w:cs="仿宋"/>
          <w:sz w:val="32"/>
          <w:szCs w:val="32"/>
          <w:lang w:val="en-US" w:eastAsia="zh-CN"/>
        </w:rPr>
        <w:t>三</w:t>
      </w:r>
      <w:r>
        <w:rPr>
          <w:rFonts w:hint="eastAsia" w:ascii="仿宋" w:hAnsi="仿宋" w:eastAsia="黑体" w:cs="仿宋"/>
          <w:sz w:val="32"/>
          <w:szCs w:val="32"/>
        </w:rPr>
        <w:t>条</w:t>
      </w:r>
      <w:r>
        <w:rPr>
          <w:rFonts w:hint="eastAsia" w:ascii="仿宋" w:hAnsi="仿宋" w:eastAsia="黑体" w:cs="仿宋"/>
          <w:sz w:val="32"/>
          <w:szCs w:val="32"/>
          <w:lang w:val="en-US" w:eastAsia="zh-CN"/>
        </w:rPr>
        <w:t xml:space="preserve">  </w:t>
      </w:r>
      <w:r>
        <w:rPr>
          <w:rFonts w:hint="eastAsia" w:ascii="仿宋" w:hAnsi="仿宋" w:eastAsia="仿宋" w:cs="仿宋"/>
          <w:b w:val="0"/>
          <w:bCs w:val="0"/>
          <w:sz w:val="32"/>
          <w:szCs w:val="32"/>
          <w:u w:val="none"/>
          <w:lang w:val="en-US" w:eastAsia="zh-CN"/>
        </w:rPr>
        <w:t>原</w:t>
      </w:r>
      <w:r>
        <w:rPr>
          <w:rFonts w:hint="eastAsia" w:ascii="仿宋" w:hAnsi="仿宋" w:eastAsia="仿宋" w:cs="仿宋"/>
          <w:b w:val="0"/>
          <w:bCs w:val="0"/>
          <w:sz w:val="32"/>
          <w:szCs w:val="32"/>
          <w:u w:val="none"/>
        </w:rPr>
        <w:t>享受</w:t>
      </w:r>
      <w:r>
        <w:rPr>
          <w:rFonts w:hint="eastAsia" w:ascii="仿宋" w:hAnsi="仿宋" w:eastAsia="仿宋" w:cs="仿宋"/>
          <w:b w:val="0"/>
          <w:bCs w:val="0"/>
          <w:sz w:val="32"/>
          <w:szCs w:val="32"/>
          <w:u w:val="none"/>
          <w:lang w:val="en-US" w:eastAsia="zh-CN"/>
        </w:rPr>
        <w:t>减免</w:t>
      </w:r>
      <w:r>
        <w:rPr>
          <w:rFonts w:hint="eastAsia" w:ascii="仿宋" w:hAnsi="仿宋" w:eastAsia="仿宋" w:cs="仿宋"/>
          <w:b w:val="0"/>
          <w:bCs w:val="0"/>
          <w:sz w:val="32"/>
          <w:szCs w:val="32"/>
          <w:u w:val="none"/>
        </w:rPr>
        <w:t>城市配套费优惠政策的</w:t>
      </w:r>
      <w:r>
        <w:rPr>
          <w:rFonts w:hint="eastAsia" w:ascii="仿宋" w:hAnsi="仿宋" w:eastAsia="仿宋" w:cs="仿宋"/>
          <w:b w:val="0"/>
          <w:bCs w:val="0"/>
          <w:sz w:val="32"/>
          <w:szCs w:val="32"/>
          <w:u w:val="none"/>
          <w:lang w:val="en-US" w:eastAsia="zh-CN"/>
        </w:rPr>
        <w:t>建设</w:t>
      </w:r>
      <w:r>
        <w:rPr>
          <w:rFonts w:hint="eastAsia" w:ascii="仿宋" w:hAnsi="仿宋" w:eastAsia="仿宋" w:cs="仿宋"/>
          <w:b w:val="0"/>
          <w:bCs w:val="0"/>
          <w:sz w:val="32"/>
          <w:szCs w:val="32"/>
          <w:u w:val="none"/>
        </w:rPr>
        <w:t>项目，若</w:t>
      </w:r>
      <w:r>
        <w:rPr>
          <w:rFonts w:hint="eastAsia" w:ascii="仿宋" w:hAnsi="仿宋" w:eastAsia="仿宋" w:cs="仿宋"/>
          <w:b w:val="0"/>
          <w:bCs w:val="0"/>
          <w:sz w:val="32"/>
          <w:szCs w:val="32"/>
          <w:u w:val="none"/>
          <w:lang w:val="en-US" w:eastAsia="zh-CN"/>
        </w:rPr>
        <w:t>用途发生改变，按改变用途后建设项目的建筑面积征收。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rPr>
        <w:t>第十</w:t>
      </w:r>
      <w:r>
        <w:rPr>
          <w:rFonts w:hint="eastAsia" w:ascii="仿宋" w:hAnsi="仿宋" w:eastAsia="黑体" w:cs="仿宋"/>
          <w:sz w:val="32"/>
          <w:szCs w:val="32"/>
          <w:lang w:val="en-US" w:eastAsia="zh-CN"/>
        </w:rPr>
        <w:t>四</w:t>
      </w:r>
      <w:r>
        <w:rPr>
          <w:rFonts w:hint="eastAsia" w:ascii="仿宋" w:hAnsi="仿宋" w:eastAsia="黑体" w:cs="仿宋"/>
          <w:sz w:val="32"/>
          <w:szCs w:val="32"/>
        </w:rPr>
        <w:t>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建设项目缴纳的城市配套费应计入建设工程造价。商品房项目应计入房屋销售价格，开发商以及其他单位和个人不得在房价外向购房者另行加收任何费用。财政投资项目应按照规定缴纳城市配套费，列入投资预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ascii="黑体" w:hAnsi="宋体" w:eastAsia="黑体" w:cs="黑体"/>
          <w:i w:val="0"/>
          <w:iCs w:val="0"/>
          <w:caps w:val="0"/>
          <w:color w:val="auto"/>
          <w:spacing w:val="0"/>
          <w:sz w:val="32"/>
          <w:szCs w:val="32"/>
          <w:shd w:val="clear" w:fill="FFFFFF"/>
        </w:rPr>
        <w:t>第</w:t>
      </w:r>
      <w:r>
        <w:rPr>
          <w:rFonts w:hint="eastAsia" w:ascii="黑体" w:hAnsi="宋体" w:eastAsia="黑体" w:cs="黑体"/>
          <w:i w:val="0"/>
          <w:iCs w:val="0"/>
          <w:caps w:val="0"/>
          <w:color w:val="auto"/>
          <w:spacing w:val="0"/>
          <w:sz w:val="32"/>
          <w:szCs w:val="32"/>
          <w:shd w:val="clear" w:fill="FFFFFF"/>
          <w:lang w:val="en-US" w:eastAsia="zh-CN"/>
        </w:rPr>
        <w:t>四</w:t>
      </w:r>
      <w:r>
        <w:rPr>
          <w:rFonts w:ascii="黑体" w:hAnsi="宋体" w:eastAsia="黑体" w:cs="黑体"/>
          <w:i w:val="0"/>
          <w:iCs w:val="0"/>
          <w:caps w:val="0"/>
          <w:color w:val="auto"/>
          <w:spacing w:val="0"/>
          <w:sz w:val="32"/>
          <w:szCs w:val="32"/>
          <w:shd w:val="clear" w:fill="FFFFFF"/>
        </w:rPr>
        <w:t>章  </w:t>
      </w:r>
      <w:r>
        <w:rPr>
          <w:rFonts w:hint="eastAsia" w:ascii="黑体" w:hAnsi="宋体" w:eastAsia="黑体" w:cs="黑体"/>
          <w:i w:val="0"/>
          <w:iCs w:val="0"/>
          <w:caps w:val="0"/>
          <w:color w:val="auto"/>
          <w:spacing w:val="0"/>
          <w:sz w:val="32"/>
          <w:szCs w:val="32"/>
          <w:shd w:val="clear" w:fill="FFFFFF"/>
        </w:rPr>
        <w:t>资金使用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rPr>
        <w:t>第十</w:t>
      </w:r>
      <w:r>
        <w:rPr>
          <w:rFonts w:hint="eastAsia" w:ascii="仿宋" w:hAnsi="仿宋" w:eastAsia="黑体" w:cs="仿宋"/>
          <w:sz w:val="32"/>
          <w:szCs w:val="32"/>
          <w:lang w:val="en-US" w:eastAsia="zh-CN"/>
        </w:rPr>
        <w:t>五</w:t>
      </w:r>
      <w:r>
        <w:rPr>
          <w:rFonts w:hint="eastAsia" w:ascii="仿宋" w:hAnsi="仿宋" w:eastAsia="黑体" w:cs="仿宋"/>
          <w:sz w:val="32"/>
          <w:szCs w:val="32"/>
        </w:rPr>
        <w:t>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城市配套费必须专项用于城市道路、桥涵、供气、供热、给排水、路灯照明、环卫设施、园林绿化、公共消防设施等基础设施建设，任何单位不得截留挪用。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 xml:space="preserve">第十六条  </w:t>
      </w:r>
      <w:r>
        <w:rPr>
          <w:rFonts w:hint="eastAsia" w:ascii="仿宋" w:hAnsi="仿宋" w:eastAsia="仿宋" w:cs="仿宋"/>
          <w:sz w:val="32"/>
          <w:szCs w:val="32"/>
          <w:lang w:val="en-US" w:eastAsia="zh-CN"/>
        </w:rPr>
        <w:t>城市配套费征收主体应按规定到县物价部门办理《收费许可证》，公开收费项目和收费标准。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rPr>
        <w:t>第十</w:t>
      </w:r>
      <w:r>
        <w:rPr>
          <w:rFonts w:hint="eastAsia" w:ascii="仿宋" w:hAnsi="仿宋" w:eastAsia="黑体" w:cs="仿宋"/>
          <w:sz w:val="32"/>
          <w:szCs w:val="32"/>
          <w:lang w:val="en-US" w:eastAsia="zh-CN"/>
        </w:rPr>
        <w:t>七</w:t>
      </w:r>
      <w:r>
        <w:rPr>
          <w:rFonts w:hint="eastAsia" w:ascii="仿宋" w:hAnsi="仿宋" w:eastAsia="黑体" w:cs="仿宋"/>
          <w:sz w:val="32"/>
          <w:szCs w:val="32"/>
        </w:rPr>
        <w:t>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征收机关收取城市配套费，应使用</w:t>
      </w:r>
      <w:r>
        <w:rPr>
          <w:rFonts w:hint="eastAsia" w:ascii="仿宋" w:hAnsi="仿宋" w:eastAsia="仿宋" w:cs="仿宋"/>
          <w:sz w:val="32"/>
          <w:szCs w:val="32"/>
          <w:lang w:val="en-US" w:eastAsia="zh-CN"/>
        </w:rPr>
        <w:t>县</w:t>
      </w:r>
      <w:r>
        <w:rPr>
          <w:rFonts w:hint="eastAsia" w:ascii="仿宋" w:hAnsi="仿宋" w:eastAsia="仿宋" w:cs="仿宋"/>
          <w:sz w:val="32"/>
          <w:szCs w:val="32"/>
        </w:rPr>
        <w:t>财政部门监制的专用票据，所征收的资金纳入财政预算，实行“收支两条线”管理。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s="黑体"/>
          <w:i w:val="0"/>
          <w:iCs w:val="0"/>
          <w:caps w:val="0"/>
          <w:color w:val="auto"/>
          <w:spacing w:val="0"/>
          <w:sz w:val="32"/>
          <w:szCs w:val="32"/>
          <w:shd w:val="clear" w:fill="FFFFFF"/>
          <w:lang w:val="en-US" w:eastAsia="zh-CN"/>
        </w:rPr>
      </w:pPr>
      <w:r>
        <w:rPr>
          <w:rFonts w:hint="eastAsia" w:ascii="黑体" w:hAnsi="宋体" w:eastAsia="黑体" w:cs="黑体"/>
          <w:i w:val="0"/>
          <w:iCs w:val="0"/>
          <w:caps w:val="0"/>
          <w:color w:val="auto"/>
          <w:spacing w:val="0"/>
          <w:sz w:val="32"/>
          <w:szCs w:val="32"/>
          <w:shd w:val="clear" w:fill="FFFFFF"/>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rPr>
        <w:t>第十</w:t>
      </w:r>
      <w:r>
        <w:rPr>
          <w:rFonts w:hint="eastAsia" w:ascii="仿宋" w:hAnsi="仿宋" w:eastAsia="黑体" w:cs="仿宋"/>
          <w:sz w:val="32"/>
          <w:szCs w:val="32"/>
          <w:lang w:val="en-US" w:eastAsia="zh-CN"/>
        </w:rPr>
        <w:t>八</w:t>
      </w:r>
      <w:r>
        <w:rPr>
          <w:rFonts w:hint="eastAsia" w:ascii="仿宋" w:hAnsi="仿宋" w:eastAsia="黑体" w:cs="仿宋"/>
          <w:sz w:val="32"/>
          <w:szCs w:val="32"/>
        </w:rPr>
        <w:t>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征收单位要严格按照规定的收费范围、标准、程序征收城市配套费，不得随意提高或降低收费标准、扩大或缩小收费范围。违反本办法，擅自批准减征、免征和缓征城市配套费，或</w:t>
      </w:r>
      <w:r>
        <w:rPr>
          <w:rFonts w:hint="eastAsia" w:ascii="仿宋" w:hAnsi="仿宋" w:eastAsia="仿宋" w:cs="仿宋"/>
          <w:sz w:val="32"/>
          <w:szCs w:val="32"/>
          <w:lang w:val="en-US" w:eastAsia="zh-CN"/>
        </w:rPr>
        <w:t>不</w:t>
      </w:r>
      <w:r>
        <w:rPr>
          <w:rFonts w:hint="eastAsia" w:ascii="仿宋" w:hAnsi="仿宋" w:eastAsia="仿宋" w:cs="仿宋"/>
          <w:sz w:val="32"/>
          <w:szCs w:val="32"/>
        </w:rPr>
        <w:t>经办理缴费手续违规发放《建设工程规划许可证》的，对有关责任人给予政纪处分，构成犯罪的依法追究其刑事责任。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s="黑体"/>
          <w:i w:val="0"/>
          <w:iCs w:val="0"/>
          <w:caps w:val="0"/>
          <w:color w:val="auto"/>
          <w:spacing w:val="0"/>
          <w:sz w:val="32"/>
          <w:szCs w:val="32"/>
          <w:shd w:val="clear" w:fill="FFFFFF"/>
          <w:lang w:val="en-US" w:eastAsia="zh-CN"/>
        </w:rPr>
      </w:pPr>
      <w:r>
        <w:rPr>
          <w:rFonts w:hint="eastAsia" w:ascii="黑体" w:hAnsi="宋体" w:eastAsia="黑体" w:cs="黑体"/>
          <w:i w:val="0"/>
          <w:iCs w:val="0"/>
          <w:caps w:val="0"/>
          <w:color w:val="auto"/>
          <w:spacing w:val="0"/>
          <w:sz w:val="32"/>
          <w:szCs w:val="32"/>
          <w:shd w:val="clear" w:fill="FFFFFF"/>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黑体" w:cs="仿宋"/>
          <w:sz w:val="32"/>
          <w:szCs w:val="32"/>
        </w:rPr>
        <w:t>第</w:t>
      </w:r>
      <w:r>
        <w:rPr>
          <w:rFonts w:hint="eastAsia" w:ascii="仿宋" w:hAnsi="仿宋" w:eastAsia="黑体" w:cs="仿宋"/>
          <w:sz w:val="32"/>
          <w:szCs w:val="32"/>
          <w:lang w:val="en-US" w:eastAsia="zh-CN"/>
        </w:rPr>
        <w:t>十九</w:t>
      </w:r>
      <w:r>
        <w:rPr>
          <w:rFonts w:hint="eastAsia" w:ascii="仿宋" w:hAnsi="仿宋" w:eastAsia="黑体" w:cs="仿宋"/>
          <w:sz w:val="32"/>
          <w:szCs w:val="32"/>
        </w:rPr>
        <w:t>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val="en-US" w:eastAsia="zh-CN"/>
        </w:rPr>
        <w:t>县自然资源局</w:t>
      </w:r>
      <w:r>
        <w:rPr>
          <w:rFonts w:hint="eastAsia" w:ascii="仿宋" w:hAnsi="仿宋" w:eastAsia="仿宋" w:cs="仿宋"/>
          <w:sz w:val="32"/>
          <w:szCs w:val="32"/>
        </w:rPr>
        <w:t>会同</w:t>
      </w:r>
      <w:r>
        <w:rPr>
          <w:rFonts w:hint="eastAsia" w:ascii="仿宋" w:hAnsi="仿宋" w:eastAsia="仿宋" w:cs="仿宋"/>
          <w:sz w:val="32"/>
          <w:szCs w:val="32"/>
          <w:lang w:val="en-US" w:eastAsia="zh-CN"/>
        </w:rPr>
        <w:t>县财政局</w:t>
      </w:r>
      <w:r>
        <w:rPr>
          <w:rFonts w:hint="eastAsia" w:ascii="仿宋" w:hAnsi="仿宋" w:eastAsia="仿宋" w:cs="仿宋"/>
          <w:sz w:val="32"/>
          <w:szCs w:val="32"/>
        </w:rPr>
        <w:t>负责解释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黑体" w:cs="仿宋"/>
          <w:sz w:val="32"/>
          <w:szCs w:val="32"/>
        </w:rPr>
        <w:t>第</w:t>
      </w:r>
      <w:r>
        <w:rPr>
          <w:rFonts w:hint="eastAsia" w:ascii="仿宋" w:hAnsi="仿宋" w:eastAsia="黑体" w:cs="仿宋"/>
          <w:sz w:val="32"/>
          <w:szCs w:val="32"/>
          <w:lang w:val="en-US" w:eastAsia="zh-CN"/>
        </w:rPr>
        <w:t>二十</w:t>
      </w:r>
      <w:r>
        <w:rPr>
          <w:rFonts w:hint="eastAsia" w:ascii="仿宋" w:hAnsi="仿宋" w:eastAsia="黑体" w:cs="仿宋"/>
          <w:sz w:val="32"/>
          <w:szCs w:val="32"/>
        </w:rPr>
        <w:t>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lang w:val="en-US" w:eastAsia="zh-CN"/>
        </w:rPr>
        <w:t>本办法自颁布之日起施行，</w:t>
      </w:r>
      <w:r>
        <w:rPr>
          <w:rFonts w:hint="eastAsia" w:ascii="仿宋" w:hAnsi="仿宋" w:eastAsia="仿宋" w:cs="仿宋"/>
          <w:sz w:val="32"/>
          <w:szCs w:val="32"/>
        </w:rPr>
        <w:t>《社旗县人民政府关于印发社旗县城市基础设施配套费征收管理办法的通知》（社政</w:t>
      </w:r>
      <w:r>
        <w:rPr>
          <w:rFonts w:hint="eastAsia" w:ascii="仿宋" w:hAnsi="仿宋" w:eastAsia="仿宋" w:cs="仿宋"/>
          <w:sz w:val="32"/>
          <w:szCs w:val="32"/>
          <w:lang w:eastAsia="zh-CN"/>
        </w:rPr>
        <w:t>〔</w:t>
      </w:r>
      <w:r>
        <w:rPr>
          <w:rFonts w:hint="eastAsia" w:ascii="仿宋" w:hAnsi="仿宋" w:eastAsia="仿宋" w:cs="仿宋"/>
          <w:sz w:val="32"/>
          <w:szCs w:val="32"/>
        </w:rPr>
        <w:t>2012</w:t>
      </w:r>
      <w:r>
        <w:rPr>
          <w:rFonts w:hint="eastAsia" w:ascii="仿宋" w:hAnsi="仿宋" w:eastAsia="仿宋" w:cs="仿宋"/>
          <w:sz w:val="32"/>
          <w:szCs w:val="32"/>
          <w:lang w:eastAsia="zh-CN"/>
        </w:rPr>
        <w:t>〕</w:t>
      </w:r>
      <w:r>
        <w:rPr>
          <w:rFonts w:hint="eastAsia" w:ascii="仿宋" w:hAnsi="仿宋" w:eastAsia="仿宋" w:cs="仿宋"/>
          <w:sz w:val="32"/>
          <w:szCs w:val="32"/>
        </w:rPr>
        <w:t>28号）同时废止。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黑体" w:cs="仿宋"/>
          <w:sz w:val="32"/>
          <w:szCs w:val="32"/>
        </w:rPr>
        <w:t>第</w:t>
      </w:r>
      <w:r>
        <w:rPr>
          <w:rFonts w:hint="eastAsia" w:ascii="仿宋" w:hAnsi="仿宋" w:eastAsia="黑体" w:cs="仿宋"/>
          <w:sz w:val="32"/>
          <w:szCs w:val="32"/>
          <w:lang w:val="en-US" w:eastAsia="zh-CN"/>
        </w:rPr>
        <w:t>二十一</w:t>
      </w:r>
      <w:r>
        <w:rPr>
          <w:rFonts w:hint="eastAsia" w:ascii="仿宋" w:hAnsi="仿宋" w:eastAsia="黑体" w:cs="仿宋"/>
          <w:sz w:val="32"/>
          <w:szCs w:val="32"/>
        </w:rPr>
        <w:t>条</w:t>
      </w:r>
      <w:r>
        <w:rPr>
          <w:rFonts w:hint="eastAsia" w:ascii="仿宋" w:hAnsi="仿宋" w:eastAsia="黑体" w:cs="仿宋"/>
          <w:sz w:val="32"/>
          <w:szCs w:val="32"/>
          <w:lang w:val="en-US" w:eastAsia="zh-CN"/>
        </w:rPr>
        <w:t xml:space="preserve">  </w:t>
      </w:r>
      <w:r>
        <w:rPr>
          <w:rFonts w:hint="eastAsia" w:ascii="仿宋" w:hAnsi="仿宋" w:eastAsia="仿宋" w:cs="仿宋"/>
          <w:sz w:val="32"/>
          <w:szCs w:val="32"/>
        </w:rPr>
        <w:t>以</w:t>
      </w:r>
      <w:r>
        <w:rPr>
          <w:rFonts w:hint="eastAsia" w:ascii="仿宋" w:hAnsi="仿宋" w:eastAsia="仿宋" w:cs="仿宋"/>
          <w:sz w:val="32"/>
          <w:szCs w:val="32"/>
          <w:lang w:val="en-US" w:eastAsia="zh-CN"/>
        </w:rPr>
        <w:t>往</w:t>
      </w:r>
      <w:r>
        <w:rPr>
          <w:rFonts w:hint="eastAsia" w:ascii="仿宋" w:hAnsi="仿宋" w:eastAsia="仿宋" w:cs="仿宋"/>
          <w:sz w:val="32"/>
          <w:szCs w:val="32"/>
        </w:rPr>
        <w:t>规定与本通知规定不一致的，按本</w:t>
      </w:r>
      <w:r>
        <w:rPr>
          <w:rFonts w:hint="eastAsia" w:ascii="仿宋" w:hAnsi="仿宋" w:eastAsia="仿宋" w:cs="仿宋"/>
          <w:sz w:val="32"/>
          <w:szCs w:val="32"/>
          <w:lang w:val="en-US" w:eastAsia="zh-CN"/>
        </w:rPr>
        <w:t>办法</w:t>
      </w:r>
      <w:r>
        <w:rPr>
          <w:rFonts w:hint="eastAsia" w:ascii="仿宋" w:hAnsi="仿宋" w:eastAsia="仿宋" w:cs="仿宋"/>
          <w:sz w:val="32"/>
          <w:szCs w:val="32"/>
        </w:rPr>
        <w:t>规定执行</w:t>
      </w:r>
      <w:r>
        <w:rPr>
          <w:rFonts w:hint="eastAsia" w:ascii="仿宋" w:hAnsi="仿宋" w:eastAsia="仿宋" w:cs="仿宋"/>
          <w:sz w:val="32"/>
          <w:szCs w:val="32"/>
          <w:lang w:eastAsia="zh-CN"/>
        </w:rPr>
        <w:t>。</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WRjYzg2NDAxMTAyMjcxZTRkOTUwYzBlZDVmYjIifQ=="/>
  </w:docVars>
  <w:rsids>
    <w:rsidRoot w:val="00000000"/>
    <w:rsid w:val="02EE441F"/>
    <w:rsid w:val="05CB259C"/>
    <w:rsid w:val="0E2D39AE"/>
    <w:rsid w:val="12AB337A"/>
    <w:rsid w:val="14857440"/>
    <w:rsid w:val="14E96D6C"/>
    <w:rsid w:val="17D33625"/>
    <w:rsid w:val="18C7218D"/>
    <w:rsid w:val="18E216F1"/>
    <w:rsid w:val="1B3E1FC5"/>
    <w:rsid w:val="1D526E45"/>
    <w:rsid w:val="1F9F16E6"/>
    <w:rsid w:val="24244D9A"/>
    <w:rsid w:val="25B763DF"/>
    <w:rsid w:val="2A78220C"/>
    <w:rsid w:val="2C7C7A3B"/>
    <w:rsid w:val="2D323596"/>
    <w:rsid w:val="2D776454"/>
    <w:rsid w:val="30574C25"/>
    <w:rsid w:val="33575D05"/>
    <w:rsid w:val="37D7646D"/>
    <w:rsid w:val="3C2D4C6C"/>
    <w:rsid w:val="41873394"/>
    <w:rsid w:val="43D4331E"/>
    <w:rsid w:val="449D459A"/>
    <w:rsid w:val="4656084C"/>
    <w:rsid w:val="4BC468B1"/>
    <w:rsid w:val="504E6135"/>
    <w:rsid w:val="55603444"/>
    <w:rsid w:val="56877DB9"/>
    <w:rsid w:val="5795634D"/>
    <w:rsid w:val="58AE4ED1"/>
    <w:rsid w:val="5F2E72BE"/>
    <w:rsid w:val="6510553C"/>
    <w:rsid w:val="6A9E38FC"/>
    <w:rsid w:val="6B2856FC"/>
    <w:rsid w:val="6C054973"/>
    <w:rsid w:val="77371F5F"/>
    <w:rsid w:val="7B116EA3"/>
    <w:rsid w:val="7F585282"/>
    <w:rsid w:val="FF7BB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2814</Words>
  <Characters>2826</Characters>
  <Lines>0</Lines>
  <Paragraphs>0</Paragraphs>
  <TotalTime>6</TotalTime>
  <ScaleCrop>false</ScaleCrop>
  <LinksUpToDate>false</LinksUpToDate>
  <CharactersWithSpaces>2879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2023-05-11T15:48:00Z</dcterms:created>
  <dc:creator>Administrator</dc:creator>
  <cp:lastModifiedBy>user</cp:lastModifiedBy>
  <cp:lastPrinted>2023-06-06T09:19:00Z</cp:lastPrinted>
  <dcterms:modified xsi:type="dcterms:W3CDTF">2023-07-05T16:29:59Z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1F60685775E04E4C8F29C83F72040BCC_13</vt:lpwstr>
  </property>
</Properties>
</file>