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C16" w:rsidRDefault="00710E5C">
      <w:pPr>
        <w:autoSpaceDN w:val="0"/>
        <w:spacing w:line="600" w:lineRule="exact"/>
        <w:textAlignment w:val="center"/>
        <w:rPr>
          <w:rFonts w:ascii="黑体" w:eastAsia="黑体" w:hAnsi="黑体"/>
          <w:color w:val="000000"/>
          <w:sz w:val="32"/>
          <w:szCs w:val="32"/>
        </w:rPr>
      </w:pPr>
      <w:r>
        <w:rPr>
          <w:rFonts w:ascii="黑体" w:eastAsia="黑体" w:hAnsi="黑体" w:hint="eastAsia"/>
          <w:color w:val="000000"/>
          <w:sz w:val="32"/>
          <w:szCs w:val="32"/>
        </w:rPr>
        <w:t>附件</w:t>
      </w:r>
      <w:r>
        <w:rPr>
          <w:rFonts w:ascii="黑体" w:eastAsia="黑体" w:hAnsi="黑体" w:hint="eastAsia"/>
          <w:color w:val="000000"/>
          <w:sz w:val="32"/>
          <w:szCs w:val="32"/>
        </w:rPr>
        <w:t>1</w:t>
      </w:r>
    </w:p>
    <w:p w:rsidR="00CC7C16" w:rsidRDefault="00710E5C">
      <w:pPr>
        <w:autoSpaceDN w:val="0"/>
        <w:spacing w:line="600" w:lineRule="exact"/>
        <w:jc w:val="center"/>
        <w:textAlignment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内乡县</w:t>
      </w:r>
      <w:r w:rsidR="00C621AF">
        <w:rPr>
          <w:rFonts w:ascii="方正小标宋_GBK" w:eastAsia="方正小标宋_GBK" w:hAnsi="方正小标宋_GBK" w:cs="方正小标宋_GBK" w:hint="eastAsia"/>
          <w:color w:val="000000"/>
          <w:sz w:val="44"/>
          <w:szCs w:val="44"/>
        </w:rPr>
        <w:t>农业农村局权责清单</w:t>
      </w:r>
      <w:r>
        <w:rPr>
          <w:rFonts w:ascii="方正小标宋_GBK" w:eastAsia="方正小标宋_GBK" w:hAnsi="方正小标宋_GBK" w:cs="方正小标宋_GBK"/>
          <w:color w:val="000000"/>
          <w:sz w:val="44"/>
          <w:szCs w:val="44"/>
        </w:rPr>
        <w:t>调整情况表</w:t>
      </w:r>
    </w:p>
    <w:p w:rsidR="00CC7C16" w:rsidRDefault="00710E5C">
      <w:pPr>
        <w:tabs>
          <w:tab w:val="left" w:pos="667"/>
          <w:tab w:val="left" w:pos="2595"/>
          <w:tab w:val="left" w:pos="10491"/>
          <w:tab w:val="left" w:pos="11200"/>
          <w:tab w:val="left" w:pos="11909"/>
          <w:tab w:val="left" w:pos="12759"/>
        </w:tabs>
        <w:autoSpaceDN w:val="0"/>
        <w:spacing w:line="340" w:lineRule="exact"/>
        <w:jc w:val="center"/>
        <w:textAlignment w:val="center"/>
        <w:rPr>
          <w:rFonts w:ascii="黑体" w:eastAsia="黑体" w:hAnsi="黑体"/>
          <w:color w:val="000000"/>
          <w:sz w:val="24"/>
        </w:rPr>
      </w:pPr>
      <w:r>
        <w:rPr>
          <w:rFonts w:ascii="黑体" w:eastAsia="黑体" w:hAnsi="黑体" w:hint="eastAsia"/>
          <w:color w:val="000000"/>
          <w:sz w:val="24"/>
        </w:rPr>
        <w:tab/>
      </w:r>
      <w:r>
        <w:rPr>
          <w:rFonts w:ascii="黑体" w:eastAsia="黑体" w:hAnsi="黑体" w:hint="eastAsia"/>
          <w:color w:val="000000"/>
          <w:sz w:val="24"/>
        </w:rPr>
        <w:tab/>
      </w:r>
      <w:r>
        <w:rPr>
          <w:rFonts w:ascii="黑体" w:eastAsia="黑体" w:hAnsi="黑体" w:hint="eastAsia"/>
          <w:color w:val="000000"/>
          <w:sz w:val="24"/>
        </w:rPr>
        <w:tab/>
      </w:r>
      <w:r>
        <w:rPr>
          <w:rFonts w:ascii="黑体" w:eastAsia="黑体" w:hAnsi="黑体" w:hint="eastAsia"/>
          <w:color w:val="000000"/>
          <w:sz w:val="24"/>
        </w:rPr>
        <w:tab/>
      </w:r>
    </w:p>
    <w:tbl>
      <w:tblPr>
        <w:tblW w:w="15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4A0"/>
      </w:tblPr>
      <w:tblGrid>
        <w:gridCol w:w="667"/>
        <w:gridCol w:w="1542"/>
        <w:gridCol w:w="7122"/>
        <w:gridCol w:w="652"/>
        <w:gridCol w:w="709"/>
        <w:gridCol w:w="3827"/>
        <w:gridCol w:w="681"/>
      </w:tblGrid>
      <w:tr w:rsidR="00CC7C16">
        <w:trPr>
          <w:trHeight w:val="90"/>
          <w:tblHeader/>
          <w:jc w:val="center"/>
        </w:trPr>
        <w:tc>
          <w:tcPr>
            <w:tcW w:w="667" w:type="dxa"/>
            <w:vAlign w:val="center"/>
          </w:tcPr>
          <w:p w:rsidR="00CC7C16" w:rsidRDefault="00710E5C">
            <w:pPr>
              <w:widowControl/>
              <w:spacing w:line="240" w:lineRule="exact"/>
              <w:jc w:val="center"/>
              <w:textAlignment w:val="center"/>
              <w:rPr>
                <w:rFonts w:ascii="黑体" w:eastAsia="黑体" w:hAnsi="黑体"/>
                <w:color w:val="000000"/>
                <w:kern w:val="0"/>
                <w:sz w:val="22"/>
                <w:szCs w:val="22"/>
              </w:rPr>
            </w:pPr>
            <w:r>
              <w:rPr>
                <w:rFonts w:ascii="黑体" w:eastAsia="黑体" w:hAnsi="黑体" w:hint="eastAsia"/>
                <w:color w:val="000000"/>
                <w:kern w:val="0"/>
                <w:sz w:val="22"/>
                <w:szCs w:val="22"/>
              </w:rPr>
              <w:t>序号</w:t>
            </w:r>
          </w:p>
        </w:tc>
        <w:tc>
          <w:tcPr>
            <w:tcW w:w="1542" w:type="dxa"/>
            <w:vAlign w:val="center"/>
          </w:tcPr>
          <w:p w:rsidR="00CC7C16" w:rsidRDefault="00710E5C">
            <w:pPr>
              <w:widowControl/>
              <w:autoSpaceDN w:val="0"/>
              <w:spacing w:line="240" w:lineRule="exact"/>
              <w:jc w:val="center"/>
              <w:textAlignment w:val="center"/>
              <w:rPr>
                <w:rFonts w:ascii="黑体" w:eastAsia="黑体" w:hAnsi="黑体"/>
                <w:color w:val="000000"/>
                <w:kern w:val="0"/>
                <w:sz w:val="22"/>
                <w:szCs w:val="22"/>
              </w:rPr>
            </w:pPr>
            <w:r>
              <w:rPr>
                <w:rFonts w:ascii="黑体" w:eastAsia="黑体" w:hAnsi="黑体" w:hint="eastAsia"/>
                <w:color w:val="000000"/>
                <w:kern w:val="0"/>
                <w:sz w:val="22"/>
                <w:szCs w:val="22"/>
              </w:rPr>
              <w:t>项目名称</w:t>
            </w:r>
          </w:p>
        </w:tc>
        <w:tc>
          <w:tcPr>
            <w:tcW w:w="7122" w:type="dxa"/>
            <w:vAlign w:val="center"/>
          </w:tcPr>
          <w:p w:rsidR="00CC7C16" w:rsidRDefault="00710E5C">
            <w:pPr>
              <w:widowControl/>
              <w:autoSpaceDN w:val="0"/>
              <w:spacing w:line="240" w:lineRule="exact"/>
              <w:jc w:val="center"/>
              <w:textAlignment w:val="center"/>
              <w:rPr>
                <w:rFonts w:ascii="黑体" w:eastAsia="黑体" w:hAnsi="黑体"/>
                <w:color w:val="000000"/>
                <w:kern w:val="0"/>
                <w:sz w:val="22"/>
                <w:szCs w:val="22"/>
              </w:rPr>
            </w:pPr>
            <w:r>
              <w:rPr>
                <w:rFonts w:ascii="黑体" w:eastAsia="黑体" w:hAnsi="黑体" w:hint="eastAsia"/>
                <w:color w:val="000000"/>
                <w:kern w:val="0"/>
                <w:sz w:val="22"/>
                <w:szCs w:val="22"/>
              </w:rPr>
              <w:t>实施依据</w:t>
            </w:r>
          </w:p>
        </w:tc>
        <w:tc>
          <w:tcPr>
            <w:tcW w:w="652" w:type="dxa"/>
            <w:vAlign w:val="center"/>
          </w:tcPr>
          <w:p w:rsidR="00CC7C16" w:rsidRDefault="00710E5C">
            <w:pPr>
              <w:widowControl/>
              <w:autoSpaceDN w:val="0"/>
              <w:spacing w:line="240" w:lineRule="exact"/>
              <w:jc w:val="center"/>
              <w:textAlignment w:val="center"/>
              <w:rPr>
                <w:rFonts w:ascii="黑体" w:eastAsia="黑体" w:hAnsi="黑体"/>
                <w:color w:val="000000"/>
                <w:kern w:val="0"/>
                <w:sz w:val="22"/>
                <w:szCs w:val="22"/>
              </w:rPr>
            </w:pPr>
            <w:r>
              <w:rPr>
                <w:rFonts w:ascii="黑体" w:eastAsia="黑体" w:hAnsi="黑体" w:hint="eastAsia"/>
                <w:color w:val="000000"/>
                <w:kern w:val="0"/>
                <w:sz w:val="22"/>
                <w:szCs w:val="22"/>
              </w:rPr>
              <w:t>职权</w:t>
            </w:r>
          </w:p>
          <w:p w:rsidR="00CC7C16" w:rsidRDefault="00710E5C">
            <w:pPr>
              <w:widowControl/>
              <w:autoSpaceDN w:val="0"/>
              <w:spacing w:line="240" w:lineRule="exact"/>
              <w:jc w:val="center"/>
              <w:textAlignment w:val="center"/>
              <w:rPr>
                <w:rFonts w:ascii="黑体" w:eastAsia="黑体" w:hAnsi="黑体"/>
                <w:color w:val="000000"/>
                <w:kern w:val="0"/>
                <w:sz w:val="22"/>
                <w:szCs w:val="22"/>
              </w:rPr>
            </w:pPr>
            <w:r>
              <w:rPr>
                <w:rFonts w:ascii="黑体" w:eastAsia="黑体" w:hAnsi="黑体" w:hint="eastAsia"/>
                <w:color w:val="000000"/>
                <w:kern w:val="0"/>
                <w:sz w:val="22"/>
                <w:szCs w:val="22"/>
              </w:rPr>
              <w:t>类别</w:t>
            </w:r>
          </w:p>
        </w:tc>
        <w:tc>
          <w:tcPr>
            <w:tcW w:w="709" w:type="dxa"/>
            <w:vAlign w:val="center"/>
          </w:tcPr>
          <w:p w:rsidR="00CC7C16" w:rsidRDefault="00710E5C">
            <w:pPr>
              <w:widowControl/>
              <w:autoSpaceDN w:val="0"/>
              <w:spacing w:line="240" w:lineRule="exact"/>
              <w:jc w:val="center"/>
              <w:textAlignment w:val="center"/>
              <w:rPr>
                <w:rFonts w:ascii="黑体" w:eastAsia="黑体" w:hAnsi="黑体"/>
                <w:color w:val="000000"/>
                <w:kern w:val="0"/>
                <w:sz w:val="22"/>
                <w:szCs w:val="22"/>
              </w:rPr>
            </w:pPr>
            <w:r>
              <w:rPr>
                <w:rFonts w:ascii="黑体" w:eastAsia="黑体" w:hAnsi="黑体" w:hint="eastAsia"/>
                <w:color w:val="000000"/>
                <w:kern w:val="0"/>
                <w:sz w:val="22"/>
                <w:szCs w:val="22"/>
              </w:rPr>
              <w:t>办理</w:t>
            </w:r>
          </w:p>
          <w:p w:rsidR="00CC7C16" w:rsidRDefault="00710E5C">
            <w:pPr>
              <w:widowControl/>
              <w:autoSpaceDN w:val="0"/>
              <w:spacing w:line="240" w:lineRule="exact"/>
              <w:jc w:val="center"/>
              <w:textAlignment w:val="center"/>
              <w:rPr>
                <w:rFonts w:ascii="黑体" w:eastAsia="黑体" w:hAnsi="黑体"/>
                <w:color w:val="000000"/>
                <w:kern w:val="0"/>
                <w:sz w:val="22"/>
                <w:szCs w:val="22"/>
              </w:rPr>
            </w:pPr>
            <w:r>
              <w:rPr>
                <w:rFonts w:ascii="黑体" w:eastAsia="黑体" w:hAnsi="黑体" w:hint="eastAsia"/>
                <w:color w:val="000000"/>
                <w:kern w:val="0"/>
                <w:sz w:val="22"/>
                <w:szCs w:val="22"/>
              </w:rPr>
              <w:t>环节</w:t>
            </w:r>
          </w:p>
        </w:tc>
        <w:tc>
          <w:tcPr>
            <w:tcW w:w="3827" w:type="dxa"/>
            <w:vAlign w:val="center"/>
          </w:tcPr>
          <w:p w:rsidR="00CC7C16" w:rsidRDefault="00710E5C">
            <w:pPr>
              <w:widowControl/>
              <w:autoSpaceDN w:val="0"/>
              <w:spacing w:line="240" w:lineRule="exact"/>
              <w:jc w:val="center"/>
              <w:textAlignment w:val="center"/>
              <w:rPr>
                <w:rFonts w:ascii="黑体" w:eastAsia="黑体" w:hAnsi="黑体"/>
                <w:color w:val="000000"/>
                <w:kern w:val="0"/>
                <w:sz w:val="22"/>
                <w:szCs w:val="22"/>
              </w:rPr>
            </w:pPr>
            <w:r>
              <w:rPr>
                <w:rFonts w:ascii="黑体" w:eastAsia="黑体" w:hAnsi="黑体" w:hint="eastAsia"/>
                <w:color w:val="000000"/>
                <w:kern w:val="0"/>
                <w:sz w:val="22"/>
                <w:szCs w:val="22"/>
              </w:rPr>
              <w:t>责任事项</w:t>
            </w:r>
          </w:p>
        </w:tc>
        <w:tc>
          <w:tcPr>
            <w:tcW w:w="681" w:type="dxa"/>
            <w:vAlign w:val="center"/>
          </w:tcPr>
          <w:p w:rsidR="00CC7C16" w:rsidRDefault="00710E5C">
            <w:pPr>
              <w:widowControl/>
              <w:autoSpaceDN w:val="0"/>
              <w:spacing w:line="240" w:lineRule="exact"/>
              <w:jc w:val="center"/>
              <w:textAlignment w:val="center"/>
              <w:rPr>
                <w:rFonts w:ascii="黑体" w:eastAsia="黑体" w:hAnsi="黑体"/>
                <w:color w:val="000000"/>
                <w:kern w:val="0"/>
                <w:sz w:val="22"/>
                <w:szCs w:val="22"/>
              </w:rPr>
            </w:pPr>
            <w:r>
              <w:rPr>
                <w:rFonts w:ascii="黑体" w:eastAsia="黑体" w:hAnsi="黑体" w:hint="eastAsia"/>
                <w:color w:val="000000"/>
                <w:kern w:val="0"/>
                <w:sz w:val="22"/>
                <w:szCs w:val="22"/>
              </w:rPr>
              <w:t>责任</w:t>
            </w:r>
          </w:p>
          <w:p w:rsidR="00CC7C16" w:rsidRDefault="00710E5C">
            <w:pPr>
              <w:widowControl/>
              <w:autoSpaceDN w:val="0"/>
              <w:spacing w:line="240" w:lineRule="exact"/>
              <w:jc w:val="center"/>
              <w:textAlignment w:val="center"/>
              <w:rPr>
                <w:rFonts w:ascii="黑体" w:eastAsia="黑体" w:hAnsi="黑体"/>
                <w:color w:val="000000"/>
                <w:kern w:val="0"/>
                <w:sz w:val="22"/>
                <w:szCs w:val="22"/>
              </w:rPr>
            </w:pPr>
            <w:r>
              <w:rPr>
                <w:rFonts w:ascii="黑体" w:eastAsia="黑体" w:hAnsi="黑体" w:hint="eastAsia"/>
                <w:color w:val="000000"/>
                <w:kern w:val="0"/>
                <w:sz w:val="22"/>
                <w:szCs w:val="22"/>
              </w:rPr>
              <w:t>科室</w:t>
            </w:r>
          </w:p>
        </w:tc>
      </w:tr>
      <w:tr w:rsidR="00CC7C16">
        <w:trPr>
          <w:trHeight w:val="1196"/>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1</w:t>
            </w:r>
          </w:p>
        </w:tc>
        <w:tc>
          <w:tcPr>
            <w:tcW w:w="1542" w:type="dxa"/>
            <w:vMerge w:val="restart"/>
            <w:vAlign w:val="center"/>
          </w:tcPr>
          <w:p w:rsidR="00CC7C16" w:rsidRDefault="00710E5C">
            <w:pPr>
              <w:autoSpaceDN w:val="0"/>
              <w:spacing w:line="340" w:lineRule="exact"/>
              <w:textAlignment w:val="center"/>
              <w:rPr>
                <w:rFonts w:ascii="仿宋_GB2312" w:eastAsia="仿宋_GB2312" w:hAnsi="仿宋_GB2312" w:cs="仿宋_GB2312"/>
                <w:sz w:val="24"/>
              </w:rPr>
            </w:pPr>
            <w:r>
              <w:rPr>
                <w:rFonts w:ascii="仿宋_GB2312" w:eastAsia="仿宋_GB2312" w:hAnsi="仿宋_GB2312" w:cs="仿宋_GB2312" w:hint="eastAsia"/>
                <w:sz w:val="24"/>
              </w:rPr>
              <w:t>跨区作业中介服务组织备案</w:t>
            </w:r>
          </w:p>
        </w:tc>
        <w:tc>
          <w:tcPr>
            <w:tcW w:w="7122" w:type="dxa"/>
            <w:vMerge w:val="restart"/>
            <w:vAlign w:val="center"/>
          </w:tcPr>
          <w:p w:rsidR="00CC7C16" w:rsidRDefault="00710E5C">
            <w:pPr>
              <w:autoSpaceDN w:val="0"/>
              <w:spacing w:line="340" w:lineRule="exact"/>
              <w:textAlignment w:val="center"/>
              <w:rPr>
                <w:rFonts w:ascii="仿宋_GB2312" w:eastAsia="仿宋_GB2312" w:hAnsi="仿宋_GB2312" w:cs="仿宋_GB2312"/>
                <w:sz w:val="24"/>
              </w:rPr>
            </w:pPr>
            <w:r>
              <w:rPr>
                <w:rFonts w:ascii="仿宋_GB2312" w:eastAsia="仿宋_GB2312" w:hAnsi="仿宋_GB2312" w:cs="仿宋_GB2312" w:hint="eastAsia"/>
                <w:sz w:val="24"/>
              </w:rPr>
              <w:t>《联合收割机跨区作业管理办法》</w:t>
            </w:r>
            <w:r>
              <w:rPr>
                <w:rFonts w:ascii="仿宋_GB2312" w:eastAsia="仿宋_GB2312" w:hAnsi="仿宋_GB2312" w:cs="仿宋_GB2312" w:hint="eastAsia"/>
                <w:sz w:val="24"/>
              </w:rPr>
              <w:t>2003</w:t>
            </w:r>
            <w:r>
              <w:rPr>
                <w:rFonts w:ascii="仿宋_GB2312" w:eastAsia="仿宋_GB2312" w:hAnsi="仿宋_GB2312" w:cs="仿宋_GB2312" w:hint="eastAsia"/>
                <w:sz w:val="24"/>
              </w:rPr>
              <w:t>年</w:t>
            </w:r>
            <w:r>
              <w:rPr>
                <w:rFonts w:ascii="仿宋_GB2312" w:eastAsia="仿宋_GB2312" w:hAnsi="仿宋_GB2312" w:cs="仿宋_GB2312" w:hint="eastAsia"/>
                <w:sz w:val="24"/>
              </w:rPr>
              <w:t>7</w:t>
            </w:r>
            <w:r>
              <w:rPr>
                <w:rFonts w:ascii="仿宋_GB2312" w:eastAsia="仿宋_GB2312" w:hAnsi="仿宋_GB2312" w:cs="仿宋_GB2312" w:hint="eastAsia"/>
                <w:sz w:val="24"/>
              </w:rPr>
              <w:t>月</w:t>
            </w:r>
            <w:r>
              <w:rPr>
                <w:rFonts w:ascii="仿宋_GB2312" w:eastAsia="仿宋_GB2312" w:hAnsi="仿宋_GB2312" w:cs="仿宋_GB2312" w:hint="eastAsia"/>
                <w:sz w:val="24"/>
              </w:rPr>
              <w:t>4</w:t>
            </w:r>
            <w:r>
              <w:rPr>
                <w:rFonts w:ascii="仿宋_GB2312" w:eastAsia="仿宋_GB2312" w:hAnsi="仿宋_GB2312" w:cs="仿宋_GB2312" w:hint="eastAsia"/>
                <w:sz w:val="24"/>
              </w:rPr>
              <w:t>日农业部令第</w:t>
            </w:r>
            <w:r>
              <w:rPr>
                <w:rFonts w:ascii="仿宋_GB2312" w:eastAsia="仿宋_GB2312" w:hAnsi="仿宋_GB2312" w:cs="仿宋_GB2312" w:hint="eastAsia"/>
                <w:sz w:val="24"/>
              </w:rPr>
              <w:t>29</w:t>
            </w:r>
            <w:r>
              <w:rPr>
                <w:rFonts w:ascii="仿宋_GB2312" w:eastAsia="仿宋_GB2312" w:hAnsi="仿宋_GB2312" w:cs="仿宋_GB2312" w:hint="eastAsia"/>
                <w:sz w:val="24"/>
              </w:rPr>
              <w:t>号公布，</w:t>
            </w:r>
            <w:r>
              <w:rPr>
                <w:rFonts w:ascii="仿宋_GB2312" w:eastAsia="仿宋_GB2312" w:hAnsi="仿宋_GB2312" w:cs="仿宋_GB2312" w:hint="eastAsia"/>
                <w:sz w:val="24"/>
              </w:rPr>
              <w:t>2019</w:t>
            </w:r>
            <w:r>
              <w:rPr>
                <w:rFonts w:ascii="仿宋_GB2312" w:eastAsia="仿宋_GB2312" w:hAnsi="仿宋_GB2312" w:cs="仿宋_GB2312" w:hint="eastAsia"/>
                <w:sz w:val="24"/>
              </w:rPr>
              <w:t>年</w:t>
            </w:r>
            <w:r>
              <w:rPr>
                <w:rFonts w:ascii="仿宋_GB2312" w:eastAsia="仿宋_GB2312" w:hAnsi="仿宋_GB2312" w:cs="仿宋_GB2312" w:hint="eastAsia"/>
                <w:sz w:val="24"/>
              </w:rPr>
              <w:t>4</w:t>
            </w:r>
            <w:r>
              <w:rPr>
                <w:rFonts w:ascii="仿宋_GB2312" w:eastAsia="仿宋_GB2312" w:hAnsi="仿宋_GB2312" w:cs="仿宋_GB2312" w:hint="eastAsia"/>
                <w:sz w:val="24"/>
              </w:rPr>
              <w:t>月</w:t>
            </w:r>
            <w:r>
              <w:rPr>
                <w:rFonts w:ascii="仿宋_GB2312" w:eastAsia="仿宋_GB2312" w:hAnsi="仿宋_GB2312" w:cs="仿宋_GB2312" w:hint="eastAsia"/>
                <w:sz w:val="24"/>
              </w:rPr>
              <w:t>25</w:t>
            </w:r>
            <w:r>
              <w:rPr>
                <w:rFonts w:ascii="仿宋_GB2312" w:eastAsia="仿宋_GB2312" w:hAnsi="仿宋_GB2312" w:cs="仿宋_GB2312" w:hint="eastAsia"/>
                <w:sz w:val="24"/>
              </w:rPr>
              <w:t>日农业农村部令第</w:t>
            </w:r>
            <w:r>
              <w:rPr>
                <w:rFonts w:ascii="仿宋_GB2312" w:eastAsia="仿宋_GB2312" w:hAnsi="仿宋_GB2312" w:cs="仿宋_GB2312" w:hint="eastAsia"/>
                <w:sz w:val="24"/>
              </w:rPr>
              <w:t>2</w:t>
            </w:r>
            <w:r>
              <w:rPr>
                <w:rFonts w:ascii="仿宋_GB2312" w:eastAsia="仿宋_GB2312" w:hAnsi="仿宋_GB2312" w:cs="仿宋_GB2312" w:hint="eastAsia"/>
                <w:sz w:val="24"/>
              </w:rPr>
              <w:t>号修订</w:t>
            </w:r>
            <w:r>
              <w:rPr>
                <w:rFonts w:ascii="仿宋_GB2312" w:eastAsia="仿宋_GB2312" w:hAnsi="仿宋_GB2312" w:cs="仿宋_GB2312" w:hint="eastAsia"/>
                <w:sz w:val="24"/>
              </w:rPr>
              <w:t>，</w:t>
            </w:r>
            <w:r>
              <w:rPr>
                <w:rFonts w:ascii="仿宋_GB2312" w:eastAsia="仿宋_GB2312" w:hAnsi="仿宋_GB2312" w:cs="仿宋_GB2312" w:hint="eastAsia"/>
                <w:sz w:val="24"/>
              </w:rPr>
              <w:t>第七条“跨区作业中介服务组织应当向县级以上农机管理部门备案，具体办法由各省、自治区、直辖市农机管理部门制定。”</w:t>
            </w:r>
          </w:p>
        </w:tc>
        <w:tc>
          <w:tcPr>
            <w:tcW w:w="652" w:type="dxa"/>
            <w:vMerge w:val="restart"/>
            <w:vAlign w:val="center"/>
          </w:tcPr>
          <w:p w:rsidR="00CC7C16" w:rsidRDefault="00710E5C">
            <w:pPr>
              <w:spacing w:line="300" w:lineRule="exact"/>
              <w:jc w:val="center"/>
              <w:rPr>
                <w:rFonts w:ascii="仿宋_GB2312" w:eastAsia="仿宋_GB2312" w:hAnsi="仿宋_GB2312"/>
                <w:color w:val="000000"/>
                <w:sz w:val="28"/>
                <w:szCs w:val="28"/>
              </w:rPr>
            </w:pPr>
            <w:r>
              <w:rPr>
                <w:rFonts w:ascii="仿宋_GB2312" w:eastAsia="仿宋_GB2312" w:hAnsi="仿宋_GB2312" w:cs="仿宋_GB2312" w:hint="eastAsia"/>
                <w:color w:val="000000"/>
                <w:szCs w:val="21"/>
              </w:rPr>
              <w:t>其他职权</w:t>
            </w:r>
          </w:p>
        </w:tc>
        <w:tc>
          <w:tcPr>
            <w:tcW w:w="709" w:type="dxa"/>
            <w:vAlign w:val="center"/>
          </w:tcPr>
          <w:p w:rsidR="00CC7C16" w:rsidRDefault="00710E5C">
            <w:pPr>
              <w:widowControl/>
              <w:spacing w:line="300" w:lineRule="exact"/>
              <w:jc w:val="center"/>
              <w:textAlignment w:val="center"/>
              <w:rPr>
                <w:rFonts w:ascii="宋体" w:hAnsi="宋体"/>
                <w:color w:val="000000"/>
                <w:sz w:val="28"/>
                <w:szCs w:val="28"/>
              </w:rPr>
            </w:pPr>
            <w:r>
              <w:rPr>
                <w:rFonts w:ascii="仿宋_GB2312" w:eastAsia="仿宋_GB2312" w:hAnsi="仿宋_GB2312" w:cs="仿宋_GB2312" w:hint="eastAsia"/>
                <w:szCs w:val="21"/>
              </w:rPr>
              <w:t>受理</w:t>
            </w:r>
          </w:p>
        </w:tc>
        <w:tc>
          <w:tcPr>
            <w:tcW w:w="3827" w:type="dxa"/>
            <w:vAlign w:val="center"/>
          </w:tcPr>
          <w:p w:rsidR="00CC7C16" w:rsidRDefault="00710E5C">
            <w:pPr>
              <w:widowControl/>
              <w:spacing w:line="300" w:lineRule="exact"/>
              <w:textAlignment w:val="center"/>
              <w:rPr>
                <w:rFonts w:ascii="仿宋_GB2312" w:eastAsia="仿宋_GB2312" w:hAnsi="仿宋_GB2312"/>
                <w:color w:val="000000"/>
                <w:sz w:val="28"/>
                <w:szCs w:val="28"/>
              </w:rPr>
            </w:pPr>
            <w:r>
              <w:rPr>
                <w:rFonts w:ascii="仿宋_GB2312" w:eastAsia="仿宋_GB2312" w:hAnsi="仿宋_GB2312" w:cs="仿宋_GB2312" w:hint="eastAsia"/>
                <w:szCs w:val="21"/>
              </w:rPr>
              <w:t>1.</w:t>
            </w:r>
            <w:r>
              <w:rPr>
                <w:rFonts w:ascii="仿宋_GB2312" w:eastAsia="仿宋_GB2312" w:hAnsi="仿宋_GB2312" w:cs="仿宋_GB2312" w:hint="eastAsia"/>
                <w:szCs w:val="21"/>
              </w:rPr>
              <w:t>受理责任（受理岗）：公示依法应当提交的材料；一次性告知补正材料；依法受理或不予受理</w:t>
            </w:r>
            <w:r>
              <w:rPr>
                <w:rFonts w:ascii="仿宋_GB2312" w:eastAsia="仿宋_GB2312" w:hAnsi="仿宋_GB2312" w:cs="仿宋_GB2312" w:hint="eastAsia"/>
                <w:szCs w:val="21"/>
              </w:rPr>
              <w:t>(</w:t>
            </w:r>
            <w:r>
              <w:rPr>
                <w:rFonts w:ascii="仿宋_GB2312" w:eastAsia="仿宋_GB2312" w:hAnsi="仿宋_GB2312" w:cs="仿宋_GB2312" w:hint="eastAsia"/>
                <w:szCs w:val="21"/>
              </w:rPr>
              <w:t>不予受理的依法告知理由</w:t>
            </w:r>
            <w:r>
              <w:rPr>
                <w:rFonts w:ascii="仿宋_GB2312" w:eastAsia="仿宋_GB2312" w:hAnsi="仿宋_GB2312" w:cs="仿宋_GB2312" w:hint="eastAsia"/>
                <w:szCs w:val="21"/>
              </w:rPr>
              <w:t>)</w:t>
            </w:r>
            <w:r>
              <w:rPr>
                <w:rFonts w:ascii="仿宋_GB2312" w:eastAsia="仿宋_GB2312" w:hAnsi="仿宋_GB2312" w:cs="仿宋_GB2312" w:hint="eastAsia"/>
                <w:szCs w:val="21"/>
              </w:rPr>
              <w:t>。</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农业机械化管理股</w:t>
            </w:r>
          </w:p>
        </w:tc>
      </w:tr>
      <w:tr w:rsidR="00CC7C16">
        <w:trPr>
          <w:trHeight w:val="1640"/>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spacing w:line="300" w:lineRule="exact"/>
              <w:jc w:val="center"/>
              <w:textAlignment w:val="center"/>
              <w:rPr>
                <w:rFonts w:ascii="黑体" w:eastAsia="黑体" w:hAnsi="黑体"/>
                <w:color w:val="000000"/>
                <w:sz w:val="24"/>
              </w:rPr>
            </w:pPr>
          </w:p>
        </w:tc>
        <w:tc>
          <w:tcPr>
            <w:tcW w:w="652" w:type="dxa"/>
            <w:vMerge/>
            <w:vAlign w:val="center"/>
          </w:tcPr>
          <w:p w:rsidR="00CC7C16" w:rsidRDefault="00CC7C16">
            <w:pPr>
              <w:spacing w:line="30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jc w:val="center"/>
              <w:textAlignment w:val="center"/>
              <w:rPr>
                <w:rFonts w:ascii="宋体" w:hAnsi="宋体"/>
                <w:color w:val="000000"/>
                <w:sz w:val="28"/>
                <w:szCs w:val="28"/>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300" w:lineRule="exact"/>
              <w:textAlignment w:val="center"/>
              <w:rPr>
                <w:rFonts w:ascii="宋体" w:hAnsi="宋体"/>
                <w:color w:val="000000"/>
                <w:sz w:val="28"/>
                <w:szCs w:val="28"/>
              </w:rPr>
            </w:pPr>
            <w:r>
              <w:rPr>
                <w:rFonts w:ascii="仿宋_GB2312" w:eastAsia="仿宋_GB2312" w:hAnsi="仿宋_GB2312" w:cs="仿宋_GB2312" w:hint="eastAsia"/>
                <w:szCs w:val="21"/>
              </w:rPr>
              <w:t>2.</w:t>
            </w:r>
            <w:r>
              <w:rPr>
                <w:rFonts w:ascii="仿宋_GB2312" w:eastAsia="仿宋_GB2312" w:hAnsi="仿宋_GB2312" w:cs="仿宋_GB2312" w:hint="eastAsia"/>
                <w:szCs w:val="21"/>
              </w:rPr>
              <w:t>审查责任（审查岗）：材料审查，按照法律法规有关规定和要求进行审查；需要现场核查的，组织专家现场核查（所需时间不计入审查时间</w:t>
            </w:r>
            <w:r>
              <w:rPr>
                <w:rFonts w:ascii="仿宋_GB2312" w:eastAsia="仿宋_GB2312" w:hAnsi="仿宋_GB2312" w:cs="仿宋_GB2312" w:hint="eastAsia"/>
                <w:szCs w:val="21"/>
              </w:rPr>
              <w:t>)</w:t>
            </w:r>
            <w:r>
              <w:rPr>
                <w:rFonts w:ascii="仿宋_GB2312" w:eastAsia="仿宋_GB2312" w:hAnsi="仿宋_GB2312" w:cs="仿宋_GB2312" w:hint="eastAsia"/>
                <w:szCs w:val="21"/>
              </w:rPr>
              <w:t>，并书面告知申请人；根据需要征求相关部门意见。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1308"/>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spacing w:line="300" w:lineRule="exact"/>
              <w:jc w:val="center"/>
              <w:textAlignment w:val="center"/>
              <w:rPr>
                <w:rFonts w:ascii="黑体" w:eastAsia="黑体" w:hAnsi="黑体"/>
                <w:color w:val="000000"/>
                <w:sz w:val="24"/>
              </w:rPr>
            </w:pPr>
          </w:p>
        </w:tc>
        <w:tc>
          <w:tcPr>
            <w:tcW w:w="652" w:type="dxa"/>
            <w:vMerge/>
            <w:vAlign w:val="center"/>
          </w:tcPr>
          <w:p w:rsidR="00CC7C16" w:rsidRDefault="00CC7C16">
            <w:pPr>
              <w:spacing w:line="30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jc w:val="center"/>
              <w:textAlignment w:val="center"/>
              <w:rPr>
                <w:rFonts w:ascii="宋体" w:hAnsi="宋体"/>
                <w:color w:val="000000"/>
                <w:sz w:val="28"/>
                <w:szCs w:val="28"/>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300" w:lineRule="exact"/>
              <w:textAlignment w:val="center"/>
              <w:rPr>
                <w:rFonts w:ascii="宋体" w:hAnsi="宋体"/>
                <w:color w:val="000000"/>
                <w:sz w:val="28"/>
                <w:szCs w:val="28"/>
              </w:rPr>
            </w:pPr>
            <w:r>
              <w:rPr>
                <w:rFonts w:ascii="仿宋_GB2312" w:eastAsia="仿宋_GB2312" w:hAnsi="仿宋_GB2312" w:cs="仿宋_GB2312" w:hint="eastAsia"/>
                <w:szCs w:val="21"/>
              </w:rPr>
              <w:t>3.</w:t>
            </w:r>
            <w:r>
              <w:rPr>
                <w:rFonts w:ascii="仿宋_GB2312" w:eastAsia="仿宋_GB2312" w:hAnsi="仿宋_GB2312" w:cs="仿宋_GB2312" w:hint="eastAsia"/>
                <w:szCs w:val="21"/>
              </w:rPr>
              <w:t>决定责任（决定岗）：</w:t>
            </w:r>
            <w:proofErr w:type="gramStart"/>
            <w:r>
              <w:rPr>
                <w:rFonts w:ascii="仿宋_GB2312" w:eastAsia="仿宋_GB2312" w:hAnsi="仿宋_GB2312" w:cs="仿宋_GB2312" w:hint="eastAsia"/>
                <w:szCs w:val="21"/>
              </w:rPr>
              <w:t>作出</w:t>
            </w:r>
            <w:proofErr w:type="gramEnd"/>
            <w:r>
              <w:rPr>
                <w:rFonts w:ascii="仿宋_GB2312" w:eastAsia="仿宋_GB2312" w:hAnsi="仿宋_GB2312" w:cs="仿宋_GB2312" w:hint="eastAsia"/>
                <w:szCs w:val="21"/>
              </w:rPr>
              <w:t>决定，</w:t>
            </w:r>
            <w:r>
              <w:rPr>
                <w:rFonts w:ascii="仿宋_GB2312" w:eastAsia="仿宋_GB2312" w:hAnsi="仿宋_GB2312" w:cs="仿宋_GB2312" w:hint="eastAsia"/>
                <w:szCs w:val="21"/>
              </w:rPr>
              <w:t>现场备案</w:t>
            </w:r>
            <w:r>
              <w:rPr>
                <w:rFonts w:ascii="仿宋_GB2312" w:eastAsia="仿宋_GB2312" w:hAnsi="仿宋_GB2312" w:cs="仿宋_GB2312" w:hint="eastAsia"/>
                <w:szCs w:val="21"/>
              </w:rPr>
              <w:t>（对于不予行政许可的，书面告知申请人，并说明理由）；按时办结；法定告知。</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921"/>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spacing w:line="300" w:lineRule="exact"/>
              <w:jc w:val="center"/>
              <w:textAlignment w:val="center"/>
              <w:rPr>
                <w:rFonts w:ascii="黑体" w:eastAsia="黑体" w:hAnsi="黑体"/>
                <w:color w:val="000000"/>
                <w:sz w:val="24"/>
              </w:rPr>
            </w:pPr>
          </w:p>
        </w:tc>
        <w:tc>
          <w:tcPr>
            <w:tcW w:w="652" w:type="dxa"/>
            <w:vMerge/>
            <w:vAlign w:val="center"/>
          </w:tcPr>
          <w:p w:rsidR="00CC7C16" w:rsidRDefault="00CC7C16">
            <w:pPr>
              <w:spacing w:line="30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jc w:val="center"/>
              <w:textAlignment w:val="center"/>
              <w:rPr>
                <w:rFonts w:ascii="宋体" w:hAnsi="宋体"/>
                <w:color w:val="000000"/>
                <w:sz w:val="28"/>
                <w:szCs w:val="28"/>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300" w:lineRule="exact"/>
              <w:textAlignment w:val="center"/>
              <w:rPr>
                <w:rFonts w:ascii="宋体" w:hAnsi="宋体"/>
                <w:color w:val="000000"/>
                <w:sz w:val="28"/>
                <w:szCs w:val="28"/>
              </w:rPr>
            </w:pPr>
            <w:r>
              <w:rPr>
                <w:rFonts w:ascii="仿宋_GB2312" w:eastAsia="仿宋_GB2312" w:hAnsi="仿宋_GB2312" w:cs="仿宋_GB2312" w:hint="eastAsia"/>
                <w:szCs w:val="21"/>
              </w:rPr>
              <w:t>4.</w:t>
            </w:r>
            <w:r>
              <w:rPr>
                <w:rFonts w:ascii="仿宋_GB2312" w:eastAsia="仿宋_GB2312" w:hAnsi="仿宋_GB2312" w:cs="仿宋_GB2312" w:hint="eastAsia"/>
                <w:szCs w:val="21"/>
              </w:rPr>
              <w:t>送达责任（送达岗）：</w:t>
            </w:r>
            <w:r>
              <w:rPr>
                <w:rFonts w:ascii="仿宋_GB2312" w:eastAsia="仿宋_GB2312" w:hAnsi="仿宋_GB2312" w:cs="仿宋_GB2312" w:hint="eastAsia"/>
                <w:szCs w:val="21"/>
              </w:rPr>
              <w:t>现场备案</w:t>
            </w:r>
            <w:r>
              <w:rPr>
                <w:rFonts w:ascii="仿宋_GB2312" w:eastAsia="仿宋_GB2312" w:hAnsi="仿宋_GB2312" w:cs="仿宋_GB2312" w:hint="eastAsia"/>
                <w:szCs w:val="21"/>
              </w:rPr>
              <w:t>；按规定送达当事人；信息公开。</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90"/>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spacing w:line="300" w:lineRule="exact"/>
              <w:jc w:val="center"/>
              <w:textAlignment w:val="center"/>
              <w:rPr>
                <w:rFonts w:ascii="黑体" w:eastAsia="黑体" w:hAnsi="黑体"/>
                <w:color w:val="000000"/>
                <w:sz w:val="24"/>
              </w:rPr>
            </w:pPr>
          </w:p>
        </w:tc>
        <w:tc>
          <w:tcPr>
            <w:tcW w:w="652" w:type="dxa"/>
            <w:vMerge/>
            <w:vAlign w:val="center"/>
          </w:tcPr>
          <w:p w:rsidR="00CC7C16" w:rsidRDefault="00CC7C16">
            <w:pPr>
              <w:spacing w:line="30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00" w:lineRule="exact"/>
              <w:jc w:val="center"/>
              <w:textAlignment w:val="center"/>
              <w:rPr>
                <w:rFonts w:ascii="宋体" w:hAnsi="宋体"/>
                <w:color w:val="000000"/>
                <w:sz w:val="28"/>
                <w:szCs w:val="28"/>
              </w:rPr>
            </w:pPr>
          </w:p>
        </w:tc>
        <w:tc>
          <w:tcPr>
            <w:tcW w:w="3827" w:type="dxa"/>
            <w:vAlign w:val="center"/>
          </w:tcPr>
          <w:p w:rsidR="00CC7C16" w:rsidRDefault="00710E5C">
            <w:pPr>
              <w:widowControl/>
              <w:spacing w:line="300" w:lineRule="exact"/>
              <w:textAlignment w:val="center"/>
              <w:rPr>
                <w:rFonts w:ascii="宋体" w:hAnsi="宋体"/>
                <w:color w:val="000000"/>
                <w:sz w:val="28"/>
                <w:szCs w:val="28"/>
              </w:rPr>
            </w:pPr>
            <w:r>
              <w:rPr>
                <w:rFonts w:ascii="仿宋_GB2312" w:eastAsia="仿宋_GB2312" w:hAnsi="仿宋_GB2312" w:cs="仿宋_GB2312" w:hint="eastAsia"/>
                <w:szCs w:val="21"/>
              </w:rPr>
              <w:t>5.</w:t>
            </w:r>
            <w:r>
              <w:rPr>
                <w:rFonts w:ascii="仿宋_GB2312" w:eastAsia="仿宋_GB2312" w:hAnsi="仿宋_GB2312" w:cs="仿宋_GB2312" w:hint="eastAsia"/>
                <w:szCs w:val="21"/>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42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黑体" w:eastAsia="黑体" w:hAnsi="黑体" w:hint="eastAsia"/>
                <w:color w:val="000000"/>
                <w:sz w:val="28"/>
                <w:szCs w:val="28"/>
              </w:rPr>
              <w:t>承接</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sz w:val="24"/>
              </w:rPr>
              <w:t>《</w:t>
            </w:r>
            <w:r>
              <w:rPr>
                <w:rFonts w:ascii="仿宋_GB2312" w:eastAsia="仿宋_GB2312" w:hAnsi="仿宋_GB2312" w:cs="仿宋_GB2312"/>
                <w:kern w:val="0"/>
                <w:sz w:val="24"/>
              </w:rPr>
              <w:t>河南省人民政府办公厅关于进一步深化县域放权赋能改革的意见》（豫政办〔</w:t>
            </w:r>
            <w:r>
              <w:rPr>
                <w:rFonts w:ascii="仿宋_GB2312" w:eastAsia="仿宋_GB2312" w:hAnsi="仿宋_GB2312" w:cs="仿宋_GB2312"/>
                <w:kern w:val="0"/>
                <w:sz w:val="24"/>
              </w:rPr>
              <w:t>2022</w:t>
            </w:r>
            <w:r>
              <w:rPr>
                <w:rFonts w:ascii="仿宋_GB2312" w:eastAsia="仿宋_GB2312" w:hAnsi="仿宋_GB2312" w:cs="仿宋_GB2312"/>
                <w:kern w:val="0"/>
                <w:sz w:val="24"/>
              </w:rPr>
              <w:t>〕</w:t>
            </w:r>
            <w:r>
              <w:rPr>
                <w:rFonts w:ascii="仿宋_GB2312" w:eastAsia="仿宋_GB2312" w:hAnsi="仿宋_GB2312" w:cs="仿宋_GB2312"/>
                <w:kern w:val="0"/>
                <w:sz w:val="24"/>
              </w:rPr>
              <w:t xml:space="preserve">99 </w:t>
            </w:r>
            <w:r>
              <w:rPr>
                <w:rFonts w:ascii="仿宋_GB2312" w:eastAsia="仿宋_GB2312" w:hAnsi="仿宋_GB2312" w:cs="仿宋_GB2312"/>
                <w:kern w:val="0"/>
                <w:sz w:val="24"/>
              </w:rPr>
              <w:t>号）</w:t>
            </w:r>
          </w:p>
        </w:tc>
      </w:tr>
      <w:tr w:rsidR="00CC7C16">
        <w:trPr>
          <w:trHeight w:val="503"/>
          <w:jc w:val="center"/>
        </w:trPr>
        <w:tc>
          <w:tcPr>
            <w:tcW w:w="667" w:type="dxa"/>
            <w:vMerge w:val="restart"/>
            <w:vAlign w:val="center"/>
          </w:tcPr>
          <w:p w:rsidR="00CC7C16" w:rsidRDefault="00710E5C">
            <w:pPr>
              <w:autoSpaceDN w:val="0"/>
              <w:spacing w:line="300" w:lineRule="exact"/>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szCs w:val="21"/>
              </w:rPr>
              <w:lastRenderedPageBreak/>
              <w:t>2</w:t>
            </w:r>
          </w:p>
        </w:tc>
        <w:tc>
          <w:tcPr>
            <w:tcW w:w="1542" w:type="dxa"/>
            <w:vMerge w:val="restart"/>
            <w:vAlign w:val="center"/>
          </w:tcPr>
          <w:p w:rsidR="00CC7C16" w:rsidRDefault="00710E5C">
            <w:pPr>
              <w:autoSpaceDN w:val="0"/>
              <w:jc w:val="left"/>
              <w:textAlignment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农产品质</w:t>
            </w:r>
            <w:proofErr w:type="gramStart"/>
            <w:r>
              <w:rPr>
                <w:rFonts w:ascii="仿宋_GB2312" w:eastAsia="仿宋_GB2312" w:hAnsi="仿宋_GB2312" w:cs="仿宋_GB2312" w:hint="eastAsia"/>
                <w:kern w:val="0"/>
                <w:szCs w:val="21"/>
              </w:rPr>
              <w:t>量安全</w:t>
            </w:r>
            <w:proofErr w:type="gramEnd"/>
            <w:r>
              <w:rPr>
                <w:rFonts w:ascii="仿宋_GB2312" w:eastAsia="仿宋_GB2312" w:hAnsi="仿宋_GB2312" w:cs="仿宋_GB2312" w:hint="eastAsia"/>
                <w:kern w:val="0"/>
                <w:szCs w:val="21"/>
              </w:rPr>
              <w:t>检测机构伪造检测结果的处罚</w:t>
            </w:r>
          </w:p>
          <w:p w:rsidR="00CC7C16" w:rsidRDefault="00CC7C16">
            <w:pPr>
              <w:pStyle w:val="a0"/>
            </w:pPr>
          </w:p>
          <w:p w:rsidR="00CC7C16" w:rsidRDefault="00710E5C">
            <w:pPr>
              <w:autoSpaceDN w:val="0"/>
              <w:jc w:val="left"/>
              <w:textAlignment w:val="center"/>
              <w:rPr>
                <w:rFonts w:ascii="仿宋_GB2312" w:eastAsia="仿宋_GB2312" w:hAnsi="仿宋_GB2312"/>
                <w:sz w:val="28"/>
                <w:szCs w:val="28"/>
                <w:u w:val="single"/>
              </w:rPr>
            </w:pPr>
            <w:r>
              <w:rPr>
                <w:rFonts w:ascii="仿宋_GB2312" w:eastAsia="仿宋_GB2312" w:hAnsi="仿宋_GB2312" w:cs="仿宋_GB2312" w:hint="eastAsia"/>
                <w:kern w:val="0"/>
                <w:szCs w:val="21"/>
                <w:u w:val="single"/>
              </w:rPr>
              <w:t>农产品质</w:t>
            </w:r>
            <w:proofErr w:type="gramStart"/>
            <w:r>
              <w:rPr>
                <w:rFonts w:ascii="仿宋_GB2312" w:eastAsia="仿宋_GB2312" w:hAnsi="仿宋_GB2312" w:cs="仿宋_GB2312" w:hint="eastAsia"/>
                <w:kern w:val="0"/>
                <w:szCs w:val="21"/>
                <w:u w:val="single"/>
              </w:rPr>
              <w:t>量安全</w:t>
            </w:r>
            <w:proofErr w:type="gramEnd"/>
            <w:r>
              <w:rPr>
                <w:rFonts w:ascii="仿宋_GB2312" w:eastAsia="仿宋_GB2312" w:hAnsi="仿宋_GB2312" w:cs="仿宋_GB2312" w:hint="eastAsia"/>
                <w:kern w:val="0"/>
                <w:szCs w:val="21"/>
                <w:u w:val="single"/>
              </w:rPr>
              <w:t>检测机构、检测人员出具虚假检测报告的处罚</w:t>
            </w:r>
          </w:p>
        </w:tc>
        <w:tc>
          <w:tcPr>
            <w:tcW w:w="7122" w:type="dxa"/>
            <w:vMerge w:val="restart"/>
            <w:vAlign w:val="center"/>
          </w:tcPr>
          <w:p w:rsidR="00CC7C16" w:rsidRDefault="00710E5C">
            <w:pPr>
              <w:autoSpaceDN w:val="0"/>
              <w:spacing w:line="280" w:lineRule="exact"/>
              <w:textAlignment w:val="center"/>
              <w:rPr>
                <w:rFonts w:ascii="仿宋_GB2312" w:eastAsia="仿宋_GB2312" w:hAnsi="仿宋_GB2312"/>
                <w:sz w:val="18"/>
                <w:szCs w:val="18"/>
              </w:rPr>
            </w:pPr>
            <w:r>
              <w:rPr>
                <w:rFonts w:ascii="仿宋_GB2312" w:eastAsia="仿宋_GB2312" w:hAnsi="仿宋_GB2312" w:hint="eastAsia"/>
                <w:sz w:val="18"/>
                <w:szCs w:val="18"/>
              </w:rPr>
              <w:t>《中华人民共和国农产品质量安全法》（</w:t>
            </w:r>
            <w:r>
              <w:rPr>
                <w:rFonts w:ascii="仿宋_GB2312" w:eastAsia="仿宋_GB2312" w:hAnsi="仿宋_GB2312" w:hint="eastAsia"/>
                <w:sz w:val="18"/>
                <w:szCs w:val="18"/>
              </w:rPr>
              <w:t>2006</w:t>
            </w:r>
            <w:r>
              <w:rPr>
                <w:rFonts w:ascii="仿宋_GB2312" w:eastAsia="仿宋_GB2312" w:hAnsi="仿宋_GB2312" w:hint="eastAsia"/>
                <w:sz w:val="18"/>
                <w:szCs w:val="18"/>
              </w:rPr>
              <w:t>年</w:t>
            </w:r>
            <w:r>
              <w:rPr>
                <w:rFonts w:ascii="仿宋_GB2312" w:eastAsia="仿宋_GB2312" w:hAnsi="仿宋_GB2312" w:hint="eastAsia"/>
                <w:sz w:val="18"/>
                <w:szCs w:val="18"/>
              </w:rPr>
              <w:t>4</w:t>
            </w:r>
            <w:r>
              <w:rPr>
                <w:rFonts w:ascii="仿宋_GB2312" w:eastAsia="仿宋_GB2312" w:hAnsi="仿宋_GB2312" w:hint="eastAsia"/>
                <w:sz w:val="18"/>
                <w:szCs w:val="18"/>
              </w:rPr>
              <w:t>月</w:t>
            </w:r>
            <w:r>
              <w:rPr>
                <w:rFonts w:ascii="仿宋_GB2312" w:eastAsia="仿宋_GB2312" w:hAnsi="仿宋_GB2312" w:hint="eastAsia"/>
                <w:sz w:val="18"/>
                <w:szCs w:val="18"/>
              </w:rPr>
              <w:t>29</w:t>
            </w:r>
            <w:r>
              <w:rPr>
                <w:rFonts w:ascii="仿宋_GB2312" w:eastAsia="仿宋_GB2312" w:hAnsi="仿宋_GB2312" w:hint="eastAsia"/>
                <w:sz w:val="18"/>
                <w:szCs w:val="18"/>
              </w:rPr>
              <w:t>日发布，主席令第</w:t>
            </w:r>
            <w:r>
              <w:rPr>
                <w:rFonts w:ascii="仿宋_GB2312" w:eastAsia="仿宋_GB2312" w:hAnsi="仿宋_GB2312" w:hint="eastAsia"/>
                <w:sz w:val="18"/>
                <w:szCs w:val="18"/>
              </w:rPr>
              <w:t>49</w:t>
            </w:r>
            <w:r>
              <w:rPr>
                <w:rFonts w:ascii="仿宋_GB2312" w:eastAsia="仿宋_GB2312" w:hAnsi="仿宋_GB2312" w:hint="eastAsia"/>
                <w:sz w:val="18"/>
                <w:szCs w:val="18"/>
              </w:rPr>
              <w:t>号）第三十七条、农产品批发市场应当设立或者委托农产品质</w:t>
            </w:r>
            <w:proofErr w:type="gramStart"/>
            <w:r>
              <w:rPr>
                <w:rFonts w:ascii="仿宋_GB2312" w:eastAsia="仿宋_GB2312" w:hAnsi="仿宋_GB2312" w:hint="eastAsia"/>
                <w:sz w:val="18"/>
                <w:szCs w:val="18"/>
              </w:rPr>
              <w:t>量安全</w:t>
            </w:r>
            <w:proofErr w:type="gramEnd"/>
            <w:r>
              <w:rPr>
                <w:rFonts w:ascii="仿宋_GB2312" w:eastAsia="仿宋_GB2312" w:hAnsi="仿宋_GB2312" w:hint="eastAsia"/>
                <w:sz w:val="18"/>
                <w:szCs w:val="18"/>
              </w:rPr>
              <w:t>检测机构，对进场销售的农产品质</w:t>
            </w:r>
            <w:proofErr w:type="gramStart"/>
            <w:r>
              <w:rPr>
                <w:rFonts w:ascii="仿宋_GB2312" w:eastAsia="仿宋_GB2312" w:hAnsi="仿宋_GB2312" w:hint="eastAsia"/>
                <w:sz w:val="18"/>
                <w:szCs w:val="18"/>
              </w:rPr>
              <w:t>量安全</w:t>
            </w:r>
            <w:proofErr w:type="gramEnd"/>
            <w:r>
              <w:rPr>
                <w:rFonts w:ascii="仿宋_GB2312" w:eastAsia="仿宋_GB2312" w:hAnsi="仿宋_GB2312" w:hint="eastAsia"/>
                <w:sz w:val="18"/>
                <w:szCs w:val="18"/>
              </w:rPr>
              <w:t>状况进行抽查检测；发现不符合农产品质量安全标准的，应当要求销售者立即停止销售，并向农业行政主管部门报告。农产品销售企业对其销售的农产品，应当建立健全进货检查验收制度；经查验不符合农产品质量安全标准的，不得销售。</w:t>
            </w:r>
          </w:p>
          <w:p w:rsidR="00CC7C16" w:rsidRDefault="00710E5C">
            <w:pPr>
              <w:autoSpaceDN w:val="0"/>
              <w:spacing w:line="280" w:lineRule="exact"/>
              <w:ind w:firstLineChars="200" w:firstLine="360"/>
              <w:textAlignment w:val="center"/>
              <w:rPr>
                <w:rFonts w:ascii="仿宋_GB2312" w:eastAsia="仿宋_GB2312" w:hAnsi="仿宋_GB2312"/>
                <w:sz w:val="18"/>
                <w:szCs w:val="18"/>
              </w:rPr>
            </w:pPr>
            <w:r>
              <w:rPr>
                <w:rFonts w:ascii="仿宋_GB2312" w:eastAsia="仿宋_GB2312" w:hAnsi="仿宋_GB2312" w:hint="eastAsia"/>
                <w:sz w:val="18"/>
                <w:szCs w:val="18"/>
              </w:rPr>
              <w:t>第四十四条、农产品质</w:t>
            </w:r>
            <w:proofErr w:type="gramStart"/>
            <w:r>
              <w:rPr>
                <w:rFonts w:ascii="仿宋_GB2312" w:eastAsia="仿宋_GB2312" w:hAnsi="仿宋_GB2312" w:hint="eastAsia"/>
                <w:sz w:val="18"/>
                <w:szCs w:val="18"/>
              </w:rPr>
              <w:t>量安全</w:t>
            </w:r>
            <w:proofErr w:type="gramEnd"/>
            <w:r>
              <w:rPr>
                <w:rFonts w:ascii="仿宋_GB2312" w:eastAsia="仿宋_GB2312" w:hAnsi="仿宋_GB2312" w:hint="eastAsia"/>
                <w:sz w:val="18"/>
                <w:szCs w:val="18"/>
              </w:rPr>
              <w:t>检测机构伪造检测结果的，责令改正，没收违法所得，并处五万元以上十万元以下罚款，对直接负责的主管人员和其他</w:t>
            </w:r>
            <w:r>
              <w:rPr>
                <w:rFonts w:ascii="仿宋_GB2312" w:eastAsia="仿宋_GB2312" w:hAnsi="仿宋_GB2312" w:hint="eastAsia"/>
                <w:sz w:val="18"/>
                <w:szCs w:val="18"/>
              </w:rPr>
              <w:t>直接责任人员处一万元以上五万元以下罚款；情节严重的，撤销其检测资格；造成损害的，依法承担赔偿责任。农产品质</w:t>
            </w:r>
            <w:proofErr w:type="gramStart"/>
            <w:r>
              <w:rPr>
                <w:rFonts w:ascii="仿宋_GB2312" w:eastAsia="仿宋_GB2312" w:hAnsi="仿宋_GB2312" w:hint="eastAsia"/>
                <w:sz w:val="18"/>
                <w:szCs w:val="18"/>
              </w:rPr>
              <w:t>量安全</w:t>
            </w:r>
            <w:proofErr w:type="gramEnd"/>
            <w:r>
              <w:rPr>
                <w:rFonts w:ascii="仿宋_GB2312" w:eastAsia="仿宋_GB2312" w:hAnsi="仿宋_GB2312" w:hint="eastAsia"/>
                <w:sz w:val="18"/>
                <w:szCs w:val="18"/>
              </w:rPr>
              <w:t>检测机构出具检测结果不实，造成损害的，依法承担赔偿责任；造成重大损害的，并撤销其检测资格。</w:t>
            </w:r>
          </w:p>
          <w:p w:rsidR="00CC7C16" w:rsidRDefault="00710E5C">
            <w:pPr>
              <w:autoSpaceDN w:val="0"/>
              <w:spacing w:line="280" w:lineRule="exact"/>
              <w:textAlignment w:val="center"/>
              <w:rPr>
                <w:rFonts w:ascii="仿宋_GB2312" w:eastAsia="仿宋_GB2312" w:hAnsi="仿宋_GB2312"/>
                <w:sz w:val="18"/>
                <w:szCs w:val="18"/>
                <w:u w:val="single"/>
              </w:rPr>
            </w:pPr>
            <w:r>
              <w:rPr>
                <w:rFonts w:ascii="仿宋_GB2312" w:eastAsia="仿宋_GB2312" w:hAnsi="仿宋_GB2312"/>
                <w:sz w:val="18"/>
                <w:szCs w:val="18"/>
                <w:u w:val="single"/>
              </w:rPr>
              <w:t>《</w:t>
            </w:r>
            <w:r>
              <w:rPr>
                <w:rFonts w:ascii="仿宋_GB2312" w:eastAsia="仿宋_GB2312" w:hAnsi="仿宋_GB2312" w:hint="eastAsia"/>
                <w:sz w:val="18"/>
                <w:szCs w:val="18"/>
                <w:u w:val="single"/>
              </w:rPr>
              <w:t>中华人民共和国</w:t>
            </w:r>
            <w:r>
              <w:rPr>
                <w:rFonts w:ascii="仿宋_GB2312" w:eastAsia="仿宋_GB2312" w:hAnsi="仿宋_GB2312"/>
                <w:sz w:val="18"/>
                <w:szCs w:val="18"/>
                <w:u w:val="single"/>
              </w:rPr>
              <w:t>农产品质量安全法》主席令</w:t>
            </w:r>
            <w:r>
              <w:rPr>
                <w:rFonts w:ascii="仿宋_GB2312" w:eastAsia="仿宋_GB2312" w:hAnsi="仿宋_GB2312"/>
                <w:sz w:val="18"/>
                <w:szCs w:val="18"/>
                <w:u w:val="single"/>
              </w:rPr>
              <w:t xml:space="preserve"> </w:t>
            </w:r>
            <w:r>
              <w:rPr>
                <w:rFonts w:ascii="仿宋_GB2312" w:eastAsia="仿宋_GB2312" w:hAnsi="仿宋_GB2312"/>
                <w:sz w:val="18"/>
                <w:szCs w:val="18"/>
                <w:u w:val="single"/>
              </w:rPr>
              <w:t>第</w:t>
            </w:r>
            <w:r>
              <w:rPr>
                <w:rFonts w:ascii="仿宋_GB2312" w:eastAsia="仿宋_GB2312" w:hAnsi="仿宋_GB2312" w:hint="eastAsia"/>
                <w:sz w:val="18"/>
                <w:szCs w:val="18"/>
                <w:u w:val="single"/>
              </w:rPr>
              <w:t>120</w:t>
            </w:r>
            <w:r>
              <w:rPr>
                <w:rFonts w:ascii="仿宋_GB2312" w:eastAsia="仿宋_GB2312" w:hAnsi="仿宋_GB2312"/>
                <w:sz w:val="18"/>
                <w:szCs w:val="18"/>
                <w:u w:val="single"/>
              </w:rPr>
              <w:t>号已由中华人民共和国第十三届全国人民代表大会常务委员会第三十六次会议于</w:t>
            </w:r>
            <w:r>
              <w:rPr>
                <w:rFonts w:ascii="仿宋_GB2312" w:eastAsia="仿宋_GB2312" w:hAnsi="仿宋_GB2312"/>
                <w:sz w:val="18"/>
                <w:szCs w:val="18"/>
                <w:u w:val="single"/>
              </w:rPr>
              <w:t>2022</w:t>
            </w:r>
            <w:r>
              <w:rPr>
                <w:rFonts w:ascii="仿宋_GB2312" w:eastAsia="仿宋_GB2312" w:hAnsi="仿宋_GB2312"/>
                <w:sz w:val="18"/>
                <w:szCs w:val="18"/>
                <w:u w:val="single"/>
              </w:rPr>
              <w:t>年</w:t>
            </w:r>
            <w:r>
              <w:rPr>
                <w:rFonts w:ascii="仿宋_GB2312" w:eastAsia="仿宋_GB2312" w:hAnsi="仿宋_GB2312"/>
                <w:sz w:val="18"/>
                <w:szCs w:val="18"/>
                <w:u w:val="single"/>
              </w:rPr>
              <w:t>9</w:t>
            </w:r>
            <w:r>
              <w:rPr>
                <w:rFonts w:ascii="仿宋_GB2312" w:eastAsia="仿宋_GB2312" w:hAnsi="仿宋_GB2312"/>
                <w:sz w:val="18"/>
                <w:szCs w:val="18"/>
                <w:u w:val="single"/>
              </w:rPr>
              <w:t>月</w:t>
            </w:r>
            <w:r>
              <w:rPr>
                <w:rFonts w:ascii="仿宋_GB2312" w:eastAsia="仿宋_GB2312" w:hAnsi="仿宋_GB2312"/>
                <w:sz w:val="18"/>
                <w:szCs w:val="18"/>
                <w:u w:val="single"/>
              </w:rPr>
              <w:t>2</w:t>
            </w:r>
            <w:r>
              <w:rPr>
                <w:rFonts w:ascii="仿宋_GB2312" w:eastAsia="仿宋_GB2312" w:hAnsi="仿宋_GB2312"/>
                <w:sz w:val="18"/>
                <w:szCs w:val="18"/>
                <w:u w:val="single"/>
              </w:rPr>
              <w:t>日修订通过，现予公布，自</w:t>
            </w:r>
            <w:r>
              <w:rPr>
                <w:rFonts w:ascii="仿宋_GB2312" w:eastAsia="仿宋_GB2312" w:hAnsi="仿宋_GB2312"/>
                <w:sz w:val="18"/>
                <w:szCs w:val="18"/>
                <w:u w:val="single"/>
              </w:rPr>
              <w:t>2023</w:t>
            </w:r>
            <w:r>
              <w:rPr>
                <w:rFonts w:ascii="仿宋_GB2312" w:eastAsia="仿宋_GB2312" w:hAnsi="仿宋_GB2312"/>
                <w:sz w:val="18"/>
                <w:szCs w:val="18"/>
                <w:u w:val="single"/>
              </w:rPr>
              <w:t>年</w:t>
            </w:r>
            <w:r>
              <w:rPr>
                <w:rFonts w:ascii="仿宋_GB2312" w:eastAsia="仿宋_GB2312" w:hAnsi="仿宋_GB2312"/>
                <w:sz w:val="18"/>
                <w:szCs w:val="18"/>
                <w:u w:val="single"/>
              </w:rPr>
              <w:t>1</w:t>
            </w:r>
            <w:r>
              <w:rPr>
                <w:rFonts w:ascii="仿宋_GB2312" w:eastAsia="仿宋_GB2312" w:hAnsi="仿宋_GB2312"/>
                <w:sz w:val="18"/>
                <w:szCs w:val="18"/>
                <w:u w:val="single"/>
              </w:rPr>
              <w:t>月</w:t>
            </w:r>
            <w:r>
              <w:rPr>
                <w:rFonts w:ascii="仿宋_GB2312" w:eastAsia="仿宋_GB2312" w:hAnsi="仿宋_GB2312"/>
                <w:sz w:val="18"/>
                <w:szCs w:val="18"/>
                <w:u w:val="single"/>
              </w:rPr>
              <w:t>1</w:t>
            </w:r>
            <w:r>
              <w:rPr>
                <w:rFonts w:ascii="仿宋_GB2312" w:eastAsia="仿宋_GB2312" w:hAnsi="仿宋_GB2312"/>
                <w:sz w:val="18"/>
                <w:szCs w:val="18"/>
                <w:u w:val="single"/>
              </w:rPr>
              <w:t>日起施行。</w:t>
            </w:r>
          </w:p>
          <w:p w:rsidR="00CC7C16" w:rsidRDefault="00710E5C">
            <w:pPr>
              <w:autoSpaceDN w:val="0"/>
              <w:spacing w:line="280" w:lineRule="exact"/>
              <w:ind w:firstLineChars="200" w:firstLine="360"/>
              <w:textAlignment w:val="center"/>
              <w:rPr>
                <w:rFonts w:ascii="仿宋_GB2312" w:eastAsia="仿宋_GB2312" w:hAnsi="仿宋_GB2312"/>
                <w:sz w:val="18"/>
                <w:szCs w:val="18"/>
                <w:u w:val="single"/>
              </w:rPr>
            </w:pPr>
            <w:r>
              <w:rPr>
                <w:rFonts w:ascii="仿宋_GB2312" w:eastAsia="仿宋_GB2312" w:hAnsi="仿宋_GB2312"/>
                <w:sz w:val="18"/>
                <w:szCs w:val="18"/>
                <w:u w:val="single"/>
              </w:rPr>
              <w:t>第六十五条</w:t>
            </w:r>
            <w:r>
              <w:rPr>
                <w:rFonts w:ascii="仿宋_GB2312" w:eastAsia="仿宋_GB2312" w:hAnsi="仿宋_GB2312" w:hint="eastAsia"/>
                <w:sz w:val="18"/>
                <w:szCs w:val="18"/>
                <w:u w:val="single"/>
              </w:rPr>
              <w:t xml:space="preserve">  </w:t>
            </w:r>
            <w:r>
              <w:rPr>
                <w:rFonts w:ascii="仿宋_GB2312" w:eastAsia="仿宋_GB2312" w:hAnsi="仿宋_GB2312"/>
                <w:sz w:val="18"/>
                <w:szCs w:val="18"/>
                <w:u w:val="single"/>
              </w:rPr>
              <w:t>农产品质</w:t>
            </w:r>
            <w:proofErr w:type="gramStart"/>
            <w:r>
              <w:rPr>
                <w:rFonts w:ascii="仿宋_GB2312" w:eastAsia="仿宋_GB2312" w:hAnsi="仿宋_GB2312"/>
                <w:sz w:val="18"/>
                <w:szCs w:val="18"/>
                <w:u w:val="single"/>
              </w:rPr>
              <w:t>量安全</w:t>
            </w:r>
            <w:proofErr w:type="gramEnd"/>
            <w:r>
              <w:rPr>
                <w:rFonts w:ascii="仿宋_GB2312" w:eastAsia="仿宋_GB2312" w:hAnsi="仿宋_GB2312"/>
                <w:sz w:val="18"/>
                <w:szCs w:val="18"/>
                <w:u w:val="single"/>
              </w:rPr>
              <w:t>检测机构、检测人员出具虚假检测报告的，由县级以上人民政府农业农村主管部门没收所收取的检测费用</w:t>
            </w:r>
            <w:r>
              <w:rPr>
                <w:rFonts w:ascii="仿宋_GB2312" w:eastAsia="仿宋_GB2312" w:hAnsi="仿宋_GB2312"/>
                <w:sz w:val="18"/>
                <w:szCs w:val="18"/>
                <w:u w:val="single"/>
              </w:rPr>
              <w:t>，检测费用不足一万元的，并处五万元以上十万元以下罚款，检测费用一万元以上的，并处检测费用五倍以上十倍以下罚款；对直接负责的主管人员和其他直接责任人员处一万元以上五万元以下罚款；使消费者的合法权益受到损害的，农产品质</w:t>
            </w:r>
            <w:proofErr w:type="gramStart"/>
            <w:r>
              <w:rPr>
                <w:rFonts w:ascii="仿宋_GB2312" w:eastAsia="仿宋_GB2312" w:hAnsi="仿宋_GB2312"/>
                <w:sz w:val="18"/>
                <w:szCs w:val="18"/>
                <w:u w:val="single"/>
              </w:rPr>
              <w:t>量安全</w:t>
            </w:r>
            <w:proofErr w:type="gramEnd"/>
            <w:r>
              <w:rPr>
                <w:rFonts w:ascii="仿宋_GB2312" w:eastAsia="仿宋_GB2312" w:hAnsi="仿宋_GB2312"/>
                <w:sz w:val="18"/>
                <w:szCs w:val="18"/>
                <w:u w:val="single"/>
              </w:rPr>
              <w:t>检测机构应当与农产品生产经营者承担连带责任。</w:t>
            </w:r>
          </w:p>
          <w:p w:rsidR="00CC7C16" w:rsidRDefault="00710E5C">
            <w:pPr>
              <w:autoSpaceDN w:val="0"/>
              <w:spacing w:line="280" w:lineRule="exact"/>
              <w:ind w:firstLineChars="200" w:firstLine="360"/>
              <w:textAlignment w:val="center"/>
              <w:rPr>
                <w:rFonts w:ascii="仿宋_GB2312" w:eastAsia="仿宋_GB2312" w:hAnsi="仿宋_GB2312"/>
                <w:sz w:val="18"/>
                <w:szCs w:val="18"/>
                <w:u w:val="single"/>
              </w:rPr>
            </w:pPr>
            <w:r>
              <w:rPr>
                <w:rFonts w:ascii="仿宋_GB2312" w:eastAsia="仿宋_GB2312" w:hAnsi="仿宋_GB2312"/>
                <w:sz w:val="18"/>
                <w:szCs w:val="18"/>
                <w:u w:val="single"/>
              </w:rPr>
              <w:t>因农产品质</w:t>
            </w:r>
            <w:proofErr w:type="gramStart"/>
            <w:r>
              <w:rPr>
                <w:rFonts w:ascii="仿宋_GB2312" w:eastAsia="仿宋_GB2312" w:hAnsi="仿宋_GB2312"/>
                <w:sz w:val="18"/>
                <w:szCs w:val="18"/>
                <w:u w:val="single"/>
              </w:rPr>
              <w:t>量安全</w:t>
            </w:r>
            <w:proofErr w:type="gramEnd"/>
            <w:r>
              <w:rPr>
                <w:rFonts w:ascii="仿宋_GB2312" w:eastAsia="仿宋_GB2312" w:hAnsi="仿宋_GB2312"/>
                <w:sz w:val="18"/>
                <w:szCs w:val="18"/>
                <w:u w:val="single"/>
              </w:rPr>
              <w:t>违法行为受到刑事处罚或者因出具虚假检测报告导致发生重大农产品质量安全事故的检测人员，终身不得从事农产品质</w:t>
            </w:r>
            <w:proofErr w:type="gramStart"/>
            <w:r>
              <w:rPr>
                <w:rFonts w:ascii="仿宋_GB2312" w:eastAsia="仿宋_GB2312" w:hAnsi="仿宋_GB2312"/>
                <w:sz w:val="18"/>
                <w:szCs w:val="18"/>
                <w:u w:val="single"/>
              </w:rPr>
              <w:t>量安全</w:t>
            </w:r>
            <w:proofErr w:type="gramEnd"/>
            <w:r>
              <w:rPr>
                <w:rFonts w:ascii="仿宋_GB2312" w:eastAsia="仿宋_GB2312" w:hAnsi="仿宋_GB2312"/>
                <w:sz w:val="18"/>
                <w:szCs w:val="18"/>
                <w:u w:val="single"/>
              </w:rPr>
              <w:t>检测工作。农产品质</w:t>
            </w:r>
            <w:proofErr w:type="gramStart"/>
            <w:r>
              <w:rPr>
                <w:rFonts w:ascii="仿宋_GB2312" w:eastAsia="仿宋_GB2312" w:hAnsi="仿宋_GB2312"/>
                <w:sz w:val="18"/>
                <w:szCs w:val="18"/>
                <w:u w:val="single"/>
              </w:rPr>
              <w:t>量安全</w:t>
            </w:r>
            <w:proofErr w:type="gramEnd"/>
            <w:r>
              <w:rPr>
                <w:rFonts w:ascii="仿宋_GB2312" w:eastAsia="仿宋_GB2312" w:hAnsi="仿宋_GB2312"/>
                <w:sz w:val="18"/>
                <w:szCs w:val="18"/>
                <w:u w:val="single"/>
              </w:rPr>
              <w:t>检测机构不得聘用上述人员。</w:t>
            </w:r>
          </w:p>
          <w:p w:rsidR="00CC7C16" w:rsidRDefault="00710E5C">
            <w:pPr>
              <w:autoSpaceDN w:val="0"/>
              <w:spacing w:line="280" w:lineRule="exact"/>
              <w:ind w:firstLineChars="200" w:firstLine="360"/>
              <w:textAlignment w:val="center"/>
              <w:rPr>
                <w:rFonts w:ascii="仿宋_GB2312" w:eastAsia="仿宋_GB2312" w:hAnsi="仿宋_GB2312"/>
                <w:sz w:val="28"/>
                <w:szCs w:val="28"/>
              </w:rPr>
            </w:pPr>
            <w:r>
              <w:rPr>
                <w:rFonts w:ascii="仿宋_GB2312" w:eastAsia="仿宋_GB2312" w:hAnsi="仿宋_GB2312"/>
                <w:sz w:val="18"/>
                <w:szCs w:val="18"/>
                <w:u w:val="single"/>
              </w:rPr>
              <w:t>农产品质</w:t>
            </w:r>
            <w:proofErr w:type="gramStart"/>
            <w:r>
              <w:rPr>
                <w:rFonts w:ascii="仿宋_GB2312" w:eastAsia="仿宋_GB2312" w:hAnsi="仿宋_GB2312"/>
                <w:sz w:val="18"/>
                <w:szCs w:val="18"/>
                <w:u w:val="single"/>
              </w:rPr>
              <w:t>量安全</w:t>
            </w:r>
            <w:proofErr w:type="gramEnd"/>
            <w:r>
              <w:rPr>
                <w:rFonts w:ascii="仿宋_GB2312" w:eastAsia="仿宋_GB2312" w:hAnsi="仿宋_GB2312"/>
                <w:sz w:val="18"/>
                <w:szCs w:val="18"/>
                <w:u w:val="single"/>
              </w:rPr>
              <w:t>检测机构有前两款违法行为的，由授予其资质的主管部门或者机构吊销该农产品质</w:t>
            </w:r>
            <w:proofErr w:type="gramStart"/>
            <w:r>
              <w:rPr>
                <w:rFonts w:ascii="仿宋_GB2312" w:eastAsia="仿宋_GB2312" w:hAnsi="仿宋_GB2312"/>
                <w:sz w:val="18"/>
                <w:szCs w:val="18"/>
                <w:u w:val="single"/>
              </w:rPr>
              <w:t>量安全</w:t>
            </w:r>
            <w:proofErr w:type="gramEnd"/>
            <w:r>
              <w:rPr>
                <w:rFonts w:ascii="仿宋_GB2312" w:eastAsia="仿宋_GB2312" w:hAnsi="仿宋_GB2312"/>
                <w:sz w:val="18"/>
                <w:szCs w:val="18"/>
                <w:u w:val="single"/>
              </w:rPr>
              <w:t>检测机构的资质证书。</w:t>
            </w:r>
          </w:p>
        </w:tc>
        <w:tc>
          <w:tcPr>
            <w:tcW w:w="652" w:type="dxa"/>
            <w:vMerge w:val="restart"/>
            <w:vAlign w:val="center"/>
          </w:tcPr>
          <w:p w:rsidR="00CC7C16" w:rsidRDefault="00710E5C">
            <w:pPr>
              <w:spacing w:line="280" w:lineRule="exact"/>
              <w:jc w:val="center"/>
              <w:rPr>
                <w:rFonts w:ascii="仿宋_GB2312" w:eastAsia="仿宋_GB2312" w:hAnsi="仿宋_GB2312"/>
                <w:color w:val="000000"/>
                <w:sz w:val="28"/>
                <w:szCs w:val="28"/>
              </w:rPr>
            </w:pPr>
            <w:r>
              <w:rPr>
                <w:rFonts w:ascii="仿宋_GB2312" w:eastAsia="仿宋_GB2312" w:hAnsi="仿宋_GB2312" w:cs="仿宋_GB2312" w:hint="eastAsia"/>
                <w:szCs w:val="21"/>
              </w:rPr>
              <w:t>行政处罚</w:t>
            </w:r>
          </w:p>
        </w:tc>
        <w:tc>
          <w:tcPr>
            <w:tcW w:w="709" w:type="dxa"/>
            <w:vAlign w:val="center"/>
          </w:tcPr>
          <w:p w:rsidR="00CC7C16" w:rsidRDefault="00710E5C">
            <w:pPr>
              <w:widowControl/>
              <w:spacing w:line="280" w:lineRule="exact"/>
              <w:jc w:val="center"/>
              <w:textAlignment w:val="center"/>
              <w:rPr>
                <w:rFonts w:ascii="宋体" w:hAnsi="宋体"/>
                <w:color w:val="000000"/>
                <w:sz w:val="28"/>
                <w:szCs w:val="28"/>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80" w:lineRule="exact"/>
              <w:textAlignment w:val="center"/>
              <w:rPr>
                <w:rFonts w:ascii="仿宋_GB2312" w:eastAsia="仿宋_GB2312" w:hAnsi="仿宋_GB2312"/>
                <w:color w:val="000000"/>
                <w:sz w:val="16"/>
                <w:szCs w:val="16"/>
              </w:rPr>
            </w:pPr>
            <w:r>
              <w:rPr>
                <w:rFonts w:ascii="仿宋_GB2312" w:eastAsia="仿宋_GB2312" w:hAnsi="仿宋_GB2312" w:cs="仿宋_GB2312" w:hint="eastAsia"/>
                <w:sz w:val="16"/>
                <w:szCs w:val="16"/>
              </w:rPr>
              <w:t>1.</w:t>
            </w:r>
            <w:r>
              <w:rPr>
                <w:rFonts w:ascii="仿宋_GB2312" w:eastAsia="仿宋_GB2312" w:hAnsi="仿宋_GB2312" w:cs="仿宋_GB2312" w:hint="eastAsia"/>
                <w:sz w:val="16"/>
                <w:szCs w:val="16"/>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宋体" w:hAnsi="宋体"/>
                <w:color w:val="000000"/>
                <w:sz w:val="28"/>
                <w:szCs w:val="28"/>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80" w:lineRule="exact"/>
              <w:textAlignment w:val="center"/>
              <w:rPr>
                <w:rFonts w:ascii="宋体" w:hAnsi="宋体"/>
                <w:color w:val="000000"/>
                <w:sz w:val="16"/>
                <w:szCs w:val="16"/>
              </w:rPr>
            </w:pPr>
            <w:r>
              <w:rPr>
                <w:rFonts w:ascii="仿宋_GB2312" w:eastAsia="仿宋_GB2312" w:hAnsi="仿宋_GB2312" w:cs="仿宋_GB2312" w:hint="eastAsia"/>
                <w:sz w:val="16"/>
                <w:szCs w:val="16"/>
              </w:rPr>
              <w:t>2.</w:t>
            </w:r>
            <w:r>
              <w:rPr>
                <w:rFonts w:ascii="仿宋_GB2312" w:eastAsia="仿宋_GB2312" w:hAnsi="仿宋_GB2312" w:cs="仿宋_GB2312" w:hint="eastAsia"/>
                <w:sz w:val="16"/>
                <w:szCs w:val="16"/>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宋体" w:hAnsi="宋体"/>
                <w:color w:val="000000"/>
                <w:sz w:val="28"/>
                <w:szCs w:val="28"/>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80" w:lineRule="exact"/>
              <w:textAlignment w:val="center"/>
              <w:rPr>
                <w:rFonts w:ascii="宋体" w:hAnsi="宋体"/>
                <w:color w:val="000000"/>
                <w:sz w:val="16"/>
                <w:szCs w:val="16"/>
              </w:rPr>
            </w:pPr>
            <w:r>
              <w:rPr>
                <w:rFonts w:ascii="仿宋_GB2312" w:eastAsia="仿宋_GB2312" w:hAnsi="仿宋_GB2312" w:cs="仿宋_GB2312" w:hint="eastAsia"/>
                <w:sz w:val="16"/>
                <w:szCs w:val="16"/>
              </w:rPr>
              <w:t>3.</w:t>
            </w:r>
            <w:r>
              <w:rPr>
                <w:rFonts w:ascii="仿宋_GB2312" w:eastAsia="仿宋_GB2312" w:hAnsi="仿宋_GB2312" w:cs="仿宋_GB2312" w:hint="eastAsia"/>
                <w:sz w:val="16"/>
                <w:szCs w:val="16"/>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宋体" w:hAnsi="宋体"/>
                <w:color w:val="000000"/>
                <w:sz w:val="28"/>
                <w:szCs w:val="28"/>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80" w:lineRule="exact"/>
              <w:textAlignment w:val="center"/>
              <w:rPr>
                <w:rFonts w:ascii="宋体" w:hAnsi="宋体"/>
                <w:color w:val="000000"/>
                <w:sz w:val="16"/>
                <w:szCs w:val="16"/>
              </w:rPr>
            </w:pPr>
            <w:r>
              <w:rPr>
                <w:rFonts w:ascii="仿宋_GB2312" w:eastAsia="仿宋_GB2312" w:hAnsi="仿宋_GB2312" w:cs="仿宋_GB2312" w:hint="eastAsia"/>
                <w:sz w:val="16"/>
                <w:szCs w:val="16"/>
              </w:rPr>
              <w:t>4.</w:t>
            </w:r>
            <w:r>
              <w:rPr>
                <w:rFonts w:ascii="仿宋_GB2312" w:eastAsia="仿宋_GB2312" w:hAnsi="仿宋_GB2312" w:cs="仿宋_GB2312" w:hint="eastAsia"/>
                <w:sz w:val="16"/>
                <w:szCs w:val="16"/>
              </w:rPr>
              <w:t>告知责任（告知岗）：在</w:t>
            </w:r>
            <w:proofErr w:type="gramStart"/>
            <w:r>
              <w:rPr>
                <w:rFonts w:ascii="仿宋_GB2312" w:eastAsia="仿宋_GB2312" w:hAnsi="仿宋_GB2312" w:cs="仿宋_GB2312" w:hint="eastAsia"/>
                <w:sz w:val="16"/>
                <w:szCs w:val="16"/>
              </w:rPr>
              <w:t>作出</w:t>
            </w:r>
            <w:proofErr w:type="gramEnd"/>
            <w:r>
              <w:rPr>
                <w:rFonts w:ascii="仿宋_GB2312" w:eastAsia="仿宋_GB2312" w:hAnsi="仿宋_GB2312" w:cs="仿宋_GB2312" w:hint="eastAsia"/>
                <w:sz w:val="16"/>
                <w:szCs w:val="16"/>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宋体" w:hAnsi="宋体"/>
                <w:color w:val="000000"/>
                <w:sz w:val="28"/>
                <w:szCs w:val="28"/>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80" w:lineRule="exact"/>
              <w:textAlignment w:val="center"/>
              <w:rPr>
                <w:rFonts w:ascii="宋体" w:hAnsi="宋体"/>
                <w:color w:val="000000"/>
                <w:sz w:val="16"/>
                <w:szCs w:val="16"/>
              </w:rPr>
            </w:pPr>
            <w:r>
              <w:rPr>
                <w:rFonts w:ascii="仿宋_GB2312" w:eastAsia="仿宋_GB2312" w:hAnsi="仿宋_GB2312" w:cs="仿宋_GB2312" w:hint="eastAsia"/>
                <w:sz w:val="16"/>
                <w:szCs w:val="16"/>
              </w:rPr>
              <w:t>5.</w:t>
            </w:r>
            <w:r>
              <w:rPr>
                <w:rFonts w:ascii="仿宋_GB2312" w:eastAsia="仿宋_GB2312" w:hAnsi="仿宋_GB2312" w:cs="仿宋_GB2312" w:hint="eastAsia"/>
                <w:sz w:val="16"/>
                <w:szCs w:val="16"/>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宋体" w:hAnsi="宋体"/>
                <w:color w:val="000000"/>
                <w:sz w:val="28"/>
                <w:szCs w:val="28"/>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80" w:lineRule="exact"/>
              <w:textAlignment w:val="center"/>
              <w:rPr>
                <w:rFonts w:ascii="宋体" w:hAnsi="宋体"/>
                <w:color w:val="000000"/>
                <w:sz w:val="16"/>
                <w:szCs w:val="16"/>
              </w:rPr>
            </w:pPr>
            <w:r>
              <w:rPr>
                <w:rFonts w:ascii="仿宋_GB2312" w:eastAsia="仿宋_GB2312" w:hAnsi="仿宋_GB2312" w:cs="仿宋_GB2312" w:hint="eastAsia"/>
                <w:sz w:val="16"/>
                <w:szCs w:val="16"/>
              </w:rPr>
              <w:t>6.</w:t>
            </w:r>
            <w:r>
              <w:rPr>
                <w:rFonts w:ascii="仿宋_GB2312" w:eastAsia="仿宋_GB2312" w:hAnsi="仿宋_GB2312" w:cs="仿宋_GB2312" w:hint="eastAsia"/>
                <w:sz w:val="16"/>
                <w:szCs w:val="16"/>
              </w:rPr>
              <w:t>送达责任（送达岗）：</w:t>
            </w:r>
            <w:r>
              <w:rPr>
                <w:rFonts w:ascii="仿宋_GB2312" w:eastAsia="仿宋_GB2312" w:hAnsi="仿宋_GB2312" w:cs="仿宋_GB2312" w:hint="eastAsia"/>
                <w:sz w:val="16"/>
                <w:szCs w:val="16"/>
              </w:rPr>
              <w:t>7</w:t>
            </w:r>
            <w:r>
              <w:rPr>
                <w:rFonts w:ascii="仿宋_GB2312" w:eastAsia="仿宋_GB2312" w:hAnsi="仿宋_GB2312" w:cs="仿宋_GB2312" w:hint="eastAsia"/>
                <w:sz w:val="16"/>
                <w:szCs w:val="16"/>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1145"/>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jc w:val="center"/>
              <w:textAlignment w:val="center"/>
              <w:rPr>
                <w:rFonts w:ascii="宋体" w:hAnsi="宋体"/>
                <w:color w:val="000000"/>
                <w:sz w:val="28"/>
                <w:szCs w:val="28"/>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300" w:lineRule="exact"/>
              <w:textAlignment w:val="center"/>
              <w:rPr>
                <w:rFonts w:ascii="宋体" w:hAnsi="宋体"/>
                <w:color w:val="000000"/>
                <w:sz w:val="16"/>
                <w:szCs w:val="16"/>
              </w:rPr>
            </w:pPr>
            <w:r>
              <w:rPr>
                <w:rFonts w:ascii="仿宋_GB2312" w:eastAsia="仿宋_GB2312" w:hAnsi="仿宋_GB2312" w:cs="仿宋_GB2312" w:hint="eastAsia"/>
                <w:sz w:val="16"/>
                <w:szCs w:val="16"/>
              </w:rPr>
              <w:t>7.</w:t>
            </w:r>
            <w:r>
              <w:rPr>
                <w:rFonts w:ascii="仿宋_GB2312" w:eastAsia="仿宋_GB2312" w:hAnsi="仿宋_GB2312" w:cs="仿宋_GB2312" w:hint="eastAsia"/>
                <w:sz w:val="16"/>
                <w:szCs w:val="16"/>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380"/>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00" w:lineRule="exact"/>
              <w:jc w:val="center"/>
              <w:textAlignment w:val="center"/>
              <w:rPr>
                <w:rFonts w:ascii="宋体" w:hAnsi="宋体"/>
                <w:color w:val="000000"/>
                <w:sz w:val="28"/>
                <w:szCs w:val="28"/>
              </w:rPr>
            </w:pPr>
          </w:p>
        </w:tc>
        <w:tc>
          <w:tcPr>
            <w:tcW w:w="3827" w:type="dxa"/>
            <w:vAlign w:val="center"/>
          </w:tcPr>
          <w:p w:rsidR="00CC7C16" w:rsidRDefault="00710E5C">
            <w:pPr>
              <w:widowControl/>
              <w:spacing w:line="300" w:lineRule="exact"/>
              <w:textAlignment w:val="center"/>
              <w:rPr>
                <w:rFonts w:ascii="宋体" w:hAnsi="宋体"/>
                <w:color w:val="000000"/>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修改名称（增加对检测人员的处罚）、依据</w:t>
            </w:r>
          </w:p>
        </w:tc>
      </w:tr>
      <w:tr w:rsidR="00CC7C16">
        <w:trPr>
          <w:trHeight w:val="503"/>
          <w:jc w:val="center"/>
        </w:trPr>
        <w:tc>
          <w:tcPr>
            <w:tcW w:w="667" w:type="dxa"/>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kern w:val="0"/>
                <w:szCs w:val="21"/>
              </w:rPr>
              <w:t>《中华人民共和国农产品质量安全法》（</w:t>
            </w:r>
            <w:r>
              <w:rPr>
                <w:rFonts w:ascii="仿宋_GB2312" w:eastAsia="仿宋_GB2312" w:hAnsi="仿宋_GB2312" w:cs="仿宋_GB2312" w:hint="eastAsia"/>
                <w:kern w:val="0"/>
                <w:szCs w:val="21"/>
              </w:rPr>
              <w:t>2022</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9</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2</w:t>
            </w:r>
            <w:r>
              <w:rPr>
                <w:rFonts w:ascii="仿宋_GB2312" w:eastAsia="仿宋_GB2312" w:hAnsi="仿宋_GB2312" w:cs="仿宋_GB2312" w:hint="eastAsia"/>
                <w:kern w:val="0"/>
                <w:szCs w:val="21"/>
              </w:rPr>
              <w:t>日第十三届全国人民代表大会常务委员会第三十六次会议修订，</w:t>
            </w:r>
            <w:r>
              <w:rPr>
                <w:rFonts w:ascii="仿宋_GB2312" w:eastAsia="仿宋_GB2312" w:hAnsi="仿宋_GB2312" w:cs="仿宋_GB2312" w:hint="eastAsia"/>
                <w:kern w:val="0"/>
                <w:szCs w:val="21"/>
              </w:rPr>
              <w:t>2023</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日施行）</w:t>
            </w:r>
          </w:p>
        </w:tc>
      </w:tr>
      <w:tr w:rsidR="00CC7C16">
        <w:trPr>
          <w:trHeight w:val="503"/>
          <w:jc w:val="center"/>
        </w:trPr>
        <w:tc>
          <w:tcPr>
            <w:tcW w:w="667" w:type="dxa"/>
            <w:vMerge w:val="restart"/>
            <w:vAlign w:val="center"/>
          </w:tcPr>
          <w:p w:rsidR="00CC7C16" w:rsidRPr="00C621AF" w:rsidRDefault="00710E5C">
            <w:pPr>
              <w:autoSpaceDN w:val="0"/>
              <w:jc w:val="center"/>
              <w:textAlignment w:val="center"/>
              <w:rPr>
                <w:rFonts w:ascii="方正仿宋_GBK" w:eastAsia="方正仿宋_GBK" w:hAnsi="方正仿宋_GBK" w:cs="方正仿宋_GBK"/>
                <w:szCs w:val="21"/>
                <w:highlight w:val="yellow"/>
              </w:rPr>
            </w:pPr>
            <w:r w:rsidRPr="00C621AF">
              <w:rPr>
                <w:rFonts w:ascii="方正仿宋_GBK" w:eastAsia="方正仿宋_GBK" w:hAnsi="方正仿宋_GBK" w:cs="方正仿宋_GBK" w:hint="eastAsia"/>
                <w:szCs w:val="21"/>
              </w:rPr>
              <w:lastRenderedPageBreak/>
              <w:t>3</w:t>
            </w:r>
          </w:p>
        </w:tc>
        <w:tc>
          <w:tcPr>
            <w:tcW w:w="1542" w:type="dxa"/>
            <w:vMerge w:val="restart"/>
            <w:vAlign w:val="center"/>
          </w:tcPr>
          <w:p w:rsidR="00CC7C16" w:rsidRDefault="00710E5C">
            <w:pPr>
              <w:autoSpaceDN w:val="0"/>
              <w:jc w:val="left"/>
              <w:textAlignment w:val="center"/>
              <w:rPr>
                <w:rFonts w:ascii="仿宋_GB2312" w:eastAsia="仿宋_GB2312" w:hAnsi="仿宋_GB2312"/>
                <w:szCs w:val="21"/>
              </w:rPr>
            </w:pPr>
            <w:r>
              <w:rPr>
                <w:rFonts w:ascii="仿宋_GB2312" w:eastAsia="仿宋_GB2312" w:hAnsi="仿宋_GB2312" w:cs="仿宋_GB2312" w:hint="eastAsia"/>
                <w:szCs w:val="21"/>
              </w:rPr>
              <w:t>农药、肥料、农用薄膜等农业投入品的生产者、经营者、使用者未按规定回收并处置包装物或者废弃物的处罚</w:t>
            </w:r>
          </w:p>
        </w:tc>
        <w:tc>
          <w:tcPr>
            <w:tcW w:w="7122" w:type="dxa"/>
            <w:vMerge w:val="restart"/>
            <w:vAlign w:val="center"/>
          </w:tcPr>
          <w:p w:rsidR="00CC7C16" w:rsidRDefault="00710E5C">
            <w:pPr>
              <w:autoSpaceDN w:val="0"/>
              <w:spacing w:line="300" w:lineRule="exact"/>
              <w:textAlignment w:val="center"/>
              <w:rPr>
                <w:rFonts w:ascii="仿宋_GB2312" w:eastAsia="仿宋_GB2312" w:hAnsi="仿宋_GB2312"/>
                <w:szCs w:val="21"/>
              </w:rPr>
            </w:pPr>
            <w:r>
              <w:rPr>
                <w:rFonts w:ascii="仿宋_GB2312" w:eastAsia="仿宋_GB2312" w:hAnsi="仿宋_GB2312"/>
                <w:szCs w:val="21"/>
              </w:rPr>
              <w:t>《</w:t>
            </w:r>
            <w:r>
              <w:rPr>
                <w:rFonts w:ascii="仿宋_GB2312" w:eastAsia="仿宋_GB2312" w:hAnsi="仿宋_GB2312" w:cs="仿宋_GB2312" w:hint="eastAsia"/>
                <w:kern w:val="0"/>
                <w:szCs w:val="21"/>
              </w:rPr>
              <w:t>中华人民共和国</w:t>
            </w:r>
            <w:r>
              <w:rPr>
                <w:rFonts w:ascii="仿宋_GB2312" w:eastAsia="仿宋_GB2312" w:hAnsi="仿宋_GB2312"/>
                <w:szCs w:val="21"/>
              </w:rPr>
              <w:t>农产品质量安全法》</w:t>
            </w:r>
            <w:r>
              <w:rPr>
                <w:rFonts w:ascii="仿宋_GB2312" w:eastAsia="仿宋_GB2312" w:hAnsi="仿宋_GB2312"/>
                <w:szCs w:val="21"/>
              </w:rPr>
              <w:t>2022</w:t>
            </w:r>
            <w:r>
              <w:rPr>
                <w:rFonts w:ascii="仿宋_GB2312" w:eastAsia="仿宋_GB2312" w:hAnsi="仿宋_GB2312"/>
                <w:szCs w:val="21"/>
              </w:rPr>
              <w:t>年</w:t>
            </w:r>
            <w:r>
              <w:rPr>
                <w:rFonts w:ascii="仿宋_GB2312" w:eastAsia="仿宋_GB2312" w:hAnsi="仿宋_GB2312"/>
                <w:szCs w:val="21"/>
              </w:rPr>
              <w:t>9</w:t>
            </w:r>
            <w:r>
              <w:rPr>
                <w:rFonts w:ascii="仿宋_GB2312" w:eastAsia="仿宋_GB2312" w:hAnsi="仿宋_GB2312"/>
                <w:szCs w:val="21"/>
              </w:rPr>
              <w:t>月</w:t>
            </w:r>
            <w:r>
              <w:rPr>
                <w:rFonts w:ascii="仿宋_GB2312" w:eastAsia="仿宋_GB2312" w:hAnsi="仿宋_GB2312"/>
                <w:szCs w:val="21"/>
              </w:rPr>
              <w:t>2</w:t>
            </w:r>
            <w:r>
              <w:rPr>
                <w:rFonts w:ascii="仿宋_GB2312" w:eastAsia="仿宋_GB2312" w:hAnsi="仿宋_GB2312"/>
                <w:szCs w:val="21"/>
              </w:rPr>
              <w:t>日修订通过，现予公布，自</w:t>
            </w:r>
            <w:r>
              <w:rPr>
                <w:rFonts w:ascii="仿宋_GB2312" w:eastAsia="仿宋_GB2312" w:hAnsi="仿宋_GB2312"/>
                <w:szCs w:val="21"/>
              </w:rPr>
              <w:t>2023</w:t>
            </w:r>
            <w:r>
              <w:rPr>
                <w:rFonts w:ascii="仿宋_GB2312" w:eastAsia="仿宋_GB2312" w:hAnsi="仿宋_GB2312"/>
                <w:szCs w:val="21"/>
              </w:rPr>
              <w:t>年</w:t>
            </w:r>
            <w:r>
              <w:rPr>
                <w:rFonts w:ascii="仿宋_GB2312" w:eastAsia="仿宋_GB2312" w:hAnsi="仿宋_GB2312"/>
                <w:szCs w:val="21"/>
              </w:rPr>
              <w:t>1</w:t>
            </w:r>
            <w:r>
              <w:rPr>
                <w:rFonts w:ascii="仿宋_GB2312" w:eastAsia="仿宋_GB2312" w:hAnsi="仿宋_GB2312"/>
                <w:szCs w:val="21"/>
              </w:rPr>
              <w:t>月</w:t>
            </w:r>
            <w:r>
              <w:rPr>
                <w:rFonts w:ascii="仿宋_GB2312" w:eastAsia="仿宋_GB2312" w:hAnsi="仿宋_GB2312"/>
                <w:szCs w:val="21"/>
              </w:rPr>
              <w:t>1</w:t>
            </w:r>
            <w:r>
              <w:rPr>
                <w:rFonts w:ascii="仿宋_GB2312" w:eastAsia="仿宋_GB2312" w:hAnsi="仿宋_GB2312"/>
                <w:szCs w:val="21"/>
              </w:rPr>
              <w:t>日起施行。</w:t>
            </w:r>
          </w:p>
          <w:p w:rsidR="00CC7C16" w:rsidRDefault="00710E5C">
            <w:pPr>
              <w:autoSpaceDN w:val="0"/>
              <w:spacing w:line="300" w:lineRule="exact"/>
              <w:textAlignment w:val="center"/>
              <w:rPr>
                <w:rFonts w:ascii="仿宋_GB2312" w:eastAsia="仿宋_GB2312" w:hAnsi="仿宋_GB2312"/>
                <w:szCs w:val="21"/>
              </w:rPr>
            </w:pPr>
            <w:r>
              <w:rPr>
                <w:rFonts w:ascii="仿宋_GB2312" w:eastAsia="仿宋_GB2312" w:hAnsi="仿宋_GB2312" w:hint="eastAsia"/>
                <w:szCs w:val="21"/>
              </w:rPr>
              <w:t>1</w:t>
            </w:r>
            <w:r>
              <w:rPr>
                <w:rFonts w:ascii="仿宋_GB2312" w:eastAsia="仿宋_GB2312" w:hAnsi="仿宋_GB2312" w:hint="eastAsia"/>
                <w:szCs w:val="21"/>
              </w:rPr>
              <w:t>、第六十七条</w:t>
            </w:r>
            <w:r>
              <w:rPr>
                <w:rFonts w:ascii="仿宋_GB2312" w:eastAsia="仿宋_GB2312" w:hAnsi="仿宋_GB2312" w:hint="eastAsia"/>
                <w:szCs w:val="21"/>
              </w:rPr>
              <w:t>  </w:t>
            </w:r>
            <w:r>
              <w:rPr>
                <w:rFonts w:ascii="仿宋_GB2312" w:eastAsia="仿宋_GB2312" w:hAnsi="仿宋_GB2312" w:hint="eastAsia"/>
                <w:szCs w:val="21"/>
              </w:rPr>
              <w:t>农药、肥料、农用薄膜等农业投入品的生产者、经营者、使用者未按照规定回收并妥善处置包装物或者废弃物的，由县级以上地方人民政府农业农村主管部门依照有关法律、法规的规定处理、处罚。</w:t>
            </w:r>
          </w:p>
          <w:p w:rsidR="00CC7C16" w:rsidRDefault="00CC7C16">
            <w:pPr>
              <w:autoSpaceDN w:val="0"/>
              <w:spacing w:line="200" w:lineRule="exact"/>
              <w:textAlignment w:val="center"/>
              <w:rPr>
                <w:rFonts w:ascii="仿宋_GB2312" w:eastAsia="仿宋_GB2312" w:hAnsi="仿宋_GB2312"/>
                <w:szCs w:val="21"/>
              </w:rPr>
            </w:pPr>
          </w:p>
        </w:tc>
        <w:tc>
          <w:tcPr>
            <w:tcW w:w="652" w:type="dxa"/>
            <w:vMerge w:val="restart"/>
            <w:vAlign w:val="center"/>
          </w:tcPr>
          <w:p w:rsidR="00CC7C16" w:rsidRDefault="00CC7C16">
            <w:pPr>
              <w:jc w:val="center"/>
              <w:rPr>
                <w:rFonts w:ascii="仿宋_GB2312" w:eastAsia="仿宋_GB2312" w:hAnsi="仿宋_GB2312" w:cs="仿宋_GB2312"/>
                <w:szCs w:val="21"/>
              </w:rPr>
            </w:pPr>
          </w:p>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行政处罚</w:t>
            </w:r>
          </w:p>
        </w:tc>
        <w:tc>
          <w:tcPr>
            <w:tcW w:w="709" w:type="dxa"/>
            <w:vAlign w:val="center"/>
          </w:tcPr>
          <w:p w:rsidR="00CC7C16" w:rsidRDefault="00710E5C">
            <w:pPr>
              <w:widowControl/>
              <w:spacing w:line="27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FF"/>
                <w:sz w:val="24"/>
                <w:highlight w:val="yellow"/>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jc w:val="left"/>
              <w:textAlignment w:val="center"/>
              <w:rPr>
                <w:rFonts w:ascii="方正仿宋_GBK" w:eastAsia="方正仿宋_GBK" w:hAnsi="方正仿宋_GBK" w:cs="方正仿宋_GBK"/>
                <w:color w:val="0000FF"/>
                <w:szCs w:val="21"/>
                <w:highlight w:val="yellow"/>
              </w:rPr>
            </w:pPr>
          </w:p>
        </w:tc>
        <w:tc>
          <w:tcPr>
            <w:tcW w:w="1542" w:type="dxa"/>
            <w:vMerge/>
            <w:vAlign w:val="center"/>
          </w:tcPr>
          <w:p w:rsidR="00CC7C16" w:rsidRDefault="00CC7C16">
            <w:pPr>
              <w:autoSpaceDN w:val="0"/>
              <w:jc w:val="left"/>
              <w:textAlignment w:val="center"/>
              <w:rPr>
                <w:rFonts w:ascii="仿宋_GB2312" w:eastAsia="仿宋_GB2312" w:hAnsi="仿宋_GB2312" w:cs="仿宋_GB2312"/>
                <w:color w:val="0000FF"/>
                <w:sz w:val="24"/>
                <w:highlight w:val="yellow"/>
              </w:rPr>
            </w:pPr>
          </w:p>
        </w:tc>
        <w:tc>
          <w:tcPr>
            <w:tcW w:w="7122" w:type="dxa"/>
            <w:vMerge/>
            <w:vAlign w:val="center"/>
          </w:tcPr>
          <w:p w:rsidR="00CC7C16" w:rsidRDefault="00CC7C16">
            <w:pPr>
              <w:autoSpaceDN w:val="0"/>
              <w:spacing w:line="200" w:lineRule="exact"/>
              <w:ind w:firstLineChars="200" w:firstLine="560"/>
              <w:textAlignment w:val="center"/>
              <w:rPr>
                <w:rFonts w:ascii="仿宋_GB2312" w:eastAsia="仿宋_GB2312" w:hAnsi="仿宋_GB2312"/>
                <w:color w:val="0000FF"/>
                <w:sz w:val="28"/>
                <w:szCs w:val="28"/>
                <w:highlight w:val="yellow"/>
              </w:rPr>
            </w:pPr>
          </w:p>
        </w:tc>
        <w:tc>
          <w:tcPr>
            <w:tcW w:w="652" w:type="dxa"/>
            <w:vMerge/>
            <w:vAlign w:val="center"/>
          </w:tcPr>
          <w:p w:rsidR="00CC7C16" w:rsidRDefault="00CC7C16">
            <w:pPr>
              <w:jc w:val="center"/>
              <w:rPr>
                <w:rFonts w:ascii="仿宋_GB2312" w:eastAsia="仿宋_GB2312" w:hAnsi="仿宋_GB2312" w:cs="仿宋_GB2312"/>
                <w:color w:val="0000FF"/>
                <w:szCs w:val="21"/>
                <w:highlight w:val="yellow"/>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FF"/>
                <w:sz w:val="24"/>
                <w:highlight w:val="yellow"/>
              </w:rPr>
            </w:pPr>
          </w:p>
        </w:tc>
      </w:tr>
      <w:tr w:rsidR="00CC7C16">
        <w:trPr>
          <w:trHeight w:val="503"/>
          <w:jc w:val="center"/>
        </w:trPr>
        <w:tc>
          <w:tcPr>
            <w:tcW w:w="667" w:type="dxa"/>
            <w:vMerge/>
            <w:vAlign w:val="center"/>
          </w:tcPr>
          <w:p w:rsidR="00CC7C16" w:rsidRDefault="00CC7C16">
            <w:pPr>
              <w:autoSpaceDN w:val="0"/>
              <w:jc w:val="left"/>
              <w:textAlignment w:val="center"/>
              <w:rPr>
                <w:rFonts w:ascii="方正仿宋_GBK" w:eastAsia="方正仿宋_GBK" w:hAnsi="方正仿宋_GBK" w:cs="方正仿宋_GBK"/>
                <w:color w:val="0000FF"/>
                <w:szCs w:val="21"/>
                <w:highlight w:val="yellow"/>
              </w:rPr>
            </w:pPr>
          </w:p>
        </w:tc>
        <w:tc>
          <w:tcPr>
            <w:tcW w:w="1542" w:type="dxa"/>
            <w:vMerge/>
            <w:vAlign w:val="center"/>
          </w:tcPr>
          <w:p w:rsidR="00CC7C16" w:rsidRDefault="00CC7C16">
            <w:pPr>
              <w:autoSpaceDN w:val="0"/>
              <w:jc w:val="left"/>
              <w:textAlignment w:val="center"/>
              <w:rPr>
                <w:rFonts w:ascii="仿宋_GB2312" w:eastAsia="仿宋_GB2312" w:hAnsi="仿宋_GB2312" w:cs="仿宋_GB2312"/>
                <w:color w:val="0000FF"/>
                <w:sz w:val="24"/>
                <w:highlight w:val="yellow"/>
              </w:rPr>
            </w:pPr>
          </w:p>
        </w:tc>
        <w:tc>
          <w:tcPr>
            <w:tcW w:w="7122" w:type="dxa"/>
            <w:vMerge/>
            <w:vAlign w:val="center"/>
          </w:tcPr>
          <w:p w:rsidR="00CC7C16" w:rsidRDefault="00CC7C16">
            <w:pPr>
              <w:autoSpaceDN w:val="0"/>
              <w:spacing w:line="200" w:lineRule="exact"/>
              <w:ind w:firstLineChars="200" w:firstLine="560"/>
              <w:textAlignment w:val="center"/>
              <w:rPr>
                <w:rFonts w:ascii="仿宋_GB2312" w:eastAsia="仿宋_GB2312" w:hAnsi="仿宋_GB2312"/>
                <w:color w:val="0000FF"/>
                <w:sz w:val="28"/>
                <w:szCs w:val="28"/>
                <w:highlight w:val="yellow"/>
              </w:rPr>
            </w:pPr>
          </w:p>
        </w:tc>
        <w:tc>
          <w:tcPr>
            <w:tcW w:w="652" w:type="dxa"/>
            <w:vMerge/>
            <w:vAlign w:val="center"/>
          </w:tcPr>
          <w:p w:rsidR="00CC7C16" w:rsidRDefault="00CC7C16">
            <w:pPr>
              <w:jc w:val="center"/>
              <w:rPr>
                <w:rFonts w:ascii="仿宋_GB2312" w:eastAsia="仿宋_GB2312" w:hAnsi="仿宋_GB2312" w:cs="仿宋_GB2312"/>
                <w:color w:val="0000FF"/>
                <w:szCs w:val="21"/>
                <w:highlight w:val="yellow"/>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FF"/>
                <w:sz w:val="24"/>
                <w:highlight w:val="yellow"/>
              </w:rPr>
            </w:pPr>
          </w:p>
        </w:tc>
      </w:tr>
      <w:tr w:rsidR="00CC7C16">
        <w:trPr>
          <w:trHeight w:val="503"/>
          <w:jc w:val="center"/>
        </w:trPr>
        <w:tc>
          <w:tcPr>
            <w:tcW w:w="667" w:type="dxa"/>
            <w:vMerge/>
            <w:vAlign w:val="center"/>
          </w:tcPr>
          <w:p w:rsidR="00CC7C16" w:rsidRDefault="00CC7C16">
            <w:pPr>
              <w:autoSpaceDN w:val="0"/>
              <w:jc w:val="left"/>
              <w:textAlignment w:val="center"/>
              <w:rPr>
                <w:rFonts w:ascii="方正仿宋_GBK" w:eastAsia="方正仿宋_GBK" w:hAnsi="方正仿宋_GBK" w:cs="方正仿宋_GBK"/>
                <w:color w:val="0000FF"/>
                <w:szCs w:val="21"/>
                <w:highlight w:val="yellow"/>
              </w:rPr>
            </w:pPr>
          </w:p>
        </w:tc>
        <w:tc>
          <w:tcPr>
            <w:tcW w:w="1542" w:type="dxa"/>
            <w:vMerge/>
            <w:vAlign w:val="center"/>
          </w:tcPr>
          <w:p w:rsidR="00CC7C16" w:rsidRDefault="00CC7C16">
            <w:pPr>
              <w:autoSpaceDN w:val="0"/>
              <w:jc w:val="left"/>
              <w:textAlignment w:val="center"/>
              <w:rPr>
                <w:rFonts w:ascii="仿宋_GB2312" w:eastAsia="仿宋_GB2312" w:hAnsi="仿宋_GB2312" w:cs="仿宋_GB2312"/>
                <w:color w:val="0000FF"/>
                <w:sz w:val="24"/>
                <w:highlight w:val="yellow"/>
              </w:rPr>
            </w:pPr>
          </w:p>
        </w:tc>
        <w:tc>
          <w:tcPr>
            <w:tcW w:w="7122" w:type="dxa"/>
            <w:vMerge/>
            <w:vAlign w:val="center"/>
          </w:tcPr>
          <w:p w:rsidR="00CC7C16" w:rsidRDefault="00CC7C16">
            <w:pPr>
              <w:autoSpaceDN w:val="0"/>
              <w:spacing w:line="200" w:lineRule="exact"/>
              <w:ind w:firstLineChars="200" w:firstLine="560"/>
              <w:textAlignment w:val="center"/>
              <w:rPr>
                <w:rFonts w:ascii="仿宋_GB2312" w:eastAsia="仿宋_GB2312" w:hAnsi="仿宋_GB2312"/>
                <w:color w:val="0000FF"/>
                <w:sz w:val="28"/>
                <w:szCs w:val="28"/>
                <w:highlight w:val="yellow"/>
              </w:rPr>
            </w:pPr>
          </w:p>
        </w:tc>
        <w:tc>
          <w:tcPr>
            <w:tcW w:w="652" w:type="dxa"/>
            <w:vMerge/>
            <w:vAlign w:val="center"/>
          </w:tcPr>
          <w:p w:rsidR="00CC7C16" w:rsidRDefault="00CC7C16">
            <w:pPr>
              <w:jc w:val="center"/>
              <w:rPr>
                <w:rFonts w:ascii="仿宋_GB2312" w:eastAsia="仿宋_GB2312" w:hAnsi="仿宋_GB2312" w:cs="仿宋_GB2312"/>
                <w:color w:val="0000FF"/>
                <w:szCs w:val="21"/>
                <w:highlight w:val="yellow"/>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告知责任（告知岗）：在</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FF"/>
                <w:sz w:val="24"/>
                <w:highlight w:val="yellow"/>
              </w:rPr>
            </w:pPr>
          </w:p>
        </w:tc>
      </w:tr>
      <w:tr w:rsidR="00CC7C16">
        <w:trPr>
          <w:trHeight w:val="503"/>
          <w:jc w:val="center"/>
        </w:trPr>
        <w:tc>
          <w:tcPr>
            <w:tcW w:w="667" w:type="dxa"/>
            <w:vMerge/>
            <w:vAlign w:val="center"/>
          </w:tcPr>
          <w:p w:rsidR="00CC7C16" w:rsidRDefault="00CC7C16">
            <w:pPr>
              <w:autoSpaceDN w:val="0"/>
              <w:jc w:val="left"/>
              <w:textAlignment w:val="center"/>
              <w:rPr>
                <w:rFonts w:ascii="方正仿宋_GBK" w:eastAsia="方正仿宋_GBK" w:hAnsi="方正仿宋_GBK" w:cs="方正仿宋_GBK"/>
                <w:color w:val="0000FF"/>
                <w:szCs w:val="21"/>
                <w:highlight w:val="yellow"/>
              </w:rPr>
            </w:pPr>
          </w:p>
        </w:tc>
        <w:tc>
          <w:tcPr>
            <w:tcW w:w="1542" w:type="dxa"/>
            <w:vMerge/>
            <w:vAlign w:val="center"/>
          </w:tcPr>
          <w:p w:rsidR="00CC7C16" w:rsidRDefault="00CC7C16">
            <w:pPr>
              <w:autoSpaceDN w:val="0"/>
              <w:jc w:val="left"/>
              <w:textAlignment w:val="center"/>
              <w:rPr>
                <w:rFonts w:ascii="仿宋_GB2312" w:eastAsia="仿宋_GB2312" w:hAnsi="仿宋_GB2312" w:cs="仿宋_GB2312"/>
                <w:color w:val="0000FF"/>
                <w:sz w:val="24"/>
                <w:highlight w:val="yellow"/>
              </w:rPr>
            </w:pPr>
          </w:p>
        </w:tc>
        <w:tc>
          <w:tcPr>
            <w:tcW w:w="7122" w:type="dxa"/>
            <w:vMerge/>
            <w:vAlign w:val="center"/>
          </w:tcPr>
          <w:p w:rsidR="00CC7C16" w:rsidRDefault="00CC7C16">
            <w:pPr>
              <w:autoSpaceDN w:val="0"/>
              <w:spacing w:line="200" w:lineRule="exact"/>
              <w:ind w:firstLineChars="200" w:firstLine="560"/>
              <w:textAlignment w:val="center"/>
              <w:rPr>
                <w:rFonts w:ascii="仿宋_GB2312" w:eastAsia="仿宋_GB2312" w:hAnsi="仿宋_GB2312"/>
                <w:color w:val="0000FF"/>
                <w:sz w:val="28"/>
                <w:szCs w:val="28"/>
                <w:highlight w:val="yellow"/>
              </w:rPr>
            </w:pPr>
          </w:p>
        </w:tc>
        <w:tc>
          <w:tcPr>
            <w:tcW w:w="652" w:type="dxa"/>
            <w:vMerge/>
            <w:vAlign w:val="center"/>
          </w:tcPr>
          <w:p w:rsidR="00CC7C16" w:rsidRDefault="00CC7C16">
            <w:pPr>
              <w:jc w:val="center"/>
              <w:rPr>
                <w:rFonts w:ascii="仿宋_GB2312" w:eastAsia="仿宋_GB2312" w:hAnsi="仿宋_GB2312" w:cs="仿宋_GB2312"/>
                <w:color w:val="0000FF"/>
                <w:szCs w:val="21"/>
                <w:highlight w:val="yellow"/>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FF"/>
                <w:sz w:val="24"/>
                <w:highlight w:val="yellow"/>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00" w:lineRule="exact"/>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6.</w:t>
            </w:r>
            <w:r>
              <w:rPr>
                <w:rFonts w:ascii="仿宋_GB2312" w:eastAsia="仿宋_GB2312" w:hAnsi="仿宋_GB2312" w:cs="仿宋_GB2312" w:hint="eastAsia"/>
                <w:sz w:val="18"/>
                <w:szCs w:val="18"/>
              </w:rPr>
              <w:t>送达责任（送达岗）：</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270" w:lineRule="exact"/>
              <w:jc w:val="center"/>
              <w:textAlignment w:val="center"/>
              <w:rPr>
                <w:rFonts w:ascii="黑体" w:eastAsia="黑体" w:hAnsi="黑体"/>
                <w:color w:val="000000"/>
                <w:sz w:val="24"/>
              </w:rPr>
            </w:pP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新增</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widowControl/>
              <w:spacing w:line="27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kern w:val="0"/>
                <w:szCs w:val="21"/>
              </w:rPr>
              <w:t>《中华人民共和国农产品质量安全法》（</w:t>
            </w:r>
            <w:r>
              <w:rPr>
                <w:rFonts w:ascii="仿宋_GB2312" w:eastAsia="仿宋_GB2312" w:hAnsi="仿宋_GB2312" w:cs="仿宋_GB2312" w:hint="eastAsia"/>
                <w:kern w:val="0"/>
                <w:szCs w:val="21"/>
              </w:rPr>
              <w:t>2022</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9</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2</w:t>
            </w:r>
            <w:r>
              <w:rPr>
                <w:rFonts w:ascii="仿宋_GB2312" w:eastAsia="仿宋_GB2312" w:hAnsi="仿宋_GB2312" w:cs="仿宋_GB2312" w:hint="eastAsia"/>
                <w:kern w:val="0"/>
                <w:szCs w:val="21"/>
              </w:rPr>
              <w:t>日第十三届全国人民代表大会常务委员会第三十六次会议修订，</w:t>
            </w:r>
            <w:r>
              <w:rPr>
                <w:rFonts w:ascii="仿宋_GB2312" w:eastAsia="仿宋_GB2312" w:hAnsi="仿宋_GB2312" w:cs="仿宋_GB2312" w:hint="eastAsia"/>
                <w:kern w:val="0"/>
                <w:szCs w:val="21"/>
              </w:rPr>
              <w:t>2023</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日施行）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lastRenderedPageBreak/>
              <w:t>4</w:t>
            </w:r>
          </w:p>
        </w:tc>
        <w:tc>
          <w:tcPr>
            <w:tcW w:w="1542" w:type="dxa"/>
            <w:vMerge w:val="restart"/>
            <w:vAlign w:val="center"/>
          </w:tcPr>
          <w:p w:rsidR="00CC7C16" w:rsidRDefault="00710E5C">
            <w:pPr>
              <w:autoSpaceDN w:val="0"/>
              <w:jc w:val="left"/>
              <w:textAlignment w:val="center"/>
              <w:rPr>
                <w:rFonts w:ascii="仿宋_GB2312" w:eastAsia="仿宋_GB2312" w:hAnsi="仿宋_GB2312" w:cs="仿宋_GB2312"/>
                <w:szCs w:val="21"/>
              </w:rPr>
            </w:pPr>
            <w:r>
              <w:rPr>
                <w:rFonts w:ascii="仿宋_GB2312" w:eastAsia="仿宋_GB2312" w:hAnsi="仿宋_GB2312" w:cs="仿宋_GB2312" w:hint="eastAsia"/>
                <w:kern w:val="0"/>
                <w:szCs w:val="21"/>
              </w:rPr>
              <w:t>农业投入品销售者伪造或者未按照规定建立、保存农业投入品购销记录的处罚</w:t>
            </w:r>
          </w:p>
          <w:p w:rsidR="00CC7C16" w:rsidRDefault="00CC7C16">
            <w:pPr>
              <w:autoSpaceDN w:val="0"/>
              <w:jc w:val="left"/>
              <w:textAlignment w:val="center"/>
              <w:rPr>
                <w:rFonts w:ascii="仿宋_GB2312" w:eastAsia="仿宋_GB2312" w:hAnsi="仿宋_GB2312" w:cs="仿宋_GB2312"/>
                <w:szCs w:val="21"/>
              </w:rPr>
            </w:pPr>
          </w:p>
          <w:p w:rsidR="00CC7C16" w:rsidRDefault="00710E5C">
            <w:pPr>
              <w:autoSpaceDN w:val="0"/>
              <w:jc w:val="left"/>
              <w:textAlignment w:val="center"/>
              <w:rPr>
                <w:rFonts w:ascii="黑体" w:eastAsia="黑体" w:hAnsi="黑体"/>
                <w:szCs w:val="21"/>
              </w:rPr>
            </w:pPr>
            <w:r>
              <w:rPr>
                <w:rFonts w:ascii="仿宋_GB2312" w:eastAsia="仿宋_GB2312" w:hAnsi="仿宋_GB2312" w:cs="仿宋_GB2312" w:hint="eastAsia"/>
                <w:szCs w:val="21"/>
                <w:u w:val="single"/>
              </w:rPr>
              <w:t>未建立农产品质量安全管理制度；未配备相应的农产品质量安全管理技术人员，且未委托具有专业技术知识的人员进行农产品质</w:t>
            </w:r>
            <w:proofErr w:type="gramStart"/>
            <w:r>
              <w:rPr>
                <w:rFonts w:ascii="仿宋_GB2312" w:eastAsia="仿宋_GB2312" w:hAnsi="仿宋_GB2312" w:cs="仿宋_GB2312" w:hint="eastAsia"/>
                <w:szCs w:val="21"/>
                <w:u w:val="single"/>
              </w:rPr>
              <w:t>量安全</w:t>
            </w:r>
            <w:proofErr w:type="gramEnd"/>
            <w:r>
              <w:rPr>
                <w:rFonts w:ascii="仿宋_GB2312" w:eastAsia="仿宋_GB2312" w:hAnsi="仿宋_GB2312" w:cs="仿宋_GB2312" w:hint="eastAsia"/>
                <w:szCs w:val="21"/>
                <w:u w:val="single"/>
              </w:rPr>
              <w:t>指导的处罚</w:t>
            </w:r>
          </w:p>
        </w:tc>
        <w:tc>
          <w:tcPr>
            <w:tcW w:w="7122" w:type="dxa"/>
            <w:vMerge w:val="restart"/>
            <w:vAlign w:val="center"/>
          </w:tcPr>
          <w:p w:rsidR="00CC7C16" w:rsidRDefault="00710E5C">
            <w:pPr>
              <w:autoSpaceDN w:val="0"/>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《河南省实施</w:t>
            </w:r>
            <w:r>
              <w:rPr>
                <w:rFonts w:ascii="仿宋_GB2312" w:eastAsia="仿宋_GB2312" w:hAnsi="仿宋_GB2312" w:cs="仿宋_GB2312" w:hint="eastAsia"/>
                <w:kern w:val="0"/>
                <w:sz w:val="18"/>
                <w:szCs w:val="18"/>
              </w:rPr>
              <w:t>&lt;</w:t>
            </w:r>
            <w:r>
              <w:rPr>
                <w:rFonts w:ascii="仿宋_GB2312" w:eastAsia="仿宋_GB2312" w:hAnsi="仿宋_GB2312" w:cs="仿宋_GB2312" w:hint="eastAsia"/>
                <w:kern w:val="0"/>
                <w:sz w:val="18"/>
                <w:szCs w:val="18"/>
              </w:rPr>
              <w:t>中华人民共和国农产品质量安全法</w:t>
            </w:r>
            <w:r>
              <w:rPr>
                <w:rFonts w:ascii="仿宋_GB2312" w:eastAsia="仿宋_GB2312" w:hAnsi="仿宋_GB2312" w:cs="仿宋_GB2312" w:hint="eastAsia"/>
                <w:kern w:val="0"/>
                <w:sz w:val="18"/>
                <w:szCs w:val="18"/>
              </w:rPr>
              <w:t>&gt;</w:t>
            </w:r>
            <w:r>
              <w:rPr>
                <w:rFonts w:ascii="仿宋_GB2312" w:eastAsia="仿宋_GB2312" w:hAnsi="仿宋_GB2312" w:cs="仿宋_GB2312" w:hint="eastAsia"/>
                <w:kern w:val="0"/>
                <w:sz w:val="18"/>
                <w:szCs w:val="18"/>
              </w:rPr>
              <w:t>办法》（</w:t>
            </w:r>
            <w:r>
              <w:rPr>
                <w:rFonts w:ascii="仿宋_GB2312" w:eastAsia="仿宋_GB2312" w:hAnsi="仿宋_GB2312" w:cs="仿宋_GB2312" w:hint="eastAsia"/>
                <w:kern w:val="0"/>
                <w:sz w:val="18"/>
                <w:szCs w:val="18"/>
              </w:rPr>
              <w:t>2013</w:t>
            </w:r>
            <w:r>
              <w:rPr>
                <w:rFonts w:ascii="仿宋_GB2312" w:eastAsia="仿宋_GB2312" w:hAnsi="仿宋_GB2312" w:cs="仿宋_GB2312" w:hint="eastAsia"/>
                <w:kern w:val="0"/>
                <w:sz w:val="18"/>
                <w:szCs w:val="18"/>
              </w:rPr>
              <w:t>年</w:t>
            </w:r>
            <w:r>
              <w:rPr>
                <w:rFonts w:ascii="仿宋_GB2312" w:eastAsia="仿宋_GB2312" w:hAnsi="仿宋_GB2312" w:cs="仿宋_GB2312" w:hint="eastAsia"/>
                <w:kern w:val="0"/>
                <w:sz w:val="18"/>
                <w:szCs w:val="18"/>
              </w:rPr>
              <w:t>5</w:t>
            </w:r>
            <w:r>
              <w:rPr>
                <w:rFonts w:ascii="仿宋_GB2312" w:eastAsia="仿宋_GB2312" w:hAnsi="仿宋_GB2312" w:cs="仿宋_GB2312" w:hint="eastAsia"/>
                <w:kern w:val="0"/>
                <w:sz w:val="18"/>
                <w:szCs w:val="18"/>
              </w:rPr>
              <w:t>月</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日公布，省人大常委会公告第</w:t>
            </w:r>
            <w:r>
              <w:rPr>
                <w:rFonts w:ascii="仿宋_GB2312" w:eastAsia="仿宋_GB2312" w:hAnsi="仿宋_GB2312" w:cs="仿宋_GB2312" w:hint="eastAsia"/>
                <w:kern w:val="0"/>
                <w:sz w:val="18"/>
                <w:szCs w:val="18"/>
              </w:rPr>
              <w:t>7</w:t>
            </w:r>
            <w:r>
              <w:rPr>
                <w:rFonts w:ascii="仿宋_GB2312" w:eastAsia="仿宋_GB2312" w:hAnsi="仿宋_GB2312" w:cs="仿宋_GB2312" w:hint="eastAsia"/>
                <w:kern w:val="0"/>
                <w:sz w:val="18"/>
                <w:szCs w:val="18"/>
              </w:rPr>
              <w:t>号）</w:t>
            </w:r>
          </w:p>
          <w:p w:rsidR="00CC7C16" w:rsidRDefault="00710E5C">
            <w:pPr>
              <w:autoSpaceDN w:val="0"/>
              <w:ind w:firstLineChars="200" w:firstLine="360"/>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第二十条：肥料、农药、兽药、饲料及其添加剂等农业投入品销售者应当建立农业投入品购销记录，如实记载其采购、销售农业投入品的名称、生产日期、保质期、生产企业、产品登记证号或者产品批准文号、采购日期、采购来源、采购数量以及销售时间、对象、数量等事项。农业投入品购销记录保存期限不得少于</w:t>
            </w: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年。禁止伪造农业投入品购销记录。</w:t>
            </w:r>
          </w:p>
          <w:p w:rsidR="00CC7C16" w:rsidRDefault="00710E5C">
            <w:pPr>
              <w:autoSpaceDN w:val="0"/>
              <w:ind w:firstLineChars="200" w:firstLine="360"/>
              <w:textAlignment w:val="center"/>
              <w:rPr>
                <w:rFonts w:ascii="仿宋_GB2312" w:eastAsia="仿宋_GB2312" w:hAnsi="仿宋_GB2312"/>
                <w:sz w:val="18"/>
                <w:szCs w:val="18"/>
              </w:rPr>
            </w:pPr>
            <w:r>
              <w:rPr>
                <w:rFonts w:ascii="仿宋_GB2312" w:eastAsia="仿宋_GB2312" w:hAnsi="仿宋_GB2312" w:cs="仿宋_GB2312" w:hint="eastAsia"/>
                <w:kern w:val="0"/>
                <w:sz w:val="18"/>
                <w:szCs w:val="18"/>
              </w:rPr>
              <w:t>第四十一条</w:t>
            </w:r>
            <w:r>
              <w:rPr>
                <w:rFonts w:ascii="仿宋_GB2312" w:eastAsia="仿宋_GB2312" w:hAnsi="仿宋_GB2312" w:cs="仿宋_GB2312" w:hint="eastAsia"/>
                <w:kern w:val="0"/>
                <w:sz w:val="18"/>
                <w:szCs w:val="18"/>
              </w:rPr>
              <w:t xml:space="preserve"> </w:t>
            </w:r>
            <w:r>
              <w:rPr>
                <w:rFonts w:ascii="仿宋_GB2312" w:eastAsia="仿宋_GB2312" w:hAnsi="仿宋_GB2312" w:cs="仿宋_GB2312" w:hint="eastAsia"/>
                <w:kern w:val="0"/>
                <w:sz w:val="18"/>
                <w:szCs w:val="18"/>
              </w:rPr>
              <w:t>违反本办法第二十条规定，农业投入品销售者伪造或者未按照规定建立、保存农业投入品购销记录的，由县级以上人民政府农产品质</w:t>
            </w:r>
            <w:proofErr w:type="gramStart"/>
            <w:r>
              <w:rPr>
                <w:rFonts w:ascii="仿宋_GB2312" w:eastAsia="仿宋_GB2312" w:hAnsi="仿宋_GB2312" w:cs="仿宋_GB2312" w:hint="eastAsia"/>
                <w:kern w:val="0"/>
                <w:sz w:val="18"/>
                <w:szCs w:val="18"/>
              </w:rPr>
              <w:t>量安全</w:t>
            </w:r>
            <w:proofErr w:type="gramEnd"/>
            <w:r>
              <w:rPr>
                <w:rFonts w:ascii="仿宋_GB2312" w:eastAsia="仿宋_GB2312" w:hAnsi="仿宋_GB2312" w:cs="仿宋_GB2312" w:hint="eastAsia"/>
                <w:kern w:val="0"/>
                <w:sz w:val="18"/>
                <w:szCs w:val="18"/>
              </w:rPr>
              <w:t>监督管理部门责令改正，处以五百元以上二千元以下的罚款。</w:t>
            </w:r>
          </w:p>
          <w:p w:rsidR="00CC7C16" w:rsidRDefault="00710E5C">
            <w:pPr>
              <w:autoSpaceDN w:val="0"/>
              <w:textAlignment w:val="center"/>
              <w:rPr>
                <w:rFonts w:ascii="仿宋_GB2312" w:eastAsia="仿宋_GB2312" w:hAnsi="仿宋_GB2312"/>
                <w:sz w:val="18"/>
                <w:szCs w:val="18"/>
                <w:u w:val="single"/>
              </w:rPr>
            </w:pPr>
            <w:r>
              <w:rPr>
                <w:rFonts w:ascii="仿宋_GB2312" w:eastAsia="仿宋_GB2312" w:hAnsi="仿宋_GB2312"/>
                <w:sz w:val="18"/>
                <w:szCs w:val="18"/>
                <w:u w:val="single"/>
              </w:rPr>
              <w:t>《</w:t>
            </w:r>
            <w:r>
              <w:rPr>
                <w:rFonts w:ascii="仿宋_GB2312" w:eastAsia="仿宋_GB2312" w:hAnsi="仿宋_GB2312" w:hint="eastAsia"/>
                <w:sz w:val="18"/>
                <w:szCs w:val="18"/>
                <w:u w:val="single"/>
              </w:rPr>
              <w:t>中国人</w:t>
            </w:r>
            <w:r>
              <w:rPr>
                <w:rFonts w:ascii="仿宋_GB2312" w:eastAsia="仿宋_GB2312" w:hAnsi="仿宋_GB2312" w:hint="eastAsia"/>
                <w:sz w:val="18"/>
                <w:szCs w:val="18"/>
                <w:u w:val="single"/>
              </w:rPr>
              <w:t>民共和国</w:t>
            </w:r>
            <w:r>
              <w:rPr>
                <w:rFonts w:ascii="仿宋_GB2312" w:eastAsia="仿宋_GB2312" w:hAnsi="仿宋_GB2312"/>
                <w:sz w:val="18"/>
                <w:szCs w:val="18"/>
                <w:u w:val="single"/>
              </w:rPr>
              <w:t>农产品质量安全法》</w:t>
            </w:r>
            <w:r>
              <w:rPr>
                <w:rFonts w:ascii="仿宋_GB2312" w:eastAsia="仿宋_GB2312" w:hAnsi="仿宋_GB2312" w:hint="eastAsia"/>
                <w:sz w:val="18"/>
                <w:szCs w:val="18"/>
                <w:u w:val="single"/>
              </w:rPr>
              <w:t>（</w:t>
            </w:r>
            <w:r>
              <w:rPr>
                <w:rFonts w:ascii="仿宋_GB2312" w:eastAsia="仿宋_GB2312" w:hAnsi="仿宋_GB2312" w:hint="eastAsia"/>
                <w:sz w:val="18"/>
                <w:szCs w:val="18"/>
                <w:u w:val="single"/>
              </w:rPr>
              <w:t>2022</w:t>
            </w:r>
            <w:r>
              <w:rPr>
                <w:rFonts w:ascii="仿宋_GB2312" w:eastAsia="仿宋_GB2312" w:hAnsi="仿宋_GB2312" w:hint="eastAsia"/>
                <w:sz w:val="18"/>
                <w:szCs w:val="18"/>
                <w:u w:val="single"/>
              </w:rPr>
              <w:t>年</w:t>
            </w:r>
            <w:r>
              <w:rPr>
                <w:rFonts w:ascii="仿宋_GB2312" w:eastAsia="仿宋_GB2312" w:hAnsi="仿宋_GB2312" w:hint="eastAsia"/>
                <w:sz w:val="18"/>
                <w:szCs w:val="18"/>
                <w:u w:val="single"/>
              </w:rPr>
              <w:t>9</w:t>
            </w:r>
            <w:r>
              <w:rPr>
                <w:rFonts w:ascii="仿宋_GB2312" w:eastAsia="仿宋_GB2312" w:hAnsi="仿宋_GB2312" w:hint="eastAsia"/>
                <w:sz w:val="18"/>
                <w:szCs w:val="18"/>
                <w:u w:val="single"/>
              </w:rPr>
              <w:t>月</w:t>
            </w:r>
            <w:r>
              <w:rPr>
                <w:rFonts w:ascii="仿宋_GB2312" w:eastAsia="仿宋_GB2312" w:hAnsi="仿宋_GB2312" w:hint="eastAsia"/>
                <w:sz w:val="18"/>
                <w:szCs w:val="18"/>
                <w:u w:val="single"/>
              </w:rPr>
              <w:t>2</w:t>
            </w:r>
            <w:r>
              <w:rPr>
                <w:rFonts w:ascii="仿宋_GB2312" w:eastAsia="仿宋_GB2312" w:hAnsi="仿宋_GB2312" w:hint="eastAsia"/>
                <w:sz w:val="18"/>
                <w:szCs w:val="18"/>
                <w:u w:val="single"/>
              </w:rPr>
              <w:t>日第十三届全国人民代表大会常务委员会第三十六次会议修订，</w:t>
            </w:r>
            <w:r>
              <w:rPr>
                <w:rFonts w:ascii="仿宋_GB2312" w:eastAsia="仿宋_GB2312" w:hAnsi="仿宋_GB2312" w:hint="eastAsia"/>
                <w:sz w:val="18"/>
                <w:szCs w:val="18"/>
                <w:u w:val="single"/>
              </w:rPr>
              <w:t>2023</w:t>
            </w:r>
            <w:r>
              <w:rPr>
                <w:rFonts w:ascii="仿宋_GB2312" w:eastAsia="仿宋_GB2312" w:hAnsi="仿宋_GB2312" w:hint="eastAsia"/>
                <w:sz w:val="18"/>
                <w:szCs w:val="18"/>
                <w:u w:val="single"/>
              </w:rPr>
              <w:t>年</w:t>
            </w:r>
            <w:r>
              <w:rPr>
                <w:rFonts w:ascii="仿宋_GB2312" w:eastAsia="仿宋_GB2312" w:hAnsi="仿宋_GB2312" w:hint="eastAsia"/>
                <w:sz w:val="18"/>
                <w:szCs w:val="18"/>
                <w:u w:val="single"/>
              </w:rPr>
              <w:t>1</w:t>
            </w:r>
            <w:r>
              <w:rPr>
                <w:rFonts w:ascii="仿宋_GB2312" w:eastAsia="仿宋_GB2312" w:hAnsi="仿宋_GB2312" w:hint="eastAsia"/>
                <w:sz w:val="18"/>
                <w:szCs w:val="18"/>
                <w:u w:val="single"/>
              </w:rPr>
              <w:t>月</w:t>
            </w:r>
            <w:r>
              <w:rPr>
                <w:rFonts w:ascii="仿宋_GB2312" w:eastAsia="仿宋_GB2312" w:hAnsi="仿宋_GB2312" w:hint="eastAsia"/>
                <w:sz w:val="18"/>
                <w:szCs w:val="18"/>
                <w:u w:val="single"/>
              </w:rPr>
              <w:t>1</w:t>
            </w:r>
            <w:r>
              <w:rPr>
                <w:rFonts w:ascii="仿宋_GB2312" w:eastAsia="仿宋_GB2312" w:hAnsi="仿宋_GB2312" w:hint="eastAsia"/>
                <w:sz w:val="18"/>
                <w:szCs w:val="18"/>
                <w:u w:val="single"/>
              </w:rPr>
              <w:t>日施行）</w:t>
            </w:r>
          </w:p>
          <w:p w:rsidR="00CC7C16" w:rsidRDefault="00710E5C">
            <w:pPr>
              <w:autoSpaceDN w:val="0"/>
              <w:ind w:firstLineChars="200" w:firstLine="360"/>
              <w:textAlignment w:val="center"/>
              <w:rPr>
                <w:rFonts w:ascii="仿宋_GB2312" w:eastAsia="仿宋_GB2312" w:hAnsi="仿宋_GB2312"/>
                <w:sz w:val="18"/>
                <w:szCs w:val="18"/>
                <w:u w:val="single"/>
              </w:rPr>
            </w:pPr>
            <w:r>
              <w:rPr>
                <w:rFonts w:ascii="仿宋_GB2312" w:eastAsia="仿宋_GB2312" w:hAnsi="仿宋_GB2312" w:hint="eastAsia"/>
                <w:sz w:val="18"/>
                <w:szCs w:val="18"/>
                <w:u w:val="single"/>
              </w:rPr>
              <w:t xml:space="preserve">  </w:t>
            </w:r>
            <w:r>
              <w:rPr>
                <w:rFonts w:ascii="仿宋_GB2312" w:eastAsia="仿宋_GB2312" w:hAnsi="仿宋_GB2312"/>
                <w:sz w:val="18"/>
                <w:szCs w:val="18"/>
                <w:u w:val="single"/>
              </w:rPr>
              <w:t>第二十六条</w:t>
            </w:r>
            <w:r>
              <w:rPr>
                <w:rFonts w:ascii="仿宋_GB2312" w:eastAsia="仿宋_GB2312" w:hAnsi="仿宋_GB2312"/>
                <w:sz w:val="18"/>
                <w:szCs w:val="18"/>
                <w:u w:val="single"/>
              </w:rPr>
              <w:t xml:space="preserve">  </w:t>
            </w:r>
            <w:r>
              <w:rPr>
                <w:rFonts w:ascii="仿宋_GB2312" w:eastAsia="仿宋_GB2312" w:hAnsi="仿宋_GB2312"/>
                <w:sz w:val="18"/>
                <w:szCs w:val="18"/>
                <w:u w:val="single"/>
              </w:rPr>
              <w:t>农产品生产企业、农民专业合作社、农业社会化服务组织应当加强农产品质量安全管理。</w:t>
            </w:r>
          </w:p>
          <w:p w:rsidR="00CC7C16" w:rsidRDefault="00710E5C">
            <w:pPr>
              <w:autoSpaceDN w:val="0"/>
              <w:textAlignment w:val="center"/>
              <w:rPr>
                <w:rFonts w:ascii="仿宋_GB2312" w:eastAsia="仿宋_GB2312" w:hAnsi="仿宋_GB2312"/>
                <w:sz w:val="18"/>
                <w:szCs w:val="18"/>
                <w:u w:val="single"/>
              </w:rPr>
            </w:pPr>
            <w:r>
              <w:rPr>
                <w:rFonts w:ascii="仿宋_GB2312" w:eastAsia="仿宋_GB2312" w:hAnsi="仿宋_GB2312"/>
                <w:sz w:val="18"/>
                <w:szCs w:val="18"/>
                <w:u w:val="single"/>
              </w:rPr>
              <w:t>农产品生产企业应当建立农产品质量安全管理制度，配备相应的技术人员；不具备配备条件的，应当委托具有专业技术知识的人员进行农产品质</w:t>
            </w:r>
            <w:proofErr w:type="gramStart"/>
            <w:r>
              <w:rPr>
                <w:rFonts w:ascii="仿宋_GB2312" w:eastAsia="仿宋_GB2312" w:hAnsi="仿宋_GB2312"/>
                <w:sz w:val="18"/>
                <w:szCs w:val="18"/>
                <w:u w:val="single"/>
              </w:rPr>
              <w:t>量安全</w:t>
            </w:r>
            <w:proofErr w:type="gramEnd"/>
            <w:r>
              <w:rPr>
                <w:rFonts w:ascii="仿宋_GB2312" w:eastAsia="仿宋_GB2312" w:hAnsi="仿宋_GB2312"/>
                <w:sz w:val="18"/>
                <w:szCs w:val="18"/>
                <w:u w:val="single"/>
              </w:rPr>
              <w:t>指导。</w:t>
            </w:r>
          </w:p>
          <w:p w:rsidR="00CC7C16" w:rsidRDefault="00710E5C">
            <w:pPr>
              <w:autoSpaceDN w:val="0"/>
              <w:textAlignment w:val="center"/>
              <w:rPr>
                <w:rFonts w:ascii="仿宋_GB2312" w:eastAsia="仿宋_GB2312" w:hAnsi="仿宋_GB2312"/>
                <w:sz w:val="18"/>
                <w:szCs w:val="18"/>
                <w:u w:val="single"/>
              </w:rPr>
            </w:pPr>
            <w:r>
              <w:rPr>
                <w:rFonts w:ascii="仿宋_GB2312" w:eastAsia="仿宋_GB2312" w:hAnsi="仿宋_GB2312"/>
                <w:sz w:val="18"/>
                <w:szCs w:val="18"/>
                <w:u w:val="single"/>
              </w:rPr>
              <w:t>国家鼓励和支持农产品生产企业、农民专业合作社、农业社会化服务组织建立和实施危害分析和关键控制点体系，实施良好农业规范，提高农产品质量安全管理水平。</w:t>
            </w:r>
          </w:p>
          <w:p w:rsidR="00CC7C16" w:rsidRDefault="00710E5C">
            <w:pPr>
              <w:autoSpaceDN w:val="0"/>
              <w:ind w:firstLineChars="200" w:firstLine="360"/>
              <w:textAlignment w:val="center"/>
              <w:rPr>
                <w:rFonts w:ascii="仿宋_GB2312" w:eastAsia="仿宋_GB2312" w:hAnsi="仿宋_GB2312"/>
                <w:sz w:val="18"/>
                <w:szCs w:val="18"/>
                <w:u w:val="single"/>
              </w:rPr>
            </w:pPr>
            <w:r>
              <w:rPr>
                <w:rFonts w:ascii="仿宋_GB2312" w:eastAsia="仿宋_GB2312" w:hAnsi="仿宋_GB2312"/>
                <w:sz w:val="18"/>
                <w:szCs w:val="18"/>
                <w:u w:val="single"/>
              </w:rPr>
              <w:t>第六十八条</w:t>
            </w:r>
            <w:r>
              <w:rPr>
                <w:rFonts w:ascii="仿宋_GB2312" w:eastAsia="仿宋_GB2312" w:hAnsi="仿宋_GB2312" w:hint="eastAsia"/>
                <w:sz w:val="18"/>
                <w:szCs w:val="18"/>
                <w:u w:val="single"/>
              </w:rPr>
              <w:t xml:space="preserve">  </w:t>
            </w:r>
            <w:r>
              <w:rPr>
                <w:rFonts w:ascii="仿宋_GB2312" w:eastAsia="仿宋_GB2312" w:hAnsi="仿宋_GB2312"/>
                <w:sz w:val="18"/>
                <w:szCs w:val="18"/>
                <w:u w:val="single"/>
              </w:rPr>
              <w:t>违反本法规定，农产品生产企业有下列情形之一的，由县级以上地方人民政府农业农村主管部门责令限期改正；逾期不改正的，处五千元以上五万元以下罚款：</w:t>
            </w:r>
          </w:p>
          <w:p w:rsidR="00CC7C16" w:rsidRDefault="00710E5C">
            <w:pPr>
              <w:autoSpaceDN w:val="0"/>
              <w:ind w:firstLineChars="200" w:firstLine="360"/>
              <w:textAlignment w:val="center"/>
              <w:rPr>
                <w:rFonts w:ascii="仿宋_GB2312" w:eastAsia="仿宋_GB2312" w:hAnsi="仿宋_GB2312"/>
                <w:sz w:val="18"/>
                <w:szCs w:val="18"/>
                <w:u w:val="single"/>
              </w:rPr>
            </w:pPr>
            <w:r>
              <w:rPr>
                <w:rFonts w:ascii="仿宋_GB2312" w:eastAsia="仿宋_GB2312" w:hAnsi="仿宋_GB2312"/>
                <w:sz w:val="18"/>
                <w:szCs w:val="18"/>
                <w:u w:val="single"/>
              </w:rPr>
              <w:t>（一）未建立农产品质量安全管理制度；</w:t>
            </w:r>
          </w:p>
          <w:p w:rsidR="00CC7C16" w:rsidRDefault="00710E5C">
            <w:pPr>
              <w:autoSpaceDN w:val="0"/>
              <w:ind w:firstLineChars="200" w:firstLine="360"/>
              <w:textAlignment w:val="center"/>
              <w:rPr>
                <w:rFonts w:ascii="黑体" w:eastAsia="黑体" w:hAnsi="黑体"/>
                <w:szCs w:val="21"/>
              </w:rPr>
            </w:pPr>
            <w:r>
              <w:rPr>
                <w:rFonts w:ascii="仿宋_GB2312" w:eastAsia="仿宋_GB2312" w:hAnsi="仿宋_GB2312"/>
                <w:sz w:val="18"/>
                <w:szCs w:val="18"/>
                <w:u w:val="single"/>
              </w:rPr>
              <w:t>（二）未配备相应的农产品质量安全管理技术人员，且未委托具有专业技术知识的人员进行农产品质</w:t>
            </w:r>
            <w:proofErr w:type="gramStart"/>
            <w:r>
              <w:rPr>
                <w:rFonts w:ascii="仿宋_GB2312" w:eastAsia="仿宋_GB2312" w:hAnsi="仿宋_GB2312"/>
                <w:sz w:val="18"/>
                <w:szCs w:val="18"/>
                <w:u w:val="single"/>
              </w:rPr>
              <w:t>量安全</w:t>
            </w:r>
            <w:proofErr w:type="gramEnd"/>
            <w:r>
              <w:rPr>
                <w:rFonts w:ascii="仿宋_GB2312" w:eastAsia="仿宋_GB2312" w:hAnsi="仿宋_GB2312"/>
                <w:sz w:val="18"/>
                <w:szCs w:val="18"/>
                <w:u w:val="single"/>
              </w:rPr>
              <w:t>指导。</w:t>
            </w:r>
          </w:p>
        </w:tc>
        <w:tc>
          <w:tcPr>
            <w:tcW w:w="652" w:type="dxa"/>
            <w:vMerge w:val="restart"/>
            <w:vAlign w:val="center"/>
          </w:tcPr>
          <w:p w:rsidR="00CC7C16" w:rsidRDefault="00710E5C">
            <w:pPr>
              <w:autoSpaceDN w:val="0"/>
              <w:jc w:val="center"/>
              <w:textAlignment w:val="center"/>
              <w:rPr>
                <w:rFonts w:ascii="黑体" w:eastAsia="黑体" w:hAnsi="黑体"/>
                <w:color w:val="000000"/>
                <w:szCs w:val="21"/>
              </w:rPr>
            </w:pPr>
            <w:r>
              <w:rPr>
                <w:rFonts w:ascii="仿宋_GB2312" w:eastAsia="仿宋_GB2312" w:hAnsi="仿宋_GB2312"/>
                <w:color w:val="000000"/>
                <w:szCs w:val="21"/>
              </w:rPr>
              <w:t>行政</w:t>
            </w: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27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jc w:val="left"/>
              <w:textAlignment w:val="center"/>
              <w:rPr>
                <w:rFonts w:ascii="黑体" w:eastAsia="黑体" w:hAnsi="黑体"/>
                <w:color w:val="000000"/>
                <w:szCs w:val="21"/>
              </w:rPr>
            </w:pPr>
          </w:p>
        </w:tc>
        <w:tc>
          <w:tcPr>
            <w:tcW w:w="7122" w:type="dxa"/>
            <w:vMerge/>
            <w:vAlign w:val="center"/>
          </w:tcPr>
          <w:p w:rsidR="00CC7C16" w:rsidRDefault="00CC7C16">
            <w:pPr>
              <w:autoSpaceDN w:val="0"/>
              <w:ind w:firstLineChars="200" w:firstLine="420"/>
              <w:textAlignment w:val="center"/>
              <w:rPr>
                <w:rFonts w:ascii="黑体" w:eastAsia="黑体" w:hAnsi="黑体"/>
                <w:color w:val="000000"/>
                <w:szCs w:val="21"/>
              </w:rPr>
            </w:pPr>
          </w:p>
        </w:tc>
        <w:tc>
          <w:tcPr>
            <w:tcW w:w="652" w:type="dxa"/>
            <w:vMerge/>
            <w:vAlign w:val="center"/>
          </w:tcPr>
          <w:p w:rsidR="00CC7C16" w:rsidRDefault="00CC7C16">
            <w:pPr>
              <w:autoSpaceDN w:val="0"/>
              <w:jc w:val="center"/>
              <w:textAlignment w:val="center"/>
              <w:rPr>
                <w:rFonts w:ascii="黑体" w:eastAsia="黑体" w:hAnsi="黑体"/>
                <w:color w:val="000000"/>
                <w:szCs w:val="21"/>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告知责任（告知岗）：在</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6.</w:t>
            </w:r>
            <w:r>
              <w:rPr>
                <w:rFonts w:ascii="仿宋_GB2312" w:eastAsia="仿宋_GB2312" w:hAnsi="仿宋_GB2312" w:cs="仿宋_GB2312" w:hint="eastAsia"/>
                <w:sz w:val="18"/>
                <w:szCs w:val="18"/>
              </w:rPr>
              <w:t>送达责任（送达岗）：</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7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270" w:lineRule="exact"/>
              <w:jc w:val="center"/>
              <w:textAlignment w:val="center"/>
              <w:rPr>
                <w:rFonts w:ascii="黑体" w:eastAsia="黑体" w:hAnsi="黑体"/>
                <w:color w:val="000000"/>
                <w:sz w:val="24"/>
              </w:rPr>
            </w:pP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修改项目名称、依据</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kern w:val="0"/>
                <w:szCs w:val="21"/>
              </w:rPr>
              <w:t>《中华人民共和国农产品质量安全法》（</w:t>
            </w:r>
            <w:r>
              <w:rPr>
                <w:rFonts w:ascii="仿宋_GB2312" w:eastAsia="仿宋_GB2312" w:hAnsi="仿宋_GB2312" w:cs="仿宋_GB2312" w:hint="eastAsia"/>
                <w:kern w:val="0"/>
                <w:szCs w:val="21"/>
              </w:rPr>
              <w:t>2022</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9</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2</w:t>
            </w:r>
            <w:r>
              <w:rPr>
                <w:rFonts w:ascii="仿宋_GB2312" w:eastAsia="仿宋_GB2312" w:hAnsi="仿宋_GB2312" w:cs="仿宋_GB2312" w:hint="eastAsia"/>
                <w:kern w:val="0"/>
                <w:szCs w:val="21"/>
              </w:rPr>
              <w:t>日第十三届全国人民代表大会常务委员会第三十六次会议修订，</w:t>
            </w:r>
            <w:r>
              <w:rPr>
                <w:rFonts w:ascii="仿宋_GB2312" w:eastAsia="仿宋_GB2312" w:hAnsi="仿宋_GB2312" w:cs="仿宋_GB2312" w:hint="eastAsia"/>
                <w:kern w:val="0"/>
                <w:szCs w:val="21"/>
              </w:rPr>
              <w:t>2023</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日施行）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lastRenderedPageBreak/>
              <w:t>5</w:t>
            </w:r>
          </w:p>
        </w:tc>
        <w:tc>
          <w:tcPr>
            <w:tcW w:w="1542" w:type="dxa"/>
            <w:vMerge w:val="restart"/>
            <w:vAlign w:val="center"/>
          </w:tcPr>
          <w:p w:rsidR="00CC7C16" w:rsidRDefault="00710E5C">
            <w:pPr>
              <w:autoSpaceDN w:val="0"/>
              <w:jc w:val="left"/>
              <w:textAlignment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农产品生产企业、农民专业合作经济组织未建立或者未按照规定保存农产品生产记录的，或者伪造农产品生产记录的处罚</w:t>
            </w:r>
          </w:p>
          <w:p w:rsidR="00CC7C16" w:rsidRDefault="00CC7C16">
            <w:pPr>
              <w:autoSpaceDN w:val="0"/>
              <w:jc w:val="left"/>
              <w:textAlignment w:val="center"/>
              <w:rPr>
                <w:rFonts w:ascii="仿宋_GB2312" w:eastAsia="仿宋_GB2312" w:hAnsi="仿宋_GB2312" w:cs="仿宋_GB2312"/>
                <w:szCs w:val="21"/>
                <w:u w:val="single"/>
              </w:rPr>
            </w:pPr>
          </w:p>
          <w:p w:rsidR="00CC7C16" w:rsidRDefault="00710E5C">
            <w:pPr>
              <w:autoSpaceDN w:val="0"/>
              <w:jc w:val="left"/>
              <w:textAlignment w:val="center"/>
              <w:rPr>
                <w:rFonts w:ascii="仿宋_GB2312" w:eastAsia="仿宋_GB2312" w:hAnsi="仿宋_GB2312"/>
                <w:szCs w:val="21"/>
              </w:rPr>
            </w:pPr>
            <w:r>
              <w:rPr>
                <w:rFonts w:ascii="仿宋_GB2312" w:eastAsia="仿宋_GB2312" w:hAnsi="仿宋_GB2312" w:cs="仿宋_GB2312" w:hint="eastAsia"/>
                <w:szCs w:val="21"/>
                <w:u w:val="single"/>
              </w:rPr>
              <w:t>农产品生产企业、农民专业合作社、农业社会化服务组织未依照本法规定建立、保存农产品生产记录，或者伪造、变造农产品生产记录的处罚</w:t>
            </w:r>
          </w:p>
        </w:tc>
        <w:tc>
          <w:tcPr>
            <w:tcW w:w="7122" w:type="dxa"/>
            <w:vMerge w:val="restart"/>
            <w:vAlign w:val="center"/>
          </w:tcPr>
          <w:p w:rsidR="00CC7C16" w:rsidRDefault="00710E5C">
            <w:pPr>
              <w:autoSpaceDN w:val="0"/>
              <w:spacing w:line="280" w:lineRule="exact"/>
              <w:textAlignment w:val="center"/>
              <w:rPr>
                <w:rFonts w:ascii="仿宋_GB2312" w:eastAsia="仿宋_GB2312" w:hAnsi="仿宋_GB2312"/>
                <w:szCs w:val="21"/>
              </w:rPr>
            </w:pPr>
            <w:r>
              <w:rPr>
                <w:rFonts w:ascii="仿宋_GB2312" w:eastAsia="仿宋_GB2312" w:hAnsi="仿宋_GB2312" w:hint="eastAsia"/>
                <w:szCs w:val="21"/>
              </w:rPr>
              <w:t>《中华人民共和国农产品质量安全法》（</w:t>
            </w:r>
            <w:r>
              <w:rPr>
                <w:rFonts w:ascii="仿宋_GB2312" w:eastAsia="仿宋_GB2312" w:hAnsi="仿宋_GB2312" w:hint="eastAsia"/>
                <w:szCs w:val="21"/>
              </w:rPr>
              <w:t>2006</w:t>
            </w:r>
            <w:r>
              <w:rPr>
                <w:rFonts w:ascii="仿宋_GB2312" w:eastAsia="仿宋_GB2312" w:hAnsi="仿宋_GB2312" w:hint="eastAsia"/>
                <w:szCs w:val="21"/>
              </w:rPr>
              <w:t>年</w:t>
            </w:r>
            <w:r>
              <w:rPr>
                <w:rFonts w:ascii="仿宋_GB2312" w:eastAsia="仿宋_GB2312" w:hAnsi="仿宋_GB2312" w:hint="eastAsia"/>
                <w:szCs w:val="21"/>
              </w:rPr>
              <w:t>4</w:t>
            </w:r>
            <w:r>
              <w:rPr>
                <w:rFonts w:ascii="仿宋_GB2312" w:eastAsia="仿宋_GB2312" w:hAnsi="仿宋_GB2312" w:hint="eastAsia"/>
                <w:szCs w:val="21"/>
              </w:rPr>
              <w:t>月</w:t>
            </w:r>
            <w:r>
              <w:rPr>
                <w:rFonts w:ascii="仿宋_GB2312" w:eastAsia="仿宋_GB2312" w:hAnsi="仿宋_GB2312" w:hint="eastAsia"/>
                <w:szCs w:val="21"/>
              </w:rPr>
              <w:t>29</w:t>
            </w:r>
            <w:r>
              <w:rPr>
                <w:rFonts w:ascii="仿宋_GB2312" w:eastAsia="仿宋_GB2312" w:hAnsi="仿宋_GB2312" w:hint="eastAsia"/>
                <w:szCs w:val="21"/>
              </w:rPr>
              <w:t>日发布，主席令第</w:t>
            </w:r>
            <w:r>
              <w:rPr>
                <w:rFonts w:ascii="仿宋_GB2312" w:eastAsia="仿宋_GB2312" w:hAnsi="仿宋_GB2312" w:hint="eastAsia"/>
                <w:szCs w:val="21"/>
              </w:rPr>
              <w:t>49</w:t>
            </w:r>
            <w:r>
              <w:rPr>
                <w:rFonts w:ascii="仿宋_GB2312" w:eastAsia="仿宋_GB2312" w:hAnsi="仿宋_GB2312" w:hint="eastAsia"/>
                <w:szCs w:val="21"/>
              </w:rPr>
              <w:t>号）</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hint="eastAsia"/>
                <w:szCs w:val="21"/>
              </w:rPr>
              <w:t>第二十四条、农产品生产企业和农民专业合作经济组织应当建立农产品生产记录，如实记载下列事项：</w:t>
            </w:r>
          </w:p>
          <w:p w:rsidR="00CC7C16" w:rsidRDefault="00710E5C">
            <w:pPr>
              <w:autoSpaceDN w:val="0"/>
              <w:spacing w:line="280" w:lineRule="exact"/>
              <w:textAlignment w:val="center"/>
              <w:rPr>
                <w:rFonts w:ascii="仿宋_GB2312" w:eastAsia="仿宋_GB2312" w:hAnsi="仿宋_GB2312"/>
                <w:szCs w:val="21"/>
              </w:rPr>
            </w:pPr>
            <w:r>
              <w:rPr>
                <w:rFonts w:ascii="仿宋_GB2312" w:eastAsia="仿宋_GB2312" w:hAnsi="仿宋_GB2312" w:hint="eastAsia"/>
                <w:szCs w:val="21"/>
              </w:rPr>
              <w:t xml:space="preserve">　　（一）使用农业投入品的名称、来源、用法、用量和使用、停用的日期；</w:t>
            </w:r>
          </w:p>
          <w:p w:rsidR="00CC7C16" w:rsidRDefault="00710E5C">
            <w:pPr>
              <w:autoSpaceDN w:val="0"/>
              <w:spacing w:line="280" w:lineRule="exact"/>
              <w:textAlignment w:val="center"/>
              <w:rPr>
                <w:rFonts w:ascii="仿宋_GB2312" w:eastAsia="仿宋_GB2312" w:hAnsi="仿宋_GB2312"/>
                <w:szCs w:val="21"/>
              </w:rPr>
            </w:pPr>
            <w:r>
              <w:rPr>
                <w:rFonts w:ascii="仿宋_GB2312" w:eastAsia="仿宋_GB2312" w:hAnsi="仿宋_GB2312" w:hint="eastAsia"/>
                <w:szCs w:val="21"/>
              </w:rPr>
              <w:t xml:space="preserve">　　（二）动物疫病、植物病虫草害的发生和防治情况；</w:t>
            </w:r>
          </w:p>
          <w:p w:rsidR="00CC7C16" w:rsidRDefault="00710E5C">
            <w:pPr>
              <w:autoSpaceDN w:val="0"/>
              <w:spacing w:line="280" w:lineRule="exact"/>
              <w:textAlignment w:val="center"/>
              <w:rPr>
                <w:rFonts w:ascii="仿宋_GB2312" w:eastAsia="仿宋_GB2312" w:hAnsi="仿宋_GB2312"/>
                <w:szCs w:val="21"/>
              </w:rPr>
            </w:pPr>
            <w:r>
              <w:rPr>
                <w:rFonts w:ascii="仿宋_GB2312" w:eastAsia="仿宋_GB2312" w:hAnsi="仿宋_GB2312" w:hint="eastAsia"/>
                <w:szCs w:val="21"/>
              </w:rPr>
              <w:t xml:space="preserve">　　（三）收获、屠宰或者捕捞的日期。</w:t>
            </w:r>
          </w:p>
          <w:p w:rsidR="00CC7C16" w:rsidRDefault="00710E5C">
            <w:pPr>
              <w:autoSpaceDN w:val="0"/>
              <w:spacing w:line="280" w:lineRule="exact"/>
              <w:textAlignment w:val="center"/>
              <w:rPr>
                <w:rFonts w:ascii="仿宋_GB2312" w:eastAsia="仿宋_GB2312" w:hAnsi="仿宋_GB2312"/>
                <w:szCs w:val="21"/>
              </w:rPr>
            </w:pPr>
            <w:r>
              <w:rPr>
                <w:rFonts w:ascii="仿宋_GB2312" w:eastAsia="仿宋_GB2312" w:hAnsi="仿宋_GB2312" w:hint="eastAsia"/>
                <w:szCs w:val="21"/>
              </w:rPr>
              <w:t xml:space="preserve">　　农产品生产记录应当保存二年。禁止伪造农产品生产记录。</w:t>
            </w:r>
          </w:p>
          <w:p w:rsidR="00CC7C16" w:rsidRDefault="00710E5C">
            <w:pPr>
              <w:autoSpaceDN w:val="0"/>
              <w:spacing w:line="280" w:lineRule="exact"/>
              <w:textAlignment w:val="center"/>
              <w:rPr>
                <w:rFonts w:ascii="仿宋_GB2312" w:eastAsia="仿宋_GB2312" w:hAnsi="仿宋_GB2312"/>
                <w:szCs w:val="21"/>
              </w:rPr>
            </w:pPr>
            <w:r>
              <w:rPr>
                <w:rFonts w:ascii="仿宋_GB2312" w:eastAsia="仿宋_GB2312" w:hAnsi="仿宋_GB2312" w:hint="eastAsia"/>
                <w:szCs w:val="21"/>
              </w:rPr>
              <w:t xml:space="preserve">　　国家鼓励其他农产品生产者建立农产品生产记录。</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hint="eastAsia"/>
                <w:szCs w:val="21"/>
              </w:rPr>
              <w:t>第四十七条、农产品生产企业、农民专业合作经济组织未建立或者未按照规定保存农产品生产记录的，或者伪造农产品生产记录的，责令限期改正；逾期不改正的，可以处二</w:t>
            </w:r>
            <w:r>
              <w:rPr>
                <w:rFonts w:ascii="仿宋_GB2312" w:eastAsia="仿宋_GB2312" w:hAnsi="仿宋_GB2312" w:hint="eastAsia"/>
                <w:szCs w:val="21"/>
              </w:rPr>
              <w:t>千元以下罚款。</w:t>
            </w:r>
          </w:p>
          <w:p w:rsidR="00CC7C16" w:rsidRDefault="00710E5C">
            <w:pPr>
              <w:autoSpaceDN w:val="0"/>
              <w:spacing w:line="280" w:lineRule="exact"/>
              <w:textAlignment w:val="center"/>
              <w:rPr>
                <w:rFonts w:ascii="仿宋_GB2312" w:eastAsia="仿宋_GB2312" w:hAnsi="仿宋_GB2312"/>
                <w:szCs w:val="21"/>
                <w:u w:val="single"/>
              </w:rPr>
            </w:pPr>
            <w:r>
              <w:rPr>
                <w:rFonts w:ascii="仿宋_GB2312" w:eastAsia="仿宋_GB2312" w:hAnsi="仿宋_GB2312"/>
                <w:szCs w:val="21"/>
                <w:u w:val="single"/>
              </w:rPr>
              <w:t>《</w:t>
            </w:r>
            <w:r>
              <w:rPr>
                <w:rFonts w:ascii="仿宋_GB2312" w:eastAsia="仿宋_GB2312" w:hAnsi="仿宋_GB2312" w:hint="eastAsia"/>
                <w:szCs w:val="21"/>
                <w:u w:val="single"/>
              </w:rPr>
              <w:t>中华人民共和国</w:t>
            </w:r>
            <w:r>
              <w:rPr>
                <w:rFonts w:ascii="仿宋_GB2312" w:eastAsia="仿宋_GB2312" w:hAnsi="仿宋_GB2312"/>
                <w:szCs w:val="21"/>
                <w:u w:val="single"/>
              </w:rPr>
              <w:t>农产品质量安全法》</w:t>
            </w:r>
            <w:r>
              <w:rPr>
                <w:rFonts w:ascii="仿宋_GB2312" w:eastAsia="仿宋_GB2312" w:hAnsi="仿宋_GB2312" w:hint="eastAsia"/>
                <w:szCs w:val="21"/>
                <w:u w:val="single"/>
              </w:rPr>
              <w:t>《中华人民共和国农产品质量安全法》（</w:t>
            </w:r>
            <w:r>
              <w:rPr>
                <w:rFonts w:ascii="仿宋_GB2312" w:eastAsia="仿宋_GB2312" w:hAnsi="仿宋_GB2312" w:hint="eastAsia"/>
                <w:szCs w:val="21"/>
                <w:u w:val="single"/>
              </w:rPr>
              <w:t>2022</w:t>
            </w:r>
            <w:r>
              <w:rPr>
                <w:rFonts w:ascii="仿宋_GB2312" w:eastAsia="仿宋_GB2312" w:hAnsi="仿宋_GB2312" w:hint="eastAsia"/>
                <w:szCs w:val="21"/>
                <w:u w:val="single"/>
              </w:rPr>
              <w:t>年</w:t>
            </w:r>
            <w:r>
              <w:rPr>
                <w:rFonts w:ascii="仿宋_GB2312" w:eastAsia="仿宋_GB2312" w:hAnsi="仿宋_GB2312" w:hint="eastAsia"/>
                <w:szCs w:val="21"/>
                <w:u w:val="single"/>
              </w:rPr>
              <w:t>9</w:t>
            </w:r>
            <w:r>
              <w:rPr>
                <w:rFonts w:ascii="仿宋_GB2312" w:eastAsia="仿宋_GB2312" w:hAnsi="仿宋_GB2312" w:hint="eastAsia"/>
                <w:szCs w:val="21"/>
                <w:u w:val="single"/>
              </w:rPr>
              <w:t>月</w:t>
            </w:r>
            <w:r>
              <w:rPr>
                <w:rFonts w:ascii="仿宋_GB2312" w:eastAsia="仿宋_GB2312" w:hAnsi="仿宋_GB2312" w:hint="eastAsia"/>
                <w:szCs w:val="21"/>
                <w:u w:val="single"/>
              </w:rPr>
              <w:t>2</w:t>
            </w:r>
            <w:r>
              <w:rPr>
                <w:rFonts w:ascii="仿宋_GB2312" w:eastAsia="仿宋_GB2312" w:hAnsi="仿宋_GB2312" w:hint="eastAsia"/>
                <w:szCs w:val="21"/>
                <w:u w:val="single"/>
              </w:rPr>
              <w:t>日第十三届全国人民代表大会常务委员会第三十六次会议修订，</w:t>
            </w:r>
            <w:r>
              <w:rPr>
                <w:rFonts w:ascii="仿宋_GB2312" w:eastAsia="仿宋_GB2312" w:hAnsi="仿宋_GB2312" w:hint="eastAsia"/>
                <w:szCs w:val="21"/>
                <w:u w:val="single"/>
              </w:rPr>
              <w:t>2023</w:t>
            </w:r>
            <w:r>
              <w:rPr>
                <w:rFonts w:ascii="仿宋_GB2312" w:eastAsia="仿宋_GB2312" w:hAnsi="仿宋_GB2312" w:hint="eastAsia"/>
                <w:szCs w:val="21"/>
                <w:u w:val="single"/>
              </w:rPr>
              <w:t>年</w:t>
            </w:r>
            <w:r>
              <w:rPr>
                <w:rFonts w:ascii="仿宋_GB2312" w:eastAsia="仿宋_GB2312" w:hAnsi="仿宋_GB2312" w:hint="eastAsia"/>
                <w:szCs w:val="21"/>
                <w:u w:val="single"/>
              </w:rPr>
              <w:t>1</w:t>
            </w:r>
            <w:r>
              <w:rPr>
                <w:rFonts w:ascii="仿宋_GB2312" w:eastAsia="仿宋_GB2312" w:hAnsi="仿宋_GB2312" w:hint="eastAsia"/>
                <w:szCs w:val="21"/>
                <w:u w:val="single"/>
              </w:rPr>
              <w:t>月</w:t>
            </w:r>
            <w:r>
              <w:rPr>
                <w:rFonts w:ascii="仿宋_GB2312" w:eastAsia="仿宋_GB2312" w:hAnsi="仿宋_GB2312" w:hint="eastAsia"/>
                <w:szCs w:val="21"/>
                <w:u w:val="single"/>
              </w:rPr>
              <w:t>1</w:t>
            </w:r>
            <w:r>
              <w:rPr>
                <w:rFonts w:ascii="仿宋_GB2312" w:eastAsia="仿宋_GB2312" w:hAnsi="仿宋_GB2312" w:hint="eastAsia"/>
                <w:szCs w:val="21"/>
                <w:u w:val="single"/>
              </w:rPr>
              <w:t>日施行）</w:t>
            </w:r>
          </w:p>
          <w:p w:rsidR="00CC7C16" w:rsidRDefault="00710E5C">
            <w:pPr>
              <w:autoSpaceDN w:val="0"/>
              <w:spacing w:line="280" w:lineRule="exact"/>
              <w:ind w:firstLineChars="200" w:firstLine="420"/>
              <w:textAlignment w:val="center"/>
              <w:rPr>
                <w:rFonts w:ascii="仿宋_GB2312" w:eastAsia="仿宋_GB2312" w:hAnsi="仿宋_GB2312"/>
                <w:szCs w:val="21"/>
                <w:u w:val="single"/>
              </w:rPr>
            </w:pPr>
            <w:r>
              <w:rPr>
                <w:rFonts w:ascii="仿宋_GB2312" w:eastAsia="仿宋_GB2312" w:hAnsi="仿宋_GB2312"/>
                <w:szCs w:val="21"/>
                <w:u w:val="single"/>
              </w:rPr>
              <w:t>第二十七条</w:t>
            </w:r>
            <w:r>
              <w:rPr>
                <w:rFonts w:ascii="仿宋_GB2312" w:eastAsia="仿宋_GB2312" w:hAnsi="仿宋_GB2312"/>
                <w:szCs w:val="21"/>
                <w:u w:val="single"/>
              </w:rPr>
              <w:t xml:space="preserve">  </w:t>
            </w:r>
            <w:r>
              <w:rPr>
                <w:rFonts w:ascii="仿宋_GB2312" w:eastAsia="仿宋_GB2312" w:hAnsi="仿宋_GB2312"/>
                <w:szCs w:val="21"/>
                <w:u w:val="single"/>
              </w:rPr>
              <w:t>农产品生产企业、农民专业合作社、农业社会化服务组织应当建立农产品生产记录，如实记载下列事项：</w:t>
            </w:r>
          </w:p>
          <w:p w:rsidR="00CC7C16" w:rsidRDefault="00710E5C">
            <w:pPr>
              <w:autoSpaceDN w:val="0"/>
              <w:spacing w:line="280" w:lineRule="exact"/>
              <w:ind w:firstLineChars="200" w:firstLine="420"/>
              <w:textAlignment w:val="center"/>
              <w:rPr>
                <w:rFonts w:ascii="仿宋_GB2312" w:eastAsia="仿宋_GB2312" w:hAnsi="仿宋_GB2312"/>
                <w:szCs w:val="21"/>
                <w:u w:val="single"/>
              </w:rPr>
            </w:pPr>
            <w:r>
              <w:rPr>
                <w:rFonts w:ascii="仿宋_GB2312" w:eastAsia="仿宋_GB2312" w:hAnsi="仿宋_GB2312"/>
                <w:szCs w:val="21"/>
                <w:u w:val="single"/>
              </w:rPr>
              <w:t>（一）使用农业投入品的名称、来源、用法、用量和使用、停用的日期；（二）动物疫病、农作物病虫害的发生和防治情况；（三）收获、屠宰或者捕捞的日期。</w:t>
            </w:r>
          </w:p>
          <w:p w:rsidR="00CC7C16" w:rsidRDefault="00710E5C">
            <w:pPr>
              <w:autoSpaceDN w:val="0"/>
              <w:spacing w:line="280" w:lineRule="exact"/>
              <w:ind w:firstLineChars="200" w:firstLine="420"/>
              <w:textAlignment w:val="center"/>
              <w:rPr>
                <w:rFonts w:ascii="仿宋_GB2312" w:eastAsia="仿宋_GB2312" w:hAnsi="仿宋_GB2312"/>
                <w:szCs w:val="21"/>
                <w:u w:val="single"/>
              </w:rPr>
            </w:pPr>
            <w:r>
              <w:rPr>
                <w:rFonts w:ascii="仿宋_GB2312" w:eastAsia="仿宋_GB2312" w:hAnsi="仿宋_GB2312"/>
                <w:szCs w:val="21"/>
                <w:u w:val="single"/>
              </w:rPr>
              <w:t>农产品生产记录应当至少保存二年。禁止伪造、变造农产品生产记录。</w:t>
            </w:r>
          </w:p>
          <w:p w:rsidR="00CC7C16" w:rsidRDefault="00710E5C">
            <w:pPr>
              <w:autoSpaceDN w:val="0"/>
              <w:spacing w:line="280" w:lineRule="exact"/>
              <w:ind w:firstLineChars="200" w:firstLine="420"/>
              <w:textAlignment w:val="center"/>
              <w:rPr>
                <w:rFonts w:ascii="仿宋_GB2312" w:eastAsia="仿宋_GB2312" w:hAnsi="仿宋_GB2312"/>
                <w:szCs w:val="21"/>
                <w:u w:val="single"/>
              </w:rPr>
            </w:pPr>
            <w:r>
              <w:rPr>
                <w:rFonts w:ascii="仿宋_GB2312" w:eastAsia="仿宋_GB2312" w:hAnsi="仿宋_GB2312"/>
                <w:szCs w:val="21"/>
                <w:u w:val="single"/>
              </w:rPr>
              <w:t>国家鼓励其他农产品生产者建立农产品生产记录。</w:t>
            </w:r>
          </w:p>
          <w:p w:rsidR="00CC7C16" w:rsidRDefault="00710E5C">
            <w:pPr>
              <w:autoSpaceDN w:val="0"/>
              <w:spacing w:line="280" w:lineRule="exact"/>
              <w:ind w:firstLineChars="200" w:firstLine="420"/>
              <w:textAlignment w:val="center"/>
              <w:rPr>
                <w:rFonts w:ascii="仿宋_GB2312" w:eastAsia="仿宋_GB2312" w:hAnsi="仿宋_GB2312"/>
                <w:szCs w:val="21"/>
                <w:u w:val="single"/>
              </w:rPr>
            </w:pPr>
            <w:r>
              <w:rPr>
                <w:rFonts w:ascii="仿宋_GB2312" w:eastAsia="仿宋_GB2312" w:hAnsi="仿宋_GB2312"/>
                <w:szCs w:val="21"/>
                <w:u w:val="single"/>
              </w:rPr>
              <w:t>第六十九条</w:t>
            </w:r>
            <w:r>
              <w:rPr>
                <w:rFonts w:ascii="仿宋_GB2312" w:eastAsia="仿宋_GB2312" w:hAnsi="仿宋_GB2312" w:hint="eastAsia"/>
                <w:szCs w:val="21"/>
                <w:u w:val="single"/>
              </w:rPr>
              <w:t xml:space="preserve">  </w:t>
            </w:r>
            <w:r>
              <w:rPr>
                <w:rFonts w:ascii="仿宋_GB2312" w:eastAsia="仿宋_GB2312" w:hAnsi="仿宋_GB2312"/>
                <w:szCs w:val="21"/>
                <w:u w:val="single"/>
              </w:rPr>
              <w:t>农产品生产企业、农民专业合作社、农业社会化服务组织未依照本法规定建立、保存农产品生产记录，或者伪造、变造农产品生产记录的，由县级以上地方人民政府农业农村主管部门责令限期改正；逾期不改正的，处二千元以上二万元以下罚款。</w:t>
            </w:r>
          </w:p>
          <w:p w:rsidR="00CC7C16" w:rsidRDefault="00CC7C16">
            <w:pPr>
              <w:pStyle w:val="a0"/>
              <w:spacing w:after="0" w:line="280" w:lineRule="exact"/>
              <w:rPr>
                <w:szCs w:val="21"/>
              </w:rPr>
            </w:pPr>
          </w:p>
        </w:tc>
        <w:tc>
          <w:tcPr>
            <w:tcW w:w="652" w:type="dxa"/>
            <w:vMerge w:val="restart"/>
            <w:vAlign w:val="center"/>
          </w:tcPr>
          <w:p w:rsidR="00CC7C16" w:rsidRDefault="00710E5C">
            <w:pPr>
              <w:autoSpaceDN w:val="0"/>
              <w:spacing w:line="280" w:lineRule="exact"/>
              <w:jc w:val="center"/>
              <w:textAlignment w:val="center"/>
              <w:rPr>
                <w:rFonts w:ascii="仿宋_GB2312" w:eastAsia="仿宋_GB2312" w:hAnsi="仿宋_GB2312"/>
                <w:color w:val="000000"/>
                <w:szCs w:val="21"/>
              </w:rPr>
            </w:pPr>
            <w:r>
              <w:rPr>
                <w:rFonts w:ascii="仿宋_GB2312" w:eastAsia="仿宋_GB2312" w:hAnsi="仿宋_GB2312"/>
                <w:color w:val="000000"/>
                <w:szCs w:val="21"/>
              </w:rPr>
              <w:t>行政</w:t>
            </w: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28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8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8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8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告知责任（告知岗）：在</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8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8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6.</w:t>
            </w:r>
            <w:r>
              <w:rPr>
                <w:rFonts w:ascii="仿宋_GB2312" w:eastAsia="仿宋_GB2312" w:hAnsi="仿宋_GB2312" w:cs="仿宋_GB2312" w:hint="eastAsia"/>
                <w:sz w:val="18"/>
                <w:szCs w:val="18"/>
              </w:rPr>
              <w:t>送达责任（送达岗）：</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80" w:lineRule="exact"/>
              <w:jc w:val="center"/>
              <w:textAlignment w:val="center"/>
              <w:rPr>
                <w:rFonts w:ascii="黑体" w:eastAsia="黑体" w:hAnsi="黑体"/>
                <w:color w:val="000000"/>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280" w:lineRule="exact"/>
              <w:jc w:val="center"/>
              <w:textAlignment w:val="center"/>
              <w:rPr>
                <w:rFonts w:ascii="黑体" w:eastAsia="黑体" w:hAnsi="黑体"/>
                <w:color w:val="000000"/>
                <w:sz w:val="24"/>
              </w:rPr>
            </w:pP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修改项目名称、依据</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kern w:val="0"/>
                <w:szCs w:val="21"/>
              </w:rPr>
              <w:t>《中华人民共和国农产品质量安全法》（</w:t>
            </w:r>
            <w:r>
              <w:rPr>
                <w:rFonts w:ascii="仿宋_GB2312" w:eastAsia="仿宋_GB2312" w:hAnsi="仿宋_GB2312" w:cs="仿宋_GB2312" w:hint="eastAsia"/>
                <w:kern w:val="0"/>
                <w:szCs w:val="21"/>
              </w:rPr>
              <w:t>2022</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9</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2</w:t>
            </w:r>
            <w:r>
              <w:rPr>
                <w:rFonts w:ascii="仿宋_GB2312" w:eastAsia="仿宋_GB2312" w:hAnsi="仿宋_GB2312" w:cs="仿宋_GB2312" w:hint="eastAsia"/>
                <w:kern w:val="0"/>
                <w:szCs w:val="21"/>
              </w:rPr>
              <w:t>日第十三届全国人民代表大会常务委员会第三十六次会议修订，</w:t>
            </w:r>
            <w:r>
              <w:rPr>
                <w:rFonts w:ascii="仿宋_GB2312" w:eastAsia="仿宋_GB2312" w:hAnsi="仿宋_GB2312" w:cs="仿宋_GB2312" w:hint="eastAsia"/>
                <w:kern w:val="0"/>
                <w:szCs w:val="21"/>
              </w:rPr>
              <w:t>2023</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日施行）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6</w:t>
            </w:r>
          </w:p>
        </w:tc>
        <w:tc>
          <w:tcPr>
            <w:tcW w:w="1542" w:type="dxa"/>
            <w:vMerge w:val="restart"/>
            <w:vAlign w:val="center"/>
          </w:tcPr>
          <w:p w:rsidR="00CC7C16" w:rsidRDefault="00710E5C">
            <w:pPr>
              <w:autoSpaceDN w:val="0"/>
              <w:jc w:val="left"/>
              <w:textAlignment w:val="center"/>
              <w:rPr>
                <w:rFonts w:ascii="仿宋_GB2312" w:eastAsia="仿宋_GB2312" w:hAnsi="仿宋_GB2312" w:cs="仿宋_GB2312"/>
                <w:kern w:val="0"/>
                <w:szCs w:val="21"/>
              </w:rPr>
            </w:pPr>
            <w:r>
              <w:rPr>
                <w:rFonts w:ascii="仿宋_GB2312" w:eastAsia="仿宋_GB2312" w:hAnsi="仿宋_GB2312" w:cs="仿宋_GB2312" w:hint="eastAsia"/>
                <w:kern w:val="0"/>
                <w:sz w:val="18"/>
                <w:szCs w:val="18"/>
              </w:rPr>
              <w:t>非法使用有毒有害物质生产、处理农产品的处罚</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Cs w:val="21"/>
              </w:rPr>
              <w:t>在特定农产品禁止生产区内生产禁止生产的农产品的处罚</w:t>
            </w:r>
          </w:p>
          <w:p w:rsidR="00CC7C16" w:rsidRDefault="00CC7C16">
            <w:pPr>
              <w:pStyle w:val="a0"/>
            </w:pPr>
          </w:p>
          <w:p w:rsidR="00CC7C16" w:rsidRDefault="00710E5C">
            <w:pPr>
              <w:jc w:val="left"/>
              <w:rPr>
                <w:rFonts w:ascii="仿宋_GB2312" w:eastAsia="仿宋_GB2312" w:hAnsi="仿宋_GB2312" w:cs="仿宋_GB2312"/>
                <w:sz w:val="18"/>
                <w:szCs w:val="18"/>
              </w:rPr>
            </w:pPr>
            <w:r>
              <w:rPr>
                <w:rFonts w:ascii="仿宋_GB2312" w:eastAsia="仿宋_GB2312" w:hAnsi="仿宋_GB2312" w:cs="仿宋_GB2312" w:hint="eastAsia"/>
                <w:sz w:val="18"/>
                <w:szCs w:val="18"/>
                <w:u w:val="single"/>
              </w:rPr>
              <w:t>在农产品生产经营过程中使用国家禁止使用的农业投入</w:t>
            </w:r>
            <w:proofErr w:type="gramStart"/>
            <w:r>
              <w:rPr>
                <w:rFonts w:ascii="仿宋_GB2312" w:eastAsia="仿宋_GB2312" w:hAnsi="仿宋_GB2312" w:cs="仿宋_GB2312" w:hint="eastAsia"/>
                <w:sz w:val="18"/>
                <w:szCs w:val="18"/>
                <w:u w:val="single"/>
              </w:rPr>
              <w:t>品或者</w:t>
            </w:r>
            <w:proofErr w:type="gramEnd"/>
            <w:r>
              <w:rPr>
                <w:rFonts w:ascii="仿宋_GB2312" w:eastAsia="仿宋_GB2312" w:hAnsi="仿宋_GB2312" w:cs="仿宋_GB2312" w:hint="eastAsia"/>
                <w:sz w:val="18"/>
                <w:szCs w:val="18"/>
                <w:u w:val="single"/>
              </w:rPr>
              <w:t>其他有毒有害物质；销售含有国家禁止使用的农药、兽药或者其他化合物的农产品；销售病死、毒死或者死因不明的动物及其产品；明知农产品生产经营者从事前款规定的违法行为，仍为其提供生产经营场所或者其他条件的处罚</w:t>
            </w:r>
            <w:r>
              <w:rPr>
                <w:rFonts w:ascii="仿宋_GB2312" w:eastAsia="仿宋_GB2312" w:hAnsi="仿宋_GB2312" w:cs="仿宋_GB2312" w:hint="eastAsia"/>
                <w:sz w:val="18"/>
                <w:szCs w:val="18"/>
                <w:u w:val="single"/>
              </w:rPr>
              <w:t>；</w:t>
            </w:r>
            <w:r>
              <w:rPr>
                <w:rFonts w:ascii="仿宋_GB2312" w:eastAsia="仿宋_GB2312" w:hAnsi="仿宋_GB2312"/>
                <w:szCs w:val="21"/>
                <w:u w:val="single"/>
              </w:rPr>
              <w:lastRenderedPageBreak/>
              <w:t>在特定农产品禁止生产区域种植、养殖、捕捞、采集特定农产品或者建立特定农产品生产基地的</w:t>
            </w:r>
            <w:r>
              <w:rPr>
                <w:rFonts w:ascii="仿宋_GB2312" w:eastAsia="仿宋_GB2312" w:hAnsi="仿宋_GB2312" w:hint="eastAsia"/>
                <w:szCs w:val="21"/>
                <w:u w:val="single"/>
              </w:rPr>
              <w:t>处罚</w:t>
            </w:r>
          </w:p>
          <w:p w:rsidR="00CC7C16" w:rsidRDefault="00CC7C16">
            <w:pPr>
              <w:autoSpaceDN w:val="0"/>
              <w:jc w:val="left"/>
              <w:textAlignment w:val="center"/>
              <w:rPr>
                <w:rFonts w:ascii="仿宋_GB2312" w:eastAsia="仿宋_GB2312" w:hAnsi="仿宋_GB2312"/>
                <w:color w:val="000000"/>
                <w:sz w:val="28"/>
                <w:szCs w:val="28"/>
              </w:rPr>
            </w:pPr>
          </w:p>
        </w:tc>
        <w:tc>
          <w:tcPr>
            <w:tcW w:w="7122" w:type="dxa"/>
            <w:vMerge w:val="restart"/>
            <w:vAlign w:val="center"/>
          </w:tcPr>
          <w:p w:rsidR="00CC7C16" w:rsidRDefault="00710E5C">
            <w:pPr>
              <w:widowControl/>
              <w:spacing w:line="240" w:lineRule="exact"/>
              <w:textAlignment w:val="center"/>
              <w:rPr>
                <w:rFonts w:ascii="仿宋_GB2312" w:eastAsia="仿宋_GB2312" w:hAnsi="仿宋_GB2312"/>
                <w:color w:val="000000"/>
                <w:sz w:val="18"/>
                <w:szCs w:val="18"/>
              </w:rPr>
            </w:pPr>
            <w:r>
              <w:rPr>
                <w:rFonts w:ascii="仿宋_GB2312" w:eastAsia="仿宋_GB2312" w:hAnsi="仿宋_GB2312" w:cs="仿宋_GB2312" w:hint="eastAsia"/>
                <w:kern w:val="0"/>
                <w:sz w:val="18"/>
                <w:szCs w:val="18"/>
              </w:rPr>
              <w:lastRenderedPageBreak/>
              <w:t>《河南省实施</w:t>
            </w:r>
            <w:r>
              <w:rPr>
                <w:rFonts w:ascii="仿宋_GB2312" w:eastAsia="仿宋_GB2312" w:hAnsi="仿宋_GB2312" w:cs="仿宋_GB2312" w:hint="eastAsia"/>
                <w:kern w:val="0"/>
                <w:sz w:val="18"/>
                <w:szCs w:val="18"/>
              </w:rPr>
              <w:t>&lt;</w:t>
            </w:r>
            <w:r>
              <w:rPr>
                <w:rFonts w:ascii="仿宋_GB2312" w:eastAsia="仿宋_GB2312" w:hAnsi="仿宋_GB2312" w:cs="仿宋_GB2312" w:hint="eastAsia"/>
                <w:kern w:val="0"/>
                <w:sz w:val="18"/>
                <w:szCs w:val="18"/>
              </w:rPr>
              <w:t>中华人民共和国农产品质量安全法</w:t>
            </w:r>
            <w:r>
              <w:rPr>
                <w:rFonts w:ascii="仿宋_GB2312" w:eastAsia="仿宋_GB2312" w:hAnsi="仿宋_GB2312" w:cs="仿宋_GB2312" w:hint="eastAsia"/>
                <w:kern w:val="0"/>
                <w:sz w:val="18"/>
                <w:szCs w:val="18"/>
              </w:rPr>
              <w:t>&gt;</w:t>
            </w:r>
            <w:r>
              <w:rPr>
                <w:rFonts w:ascii="仿宋_GB2312" w:eastAsia="仿宋_GB2312" w:hAnsi="仿宋_GB2312" w:cs="仿宋_GB2312" w:hint="eastAsia"/>
                <w:kern w:val="0"/>
                <w:sz w:val="18"/>
                <w:szCs w:val="18"/>
              </w:rPr>
              <w:t>办法》（</w:t>
            </w:r>
            <w:r>
              <w:rPr>
                <w:rFonts w:ascii="仿宋_GB2312" w:eastAsia="仿宋_GB2312" w:hAnsi="仿宋_GB2312" w:cs="仿宋_GB2312" w:hint="eastAsia"/>
                <w:kern w:val="0"/>
                <w:sz w:val="18"/>
                <w:szCs w:val="18"/>
              </w:rPr>
              <w:t>2013</w:t>
            </w:r>
            <w:r>
              <w:rPr>
                <w:rFonts w:ascii="仿宋_GB2312" w:eastAsia="仿宋_GB2312" w:hAnsi="仿宋_GB2312" w:cs="仿宋_GB2312" w:hint="eastAsia"/>
                <w:kern w:val="0"/>
                <w:sz w:val="18"/>
                <w:szCs w:val="18"/>
              </w:rPr>
              <w:t>年</w:t>
            </w:r>
            <w:r>
              <w:rPr>
                <w:rFonts w:ascii="仿宋_GB2312" w:eastAsia="仿宋_GB2312" w:hAnsi="仿宋_GB2312" w:cs="仿宋_GB2312" w:hint="eastAsia"/>
                <w:kern w:val="0"/>
                <w:sz w:val="18"/>
                <w:szCs w:val="18"/>
              </w:rPr>
              <w:t>5</w:t>
            </w:r>
            <w:r>
              <w:rPr>
                <w:rFonts w:ascii="仿宋_GB2312" w:eastAsia="仿宋_GB2312" w:hAnsi="仿宋_GB2312" w:cs="仿宋_GB2312" w:hint="eastAsia"/>
                <w:kern w:val="0"/>
                <w:sz w:val="18"/>
                <w:szCs w:val="18"/>
              </w:rPr>
              <w:t>月</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日公布，省人大常委会公告第</w:t>
            </w:r>
            <w:r>
              <w:rPr>
                <w:rFonts w:ascii="仿宋_GB2312" w:eastAsia="仿宋_GB2312" w:hAnsi="仿宋_GB2312" w:cs="仿宋_GB2312" w:hint="eastAsia"/>
                <w:kern w:val="0"/>
                <w:sz w:val="18"/>
                <w:szCs w:val="18"/>
              </w:rPr>
              <w:t>7</w:t>
            </w:r>
            <w:r>
              <w:rPr>
                <w:rFonts w:ascii="仿宋_GB2312" w:eastAsia="仿宋_GB2312" w:hAnsi="仿宋_GB2312" w:cs="仿宋_GB2312" w:hint="eastAsia"/>
                <w:kern w:val="0"/>
                <w:sz w:val="18"/>
                <w:szCs w:val="18"/>
              </w:rPr>
              <w:t>号）第二十二条第三项：农产品生产中禁止下列行为：</w:t>
            </w:r>
            <w:r>
              <w:rPr>
                <w:rFonts w:ascii="仿宋_GB2312" w:eastAsia="仿宋_GB2312" w:hAnsi="仿宋_GB2312" w:cs="仿宋_GB2312" w:hint="eastAsia"/>
                <w:kern w:val="0"/>
                <w:sz w:val="18"/>
                <w:szCs w:val="18"/>
              </w:rPr>
              <w:t xml:space="preserve"> </w:t>
            </w:r>
            <w:r>
              <w:rPr>
                <w:rFonts w:ascii="仿宋_GB2312" w:eastAsia="仿宋_GB2312" w:hAnsi="仿宋_GB2312" w:cs="仿宋_GB2312" w:hint="eastAsia"/>
                <w:kern w:val="0"/>
                <w:sz w:val="18"/>
                <w:szCs w:val="18"/>
              </w:rPr>
              <w:t>（三）非法使用有毒有害物质生产、处理农产品。</w:t>
            </w:r>
            <w:r>
              <w:rPr>
                <w:rFonts w:ascii="仿宋_GB2312" w:eastAsia="仿宋_GB2312" w:hAnsi="仿宋_GB2312" w:cs="仿宋_GB2312" w:hint="eastAsia"/>
                <w:kern w:val="0"/>
                <w:sz w:val="18"/>
                <w:szCs w:val="18"/>
              </w:rPr>
              <w:t xml:space="preserve"> </w:t>
            </w:r>
            <w:r>
              <w:rPr>
                <w:rFonts w:ascii="仿宋_GB2312" w:eastAsia="仿宋_GB2312" w:hAnsi="仿宋_GB2312" w:cs="仿宋_GB2312" w:hint="eastAsia"/>
                <w:kern w:val="0"/>
                <w:sz w:val="18"/>
                <w:szCs w:val="18"/>
              </w:rPr>
              <w:t>第四十二条</w:t>
            </w:r>
            <w:r>
              <w:rPr>
                <w:rFonts w:ascii="仿宋_GB2312" w:eastAsia="仿宋_GB2312" w:hAnsi="仿宋_GB2312" w:cs="仿宋_GB2312" w:hint="eastAsia"/>
                <w:kern w:val="0"/>
                <w:sz w:val="18"/>
                <w:szCs w:val="18"/>
              </w:rPr>
              <w:t xml:space="preserve"> </w:t>
            </w:r>
            <w:r>
              <w:rPr>
                <w:rFonts w:ascii="仿宋_GB2312" w:eastAsia="仿宋_GB2312" w:hAnsi="仿宋_GB2312" w:cs="仿宋_GB2312" w:hint="eastAsia"/>
                <w:kern w:val="0"/>
                <w:sz w:val="18"/>
                <w:szCs w:val="18"/>
              </w:rPr>
              <w:t>违反本办法第二十二条第（一）、（二）项规定的，按照法律、行政法规的有关规定处罚。违反本办法第二十二条（三）、（四）、（五）、（六）项规定的，由县级以上人民政府农产品质</w:t>
            </w:r>
            <w:proofErr w:type="gramStart"/>
            <w:r>
              <w:rPr>
                <w:rFonts w:ascii="仿宋_GB2312" w:eastAsia="仿宋_GB2312" w:hAnsi="仿宋_GB2312" w:cs="仿宋_GB2312" w:hint="eastAsia"/>
                <w:kern w:val="0"/>
                <w:sz w:val="18"/>
                <w:szCs w:val="18"/>
              </w:rPr>
              <w:t>量安全</w:t>
            </w:r>
            <w:proofErr w:type="gramEnd"/>
            <w:r>
              <w:rPr>
                <w:rFonts w:ascii="仿宋_GB2312" w:eastAsia="仿宋_GB2312" w:hAnsi="仿宋_GB2312" w:cs="仿宋_GB2312" w:hint="eastAsia"/>
                <w:kern w:val="0"/>
                <w:sz w:val="18"/>
                <w:szCs w:val="18"/>
              </w:rPr>
              <w:t>监督管理部门责令停止违法行为，对农产品进行无害化处理或者销毁，并没收其</w:t>
            </w:r>
            <w:proofErr w:type="gramStart"/>
            <w:r>
              <w:rPr>
                <w:rFonts w:ascii="仿宋_GB2312" w:eastAsia="仿宋_GB2312" w:hAnsi="仿宋_GB2312" w:cs="仿宋_GB2312" w:hint="eastAsia"/>
                <w:kern w:val="0"/>
                <w:sz w:val="18"/>
                <w:szCs w:val="18"/>
              </w:rPr>
              <w:t>违禁农业</w:t>
            </w:r>
            <w:proofErr w:type="gramEnd"/>
            <w:r>
              <w:rPr>
                <w:rFonts w:ascii="仿宋_GB2312" w:eastAsia="仿宋_GB2312" w:hAnsi="仿宋_GB2312" w:cs="仿宋_GB2312" w:hint="eastAsia"/>
                <w:kern w:val="0"/>
                <w:sz w:val="18"/>
                <w:szCs w:val="18"/>
              </w:rPr>
              <w:t>投入品，对个人可并处五百元以上二千元以下罚款；对农产品生产企业、农民专业合作经济组织可并处五千元以上二万元以下罚款；情节严重的，处二万元以上五万元以下罚款；构成犯罪的，依法追究刑事责任。</w:t>
            </w:r>
          </w:p>
          <w:p w:rsidR="00CC7C16" w:rsidRDefault="00710E5C">
            <w:pPr>
              <w:autoSpaceDN w:val="0"/>
              <w:spacing w:line="240" w:lineRule="exact"/>
              <w:textAlignment w:val="center"/>
              <w:rPr>
                <w:rFonts w:ascii="仿宋_GB2312" w:eastAsia="仿宋_GB2312" w:hAnsi="仿宋_GB2312"/>
                <w:sz w:val="18"/>
                <w:szCs w:val="18"/>
                <w:u w:val="single"/>
              </w:rPr>
            </w:pPr>
            <w:r>
              <w:rPr>
                <w:rFonts w:ascii="仿宋_GB2312" w:eastAsia="仿宋_GB2312" w:hAnsi="仿宋_GB2312" w:hint="eastAsia"/>
                <w:sz w:val="18"/>
                <w:szCs w:val="18"/>
                <w:u w:val="single"/>
              </w:rPr>
              <w:t>《中华人民共和国农产品质量安全法》（</w:t>
            </w:r>
            <w:r>
              <w:rPr>
                <w:rFonts w:ascii="仿宋_GB2312" w:eastAsia="仿宋_GB2312" w:hAnsi="仿宋_GB2312" w:hint="eastAsia"/>
                <w:sz w:val="18"/>
                <w:szCs w:val="18"/>
                <w:u w:val="single"/>
              </w:rPr>
              <w:t>2022</w:t>
            </w:r>
            <w:r>
              <w:rPr>
                <w:rFonts w:ascii="仿宋_GB2312" w:eastAsia="仿宋_GB2312" w:hAnsi="仿宋_GB2312" w:hint="eastAsia"/>
                <w:sz w:val="18"/>
                <w:szCs w:val="18"/>
                <w:u w:val="single"/>
              </w:rPr>
              <w:t>年</w:t>
            </w:r>
            <w:r>
              <w:rPr>
                <w:rFonts w:ascii="仿宋_GB2312" w:eastAsia="仿宋_GB2312" w:hAnsi="仿宋_GB2312" w:hint="eastAsia"/>
                <w:sz w:val="18"/>
                <w:szCs w:val="18"/>
                <w:u w:val="single"/>
              </w:rPr>
              <w:t>9</w:t>
            </w:r>
            <w:r>
              <w:rPr>
                <w:rFonts w:ascii="仿宋_GB2312" w:eastAsia="仿宋_GB2312" w:hAnsi="仿宋_GB2312" w:hint="eastAsia"/>
                <w:sz w:val="18"/>
                <w:szCs w:val="18"/>
                <w:u w:val="single"/>
              </w:rPr>
              <w:t>月</w:t>
            </w:r>
            <w:r>
              <w:rPr>
                <w:rFonts w:ascii="仿宋_GB2312" w:eastAsia="仿宋_GB2312" w:hAnsi="仿宋_GB2312" w:hint="eastAsia"/>
                <w:sz w:val="18"/>
                <w:szCs w:val="18"/>
                <w:u w:val="single"/>
              </w:rPr>
              <w:t>2</w:t>
            </w:r>
            <w:r>
              <w:rPr>
                <w:rFonts w:ascii="仿宋_GB2312" w:eastAsia="仿宋_GB2312" w:hAnsi="仿宋_GB2312" w:hint="eastAsia"/>
                <w:sz w:val="18"/>
                <w:szCs w:val="18"/>
                <w:u w:val="single"/>
              </w:rPr>
              <w:t>日第十三届全国人民代表</w:t>
            </w:r>
            <w:r>
              <w:rPr>
                <w:rFonts w:ascii="仿宋_GB2312" w:eastAsia="仿宋_GB2312" w:hAnsi="仿宋_GB2312" w:hint="eastAsia"/>
                <w:sz w:val="18"/>
                <w:szCs w:val="18"/>
                <w:u w:val="single"/>
              </w:rPr>
              <w:t>大会常务委员会第三十六次会议修订，</w:t>
            </w:r>
            <w:r>
              <w:rPr>
                <w:rFonts w:ascii="仿宋_GB2312" w:eastAsia="仿宋_GB2312" w:hAnsi="仿宋_GB2312" w:hint="eastAsia"/>
                <w:sz w:val="18"/>
                <w:szCs w:val="18"/>
                <w:u w:val="single"/>
              </w:rPr>
              <w:t>2023</w:t>
            </w:r>
            <w:r>
              <w:rPr>
                <w:rFonts w:ascii="仿宋_GB2312" w:eastAsia="仿宋_GB2312" w:hAnsi="仿宋_GB2312" w:hint="eastAsia"/>
                <w:sz w:val="18"/>
                <w:szCs w:val="18"/>
                <w:u w:val="single"/>
              </w:rPr>
              <w:t>年</w:t>
            </w:r>
            <w:r>
              <w:rPr>
                <w:rFonts w:ascii="仿宋_GB2312" w:eastAsia="仿宋_GB2312" w:hAnsi="仿宋_GB2312" w:hint="eastAsia"/>
                <w:sz w:val="18"/>
                <w:szCs w:val="18"/>
                <w:u w:val="single"/>
              </w:rPr>
              <w:t>1</w:t>
            </w:r>
            <w:r>
              <w:rPr>
                <w:rFonts w:ascii="仿宋_GB2312" w:eastAsia="仿宋_GB2312" w:hAnsi="仿宋_GB2312" w:hint="eastAsia"/>
                <w:sz w:val="18"/>
                <w:szCs w:val="18"/>
                <w:u w:val="single"/>
              </w:rPr>
              <w:t>月</w:t>
            </w:r>
            <w:r>
              <w:rPr>
                <w:rFonts w:ascii="仿宋_GB2312" w:eastAsia="仿宋_GB2312" w:hAnsi="仿宋_GB2312" w:hint="eastAsia"/>
                <w:sz w:val="18"/>
                <w:szCs w:val="18"/>
                <w:u w:val="single"/>
              </w:rPr>
              <w:t>1</w:t>
            </w:r>
            <w:r>
              <w:rPr>
                <w:rFonts w:ascii="仿宋_GB2312" w:eastAsia="仿宋_GB2312" w:hAnsi="仿宋_GB2312" w:hint="eastAsia"/>
                <w:sz w:val="18"/>
                <w:szCs w:val="18"/>
                <w:u w:val="single"/>
              </w:rPr>
              <w:t>日施行）</w:t>
            </w:r>
            <w:r>
              <w:rPr>
                <w:rFonts w:ascii="仿宋_GB2312" w:eastAsia="仿宋_GB2312" w:hAnsi="仿宋_GB2312" w:hint="eastAsia"/>
                <w:sz w:val="18"/>
                <w:szCs w:val="18"/>
                <w:u w:val="single"/>
              </w:rPr>
              <w:t xml:space="preserve"> </w:t>
            </w:r>
          </w:p>
          <w:p w:rsidR="00CC7C16" w:rsidRDefault="00710E5C">
            <w:pPr>
              <w:autoSpaceDN w:val="0"/>
              <w:spacing w:line="240" w:lineRule="exact"/>
              <w:ind w:firstLineChars="200" w:firstLine="360"/>
              <w:textAlignment w:val="center"/>
              <w:rPr>
                <w:rFonts w:ascii="仿宋_GB2312" w:eastAsia="仿宋_GB2312" w:hAnsi="仿宋_GB2312"/>
                <w:sz w:val="18"/>
                <w:szCs w:val="18"/>
                <w:u w:val="single"/>
              </w:rPr>
            </w:pPr>
            <w:r>
              <w:rPr>
                <w:rFonts w:ascii="仿宋_GB2312" w:eastAsia="仿宋_GB2312" w:hAnsi="仿宋_GB2312"/>
                <w:sz w:val="18"/>
                <w:szCs w:val="18"/>
                <w:u w:val="single"/>
              </w:rPr>
              <w:t>第二十九条</w:t>
            </w:r>
            <w:r>
              <w:rPr>
                <w:rFonts w:ascii="仿宋_GB2312" w:eastAsia="仿宋_GB2312" w:hAnsi="仿宋_GB2312"/>
                <w:sz w:val="18"/>
                <w:szCs w:val="18"/>
                <w:u w:val="single"/>
              </w:rPr>
              <w:t xml:space="preserve">  </w:t>
            </w:r>
            <w:r>
              <w:rPr>
                <w:rFonts w:ascii="仿宋_GB2312" w:eastAsia="仿宋_GB2312" w:hAnsi="仿宋_GB2312"/>
                <w:sz w:val="18"/>
                <w:szCs w:val="18"/>
                <w:u w:val="single"/>
              </w:rPr>
              <w:t>农产品生产经营者应当依照有关法律、行政法规和国家有关强制性标准、国务院农业农村主管部门的规定，科学合理使用农药、兽药、饲料和饲料添加剂、肥料等农业投入品，严格执行农业投入品使用安全间隔期或者休药期的规定；不得超范围、超剂量使用农业投入品危及农产品质量安全。禁止在农产品生产经营过程中使用国家禁止使用的农业投入品以及其他有毒有害物质。</w:t>
            </w:r>
          </w:p>
          <w:p w:rsidR="00CC7C16" w:rsidRDefault="00710E5C">
            <w:pPr>
              <w:autoSpaceDN w:val="0"/>
              <w:spacing w:line="240" w:lineRule="exact"/>
              <w:ind w:firstLineChars="200" w:firstLine="360"/>
              <w:textAlignment w:val="center"/>
              <w:rPr>
                <w:rFonts w:ascii="仿宋_GB2312" w:eastAsia="仿宋_GB2312" w:hAnsi="仿宋_GB2312"/>
                <w:sz w:val="18"/>
                <w:szCs w:val="18"/>
                <w:u w:val="single"/>
              </w:rPr>
            </w:pPr>
            <w:r>
              <w:rPr>
                <w:rFonts w:ascii="仿宋_GB2312" w:eastAsia="仿宋_GB2312" w:hAnsi="仿宋_GB2312"/>
                <w:sz w:val="18"/>
                <w:szCs w:val="18"/>
                <w:u w:val="single"/>
              </w:rPr>
              <w:t>第七十条</w:t>
            </w:r>
            <w:r>
              <w:rPr>
                <w:rFonts w:ascii="仿宋_GB2312" w:eastAsia="仿宋_GB2312" w:hAnsi="仿宋_GB2312" w:hint="eastAsia"/>
                <w:sz w:val="18"/>
                <w:szCs w:val="18"/>
                <w:u w:val="single"/>
              </w:rPr>
              <w:t xml:space="preserve">  </w:t>
            </w:r>
            <w:r>
              <w:rPr>
                <w:rFonts w:ascii="仿宋_GB2312" w:eastAsia="仿宋_GB2312" w:hAnsi="仿宋_GB2312"/>
                <w:sz w:val="18"/>
                <w:szCs w:val="18"/>
                <w:u w:val="single"/>
              </w:rPr>
              <w:t>违反本法规定，农产品生产经营者有下列行为之一，尚不构成犯罪的，由县级以上地方人民政府农业农</w:t>
            </w:r>
            <w:r>
              <w:rPr>
                <w:rFonts w:ascii="仿宋_GB2312" w:eastAsia="仿宋_GB2312" w:hAnsi="仿宋_GB2312"/>
                <w:sz w:val="18"/>
                <w:szCs w:val="18"/>
                <w:u w:val="single"/>
              </w:rPr>
              <w:t>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十万元以上十五万元以下罚款，货值金额一万元以上的，</w:t>
            </w:r>
            <w:proofErr w:type="gramStart"/>
            <w:r>
              <w:rPr>
                <w:rFonts w:ascii="仿宋_GB2312" w:eastAsia="仿宋_GB2312" w:hAnsi="仿宋_GB2312"/>
                <w:sz w:val="18"/>
                <w:szCs w:val="18"/>
                <w:u w:val="single"/>
              </w:rPr>
              <w:t>并处货值</w:t>
            </w:r>
            <w:proofErr w:type="gramEnd"/>
            <w:r>
              <w:rPr>
                <w:rFonts w:ascii="仿宋_GB2312" w:eastAsia="仿宋_GB2312" w:hAnsi="仿宋_GB2312"/>
                <w:sz w:val="18"/>
                <w:szCs w:val="18"/>
                <w:u w:val="single"/>
              </w:rPr>
              <w:t>金额十五倍以上三十倍以下罚款；对农户，并处一千元以上一万元以下罚款；情节严重的，有许可证的吊销许可证，并可以由公安机关对其直接负责的主管人员和其他直接责任人员处五日以上十五日以下拘留：</w:t>
            </w:r>
          </w:p>
          <w:p w:rsidR="00CC7C16" w:rsidRDefault="00710E5C">
            <w:pPr>
              <w:autoSpaceDN w:val="0"/>
              <w:spacing w:line="240" w:lineRule="exact"/>
              <w:ind w:firstLineChars="200" w:firstLine="360"/>
              <w:textAlignment w:val="center"/>
              <w:rPr>
                <w:rFonts w:ascii="仿宋_GB2312" w:eastAsia="仿宋_GB2312" w:hAnsi="仿宋_GB2312"/>
                <w:sz w:val="18"/>
                <w:szCs w:val="18"/>
                <w:u w:val="single"/>
              </w:rPr>
            </w:pPr>
            <w:r>
              <w:rPr>
                <w:rFonts w:ascii="仿宋_GB2312" w:eastAsia="仿宋_GB2312" w:hAnsi="仿宋_GB2312"/>
                <w:sz w:val="18"/>
                <w:szCs w:val="18"/>
                <w:u w:val="single"/>
              </w:rPr>
              <w:t>（一）在农产品生产经营过程中使用国家禁止使用的农业投</w:t>
            </w:r>
            <w:r>
              <w:rPr>
                <w:rFonts w:ascii="仿宋_GB2312" w:eastAsia="仿宋_GB2312" w:hAnsi="仿宋_GB2312"/>
                <w:sz w:val="18"/>
                <w:szCs w:val="18"/>
                <w:u w:val="single"/>
              </w:rPr>
              <w:t>入</w:t>
            </w:r>
            <w:proofErr w:type="gramStart"/>
            <w:r>
              <w:rPr>
                <w:rFonts w:ascii="仿宋_GB2312" w:eastAsia="仿宋_GB2312" w:hAnsi="仿宋_GB2312"/>
                <w:sz w:val="18"/>
                <w:szCs w:val="18"/>
                <w:u w:val="single"/>
              </w:rPr>
              <w:t>品或者</w:t>
            </w:r>
            <w:proofErr w:type="gramEnd"/>
            <w:r>
              <w:rPr>
                <w:rFonts w:ascii="仿宋_GB2312" w:eastAsia="仿宋_GB2312" w:hAnsi="仿宋_GB2312"/>
                <w:sz w:val="18"/>
                <w:szCs w:val="18"/>
                <w:u w:val="single"/>
              </w:rPr>
              <w:t>其他有毒有害物质；（二）销售含有国家禁止使用的农药、兽药或者其他化合物的农产品；（三）销售病死、毒死或者死因不明的动物及其产品。</w:t>
            </w:r>
          </w:p>
          <w:p w:rsidR="00CC7C16" w:rsidRDefault="00710E5C">
            <w:pPr>
              <w:autoSpaceDN w:val="0"/>
              <w:spacing w:line="240" w:lineRule="exact"/>
              <w:ind w:firstLineChars="200" w:firstLine="360"/>
              <w:textAlignment w:val="center"/>
              <w:rPr>
                <w:rFonts w:ascii="仿宋_GB2312" w:eastAsia="仿宋_GB2312" w:hAnsi="仿宋_GB2312"/>
                <w:color w:val="000000"/>
                <w:sz w:val="28"/>
                <w:szCs w:val="28"/>
              </w:rPr>
            </w:pPr>
            <w:r>
              <w:rPr>
                <w:rFonts w:ascii="仿宋_GB2312" w:eastAsia="仿宋_GB2312" w:hAnsi="仿宋_GB2312"/>
                <w:sz w:val="18"/>
                <w:szCs w:val="18"/>
                <w:u w:val="single"/>
              </w:rPr>
              <w:t>明知农产品生产经营者从事前款规定的违法行为，仍为其提供生产经营场所或者其他条件的，由县级以上地方人民政府农业农村主管部门责令停止违法行为，没收违法所得，并处十万元以上二十万元以下罚款；使消费者的合法权益受到损害的，应当与农产品生产经营者承担连带责任。</w:t>
            </w:r>
          </w:p>
        </w:tc>
        <w:tc>
          <w:tcPr>
            <w:tcW w:w="652" w:type="dxa"/>
            <w:vMerge w:val="restart"/>
            <w:vAlign w:val="center"/>
          </w:tcPr>
          <w:p w:rsidR="00CC7C16" w:rsidRDefault="00710E5C">
            <w:pPr>
              <w:autoSpaceDN w:val="0"/>
              <w:spacing w:line="280" w:lineRule="exact"/>
              <w:jc w:val="center"/>
              <w:textAlignment w:val="center"/>
              <w:rPr>
                <w:rFonts w:ascii="仿宋_GB2312" w:eastAsia="仿宋_GB2312" w:hAnsi="仿宋_GB2312"/>
                <w:color w:val="000000"/>
                <w:szCs w:val="21"/>
              </w:rPr>
            </w:pPr>
            <w:r>
              <w:rPr>
                <w:rFonts w:ascii="仿宋_GB2312" w:eastAsia="仿宋_GB2312" w:hAnsi="仿宋_GB2312"/>
                <w:color w:val="000000"/>
                <w:szCs w:val="21"/>
              </w:rPr>
              <w:t>行政</w:t>
            </w:r>
          </w:p>
          <w:p w:rsidR="00CC7C16" w:rsidRDefault="00710E5C">
            <w:pPr>
              <w:autoSpaceDN w:val="0"/>
              <w:spacing w:line="280" w:lineRule="exact"/>
              <w:jc w:val="center"/>
              <w:textAlignment w:val="center"/>
              <w:rPr>
                <w:rFonts w:ascii="仿宋_GB2312" w:eastAsia="仿宋_GB2312" w:hAnsi="仿宋_GB2312"/>
                <w:color w:val="000000"/>
                <w:sz w:val="28"/>
                <w:szCs w:val="28"/>
              </w:rPr>
            </w:pP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90"/>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告知责任（告知岗）：在</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6.</w:t>
            </w:r>
            <w:r>
              <w:rPr>
                <w:rFonts w:ascii="仿宋_GB2312" w:eastAsia="仿宋_GB2312" w:hAnsi="仿宋_GB2312" w:cs="仿宋_GB2312" w:hint="eastAsia"/>
                <w:sz w:val="18"/>
                <w:szCs w:val="18"/>
              </w:rPr>
              <w:t>送达责任（送达岗）：</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1544"/>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2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392"/>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修改项目名称、依据</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color w:val="000000"/>
                <w:szCs w:val="21"/>
              </w:rPr>
              <w:t>《中华人民共和国农产品质量安全法》（</w:t>
            </w:r>
            <w:r>
              <w:rPr>
                <w:rFonts w:ascii="仿宋_GB2312" w:eastAsia="仿宋_GB2312" w:hAnsi="仿宋_GB2312" w:cs="仿宋_GB2312" w:hint="eastAsia"/>
                <w:color w:val="000000"/>
                <w:szCs w:val="21"/>
              </w:rPr>
              <w:t>2022</w:t>
            </w:r>
            <w:r>
              <w:rPr>
                <w:rFonts w:ascii="仿宋_GB2312" w:eastAsia="仿宋_GB2312" w:hAnsi="仿宋_GB2312" w:cs="仿宋_GB2312" w:hint="eastAsia"/>
                <w:color w:val="000000"/>
                <w:szCs w:val="21"/>
              </w:rPr>
              <w:t>年</w:t>
            </w:r>
            <w:r>
              <w:rPr>
                <w:rFonts w:ascii="仿宋_GB2312" w:eastAsia="仿宋_GB2312" w:hAnsi="仿宋_GB2312" w:cs="仿宋_GB2312" w:hint="eastAsia"/>
                <w:color w:val="000000"/>
                <w:szCs w:val="21"/>
              </w:rPr>
              <w:t>9</w:t>
            </w:r>
            <w:r>
              <w:rPr>
                <w:rFonts w:ascii="仿宋_GB2312" w:eastAsia="仿宋_GB2312" w:hAnsi="仿宋_GB2312" w:cs="仿宋_GB2312" w:hint="eastAsia"/>
                <w:color w:val="000000"/>
                <w:szCs w:val="21"/>
              </w:rPr>
              <w:t>月</w:t>
            </w:r>
            <w:r>
              <w:rPr>
                <w:rFonts w:ascii="仿宋_GB2312" w:eastAsia="仿宋_GB2312" w:hAnsi="仿宋_GB2312" w:cs="仿宋_GB2312" w:hint="eastAsia"/>
                <w:color w:val="000000"/>
                <w:szCs w:val="21"/>
              </w:rPr>
              <w:t>2</w:t>
            </w:r>
            <w:r>
              <w:rPr>
                <w:rFonts w:ascii="仿宋_GB2312" w:eastAsia="仿宋_GB2312" w:hAnsi="仿宋_GB2312" w:cs="仿宋_GB2312" w:hint="eastAsia"/>
                <w:color w:val="000000"/>
                <w:szCs w:val="21"/>
              </w:rPr>
              <w:t>日第十三届全国人民代表大会常务委员会第三十六次会议修订，</w:t>
            </w:r>
            <w:r>
              <w:rPr>
                <w:rFonts w:ascii="仿宋_GB2312" w:eastAsia="仿宋_GB2312" w:hAnsi="仿宋_GB2312" w:cs="仿宋_GB2312" w:hint="eastAsia"/>
                <w:color w:val="000000"/>
                <w:szCs w:val="21"/>
              </w:rPr>
              <w:t>2023</w:t>
            </w:r>
            <w:r>
              <w:rPr>
                <w:rFonts w:ascii="仿宋_GB2312" w:eastAsia="仿宋_GB2312" w:hAnsi="仿宋_GB2312" w:cs="仿宋_GB2312" w:hint="eastAsia"/>
                <w:color w:val="000000"/>
                <w:szCs w:val="21"/>
              </w:rPr>
              <w:t>年</w:t>
            </w:r>
            <w:r>
              <w:rPr>
                <w:rFonts w:ascii="仿宋_GB2312" w:eastAsia="仿宋_GB2312" w:hAnsi="仿宋_GB2312" w:cs="仿宋_GB2312" w:hint="eastAsia"/>
                <w:color w:val="000000"/>
                <w:szCs w:val="21"/>
              </w:rPr>
              <w:t>1</w:t>
            </w:r>
            <w:r>
              <w:rPr>
                <w:rFonts w:ascii="仿宋_GB2312" w:eastAsia="仿宋_GB2312" w:hAnsi="仿宋_GB2312" w:cs="仿宋_GB2312" w:hint="eastAsia"/>
                <w:color w:val="000000"/>
                <w:szCs w:val="21"/>
              </w:rPr>
              <w:t>月</w:t>
            </w:r>
            <w:r>
              <w:rPr>
                <w:rFonts w:ascii="仿宋_GB2312" w:eastAsia="仿宋_GB2312" w:hAnsi="仿宋_GB2312" w:cs="仿宋_GB2312" w:hint="eastAsia"/>
                <w:color w:val="000000"/>
                <w:szCs w:val="21"/>
              </w:rPr>
              <w:t>1</w:t>
            </w:r>
            <w:r>
              <w:rPr>
                <w:rFonts w:ascii="仿宋_GB2312" w:eastAsia="仿宋_GB2312" w:hAnsi="仿宋_GB2312" w:cs="仿宋_GB2312" w:hint="eastAsia"/>
                <w:color w:val="000000"/>
                <w:szCs w:val="21"/>
              </w:rPr>
              <w:t>日施行）</w:t>
            </w:r>
          </w:p>
        </w:tc>
      </w:tr>
      <w:tr w:rsidR="00CC7C16">
        <w:trPr>
          <w:trHeight w:val="292"/>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7</w:t>
            </w:r>
          </w:p>
        </w:tc>
        <w:tc>
          <w:tcPr>
            <w:tcW w:w="1542" w:type="dxa"/>
            <w:vMerge w:val="restart"/>
            <w:vAlign w:val="center"/>
          </w:tcPr>
          <w:p w:rsidR="00CC7C16" w:rsidRDefault="00710E5C">
            <w:pPr>
              <w:autoSpaceDN w:val="0"/>
              <w:spacing w:line="240" w:lineRule="exact"/>
              <w:ind w:firstLineChars="200" w:firstLine="360"/>
              <w:textAlignment w:val="center"/>
              <w:rPr>
                <w:rFonts w:ascii="仿宋_GB2312" w:eastAsia="仿宋_GB2312" w:hAnsi="仿宋_GB2312"/>
                <w:sz w:val="18"/>
                <w:szCs w:val="18"/>
              </w:rPr>
            </w:pPr>
            <w:r>
              <w:rPr>
                <w:rFonts w:ascii="仿宋_GB2312" w:eastAsia="仿宋_GB2312" w:hAnsi="仿宋_GB2312" w:cs="仿宋_GB2312" w:hint="eastAsia"/>
                <w:kern w:val="0"/>
                <w:sz w:val="18"/>
                <w:szCs w:val="18"/>
              </w:rPr>
              <w:t>销售的农产品含有国家禁止使用的农药、兽药或者其他化学物质的；农药、兽药等化学物质残留或者含有的重金属等有毒有害物质不符合农产品质量安全标准的；含有的致病性寄生虫、微生物或者生物毒素不符合农产品质量安全标准的；其他不符合农产品质量安全标</w:t>
            </w:r>
            <w:r>
              <w:rPr>
                <w:rFonts w:ascii="仿宋_GB2312" w:eastAsia="仿宋_GB2312" w:hAnsi="仿宋_GB2312" w:hint="eastAsia"/>
                <w:sz w:val="18"/>
                <w:szCs w:val="18"/>
              </w:rPr>
              <w:t>准的处罚。</w:t>
            </w:r>
          </w:p>
          <w:p w:rsidR="00CC7C16" w:rsidRDefault="00710E5C">
            <w:pPr>
              <w:autoSpaceDN w:val="0"/>
              <w:spacing w:line="240" w:lineRule="exact"/>
              <w:ind w:firstLineChars="200" w:firstLine="360"/>
              <w:textAlignment w:val="center"/>
              <w:rPr>
                <w:rFonts w:ascii="仿宋_GB2312" w:eastAsia="仿宋_GB2312" w:hAnsi="仿宋_GB2312"/>
                <w:sz w:val="18"/>
                <w:szCs w:val="18"/>
              </w:rPr>
            </w:pPr>
            <w:r>
              <w:rPr>
                <w:rFonts w:ascii="仿宋_GB2312" w:eastAsia="仿宋_GB2312" w:hAnsi="仿宋_GB2312" w:hint="eastAsia"/>
                <w:sz w:val="18"/>
                <w:szCs w:val="18"/>
                <w:u w:val="single"/>
              </w:rPr>
              <w:t>销售农药、兽药等化学物质残留</w:t>
            </w:r>
            <w:r>
              <w:rPr>
                <w:rFonts w:ascii="仿宋_GB2312" w:eastAsia="仿宋_GB2312" w:hAnsi="仿宋_GB2312" w:hint="eastAsia"/>
                <w:sz w:val="18"/>
                <w:szCs w:val="18"/>
                <w:u w:val="single"/>
              </w:rPr>
              <w:lastRenderedPageBreak/>
              <w:t>或者含有的重金属等有毒有害物质不符合农产品质量安全标准的农产品；销售含有的致病性寄生虫、微生物或者生物毒素不符合农产品质量安全标准的农产品；销售其他不符合农产品质量安全标准的农产品的处罚</w:t>
            </w:r>
          </w:p>
        </w:tc>
        <w:tc>
          <w:tcPr>
            <w:tcW w:w="7122" w:type="dxa"/>
            <w:vMerge w:val="restart"/>
            <w:vAlign w:val="center"/>
          </w:tcPr>
          <w:p w:rsidR="00CC7C16" w:rsidRDefault="00710E5C">
            <w:pPr>
              <w:autoSpaceDN w:val="0"/>
              <w:spacing w:line="260" w:lineRule="exact"/>
              <w:textAlignment w:val="center"/>
              <w:rPr>
                <w:rFonts w:ascii="仿宋_GB2312" w:eastAsia="仿宋_GB2312" w:hAnsi="仿宋_GB2312"/>
                <w:sz w:val="18"/>
                <w:szCs w:val="18"/>
              </w:rPr>
            </w:pPr>
            <w:r>
              <w:rPr>
                <w:rFonts w:ascii="仿宋_GB2312" w:eastAsia="仿宋_GB2312" w:hAnsi="仿宋_GB2312" w:hint="eastAsia"/>
                <w:sz w:val="18"/>
                <w:szCs w:val="18"/>
              </w:rPr>
              <w:lastRenderedPageBreak/>
              <w:t>《中华人民共和国农产品质量安全法》（</w:t>
            </w:r>
            <w:r>
              <w:rPr>
                <w:rFonts w:ascii="仿宋_GB2312" w:eastAsia="仿宋_GB2312" w:hAnsi="仿宋_GB2312" w:hint="eastAsia"/>
                <w:sz w:val="18"/>
                <w:szCs w:val="18"/>
              </w:rPr>
              <w:t>2006</w:t>
            </w:r>
            <w:r>
              <w:rPr>
                <w:rFonts w:ascii="仿宋_GB2312" w:eastAsia="仿宋_GB2312" w:hAnsi="仿宋_GB2312" w:hint="eastAsia"/>
                <w:sz w:val="18"/>
                <w:szCs w:val="18"/>
              </w:rPr>
              <w:t>年</w:t>
            </w:r>
            <w:r>
              <w:rPr>
                <w:rFonts w:ascii="仿宋_GB2312" w:eastAsia="仿宋_GB2312" w:hAnsi="仿宋_GB2312" w:hint="eastAsia"/>
                <w:sz w:val="18"/>
                <w:szCs w:val="18"/>
              </w:rPr>
              <w:t>4</w:t>
            </w:r>
            <w:r>
              <w:rPr>
                <w:rFonts w:ascii="仿宋_GB2312" w:eastAsia="仿宋_GB2312" w:hAnsi="仿宋_GB2312" w:hint="eastAsia"/>
                <w:sz w:val="18"/>
                <w:szCs w:val="18"/>
              </w:rPr>
              <w:t>月</w:t>
            </w:r>
            <w:r>
              <w:rPr>
                <w:rFonts w:ascii="仿宋_GB2312" w:eastAsia="仿宋_GB2312" w:hAnsi="仿宋_GB2312" w:hint="eastAsia"/>
                <w:sz w:val="18"/>
                <w:szCs w:val="18"/>
              </w:rPr>
              <w:t>29</w:t>
            </w:r>
            <w:r>
              <w:rPr>
                <w:rFonts w:ascii="仿宋_GB2312" w:eastAsia="仿宋_GB2312" w:hAnsi="仿宋_GB2312" w:hint="eastAsia"/>
                <w:sz w:val="18"/>
                <w:szCs w:val="18"/>
              </w:rPr>
              <w:t>日发布，主席令第</w:t>
            </w:r>
            <w:r>
              <w:rPr>
                <w:rFonts w:ascii="仿宋_GB2312" w:eastAsia="仿宋_GB2312" w:hAnsi="仿宋_GB2312" w:hint="eastAsia"/>
                <w:sz w:val="18"/>
                <w:szCs w:val="18"/>
              </w:rPr>
              <w:t>49</w:t>
            </w:r>
            <w:r>
              <w:rPr>
                <w:rFonts w:ascii="仿宋_GB2312" w:eastAsia="仿宋_GB2312" w:hAnsi="仿宋_GB2312" w:hint="eastAsia"/>
                <w:sz w:val="18"/>
                <w:szCs w:val="18"/>
              </w:rPr>
              <w:t>号）</w:t>
            </w:r>
          </w:p>
          <w:p w:rsidR="00CC7C16" w:rsidRDefault="00710E5C">
            <w:pPr>
              <w:widowControl/>
              <w:spacing w:line="260" w:lineRule="exact"/>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第三十三条、有下列情形之一的农产品，不得销售：　　（一）含有国家禁止使用的农药、兽药或者其他化学物质的；（二）农药、兽药等化学物质残留或者含有的重金属等有毒有害物质不符合农产品质量安全标准的；（三）含有的致病性寄生虫、微生物或者生物毒素不符合农产品质量安全标准的；（四）使用的保鲜剂、防腐剂、添加剂等材料不符合国家有关强制性的技术规范的；（五）其他不符合农产品质量安全标准的。第五十条农产品生产企业、农民专业合作经济组织销售的农产品有本法第三十三条第一项至第三项或者第五项所列情形之一的，责令停止销售，追回已经销</w:t>
            </w:r>
            <w:r>
              <w:rPr>
                <w:rFonts w:ascii="仿宋_GB2312" w:eastAsia="仿宋_GB2312" w:hAnsi="仿宋_GB2312" w:cs="仿宋_GB2312" w:hint="eastAsia"/>
                <w:kern w:val="0"/>
                <w:sz w:val="18"/>
                <w:szCs w:val="18"/>
              </w:rPr>
              <w:t>售的农产品，对违法销售的农产品进行无害化处理或者予以监督销毁；没收违法所得，并处二千元以上二万元以下罚款。</w:t>
            </w:r>
          </w:p>
          <w:p w:rsidR="00CC7C16" w:rsidRDefault="00710E5C">
            <w:pPr>
              <w:autoSpaceDN w:val="0"/>
              <w:spacing w:line="260" w:lineRule="exact"/>
              <w:textAlignment w:val="center"/>
              <w:rPr>
                <w:rFonts w:ascii="仿宋_GB2312" w:eastAsia="仿宋_GB2312" w:hAnsi="仿宋_GB2312"/>
                <w:sz w:val="18"/>
                <w:szCs w:val="18"/>
                <w:u w:val="single"/>
              </w:rPr>
            </w:pPr>
            <w:r>
              <w:rPr>
                <w:rFonts w:ascii="仿宋_GB2312" w:eastAsia="仿宋_GB2312" w:hAnsi="仿宋_GB2312"/>
                <w:sz w:val="18"/>
                <w:szCs w:val="18"/>
                <w:u w:val="single"/>
              </w:rPr>
              <w:t>《农产品质量安全法》</w:t>
            </w:r>
            <w:r>
              <w:rPr>
                <w:rFonts w:ascii="仿宋_GB2312" w:eastAsia="仿宋_GB2312" w:hAnsi="仿宋_GB2312"/>
                <w:sz w:val="18"/>
                <w:szCs w:val="18"/>
                <w:u w:val="single"/>
              </w:rPr>
              <w:t>2022</w:t>
            </w:r>
            <w:r>
              <w:rPr>
                <w:rFonts w:ascii="仿宋_GB2312" w:eastAsia="仿宋_GB2312" w:hAnsi="仿宋_GB2312"/>
                <w:sz w:val="18"/>
                <w:szCs w:val="18"/>
                <w:u w:val="single"/>
              </w:rPr>
              <w:t>年</w:t>
            </w:r>
            <w:r>
              <w:rPr>
                <w:rFonts w:ascii="仿宋_GB2312" w:eastAsia="仿宋_GB2312" w:hAnsi="仿宋_GB2312"/>
                <w:sz w:val="18"/>
                <w:szCs w:val="18"/>
                <w:u w:val="single"/>
              </w:rPr>
              <w:t>9</w:t>
            </w:r>
            <w:r>
              <w:rPr>
                <w:rFonts w:ascii="仿宋_GB2312" w:eastAsia="仿宋_GB2312" w:hAnsi="仿宋_GB2312"/>
                <w:sz w:val="18"/>
                <w:szCs w:val="18"/>
                <w:u w:val="single"/>
              </w:rPr>
              <w:t>月</w:t>
            </w:r>
            <w:r>
              <w:rPr>
                <w:rFonts w:ascii="仿宋_GB2312" w:eastAsia="仿宋_GB2312" w:hAnsi="仿宋_GB2312"/>
                <w:sz w:val="18"/>
                <w:szCs w:val="18"/>
                <w:u w:val="single"/>
              </w:rPr>
              <w:t>2</w:t>
            </w:r>
            <w:r>
              <w:rPr>
                <w:rFonts w:ascii="仿宋_GB2312" w:eastAsia="仿宋_GB2312" w:hAnsi="仿宋_GB2312"/>
                <w:sz w:val="18"/>
                <w:szCs w:val="18"/>
                <w:u w:val="single"/>
              </w:rPr>
              <w:t>日修订通过，现予公布，自</w:t>
            </w:r>
            <w:r>
              <w:rPr>
                <w:rFonts w:ascii="仿宋_GB2312" w:eastAsia="仿宋_GB2312" w:hAnsi="仿宋_GB2312"/>
                <w:sz w:val="18"/>
                <w:szCs w:val="18"/>
                <w:u w:val="single"/>
              </w:rPr>
              <w:t>2023</w:t>
            </w:r>
            <w:r>
              <w:rPr>
                <w:rFonts w:ascii="仿宋_GB2312" w:eastAsia="仿宋_GB2312" w:hAnsi="仿宋_GB2312"/>
                <w:sz w:val="18"/>
                <w:szCs w:val="18"/>
                <w:u w:val="single"/>
              </w:rPr>
              <w:t>年</w:t>
            </w:r>
            <w:r>
              <w:rPr>
                <w:rFonts w:ascii="仿宋_GB2312" w:eastAsia="仿宋_GB2312" w:hAnsi="仿宋_GB2312"/>
                <w:sz w:val="18"/>
                <w:szCs w:val="18"/>
                <w:u w:val="single"/>
              </w:rPr>
              <w:t>1</w:t>
            </w:r>
            <w:r>
              <w:rPr>
                <w:rFonts w:ascii="仿宋_GB2312" w:eastAsia="仿宋_GB2312" w:hAnsi="仿宋_GB2312"/>
                <w:sz w:val="18"/>
                <w:szCs w:val="18"/>
                <w:u w:val="single"/>
              </w:rPr>
              <w:t>月</w:t>
            </w:r>
            <w:r>
              <w:rPr>
                <w:rFonts w:ascii="仿宋_GB2312" w:eastAsia="仿宋_GB2312" w:hAnsi="仿宋_GB2312"/>
                <w:sz w:val="18"/>
                <w:szCs w:val="18"/>
                <w:u w:val="single"/>
              </w:rPr>
              <w:t>1</w:t>
            </w:r>
            <w:r>
              <w:rPr>
                <w:rFonts w:ascii="仿宋_GB2312" w:eastAsia="仿宋_GB2312" w:hAnsi="仿宋_GB2312"/>
                <w:sz w:val="18"/>
                <w:szCs w:val="18"/>
                <w:u w:val="single"/>
              </w:rPr>
              <w:t>日起施行。</w:t>
            </w:r>
            <w:r>
              <w:rPr>
                <w:rFonts w:ascii="仿宋_GB2312" w:eastAsia="仿宋_GB2312" w:hAnsi="仿宋_GB2312" w:hint="eastAsia"/>
                <w:sz w:val="18"/>
                <w:szCs w:val="18"/>
                <w:u w:val="single"/>
              </w:rPr>
              <w:t xml:space="preserve"> </w:t>
            </w:r>
          </w:p>
          <w:p w:rsidR="00CC7C16" w:rsidRDefault="00710E5C">
            <w:pPr>
              <w:autoSpaceDN w:val="0"/>
              <w:spacing w:line="260" w:lineRule="exact"/>
              <w:ind w:firstLineChars="200" w:firstLine="360"/>
              <w:textAlignment w:val="center"/>
              <w:rPr>
                <w:rFonts w:ascii="仿宋_GB2312" w:eastAsia="仿宋_GB2312" w:hAnsi="仿宋_GB2312"/>
                <w:sz w:val="18"/>
                <w:szCs w:val="18"/>
                <w:u w:val="single"/>
              </w:rPr>
            </w:pPr>
            <w:r>
              <w:rPr>
                <w:rFonts w:ascii="仿宋_GB2312" w:eastAsia="仿宋_GB2312" w:hAnsi="仿宋_GB2312"/>
                <w:sz w:val="18"/>
                <w:szCs w:val="18"/>
                <w:u w:val="single"/>
              </w:rPr>
              <w:t>第三十六条</w:t>
            </w:r>
            <w:r>
              <w:rPr>
                <w:rFonts w:ascii="仿宋_GB2312" w:eastAsia="仿宋_GB2312" w:hAnsi="仿宋_GB2312"/>
                <w:sz w:val="18"/>
                <w:szCs w:val="18"/>
                <w:u w:val="single"/>
              </w:rPr>
              <w:t xml:space="preserve">  </w:t>
            </w:r>
            <w:r>
              <w:rPr>
                <w:rFonts w:ascii="仿宋_GB2312" w:eastAsia="仿宋_GB2312" w:hAnsi="仿宋_GB2312"/>
                <w:sz w:val="18"/>
                <w:szCs w:val="18"/>
                <w:u w:val="single"/>
              </w:rPr>
              <w:t>有下列情形之一的农产品，不得销售：（一）含有国家禁止使用的农药、兽药或者其他化合物；（二）农药、兽药等化学物质残留或者含有的重金属等有毒有害物质不符合农产品质量安全标准；（三）含有的致病性寄生虫、微生物或者生物毒素不符合农产品质量安全标准；（四）未按照国家有关强制性标准以及其他农产品质</w:t>
            </w:r>
            <w:proofErr w:type="gramStart"/>
            <w:r>
              <w:rPr>
                <w:rFonts w:ascii="仿宋_GB2312" w:eastAsia="仿宋_GB2312" w:hAnsi="仿宋_GB2312"/>
                <w:sz w:val="18"/>
                <w:szCs w:val="18"/>
                <w:u w:val="single"/>
              </w:rPr>
              <w:t>量安全</w:t>
            </w:r>
            <w:proofErr w:type="gramEnd"/>
            <w:r>
              <w:rPr>
                <w:rFonts w:ascii="仿宋_GB2312" w:eastAsia="仿宋_GB2312" w:hAnsi="仿宋_GB2312"/>
                <w:sz w:val="18"/>
                <w:szCs w:val="18"/>
                <w:u w:val="single"/>
              </w:rPr>
              <w:t>规定使用</w:t>
            </w:r>
            <w:r>
              <w:rPr>
                <w:rFonts w:ascii="仿宋_GB2312" w:eastAsia="仿宋_GB2312" w:hAnsi="仿宋_GB2312"/>
                <w:sz w:val="18"/>
                <w:szCs w:val="18"/>
                <w:u w:val="single"/>
              </w:rPr>
              <w:t>保鲜剂、防腐剂、添加剂、包装材料等，或者使用的保鲜剂、防腐剂、添加剂、包装材料等不符合国家有关强制性标准以及其他质量安全规定；（五）病死、毒死或者死因不明的动物及其产品；（六）其他不符合农产品质量安全标准的情形。</w:t>
            </w:r>
          </w:p>
          <w:p w:rsidR="00CC7C16" w:rsidRDefault="00710E5C">
            <w:pPr>
              <w:autoSpaceDN w:val="0"/>
              <w:spacing w:line="260" w:lineRule="exact"/>
              <w:ind w:firstLineChars="200" w:firstLine="360"/>
              <w:textAlignment w:val="center"/>
              <w:rPr>
                <w:rFonts w:ascii="仿宋_GB2312" w:eastAsia="仿宋_GB2312" w:hAnsi="仿宋_GB2312"/>
                <w:sz w:val="18"/>
                <w:szCs w:val="18"/>
                <w:u w:val="single"/>
              </w:rPr>
            </w:pPr>
            <w:r>
              <w:rPr>
                <w:rFonts w:ascii="仿宋_GB2312" w:eastAsia="仿宋_GB2312" w:hAnsi="仿宋_GB2312"/>
                <w:sz w:val="18"/>
                <w:szCs w:val="18"/>
                <w:u w:val="single"/>
              </w:rPr>
              <w:lastRenderedPageBreak/>
              <w:t>对前款规定不得销售的农产品，应当依照法律、法规的规定进行处置。</w:t>
            </w:r>
          </w:p>
          <w:p w:rsidR="00CC7C16" w:rsidRDefault="00710E5C">
            <w:pPr>
              <w:autoSpaceDN w:val="0"/>
              <w:spacing w:line="260" w:lineRule="exact"/>
              <w:ind w:firstLineChars="200" w:firstLine="360"/>
              <w:textAlignment w:val="center"/>
              <w:rPr>
                <w:rFonts w:ascii="仿宋_GB2312" w:eastAsia="仿宋_GB2312" w:hAnsi="仿宋_GB2312"/>
                <w:sz w:val="18"/>
                <w:szCs w:val="18"/>
              </w:rPr>
            </w:pPr>
            <w:r>
              <w:rPr>
                <w:rFonts w:ascii="仿宋_GB2312" w:eastAsia="仿宋_GB2312" w:hAnsi="仿宋_GB2312"/>
                <w:sz w:val="18"/>
                <w:szCs w:val="18"/>
                <w:u w:val="single"/>
              </w:rPr>
              <w:t>第七十一条</w:t>
            </w:r>
            <w:r>
              <w:rPr>
                <w:rFonts w:ascii="仿宋_GB2312" w:eastAsia="仿宋_GB2312" w:hAnsi="仿宋_GB2312" w:hint="eastAsia"/>
                <w:sz w:val="18"/>
                <w:szCs w:val="18"/>
                <w:u w:val="single"/>
              </w:rPr>
              <w:t xml:space="preserve">  </w:t>
            </w:r>
            <w:r>
              <w:rPr>
                <w:rFonts w:ascii="仿宋_GB2312" w:eastAsia="仿宋_GB2312" w:hAnsi="仿宋_GB2312"/>
                <w:sz w:val="18"/>
                <w:szCs w:val="18"/>
                <w:u w:val="single"/>
              </w:rPr>
              <w:t>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w:t>
            </w:r>
            <w:r>
              <w:rPr>
                <w:rFonts w:ascii="仿宋_GB2312" w:eastAsia="仿宋_GB2312" w:hAnsi="仿宋_GB2312"/>
                <w:sz w:val="18"/>
                <w:szCs w:val="18"/>
                <w:u w:val="single"/>
              </w:rPr>
              <w:t>于违法生产经营的工具、设备、原料等物品；违法生产经营的农产品货值金额不足一万元的，并处五万元以上十万元以下罚款，货值金额一万元以上的，</w:t>
            </w:r>
            <w:proofErr w:type="gramStart"/>
            <w:r>
              <w:rPr>
                <w:rFonts w:ascii="仿宋_GB2312" w:eastAsia="仿宋_GB2312" w:hAnsi="仿宋_GB2312"/>
                <w:sz w:val="18"/>
                <w:szCs w:val="18"/>
                <w:u w:val="single"/>
              </w:rPr>
              <w:t>并处货值</w:t>
            </w:r>
            <w:proofErr w:type="gramEnd"/>
            <w:r>
              <w:rPr>
                <w:rFonts w:ascii="仿宋_GB2312" w:eastAsia="仿宋_GB2312" w:hAnsi="仿宋_GB2312"/>
                <w:sz w:val="18"/>
                <w:szCs w:val="18"/>
                <w:u w:val="single"/>
              </w:rPr>
              <w:t>金额十倍以上二十倍以下罚款；对农户，并处五百元以上五千元以下罚款：（一）销售农药、兽药等化学物质残留或者含有的重金属等有毒有害物质不符合农产品质量安全标准的农产品；（二）销售含有的致病性寄生虫、微生物或者生物毒素不符合农产品质量安全标准的农产品；（三）销售其他不符合农产品质量安全标准的农产品。</w:t>
            </w:r>
          </w:p>
        </w:tc>
        <w:tc>
          <w:tcPr>
            <w:tcW w:w="652" w:type="dxa"/>
            <w:vMerge w:val="restart"/>
            <w:vAlign w:val="center"/>
          </w:tcPr>
          <w:p w:rsidR="00CC7C16" w:rsidRDefault="00710E5C">
            <w:pPr>
              <w:autoSpaceDN w:val="0"/>
              <w:spacing w:line="260" w:lineRule="exact"/>
              <w:jc w:val="center"/>
              <w:textAlignment w:val="center"/>
              <w:rPr>
                <w:rFonts w:ascii="仿宋_GB2312" w:eastAsia="仿宋_GB2312" w:hAnsi="仿宋_GB2312"/>
                <w:color w:val="000000"/>
                <w:sz w:val="28"/>
                <w:szCs w:val="28"/>
              </w:rPr>
            </w:pPr>
            <w:r>
              <w:rPr>
                <w:rFonts w:ascii="仿宋_GB2312" w:eastAsia="仿宋_GB2312" w:hAnsi="仿宋_GB2312"/>
                <w:color w:val="000000"/>
                <w:sz w:val="28"/>
                <w:szCs w:val="28"/>
              </w:rPr>
              <w:lastRenderedPageBreak/>
              <w:t>行政</w:t>
            </w:r>
            <w:r>
              <w:rPr>
                <w:rFonts w:ascii="仿宋_GB2312" w:eastAsia="仿宋_GB2312" w:hAnsi="仿宋_GB2312" w:hint="eastAsia"/>
                <w:color w:val="000000"/>
                <w:sz w:val="28"/>
                <w:szCs w:val="28"/>
              </w:rPr>
              <w:t>处罚</w:t>
            </w: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立案责任（立案岗）：对检查中发现、群众举报投诉或经有关</w:t>
            </w:r>
            <w:r>
              <w:rPr>
                <w:rFonts w:ascii="仿宋_GB2312" w:eastAsia="仿宋_GB2312" w:hAnsi="仿宋_GB2312" w:cs="仿宋_GB2312" w:hint="eastAsia"/>
                <w:sz w:val="18"/>
                <w:szCs w:val="18"/>
              </w:rPr>
              <w:t>部门移送的此类违法案件予以审查，决定是否立案。</w:t>
            </w:r>
          </w:p>
        </w:tc>
        <w:tc>
          <w:tcPr>
            <w:tcW w:w="681" w:type="dxa"/>
            <w:vMerge w:val="restart"/>
            <w:vAlign w:val="center"/>
          </w:tcPr>
          <w:p w:rsidR="00CC7C16" w:rsidRDefault="00710E5C">
            <w:pPr>
              <w:autoSpaceDN w:val="0"/>
              <w:spacing w:line="26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告知责任（告知岗）：在</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决定责任（决定岗）：依法需要给予行政处罚的，制作《行政处罚决定书》，载明违法事实和依据、处罚依据和内容、权利救济途径和期限等</w:t>
            </w:r>
            <w:r>
              <w:rPr>
                <w:rFonts w:ascii="仿宋_GB2312" w:eastAsia="仿宋_GB2312" w:hAnsi="仿宋_GB2312" w:cs="仿宋_GB2312" w:hint="eastAsia"/>
                <w:sz w:val="18"/>
                <w:szCs w:val="18"/>
              </w:rPr>
              <w:lastRenderedPageBreak/>
              <w:t>内容。</w:t>
            </w:r>
          </w:p>
        </w:tc>
        <w:tc>
          <w:tcPr>
            <w:tcW w:w="681"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6.</w:t>
            </w:r>
            <w:r>
              <w:rPr>
                <w:rFonts w:ascii="仿宋_GB2312" w:eastAsia="仿宋_GB2312" w:hAnsi="仿宋_GB2312" w:cs="仿宋_GB2312" w:hint="eastAsia"/>
                <w:sz w:val="18"/>
                <w:szCs w:val="18"/>
              </w:rPr>
              <w:t>送达责任（送达岗）：</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日内，依法将行政处罚决定书送达当事人。</w:t>
            </w:r>
          </w:p>
        </w:tc>
        <w:tc>
          <w:tcPr>
            <w:tcW w:w="681"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26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Align w:val="center"/>
          </w:tcPr>
          <w:p w:rsidR="00CC7C16" w:rsidRDefault="00CC7C16">
            <w:pPr>
              <w:autoSpaceDN w:val="0"/>
              <w:spacing w:line="260" w:lineRule="exact"/>
              <w:jc w:val="center"/>
              <w:textAlignment w:val="center"/>
              <w:rPr>
                <w:rFonts w:ascii="黑体" w:eastAsia="黑体" w:hAnsi="黑体"/>
                <w:color w:val="000000"/>
                <w:sz w:val="24"/>
              </w:rPr>
            </w:pPr>
          </w:p>
        </w:tc>
      </w:tr>
      <w:tr w:rsidR="00CC7C16">
        <w:trPr>
          <w:trHeight w:val="361"/>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修改项目名称、依据</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hint="eastAsia"/>
                <w:szCs w:val="21"/>
              </w:rPr>
              <w:t>《中华人民共和国农产品质量安全法》（</w:t>
            </w:r>
            <w:r>
              <w:rPr>
                <w:rFonts w:ascii="仿宋_GB2312" w:eastAsia="仿宋_GB2312" w:hAnsi="仿宋_GB2312" w:hint="eastAsia"/>
                <w:szCs w:val="21"/>
              </w:rPr>
              <w:t>2022</w:t>
            </w:r>
            <w:r>
              <w:rPr>
                <w:rFonts w:ascii="仿宋_GB2312" w:eastAsia="仿宋_GB2312" w:hAnsi="仿宋_GB2312" w:hint="eastAsia"/>
                <w:szCs w:val="21"/>
              </w:rPr>
              <w:t>年</w:t>
            </w:r>
            <w:r>
              <w:rPr>
                <w:rFonts w:ascii="仿宋_GB2312" w:eastAsia="仿宋_GB2312" w:hAnsi="仿宋_GB2312" w:hint="eastAsia"/>
                <w:szCs w:val="21"/>
              </w:rPr>
              <w:t>9</w:t>
            </w:r>
            <w:r>
              <w:rPr>
                <w:rFonts w:ascii="仿宋_GB2312" w:eastAsia="仿宋_GB2312" w:hAnsi="仿宋_GB2312" w:hint="eastAsia"/>
                <w:szCs w:val="21"/>
              </w:rPr>
              <w:t>月</w:t>
            </w:r>
            <w:r>
              <w:rPr>
                <w:rFonts w:ascii="仿宋_GB2312" w:eastAsia="仿宋_GB2312" w:hAnsi="仿宋_GB2312" w:hint="eastAsia"/>
                <w:szCs w:val="21"/>
              </w:rPr>
              <w:t>2</w:t>
            </w:r>
            <w:r>
              <w:rPr>
                <w:rFonts w:ascii="仿宋_GB2312" w:eastAsia="仿宋_GB2312" w:hAnsi="仿宋_GB2312" w:hint="eastAsia"/>
                <w:szCs w:val="21"/>
              </w:rPr>
              <w:t>日第十三届全国人民代表大会常务委员会第三十六次会议修订，</w:t>
            </w:r>
            <w:r>
              <w:rPr>
                <w:rFonts w:ascii="仿宋_GB2312" w:eastAsia="仿宋_GB2312" w:hAnsi="仿宋_GB2312" w:hint="eastAsia"/>
                <w:szCs w:val="21"/>
              </w:rPr>
              <w:t>2023</w:t>
            </w:r>
            <w:r>
              <w:rPr>
                <w:rFonts w:ascii="仿宋_GB2312" w:eastAsia="仿宋_GB2312" w:hAnsi="仿宋_GB2312" w:hint="eastAsia"/>
                <w:szCs w:val="21"/>
              </w:rPr>
              <w:t>年</w:t>
            </w:r>
            <w:r>
              <w:rPr>
                <w:rFonts w:ascii="仿宋_GB2312" w:eastAsia="仿宋_GB2312" w:hAnsi="仿宋_GB2312" w:hint="eastAsia"/>
                <w:szCs w:val="21"/>
              </w:rPr>
              <w:t>1</w:t>
            </w:r>
            <w:r>
              <w:rPr>
                <w:rFonts w:ascii="仿宋_GB2312" w:eastAsia="仿宋_GB2312" w:hAnsi="仿宋_GB2312" w:hint="eastAsia"/>
                <w:szCs w:val="21"/>
              </w:rPr>
              <w:t>月</w:t>
            </w:r>
            <w:r>
              <w:rPr>
                <w:rFonts w:ascii="仿宋_GB2312" w:eastAsia="仿宋_GB2312" w:hAnsi="仿宋_GB2312" w:hint="eastAsia"/>
                <w:szCs w:val="21"/>
              </w:rPr>
              <w:t>1</w:t>
            </w:r>
            <w:r>
              <w:rPr>
                <w:rFonts w:ascii="仿宋_GB2312" w:eastAsia="仿宋_GB2312" w:hAnsi="仿宋_GB2312" w:hint="eastAsia"/>
                <w:szCs w:val="21"/>
              </w:rPr>
              <w:t>日施行）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8</w:t>
            </w:r>
          </w:p>
        </w:tc>
        <w:tc>
          <w:tcPr>
            <w:tcW w:w="1542" w:type="dxa"/>
            <w:vMerge w:val="restart"/>
            <w:vAlign w:val="center"/>
          </w:tcPr>
          <w:p w:rsidR="00CC7C16" w:rsidRDefault="00710E5C">
            <w:pPr>
              <w:autoSpaceDN w:val="0"/>
              <w:spacing w:line="240" w:lineRule="exact"/>
              <w:ind w:firstLineChars="200" w:firstLine="360"/>
              <w:textAlignment w:val="center"/>
              <w:rPr>
                <w:rFonts w:ascii="仿宋_GB2312" w:eastAsia="仿宋_GB2312" w:hAnsi="仿宋_GB2312" w:cs="仿宋_GB2312"/>
                <w:kern w:val="0"/>
                <w:sz w:val="18"/>
                <w:szCs w:val="18"/>
                <w:u w:val="single"/>
              </w:rPr>
            </w:pPr>
            <w:r>
              <w:rPr>
                <w:rFonts w:ascii="仿宋_GB2312" w:eastAsia="仿宋_GB2312" w:hAnsi="仿宋_GB2312" w:cs="仿宋_GB2312" w:hint="eastAsia"/>
                <w:kern w:val="0"/>
                <w:sz w:val="18"/>
                <w:szCs w:val="18"/>
                <w:u w:val="single"/>
              </w:rPr>
              <w:t>在农产品生产场所以及生产活动中使用的设施、设备、消毒剂、洗涤剂等不符合国家有关质量安全规定；未按照国家有关强制性标准或者其他农产品质</w:t>
            </w:r>
            <w:proofErr w:type="gramStart"/>
            <w:r>
              <w:rPr>
                <w:rFonts w:ascii="仿宋_GB2312" w:eastAsia="仿宋_GB2312" w:hAnsi="仿宋_GB2312" w:cs="仿宋_GB2312" w:hint="eastAsia"/>
                <w:kern w:val="0"/>
                <w:sz w:val="18"/>
                <w:szCs w:val="18"/>
                <w:u w:val="single"/>
              </w:rPr>
              <w:t>量安全</w:t>
            </w:r>
            <w:proofErr w:type="gramEnd"/>
            <w:r>
              <w:rPr>
                <w:rFonts w:ascii="仿宋_GB2312" w:eastAsia="仿宋_GB2312" w:hAnsi="仿宋_GB2312" w:cs="仿宋_GB2312" w:hint="eastAsia"/>
                <w:kern w:val="0"/>
                <w:sz w:val="18"/>
                <w:szCs w:val="18"/>
                <w:u w:val="single"/>
              </w:rPr>
              <w:t>规定使用保鲜剂、防腐剂、添加剂、包装材料等，或者使用的保鲜剂、防腐剂、添加剂、包装材料等不符合国家有关强制性标准或者其他质量安全规定；将农产品与有</w:t>
            </w:r>
            <w:r>
              <w:rPr>
                <w:rFonts w:ascii="仿宋_GB2312" w:eastAsia="仿宋_GB2312" w:hAnsi="仿宋_GB2312" w:cs="仿宋_GB2312" w:hint="eastAsia"/>
                <w:kern w:val="0"/>
                <w:sz w:val="18"/>
                <w:szCs w:val="18"/>
                <w:u w:val="single"/>
              </w:rPr>
              <w:lastRenderedPageBreak/>
              <w:t>毒有害物质一同储存、运输的处罚</w:t>
            </w:r>
          </w:p>
        </w:tc>
        <w:tc>
          <w:tcPr>
            <w:tcW w:w="7122" w:type="dxa"/>
            <w:vMerge w:val="restart"/>
            <w:vAlign w:val="center"/>
          </w:tcPr>
          <w:p w:rsidR="00CC7C16" w:rsidRDefault="00710E5C">
            <w:pPr>
              <w:autoSpaceDN w:val="0"/>
              <w:spacing w:line="240" w:lineRule="exact"/>
              <w:ind w:firstLineChars="200" w:firstLine="320"/>
              <w:textAlignment w:val="center"/>
              <w:rPr>
                <w:rFonts w:ascii="仿宋_GB2312" w:eastAsia="仿宋_GB2312" w:hAnsi="仿宋_GB2312" w:cs="仿宋_GB2312"/>
                <w:kern w:val="0"/>
                <w:sz w:val="18"/>
                <w:szCs w:val="18"/>
              </w:rPr>
            </w:pPr>
            <w:r>
              <w:rPr>
                <w:rFonts w:ascii="仿宋_GB2312" w:eastAsia="仿宋_GB2312" w:hAnsi="仿宋_GB2312" w:cs="仿宋_GB2312" w:hint="eastAsia"/>
                <w:color w:val="000000" w:themeColor="text1"/>
                <w:kern w:val="0"/>
                <w:sz w:val="16"/>
                <w:szCs w:val="16"/>
                <w:u w:val="single"/>
              </w:rPr>
              <w:lastRenderedPageBreak/>
              <w:t>《中华人民共和国农产品质量安全法》（</w:t>
            </w:r>
            <w:r>
              <w:rPr>
                <w:rFonts w:ascii="仿宋_GB2312" w:eastAsia="仿宋_GB2312" w:hAnsi="仿宋_GB2312" w:cs="仿宋_GB2312" w:hint="eastAsia"/>
                <w:color w:val="000000" w:themeColor="text1"/>
                <w:kern w:val="0"/>
                <w:sz w:val="16"/>
                <w:szCs w:val="16"/>
                <w:u w:val="single"/>
              </w:rPr>
              <w:t>2022</w:t>
            </w:r>
            <w:r>
              <w:rPr>
                <w:rFonts w:ascii="仿宋_GB2312" w:eastAsia="仿宋_GB2312" w:hAnsi="仿宋_GB2312" w:cs="仿宋_GB2312" w:hint="eastAsia"/>
                <w:color w:val="000000" w:themeColor="text1"/>
                <w:kern w:val="0"/>
                <w:sz w:val="16"/>
                <w:szCs w:val="16"/>
                <w:u w:val="single"/>
              </w:rPr>
              <w:t>年</w:t>
            </w:r>
            <w:r>
              <w:rPr>
                <w:rFonts w:ascii="仿宋_GB2312" w:eastAsia="仿宋_GB2312" w:hAnsi="仿宋_GB2312" w:cs="仿宋_GB2312" w:hint="eastAsia"/>
                <w:color w:val="000000" w:themeColor="text1"/>
                <w:kern w:val="0"/>
                <w:sz w:val="16"/>
                <w:szCs w:val="16"/>
                <w:u w:val="single"/>
              </w:rPr>
              <w:t>9</w:t>
            </w:r>
            <w:r>
              <w:rPr>
                <w:rFonts w:ascii="仿宋_GB2312" w:eastAsia="仿宋_GB2312" w:hAnsi="仿宋_GB2312" w:cs="仿宋_GB2312" w:hint="eastAsia"/>
                <w:color w:val="000000" w:themeColor="text1"/>
                <w:kern w:val="0"/>
                <w:sz w:val="16"/>
                <w:szCs w:val="16"/>
                <w:u w:val="single"/>
              </w:rPr>
              <w:t>月</w:t>
            </w:r>
            <w:r>
              <w:rPr>
                <w:rFonts w:ascii="仿宋_GB2312" w:eastAsia="仿宋_GB2312" w:hAnsi="仿宋_GB2312" w:cs="仿宋_GB2312" w:hint="eastAsia"/>
                <w:color w:val="000000" w:themeColor="text1"/>
                <w:kern w:val="0"/>
                <w:sz w:val="16"/>
                <w:szCs w:val="16"/>
                <w:u w:val="single"/>
              </w:rPr>
              <w:t>2</w:t>
            </w:r>
            <w:r>
              <w:rPr>
                <w:rFonts w:ascii="仿宋_GB2312" w:eastAsia="仿宋_GB2312" w:hAnsi="仿宋_GB2312" w:cs="仿宋_GB2312" w:hint="eastAsia"/>
                <w:color w:val="000000" w:themeColor="text1"/>
                <w:kern w:val="0"/>
                <w:sz w:val="16"/>
                <w:szCs w:val="16"/>
                <w:u w:val="single"/>
              </w:rPr>
              <w:t>日第十三届全国人民代表大会常务委员会第三十六次会议修订，</w:t>
            </w:r>
            <w:r>
              <w:rPr>
                <w:rFonts w:ascii="仿宋_GB2312" w:eastAsia="仿宋_GB2312" w:hAnsi="仿宋_GB2312" w:cs="仿宋_GB2312" w:hint="eastAsia"/>
                <w:color w:val="000000" w:themeColor="text1"/>
                <w:kern w:val="0"/>
                <w:sz w:val="16"/>
                <w:szCs w:val="16"/>
                <w:u w:val="single"/>
              </w:rPr>
              <w:t>2023</w:t>
            </w:r>
            <w:r>
              <w:rPr>
                <w:rFonts w:ascii="仿宋_GB2312" w:eastAsia="仿宋_GB2312" w:hAnsi="仿宋_GB2312" w:cs="仿宋_GB2312" w:hint="eastAsia"/>
                <w:color w:val="000000" w:themeColor="text1"/>
                <w:kern w:val="0"/>
                <w:sz w:val="16"/>
                <w:szCs w:val="16"/>
                <w:u w:val="single"/>
              </w:rPr>
              <w:t>年</w:t>
            </w:r>
            <w:r>
              <w:rPr>
                <w:rFonts w:ascii="仿宋_GB2312" w:eastAsia="仿宋_GB2312" w:hAnsi="仿宋_GB2312" w:cs="仿宋_GB2312" w:hint="eastAsia"/>
                <w:color w:val="000000" w:themeColor="text1"/>
                <w:kern w:val="0"/>
                <w:sz w:val="16"/>
                <w:szCs w:val="16"/>
                <w:u w:val="single"/>
              </w:rPr>
              <w:t>1</w:t>
            </w:r>
            <w:r>
              <w:rPr>
                <w:rFonts w:ascii="仿宋_GB2312" w:eastAsia="仿宋_GB2312" w:hAnsi="仿宋_GB2312" w:cs="仿宋_GB2312" w:hint="eastAsia"/>
                <w:color w:val="000000" w:themeColor="text1"/>
                <w:kern w:val="0"/>
                <w:sz w:val="16"/>
                <w:szCs w:val="16"/>
                <w:u w:val="single"/>
              </w:rPr>
              <w:t>月</w:t>
            </w:r>
            <w:r>
              <w:rPr>
                <w:rFonts w:ascii="仿宋_GB2312" w:eastAsia="仿宋_GB2312" w:hAnsi="仿宋_GB2312" w:cs="仿宋_GB2312" w:hint="eastAsia"/>
                <w:color w:val="000000" w:themeColor="text1"/>
                <w:kern w:val="0"/>
                <w:sz w:val="16"/>
                <w:szCs w:val="16"/>
                <w:u w:val="single"/>
              </w:rPr>
              <w:t>1</w:t>
            </w:r>
            <w:r>
              <w:rPr>
                <w:rFonts w:ascii="仿宋_GB2312" w:eastAsia="仿宋_GB2312" w:hAnsi="仿宋_GB2312" w:cs="仿宋_GB2312" w:hint="eastAsia"/>
                <w:color w:val="000000" w:themeColor="text1"/>
                <w:kern w:val="0"/>
                <w:sz w:val="16"/>
                <w:szCs w:val="16"/>
                <w:u w:val="single"/>
              </w:rPr>
              <w:t>日施行）</w:t>
            </w:r>
            <w:r>
              <w:rPr>
                <w:rFonts w:ascii="仿宋_GB2312" w:eastAsia="仿宋_GB2312" w:hAnsi="仿宋_GB2312" w:cs="仿宋_GB2312"/>
                <w:color w:val="000000" w:themeColor="text1"/>
                <w:kern w:val="0"/>
                <w:sz w:val="16"/>
                <w:szCs w:val="16"/>
                <w:u w:val="single"/>
              </w:rPr>
              <w:t>第三十条</w:t>
            </w:r>
            <w:r>
              <w:rPr>
                <w:rFonts w:ascii="仿宋_GB2312" w:eastAsia="仿宋_GB2312" w:hAnsi="仿宋_GB2312" w:cs="仿宋_GB2312"/>
                <w:color w:val="000000" w:themeColor="text1"/>
                <w:kern w:val="0"/>
                <w:sz w:val="16"/>
                <w:szCs w:val="16"/>
                <w:u w:val="single"/>
              </w:rPr>
              <w:t xml:space="preserve">  </w:t>
            </w:r>
            <w:r>
              <w:rPr>
                <w:rFonts w:ascii="仿宋_GB2312" w:eastAsia="仿宋_GB2312" w:hAnsi="仿宋_GB2312" w:cs="仿宋_GB2312"/>
                <w:color w:val="000000" w:themeColor="text1"/>
                <w:kern w:val="0"/>
                <w:sz w:val="16"/>
                <w:szCs w:val="16"/>
                <w:u w:val="single"/>
              </w:rPr>
              <w:t>农产品生产场所以及生产活动中使用的设施、设备、消毒剂</w:t>
            </w:r>
            <w:r>
              <w:rPr>
                <w:rFonts w:ascii="仿宋_GB2312" w:eastAsia="仿宋_GB2312" w:hAnsi="仿宋_GB2312" w:cs="仿宋_GB2312"/>
                <w:color w:val="000000" w:themeColor="text1"/>
                <w:kern w:val="0"/>
                <w:sz w:val="16"/>
                <w:szCs w:val="16"/>
                <w:u w:val="single"/>
              </w:rPr>
              <w:t>、洗涤剂等应当符合国家有关质量安全规定，防止污染农产品。第三十五条</w:t>
            </w:r>
            <w:r>
              <w:rPr>
                <w:rFonts w:ascii="仿宋_GB2312" w:eastAsia="仿宋_GB2312" w:hAnsi="仿宋_GB2312" w:cs="仿宋_GB2312"/>
                <w:color w:val="000000" w:themeColor="text1"/>
                <w:kern w:val="0"/>
                <w:sz w:val="16"/>
                <w:szCs w:val="16"/>
                <w:u w:val="single"/>
              </w:rPr>
              <w:t xml:space="preserve">  </w:t>
            </w:r>
            <w:r>
              <w:rPr>
                <w:rFonts w:ascii="仿宋_GB2312" w:eastAsia="仿宋_GB2312" w:hAnsi="仿宋_GB2312" w:cs="仿宋_GB2312"/>
                <w:color w:val="000000" w:themeColor="text1"/>
                <w:kern w:val="0"/>
                <w:sz w:val="16"/>
                <w:szCs w:val="16"/>
                <w:u w:val="single"/>
              </w:rPr>
              <w:t>农产品在包装、保鲜、储存、运输中所使用的保鲜剂、防腐剂、添加剂、包装材料等，应当符合国家有关强制性标准以及其他农产品质</w:t>
            </w:r>
            <w:proofErr w:type="gramStart"/>
            <w:r>
              <w:rPr>
                <w:rFonts w:ascii="仿宋_GB2312" w:eastAsia="仿宋_GB2312" w:hAnsi="仿宋_GB2312" w:cs="仿宋_GB2312"/>
                <w:color w:val="000000" w:themeColor="text1"/>
                <w:kern w:val="0"/>
                <w:sz w:val="16"/>
                <w:szCs w:val="16"/>
                <w:u w:val="single"/>
              </w:rPr>
              <w:t>量安全</w:t>
            </w:r>
            <w:proofErr w:type="gramEnd"/>
            <w:r>
              <w:rPr>
                <w:rFonts w:ascii="仿宋_GB2312" w:eastAsia="仿宋_GB2312" w:hAnsi="仿宋_GB2312" w:cs="仿宋_GB2312"/>
                <w:color w:val="000000" w:themeColor="text1"/>
                <w:kern w:val="0"/>
                <w:sz w:val="16"/>
                <w:szCs w:val="16"/>
                <w:u w:val="single"/>
              </w:rPr>
              <w:t>规定。储存、运输农产品的容器、工具和设备应当安全、无害。禁止将农产品与有毒有害物质一同储存、运输，防止污染农产品。第三十六条</w:t>
            </w:r>
            <w:r>
              <w:rPr>
                <w:rFonts w:ascii="仿宋_GB2312" w:eastAsia="仿宋_GB2312" w:hAnsi="仿宋_GB2312" w:cs="仿宋_GB2312"/>
                <w:color w:val="000000" w:themeColor="text1"/>
                <w:kern w:val="0"/>
                <w:sz w:val="16"/>
                <w:szCs w:val="16"/>
                <w:u w:val="single"/>
              </w:rPr>
              <w:t xml:space="preserve">  </w:t>
            </w:r>
            <w:r>
              <w:rPr>
                <w:rFonts w:ascii="仿宋_GB2312" w:eastAsia="仿宋_GB2312" w:hAnsi="仿宋_GB2312" w:cs="仿宋_GB2312"/>
                <w:color w:val="000000" w:themeColor="text1"/>
                <w:kern w:val="0"/>
                <w:sz w:val="16"/>
                <w:szCs w:val="16"/>
                <w:u w:val="single"/>
              </w:rPr>
              <w:t>有下列情形之一的农产品，不得销售：（一）含有国家禁止使用的农药、兽药或者其他化合物；（二）农药、兽药等化学物质残留或者含有的重金属等有毒有害物质不符合农产品质量安全标准；（三）含有的致病性寄</w:t>
            </w:r>
            <w:r>
              <w:rPr>
                <w:rFonts w:ascii="仿宋_GB2312" w:eastAsia="仿宋_GB2312" w:hAnsi="仿宋_GB2312" w:cs="仿宋_GB2312"/>
                <w:color w:val="000000" w:themeColor="text1"/>
                <w:kern w:val="0"/>
                <w:sz w:val="16"/>
                <w:szCs w:val="16"/>
                <w:u w:val="single"/>
              </w:rPr>
              <w:t>生虫、微生物或者生物毒素不符合农产品质量安全标准；（四）未按照国家有关强制性标准以及其他农产品质</w:t>
            </w:r>
            <w:proofErr w:type="gramStart"/>
            <w:r>
              <w:rPr>
                <w:rFonts w:ascii="仿宋_GB2312" w:eastAsia="仿宋_GB2312" w:hAnsi="仿宋_GB2312" w:cs="仿宋_GB2312"/>
                <w:color w:val="000000" w:themeColor="text1"/>
                <w:kern w:val="0"/>
                <w:sz w:val="16"/>
                <w:szCs w:val="16"/>
                <w:u w:val="single"/>
              </w:rPr>
              <w:t>量安全</w:t>
            </w:r>
            <w:proofErr w:type="gramEnd"/>
            <w:r>
              <w:rPr>
                <w:rFonts w:ascii="仿宋_GB2312" w:eastAsia="仿宋_GB2312" w:hAnsi="仿宋_GB2312" w:cs="仿宋_GB2312"/>
                <w:color w:val="000000" w:themeColor="text1"/>
                <w:kern w:val="0"/>
                <w:sz w:val="16"/>
                <w:szCs w:val="16"/>
                <w:u w:val="single"/>
              </w:rPr>
              <w:t>规定使用保鲜剂、防腐剂、添加剂、包装材料等，或者使用的保鲜剂、防腐剂、添加剂、包装材料等不符合国家有关强制性标准以及其他质量安全规定；（五）病死、毒死或者死因不明的动物及其产品；（六）其他不符合农产品质量安全标准的情形。对前款规定不得销售的农产品，应当依照法律、法规的规定进行处置。第七十二条</w:t>
            </w:r>
            <w:r>
              <w:rPr>
                <w:rFonts w:ascii="仿宋_GB2312" w:eastAsia="仿宋_GB2312" w:hAnsi="仿宋_GB2312" w:cs="仿宋_GB2312" w:hint="eastAsia"/>
                <w:color w:val="000000" w:themeColor="text1"/>
                <w:kern w:val="0"/>
                <w:sz w:val="16"/>
                <w:szCs w:val="16"/>
                <w:u w:val="single"/>
              </w:rPr>
              <w:t xml:space="preserve">  </w:t>
            </w:r>
            <w:r>
              <w:rPr>
                <w:rFonts w:ascii="仿宋_GB2312" w:eastAsia="仿宋_GB2312" w:hAnsi="仿宋_GB2312" w:cs="仿宋_GB2312"/>
                <w:color w:val="000000" w:themeColor="text1"/>
                <w:kern w:val="0"/>
                <w:sz w:val="16"/>
                <w:szCs w:val="16"/>
                <w:u w:val="single"/>
              </w:rPr>
              <w:t>违反本法规定，农产品生产经营者有下列行为之一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五千元以上五万元以下罚款，货值金额一万元以上的，</w:t>
            </w:r>
            <w:proofErr w:type="gramStart"/>
            <w:r>
              <w:rPr>
                <w:rFonts w:ascii="仿宋_GB2312" w:eastAsia="仿宋_GB2312" w:hAnsi="仿宋_GB2312" w:cs="仿宋_GB2312"/>
                <w:color w:val="000000" w:themeColor="text1"/>
                <w:kern w:val="0"/>
                <w:sz w:val="16"/>
                <w:szCs w:val="16"/>
                <w:u w:val="single"/>
              </w:rPr>
              <w:t>并处货值</w:t>
            </w:r>
            <w:proofErr w:type="gramEnd"/>
            <w:r>
              <w:rPr>
                <w:rFonts w:ascii="仿宋_GB2312" w:eastAsia="仿宋_GB2312" w:hAnsi="仿宋_GB2312" w:cs="仿宋_GB2312"/>
                <w:color w:val="000000" w:themeColor="text1"/>
                <w:kern w:val="0"/>
                <w:sz w:val="16"/>
                <w:szCs w:val="16"/>
                <w:u w:val="single"/>
              </w:rPr>
              <w:t>金额五倍以上十倍以下罚款；对农户，并处三百元以上三千元以下罚款：（一）在农产品生产场所以及生产活动中使用的设施、设备、消毒剂、洗涤剂等不符合国家有关质量</w:t>
            </w:r>
            <w:r>
              <w:rPr>
                <w:rFonts w:ascii="仿宋_GB2312" w:eastAsia="仿宋_GB2312" w:hAnsi="仿宋_GB2312" w:cs="仿宋_GB2312"/>
                <w:color w:val="000000" w:themeColor="text1"/>
                <w:kern w:val="0"/>
                <w:sz w:val="16"/>
                <w:szCs w:val="16"/>
                <w:u w:val="single"/>
              </w:rPr>
              <w:lastRenderedPageBreak/>
              <w:t>安全规定；（</w:t>
            </w:r>
            <w:r>
              <w:rPr>
                <w:rFonts w:ascii="仿宋_GB2312" w:eastAsia="仿宋_GB2312" w:hAnsi="仿宋_GB2312" w:cs="仿宋_GB2312"/>
                <w:color w:val="000000" w:themeColor="text1"/>
                <w:kern w:val="0"/>
                <w:sz w:val="16"/>
                <w:szCs w:val="16"/>
                <w:u w:val="single"/>
              </w:rPr>
              <w:t>二）未按照国家有关强制性标准或者其他农产品质</w:t>
            </w:r>
            <w:proofErr w:type="gramStart"/>
            <w:r>
              <w:rPr>
                <w:rFonts w:ascii="仿宋_GB2312" w:eastAsia="仿宋_GB2312" w:hAnsi="仿宋_GB2312" w:cs="仿宋_GB2312"/>
                <w:color w:val="000000" w:themeColor="text1"/>
                <w:kern w:val="0"/>
                <w:sz w:val="16"/>
                <w:szCs w:val="16"/>
                <w:u w:val="single"/>
              </w:rPr>
              <w:t>量安全</w:t>
            </w:r>
            <w:proofErr w:type="gramEnd"/>
            <w:r>
              <w:rPr>
                <w:rFonts w:ascii="仿宋_GB2312" w:eastAsia="仿宋_GB2312" w:hAnsi="仿宋_GB2312" w:cs="仿宋_GB2312"/>
                <w:color w:val="000000" w:themeColor="text1"/>
                <w:kern w:val="0"/>
                <w:sz w:val="16"/>
                <w:szCs w:val="16"/>
                <w:u w:val="single"/>
              </w:rPr>
              <w:t>规定使用保鲜剂、防腐剂、添加剂、包装材料等，或者使用的保鲜剂、防腐剂、添加剂、包装材料等不符合国家有关强制性标准或者其他质量安全规定；（三）将农产品与有毒有害物质一同储存、运输。</w:t>
            </w:r>
          </w:p>
        </w:tc>
        <w:tc>
          <w:tcPr>
            <w:tcW w:w="652" w:type="dxa"/>
            <w:vMerge w:val="restart"/>
            <w:vAlign w:val="center"/>
          </w:tcPr>
          <w:p w:rsidR="00CC7C16" w:rsidRDefault="00710E5C">
            <w:pPr>
              <w:autoSpaceDN w:val="0"/>
              <w:jc w:val="center"/>
              <w:textAlignment w:val="center"/>
              <w:rPr>
                <w:rFonts w:ascii="仿宋_GB2312" w:eastAsia="仿宋_GB2312" w:hAnsi="仿宋_GB2312"/>
                <w:color w:val="000000"/>
                <w:sz w:val="24"/>
              </w:rPr>
            </w:pPr>
            <w:r>
              <w:rPr>
                <w:rFonts w:ascii="仿宋_GB2312" w:eastAsia="仿宋_GB2312" w:hAnsi="仿宋_GB2312"/>
                <w:color w:val="000000"/>
                <w:sz w:val="24"/>
              </w:rPr>
              <w:lastRenderedPageBreak/>
              <w:t>行政</w:t>
            </w:r>
          </w:p>
          <w:p w:rsidR="00CC7C16" w:rsidRDefault="00710E5C">
            <w:pPr>
              <w:autoSpaceDN w:val="0"/>
              <w:jc w:val="center"/>
              <w:textAlignment w:val="center"/>
              <w:rPr>
                <w:rFonts w:ascii="仿宋_GB2312" w:eastAsia="仿宋_GB2312" w:hAnsi="仿宋_GB2312"/>
                <w:color w:val="000000"/>
                <w:sz w:val="28"/>
                <w:szCs w:val="28"/>
              </w:rPr>
            </w:pPr>
            <w:r>
              <w:rPr>
                <w:rFonts w:ascii="仿宋_GB2312" w:eastAsia="仿宋_GB2312" w:hAnsi="仿宋_GB2312" w:hint="eastAsia"/>
                <w:color w:val="000000"/>
                <w:sz w:val="24"/>
              </w:rPr>
              <w:t>处罚</w:t>
            </w: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40" w:lineRule="exact"/>
              <w:ind w:firstLineChars="200" w:firstLine="320"/>
              <w:textAlignment w:val="center"/>
              <w:rPr>
                <w:rFonts w:ascii="仿宋_GB2312" w:eastAsia="仿宋_GB2312" w:hAnsi="仿宋_GB2312" w:cs="仿宋_GB2312"/>
                <w:color w:val="000000" w:themeColor="text1"/>
                <w:kern w:val="0"/>
                <w:sz w:val="16"/>
                <w:szCs w:val="16"/>
              </w:rPr>
            </w:pPr>
            <w:r>
              <w:rPr>
                <w:rFonts w:ascii="仿宋_GB2312" w:eastAsia="仿宋_GB2312" w:hAnsi="仿宋_GB2312" w:cs="仿宋_GB2312" w:hint="eastAsia"/>
                <w:color w:val="000000" w:themeColor="text1"/>
                <w:kern w:val="0"/>
                <w:sz w:val="16"/>
                <w:szCs w:val="16"/>
              </w:rPr>
              <w:t>1.</w:t>
            </w:r>
            <w:r>
              <w:rPr>
                <w:rFonts w:ascii="仿宋_GB2312" w:eastAsia="仿宋_GB2312" w:hAnsi="仿宋_GB2312" w:cs="仿宋_GB2312" w:hint="eastAsia"/>
                <w:color w:val="000000" w:themeColor="text1"/>
                <w:kern w:val="0"/>
                <w:sz w:val="16"/>
                <w:szCs w:val="16"/>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40" w:lineRule="exact"/>
              <w:ind w:firstLineChars="200" w:firstLine="320"/>
              <w:textAlignment w:val="center"/>
              <w:rPr>
                <w:rFonts w:ascii="仿宋_GB2312" w:eastAsia="仿宋_GB2312" w:hAnsi="仿宋_GB2312" w:cs="仿宋_GB2312"/>
                <w:color w:val="000000" w:themeColor="text1"/>
                <w:kern w:val="0"/>
                <w:sz w:val="16"/>
                <w:szCs w:val="16"/>
              </w:rPr>
            </w:pPr>
            <w:r>
              <w:rPr>
                <w:rFonts w:ascii="仿宋_GB2312" w:eastAsia="仿宋_GB2312" w:hAnsi="仿宋_GB2312" w:cs="仿宋_GB2312" w:hint="eastAsia"/>
                <w:color w:val="000000" w:themeColor="text1"/>
                <w:kern w:val="0"/>
                <w:sz w:val="16"/>
                <w:szCs w:val="16"/>
              </w:rPr>
              <w:t>2.</w:t>
            </w:r>
            <w:r>
              <w:rPr>
                <w:rFonts w:ascii="仿宋_GB2312" w:eastAsia="仿宋_GB2312" w:hAnsi="仿宋_GB2312" w:cs="仿宋_GB2312" w:hint="eastAsia"/>
                <w:color w:val="000000" w:themeColor="text1"/>
                <w:kern w:val="0"/>
                <w:sz w:val="16"/>
                <w:szCs w:val="16"/>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40" w:lineRule="exact"/>
              <w:ind w:firstLineChars="200" w:firstLine="320"/>
              <w:textAlignment w:val="center"/>
              <w:rPr>
                <w:rFonts w:ascii="仿宋_GB2312" w:eastAsia="仿宋_GB2312" w:hAnsi="仿宋_GB2312" w:cs="仿宋_GB2312"/>
                <w:color w:val="000000" w:themeColor="text1"/>
                <w:kern w:val="0"/>
                <w:sz w:val="16"/>
                <w:szCs w:val="16"/>
              </w:rPr>
            </w:pPr>
            <w:r>
              <w:rPr>
                <w:rFonts w:ascii="仿宋_GB2312" w:eastAsia="仿宋_GB2312" w:hAnsi="仿宋_GB2312" w:cs="仿宋_GB2312" w:hint="eastAsia"/>
                <w:color w:val="000000" w:themeColor="text1"/>
                <w:kern w:val="0"/>
                <w:sz w:val="16"/>
                <w:szCs w:val="16"/>
              </w:rPr>
              <w:t>3.</w:t>
            </w:r>
            <w:r>
              <w:rPr>
                <w:rFonts w:ascii="仿宋_GB2312" w:eastAsia="仿宋_GB2312" w:hAnsi="仿宋_GB2312" w:cs="仿宋_GB2312" w:hint="eastAsia"/>
                <w:color w:val="000000" w:themeColor="text1"/>
                <w:kern w:val="0"/>
                <w:sz w:val="16"/>
                <w:szCs w:val="16"/>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40" w:lineRule="exact"/>
              <w:ind w:firstLineChars="200" w:firstLine="320"/>
              <w:textAlignment w:val="center"/>
              <w:rPr>
                <w:rFonts w:ascii="仿宋_GB2312" w:eastAsia="仿宋_GB2312" w:hAnsi="仿宋_GB2312" w:cs="仿宋_GB2312"/>
                <w:color w:val="000000" w:themeColor="text1"/>
                <w:kern w:val="0"/>
                <w:sz w:val="16"/>
                <w:szCs w:val="16"/>
              </w:rPr>
            </w:pPr>
            <w:r>
              <w:rPr>
                <w:rFonts w:ascii="仿宋_GB2312" w:eastAsia="仿宋_GB2312" w:hAnsi="仿宋_GB2312" w:cs="仿宋_GB2312" w:hint="eastAsia"/>
                <w:color w:val="000000" w:themeColor="text1"/>
                <w:kern w:val="0"/>
                <w:sz w:val="16"/>
                <w:szCs w:val="16"/>
              </w:rPr>
              <w:t>4.</w:t>
            </w:r>
            <w:r>
              <w:rPr>
                <w:rFonts w:ascii="仿宋_GB2312" w:eastAsia="仿宋_GB2312" w:hAnsi="仿宋_GB2312" w:cs="仿宋_GB2312" w:hint="eastAsia"/>
                <w:color w:val="000000" w:themeColor="text1"/>
                <w:kern w:val="0"/>
                <w:sz w:val="16"/>
                <w:szCs w:val="16"/>
              </w:rPr>
              <w:t>告知责任（告知岗）：在</w:t>
            </w:r>
            <w:proofErr w:type="gramStart"/>
            <w:r>
              <w:rPr>
                <w:rFonts w:ascii="仿宋_GB2312" w:eastAsia="仿宋_GB2312" w:hAnsi="仿宋_GB2312" w:cs="仿宋_GB2312" w:hint="eastAsia"/>
                <w:color w:val="000000" w:themeColor="text1"/>
                <w:kern w:val="0"/>
                <w:sz w:val="16"/>
                <w:szCs w:val="16"/>
              </w:rPr>
              <w:t>作出</w:t>
            </w:r>
            <w:proofErr w:type="gramEnd"/>
            <w:r>
              <w:rPr>
                <w:rFonts w:ascii="仿宋_GB2312" w:eastAsia="仿宋_GB2312" w:hAnsi="仿宋_GB2312" w:cs="仿宋_GB2312" w:hint="eastAsia"/>
                <w:color w:val="000000" w:themeColor="text1"/>
                <w:kern w:val="0"/>
                <w:sz w:val="16"/>
                <w:szCs w:val="16"/>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40" w:lineRule="exact"/>
              <w:ind w:firstLineChars="200" w:firstLine="320"/>
              <w:textAlignment w:val="center"/>
              <w:rPr>
                <w:rFonts w:ascii="仿宋_GB2312" w:eastAsia="仿宋_GB2312" w:hAnsi="仿宋_GB2312" w:cs="仿宋_GB2312"/>
                <w:color w:val="000000" w:themeColor="text1"/>
                <w:kern w:val="0"/>
                <w:sz w:val="16"/>
                <w:szCs w:val="16"/>
              </w:rPr>
            </w:pPr>
            <w:r>
              <w:rPr>
                <w:rFonts w:ascii="仿宋_GB2312" w:eastAsia="仿宋_GB2312" w:hAnsi="仿宋_GB2312" w:cs="仿宋_GB2312" w:hint="eastAsia"/>
                <w:color w:val="000000" w:themeColor="text1"/>
                <w:kern w:val="0"/>
                <w:sz w:val="16"/>
                <w:szCs w:val="16"/>
              </w:rPr>
              <w:t>5.</w:t>
            </w:r>
            <w:r>
              <w:rPr>
                <w:rFonts w:ascii="仿宋_GB2312" w:eastAsia="仿宋_GB2312" w:hAnsi="仿宋_GB2312" w:cs="仿宋_GB2312" w:hint="eastAsia"/>
                <w:color w:val="000000" w:themeColor="text1"/>
                <w:kern w:val="0"/>
                <w:sz w:val="16"/>
                <w:szCs w:val="16"/>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40" w:lineRule="exact"/>
              <w:ind w:firstLineChars="200" w:firstLine="320"/>
              <w:textAlignment w:val="center"/>
              <w:rPr>
                <w:rFonts w:ascii="仿宋_GB2312" w:eastAsia="仿宋_GB2312" w:hAnsi="仿宋_GB2312" w:cs="仿宋_GB2312"/>
                <w:color w:val="000000" w:themeColor="text1"/>
                <w:kern w:val="0"/>
                <w:sz w:val="16"/>
                <w:szCs w:val="16"/>
              </w:rPr>
            </w:pPr>
            <w:r>
              <w:rPr>
                <w:rFonts w:ascii="仿宋_GB2312" w:eastAsia="仿宋_GB2312" w:hAnsi="仿宋_GB2312" w:cs="仿宋_GB2312" w:hint="eastAsia"/>
                <w:color w:val="000000" w:themeColor="text1"/>
                <w:kern w:val="0"/>
                <w:sz w:val="16"/>
                <w:szCs w:val="16"/>
              </w:rPr>
              <w:t>6.</w:t>
            </w:r>
            <w:r>
              <w:rPr>
                <w:rFonts w:ascii="仿宋_GB2312" w:eastAsia="仿宋_GB2312" w:hAnsi="仿宋_GB2312" w:cs="仿宋_GB2312" w:hint="eastAsia"/>
                <w:color w:val="000000" w:themeColor="text1"/>
                <w:kern w:val="0"/>
                <w:sz w:val="16"/>
                <w:szCs w:val="16"/>
              </w:rPr>
              <w:t>送达责任（送达岗）：</w:t>
            </w:r>
            <w:r>
              <w:rPr>
                <w:rFonts w:ascii="仿宋_GB2312" w:eastAsia="仿宋_GB2312" w:hAnsi="仿宋_GB2312" w:cs="仿宋_GB2312" w:hint="eastAsia"/>
                <w:color w:val="000000" w:themeColor="text1"/>
                <w:kern w:val="0"/>
                <w:sz w:val="16"/>
                <w:szCs w:val="16"/>
              </w:rPr>
              <w:t>7</w:t>
            </w:r>
            <w:r>
              <w:rPr>
                <w:rFonts w:ascii="仿宋_GB2312" w:eastAsia="仿宋_GB2312" w:hAnsi="仿宋_GB2312" w:cs="仿宋_GB2312" w:hint="eastAsia"/>
                <w:color w:val="000000" w:themeColor="text1"/>
                <w:kern w:val="0"/>
                <w:sz w:val="16"/>
                <w:szCs w:val="16"/>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40" w:lineRule="exact"/>
              <w:ind w:firstLineChars="200" w:firstLine="320"/>
              <w:textAlignment w:val="center"/>
              <w:rPr>
                <w:rFonts w:ascii="仿宋_GB2312" w:eastAsia="仿宋_GB2312" w:hAnsi="仿宋_GB2312" w:cs="仿宋_GB2312"/>
                <w:color w:val="000000" w:themeColor="text1"/>
                <w:kern w:val="0"/>
                <w:sz w:val="16"/>
                <w:szCs w:val="16"/>
              </w:rPr>
            </w:pPr>
            <w:r>
              <w:rPr>
                <w:rFonts w:ascii="仿宋_GB2312" w:eastAsia="仿宋_GB2312" w:hAnsi="仿宋_GB2312" w:cs="仿宋_GB2312" w:hint="eastAsia"/>
                <w:color w:val="000000" w:themeColor="text1"/>
                <w:kern w:val="0"/>
                <w:sz w:val="16"/>
                <w:szCs w:val="16"/>
              </w:rPr>
              <w:t>7.</w:t>
            </w:r>
            <w:r>
              <w:rPr>
                <w:rFonts w:ascii="仿宋_GB2312" w:eastAsia="仿宋_GB2312" w:hAnsi="仿宋_GB2312" w:cs="仿宋_GB2312" w:hint="eastAsia"/>
                <w:color w:val="000000" w:themeColor="text1"/>
                <w:kern w:val="0"/>
                <w:sz w:val="16"/>
                <w:szCs w:val="16"/>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457"/>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2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widowControl/>
              <w:spacing w:line="240" w:lineRule="exact"/>
              <w:ind w:firstLineChars="200" w:firstLine="320"/>
              <w:textAlignment w:val="center"/>
              <w:rPr>
                <w:rFonts w:ascii="仿宋_GB2312" w:eastAsia="仿宋_GB2312" w:hAnsi="仿宋_GB2312" w:cs="仿宋_GB2312"/>
                <w:color w:val="000000" w:themeColor="text1"/>
                <w:kern w:val="0"/>
                <w:sz w:val="16"/>
                <w:szCs w:val="16"/>
              </w:rPr>
            </w:pPr>
            <w:r>
              <w:rPr>
                <w:rFonts w:ascii="仿宋_GB2312" w:eastAsia="仿宋_GB2312" w:hAnsi="仿宋_GB2312" w:cs="仿宋_GB2312" w:hint="eastAsia"/>
                <w:color w:val="000000" w:themeColor="text1"/>
                <w:kern w:val="0"/>
                <w:sz w:val="16"/>
                <w:szCs w:val="16"/>
              </w:rPr>
              <w:t>8.</w:t>
            </w:r>
            <w:r>
              <w:rPr>
                <w:rFonts w:ascii="仿宋_GB2312" w:eastAsia="仿宋_GB2312" w:hAnsi="仿宋_GB2312" w:cs="仿宋_GB2312" w:hint="eastAsia"/>
                <w:color w:val="000000" w:themeColor="text1"/>
                <w:kern w:val="0"/>
                <w:sz w:val="16"/>
                <w:szCs w:val="16"/>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新增</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hint="eastAsia"/>
                <w:szCs w:val="21"/>
              </w:rPr>
              <w:t>《中华人民共和国农产品质量安全法》（</w:t>
            </w:r>
            <w:r>
              <w:rPr>
                <w:rFonts w:ascii="仿宋_GB2312" w:eastAsia="仿宋_GB2312" w:hAnsi="仿宋_GB2312" w:hint="eastAsia"/>
                <w:szCs w:val="21"/>
              </w:rPr>
              <w:t>2022</w:t>
            </w:r>
            <w:r>
              <w:rPr>
                <w:rFonts w:ascii="仿宋_GB2312" w:eastAsia="仿宋_GB2312" w:hAnsi="仿宋_GB2312" w:hint="eastAsia"/>
                <w:szCs w:val="21"/>
              </w:rPr>
              <w:t>年</w:t>
            </w:r>
            <w:r>
              <w:rPr>
                <w:rFonts w:ascii="仿宋_GB2312" w:eastAsia="仿宋_GB2312" w:hAnsi="仿宋_GB2312" w:hint="eastAsia"/>
                <w:szCs w:val="21"/>
              </w:rPr>
              <w:t>9</w:t>
            </w:r>
            <w:r>
              <w:rPr>
                <w:rFonts w:ascii="仿宋_GB2312" w:eastAsia="仿宋_GB2312" w:hAnsi="仿宋_GB2312" w:hint="eastAsia"/>
                <w:szCs w:val="21"/>
              </w:rPr>
              <w:t>月</w:t>
            </w:r>
            <w:r>
              <w:rPr>
                <w:rFonts w:ascii="仿宋_GB2312" w:eastAsia="仿宋_GB2312" w:hAnsi="仿宋_GB2312" w:hint="eastAsia"/>
                <w:szCs w:val="21"/>
              </w:rPr>
              <w:t>2</w:t>
            </w:r>
            <w:r>
              <w:rPr>
                <w:rFonts w:ascii="仿宋_GB2312" w:eastAsia="仿宋_GB2312" w:hAnsi="仿宋_GB2312" w:hint="eastAsia"/>
                <w:szCs w:val="21"/>
              </w:rPr>
              <w:t>日第十三届全国人民代表大会常务委员会第三十六次会议修订，</w:t>
            </w:r>
            <w:r>
              <w:rPr>
                <w:rFonts w:ascii="仿宋_GB2312" w:eastAsia="仿宋_GB2312" w:hAnsi="仿宋_GB2312" w:hint="eastAsia"/>
                <w:szCs w:val="21"/>
              </w:rPr>
              <w:t>2023</w:t>
            </w:r>
            <w:r>
              <w:rPr>
                <w:rFonts w:ascii="仿宋_GB2312" w:eastAsia="仿宋_GB2312" w:hAnsi="仿宋_GB2312" w:hint="eastAsia"/>
                <w:szCs w:val="21"/>
              </w:rPr>
              <w:t>年</w:t>
            </w:r>
            <w:r>
              <w:rPr>
                <w:rFonts w:ascii="仿宋_GB2312" w:eastAsia="仿宋_GB2312" w:hAnsi="仿宋_GB2312" w:hint="eastAsia"/>
                <w:szCs w:val="21"/>
              </w:rPr>
              <w:t>1</w:t>
            </w:r>
            <w:r>
              <w:rPr>
                <w:rFonts w:ascii="仿宋_GB2312" w:eastAsia="仿宋_GB2312" w:hAnsi="仿宋_GB2312" w:hint="eastAsia"/>
                <w:szCs w:val="21"/>
              </w:rPr>
              <w:t>月</w:t>
            </w:r>
            <w:r>
              <w:rPr>
                <w:rFonts w:ascii="仿宋_GB2312" w:eastAsia="仿宋_GB2312" w:hAnsi="仿宋_GB2312" w:hint="eastAsia"/>
                <w:szCs w:val="21"/>
              </w:rPr>
              <w:t>1</w:t>
            </w:r>
            <w:r>
              <w:rPr>
                <w:rFonts w:ascii="仿宋_GB2312" w:eastAsia="仿宋_GB2312" w:hAnsi="仿宋_GB2312" w:hint="eastAsia"/>
                <w:szCs w:val="21"/>
              </w:rPr>
              <w:t>日施行）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9</w:t>
            </w:r>
          </w:p>
        </w:tc>
        <w:tc>
          <w:tcPr>
            <w:tcW w:w="1542" w:type="dxa"/>
            <w:vMerge w:val="restart"/>
            <w:vAlign w:val="center"/>
          </w:tcPr>
          <w:p w:rsidR="00CC7C16" w:rsidRDefault="00710E5C">
            <w:pPr>
              <w:autoSpaceDN w:val="0"/>
              <w:spacing w:line="280" w:lineRule="exact"/>
              <w:jc w:val="left"/>
              <w:textAlignment w:val="center"/>
              <w:rPr>
                <w:rFonts w:ascii="仿宋_GB2312" w:eastAsia="仿宋_GB2312" w:hAnsi="仿宋_GB2312"/>
                <w:szCs w:val="21"/>
              </w:rPr>
            </w:pPr>
            <w:r>
              <w:rPr>
                <w:rFonts w:ascii="仿宋_GB2312" w:eastAsia="仿宋_GB2312" w:hAnsi="仿宋_GB2312" w:cs="仿宋_GB2312" w:hint="eastAsia"/>
                <w:szCs w:val="21"/>
              </w:rPr>
              <w:t>农产品生产企业、农民专业合作社、从事农产品收购的单位或者个人未按照规定开具承诺达标合格证；从事农产品收购的单位或者个人未按照规定收取、保存承诺达标合格证或者其他合格证明的处罚</w:t>
            </w:r>
          </w:p>
        </w:tc>
        <w:tc>
          <w:tcPr>
            <w:tcW w:w="7122" w:type="dxa"/>
            <w:vMerge w:val="restart"/>
            <w:vAlign w:val="center"/>
          </w:tcPr>
          <w:p w:rsidR="00CC7C16" w:rsidRDefault="00710E5C">
            <w:pPr>
              <w:autoSpaceDN w:val="0"/>
              <w:spacing w:line="280" w:lineRule="exact"/>
              <w:textAlignment w:val="center"/>
              <w:rPr>
                <w:rFonts w:ascii="仿宋_GB2312" w:eastAsia="仿宋_GB2312" w:hAnsi="仿宋_GB2312"/>
                <w:sz w:val="18"/>
                <w:szCs w:val="18"/>
              </w:rPr>
            </w:pPr>
            <w:r>
              <w:rPr>
                <w:rFonts w:ascii="仿宋_GB2312" w:eastAsia="仿宋_GB2312" w:hAnsi="仿宋_GB2312" w:hint="eastAsia"/>
                <w:sz w:val="18"/>
                <w:szCs w:val="18"/>
              </w:rPr>
              <w:t>《中华人民共和国农产品质量安全法》（</w:t>
            </w:r>
            <w:r>
              <w:rPr>
                <w:rFonts w:ascii="仿宋_GB2312" w:eastAsia="仿宋_GB2312" w:hAnsi="仿宋_GB2312" w:hint="eastAsia"/>
                <w:sz w:val="18"/>
                <w:szCs w:val="18"/>
              </w:rPr>
              <w:t>2022</w:t>
            </w:r>
            <w:r>
              <w:rPr>
                <w:rFonts w:ascii="仿宋_GB2312" w:eastAsia="仿宋_GB2312" w:hAnsi="仿宋_GB2312" w:hint="eastAsia"/>
                <w:sz w:val="18"/>
                <w:szCs w:val="18"/>
              </w:rPr>
              <w:t>年</w:t>
            </w:r>
            <w:r>
              <w:rPr>
                <w:rFonts w:ascii="仿宋_GB2312" w:eastAsia="仿宋_GB2312" w:hAnsi="仿宋_GB2312" w:hint="eastAsia"/>
                <w:sz w:val="18"/>
                <w:szCs w:val="18"/>
              </w:rPr>
              <w:t>9</w:t>
            </w:r>
            <w:r>
              <w:rPr>
                <w:rFonts w:ascii="仿宋_GB2312" w:eastAsia="仿宋_GB2312" w:hAnsi="仿宋_GB2312" w:hint="eastAsia"/>
                <w:sz w:val="18"/>
                <w:szCs w:val="18"/>
              </w:rPr>
              <w:t>月</w:t>
            </w:r>
            <w:r>
              <w:rPr>
                <w:rFonts w:ascii="仿宋_GB2312" w:eastAsia="仿宋_GB2312" w:hAnsi="仿宋_GB2312" w:hint="eastAsia"/>
                <w:sz w:val="18"/>
                <w:szCs w:val="18"/>
              </w:rPr>
              <w:t>2</w:t>
            </w:r>
            <w:r>
              <w:rPr>
                <w:rFonts w:ascii="仿宋_GB2312" w:eastAsia="仿宋_GB2312" w:hAnsi="仿宋_GB2312" w:hint="eastAsia"/>
                <w:sz w:val="18"/>
                <w:szCs w:val="18"/>
              </w:rPr>
              <w:t>日第十三届全国人民代表大会常务委员会第三十六次会议修订，</w:t>
            </w:r>
            <w:r>
              <w:rPr>
                <w:rFonts w:ascii="仿宋_GB2312" w:eastAsia="仿宋_GB2312" w:hAnsi="仿宋_GB2312" w:hint="eastAsia"/>
                <w:sz w:val="18"/>
                <w:szCs w:val="18"/>
              </w:rPr>
              <w:t>2023</w:t>
            </w:r>
            <w:r>
              <w:rPr>
                <w:rFonts w:ascii="仿宋_GB2312" w:eastAsia="仿宋_GB2312" w:hAnsi="仿宋_GB2312" w:hint="eastAsia"/>
                <w:sz w:val="18"/>
                <w:szCs w:val="18"/>
              </w:rPr>
              <w:t>年</w:t>
            </w:r>
            <w:r>
              <w:rPr>
                <w:rFonts w:ascii="仿宋_GB2312" w:eastAsia="仿宋_GB2312" w:hAnsi="仿宋_GB2312" w:hint="eastAsia"/>
                <w:sz w:val="18"/>
                <w:szCs w:val="18"/>
              </w:rPr>
              <w:t>1</w:t>
            </w:r>
            <w:r>
              <w:rPr>
                <w:rFonts w:ascii="仿宋_GB2312" w:eastAsia="仿宋_GB2312" w:hAnsi="仿宋_GB2312" w:hint="eastAsia"/>
                <w:sz w:val="18"/>
                <w:szCs w:val="18"/>
              </w:rPr>
              <w:t>月</w:t>
            </w:r>
            <w:r>
              <w:rPr>
                <w:rFonts w:ascii="仿宋_GB2312" w:eastAsia="仿宋_GB2312" w:hAnsi="仿宋_GB2312" w:hint="eastAsia"/>
                <w:sz w:val="18"/>
                <w:szCs w:val="18"/>
              </w:rPr>
              <w:t>1</w:t>
            </w:r>
            <w:r>
              <w:rPr>
                <w:rFonts w:ascii="仿宋_GB2312" w:eastAsia="仿宋_GB2312" w:hAnsi="仿宋_GB2312" w:hint="eastAsia"/>
                <w:sz w:val="18"/>
                <w:szCs w:val="18"/>
              </w:rPr>
              <w:t>日施行）</w:t>
            </w:r>
            <w:r>
              <w:rPr>
                <w:rFonts w:ascii="仿宋_GB2312" w:eastAsia="仿宋_GB2312" w:hAnsi="仿宋_GB2312" w:hint="eastAsia"/>
                <w:sz w:val="18"/>
                <w:szCs w:val="18"/>
              </w:rPr>
              <w:t xml:space="preserve">      </w:t>
            </w:r>
          </w:p>
          <w:p w:rsidR="00CC7C16" w:rsidRDefault="00710E5C">
            <w:pPr>
              <w:autoSpaceDN w:val="0"/>
              <w:spacing w:line="280" w:lineRule="exact"/>
              <w:ind w:firstLineChars="200" w:firstLine="360"/>
              <w:textAlignment w:val="center"/>
              <w:rPr>
                <w:rFonts w:ascii="仿宋_GB2312" w:eastAsia="仿宋_GB2312" w:hAnsi="仿宋_GB2312"/>
                <w:sz w:val="18"/>
                <w:szCs w:val="18"/>
              </w:rPr>
            </w:pPr>
            <w:r>
              <w:rPr>
                <w:rFonts w:ascii="仿宋_GB2312" w:eastAsia="仿宋_GB2312" w:hAnsi="仿宋_GB2312"/>
                <w:sz w:val="18"/>
                <w:szCs w:val="18"/>
              </w:rPr>
              <w:t>第三十八条</w:t>
            </w:r>
            <w:r>
              <w:rPr>
                <w:rFonts w:ascii="仿宋_GB2312" w:eastAsia="仿宋_GB2312" w:hAnsi="仿宋_GB2312"/>
                <w:sz w:val="18"/>
                <w:szCs w:val="18"/>
              </w:rPr>
              <w:t xml:space="preserve">  </w:t>
            </w:r>
            <w:r>
              <w:rPr>
                <w:rFonts w:ascii="仿宋_GB2312" w:eastAsia="仿宋_GB2312" w:hAnsi="仿宋_GB2312"/>
                <w:sz w:val="18"/>
                <w:szCs w:val="18"/>
              </w:rPr>
              <w:t>农产品生产企业、农民专业合作社以及从</w:t>
            </w:r>
            <w:r>
              <w:rPr>
                <w:rFonts w:ascii="仿宋_GB2312" w:eastAsia="仿宋_GB2312" w:hAnsi="仿宋_GB2312"/>
                <w:sz w:val="18"/>
                <w:szCs w:val="18"/>
              </w:rPr>
              <w:t>事农产品收购的单位或者个人销售的农产品，按照规定应当包装或者附加承诺达标合格证等标识的，须经包装或者附加标识后方可销售。包装物或者标识上应当按照规定标明产品的品名、产地、生产者、生产日期、保质期、产品质量等级等内容；使用添加剂的，还应当按照规定标明添加剂的名称。具体办法由国务院农业农村主管部门制定。</w:t>
            </w:r>
          </w:p>
          <w:p w:rsidR="00CC7C16" w:rsidRDefault="00710E5C">
            <w:pPr>
              <w:autoSpaceDN w:val="0"/>
              <w:spacing w:line="280" w:lineRule="exact"/>
              <w:ind w:firstLineChars="200" w:firstLine="360"/>
              <w:textAlignment w:val="center"/>
              <w:rPr>
                <w:rFonts w:ascii="仿宋_GB2312" w:eastAsia="仿宋_GB2312" w:hAnsi="仿宋_GB2312"/>
                <w:sz w:val="18"/>
                <w:szCs w:val="18"/>
              </w:rPr>
            </w:pPr>
            <w:r>
              <w:rPr>
                <w:rFonts w:ascii="仿宋_GB2312" w:eastAsia="仿宋_GB2312" w:hAnsi="仿宋_GB2312"/>
                <w:sz w:val="18"/>
                <w:szCs w:val="18"/>
              </w:rPr>
              <w:t>第三十九条</w:t>
            </w:r>
            <w:r>
              <w:rPr>
                <w:rFonts w:ascii="仿宋_GB2312" w:eastAsia="仿宋_GB2312" w:hAnsi="仿宋_GB2312"/>
                <w:sz w:val="18"/>
                <w:szCs w:val="18"/>
              </w:rPr>
              <w:t xml:space="preserve">  </w:t>
            </w:r>
            <w:r>
              <w:rPr>
                <w:rFonts w:ascii="仿宋_GB2312" w:eastAsia="仿宋_GB2312" w:hAnsi="仿宋_GB2312"/>
                <w:sz w:val="18"/>
                <w:szCs w:val="18"/>
              </w:rPr>
              <w:t>农产品生产企业、农民专业合作社应当执行法律、法规的规定和国家有关强制性标准，保证其销售的农产品符合农产品质量安全标准，并根据质量安全控制、检测结果等开具承诺达标合格证，承诺不使用禁用的农药、兽药及其他化合物且使用的常规农药、兽药残留不超标等。鼓励和支持农户销售农产品时开具承诺达标合格证。法律、行政法规对畜禽产品的质量安全合格证明有特别规定的，应当遵守其规定。</w:t>
            </w:r>
          </w:p>
          <w:p w:rsidR="00CC7C16" w:rsidRDefault="00710E5C">
            <w:pPr>
              <w:autoSpaceDN w:val="0"/>
              <w:spacing w:line="280" w:lineRule="exact"/>
              <w:ind w:firstLineChars="200" w:firstLine="360"/>
              <w:textAlignment w:val="center"/>
              <w:rPr>
                <w:rFonts w:ascii="仿宋_GB2312" w:eastAsia="仿宋_GB2312" w:hAnsi="仿宋_GB2312"/>
                <w:sz w:val="18"/>
                <w:szCs w:val="18"/>
              </w:rPr>
            </w:pPr>
            <w:r>
              <w:rPr>
                <w:rFonts w:ascii="仿宋_GB2312" w:eastAsia="仿宋_GB2312" w:hAnsi="仿宋_GB2312"/>
                <w:sz w:val="18"/>
                <w:szCs w:val="18"/>
              </w:rPr>
              <w:t>从事农产品收购的单位或者个人应当按照规定收取、保存承诺达标合格证或者其他质量安全合格证明，对其收购的农产品进行混装或者分装后销售的，应当按照规定开具承</w:t>
            </w:r>
            <w:r>
              <w:rPr>
                <w:rFonts w:ascii="仿宋_GB2312" w:eastAsia="仿宋_GB2312" w:hAnsi="仿宋_GB2312"/>
                <w:sz w:val="18"/>
                <w:szCs w:val="18"/>
              </w:rPr>
              <w:t>诺达标合格证。</w:t>
            </w:r>
          </w:p>
          <w:p w:rsidR="00CC7C16" w:rsidRDefault="00710E5C">
            <w:pPr>
              <w:autoSpaceDN w:val="0"/>
              <w:spacing w:line="280" w:lineRule="exact"/>
              <w:ind w:firstLineChars="200" w:firstLine="360"/>
              <w:textAlignment w:val="center"/>
              <w:rPr>
                <w:rFonts w:ascii="仿宋_GB2312" w:eastAsia="仿宋_GB2312" w:hAnsi="仿宋_GB2312"/>
                <w:sz w:val="18"/>
                <w:szCs w:val="18"/>
              </w:rPr>
            </w:pPr>
            <w:r>
              <w:rPr>
                <w:rFonts w:ascii="仿宋_GB2312" w:eastAsia="仿宋_GB2312" w:hAnsi="仿宋_GB2312"/>
                <w:sz w:val="18"/>
                <w:szCs w:val="18"/>
              </w:rPr>
              <w:t>农产品批发市场应当建立健全农产品承诺达标合格证查验等制度。</w:t>
            </w:r>
          </w:p>
          <w:p w:rsidR="00CC7C16" w:rsidRDefault="00710E5C">
            <w:pPr>
              <w:autoSpaceDN w:val="0"/>
              <w:spacing w:line="280" w:lineRule="exact"/>
              <w:ind w:firstLineChars="200" w:firstLine="360"/>
              <w:textAlignment w:val="center"/>
              <w:rPr>
                <w:rFonts w:ascii="仿宋_GB2312" w:eastAsia="仿宋_GB2312" w:hAnsi="仿宋_GB2312"/>
                <w:sz w:val="18"/>
                <w:szCs w:val="18"/>
              </w:rPr>
            </w:pPr>
            <w:r>
              <w:rPr>
                <w:rFonts w:ascii="仿宋_GB2312" w:eastAsia="仿宋_GB2312" w:hAnsi="仿宋_GB2312"/>
                <w:sz w:val="18"/>
                <w:szCs w:val="18"/>
              </w:rPr>
              <w:t>县级以上人民政府农业农村主管部门应当做好承诺达标合格证有关工作的指导服务，加强日常监督检查。</w:t>
            </w:r>
          </w:p>
          <w:p w:rsidR="00CC7C16" w:rsidRDefault="00710E5C">
            <w:pPr>
              <w:autoSpaceDN w:val="0"/>
              <w:spacing w:line="280" w:lineRule="exact"/>
              <w:ind w:firstLineChars="200" w:firstLine="360"/>
              <w:textAlignment w:val="center"/>
              <w:rPr>
                <w:rFonts w:ascii="仿宋_GB2312" w:eastAsia="仿宋_GB2312" w:hAnsi="仿宋_GB2312"/>
                <w:sz w:val="18"/>
                <w:szCs w:val="18"/>
              </w:rPr>
            </w:pPr>
            <w:r>
              <w:rPr>
                <w:rFonts w:ascii="仿宋_GB2312" w:eastAsia="仿宋_GB2312" w:hAnsi="仿宋_GB2312"/>
                <w:sz w:val="18"/>
                <w:szCs w:val="18"/>
              </w:rPr>
              <w:t>农产品质</w:t>
            </w:r>
            <w:proofErr w:type="gramStart"/>
            <w:r>
              <w:rPr>
                <w:rFonts w:ascii="仿宋_GB2312" w:eastAsia="仿宋_GB2312" w:hAnsi="仿宋_GB2312"/>
                <w:sz w:val="18"/>
                <w:szCs w:val="18"/>
              </w:rPr>
              <w:t>量安全</w:t>
            </w:r>
            <w:proofErr w:type="gramEnd"/>
            <w:r>
              <w:rPr>
                <w:rFonts w:ascii="仿宋_GB2312" w:eastAsia="仿宋_GB2312" w:hAnsi="仿宋_GB2312"/>
                <w:sz w:val="18"/>
                <w:szCs w:val="18"/>
              </w:rPr>
              <w:t>承诺达标合格证管理办法由国务院农业农村主管部门会同国务院有关部门制定。</w:t>
            </w:r>
          </w:p>
          <w:p w:rsidR="00CC7C16" w:rsidRDefault="00710E5C">
            <w:pPr>
              <w:autoSpaceDN w:val="0"/>
              <w:spacing w:line="280" w:lineRule="exact"/>
              <w:ind w:firstLineChars="200" w:firstLine="360"/>
              <w:textAlignment w:val="center"/>
              <w:rPr>
                <w:rFonts w:ascii="仿宋_GB2312" w:eastAsia="仿宋_GB2312" w:hAnsi="仿宋_GB2312"/>
                <w:sz w:val="18"/>
                <w:szCs w:val="18"/>
              </w:rPr>
            </w:pPr>
            <w:r>
              <w:rPr>
                <w:rFonts w:ascii="仿宋_GB2312" w:eastAsia="仿宋_GB2312" w:hAnsi="仿宋_GB2312"/>
                <w:sz w:val="18"/>
                <w:szCs w:val="18"/>
              </w:rPr>
              <w:lastRenderedPageBreak/>
              <w:t>第七十三条</w:t>
            </w:r>
            <w:r>
              <w:rPr>
                <w:rFonts w:ascii="仿宋_GB2312" w:eastAsia="仿宋_GB2312" w:hAnsi="仿宋_GB2312" w:hint="eastAsia"/>
                <w:sz w:val="18"/>
                <w:szCs w:val="18"/>
              </w:rPr>
              <w:t xml:space="preserve">  </w:t>
            </w:r>
            <w:r>
              <w:rPr>
                <w:rFonts w:ascii="仿宋_GB2312" w:eastAsia="仿宋_GB2312" w:hAnsi="仿宋_GB2312"/>
                <w:sz w:val="18"/>
                <w:szCs w:val="18"/>
              </w:rPr>
              <w:t>违反本法规定，有下列行为之一的，由县级以上地方人民政府农业农村主管部门按照职责给予批评教育，责令限期改正；逾期不改正的，处一百元以上一千元以下罚款：（一）农产品生产企业、农民专业合作社、从事农产品收购的单位或者个人未按照规定开具承诺达标合格证</w:t>
            </w:r>
            <w:r>
              <w:rPr>
                <w:rFonts w:ascii="仿宋_GB2312" w:eastAsia="仿宋_GB2312" w:hAnsi="仿宋_GB2312"/>
                <w:sz w:val="18"/>
                <w:szCs w:val="18"/>
              </w:rPr>
              <w:t>；（二）从事农产品收购的单位或者个人未按照规定收取、保存承诺达标合格证或者其他合格证明。</w:t>
            </w:r>
          </w:p>
          <w:p w:rsidR="00CC7C16" w:rsidRDefault="00CC7C16">
            <w:pPr>
              <w:pStyle w:val="a0"/>
              <w:spacing w:after="0" w:line="280" w:lineRule="exact"/>
              <w:rPr>
                <w:szCs w:val="21"/>
              </w:rPr>
            </w:pPr>
          </w:p>
        </w:tc>
        <w:tc>
          <w:tcPr>
            <w:tcW w:w="652" w:type="dxa"/>
            <w:vMerge w:val="restart"/>
            <w:vAlign w:val="center"/>
          </w:tcPr>
          <w:p w:rsidR="00CC7C16" w:rsidRDefault="00710E5C">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lastRenderedPageBreak/>
              <w:t>行政</w:t>
            </w:r>
          </w:p>
          <w:p w:rsidR="00CC7C16" w:rsidRDefault="00710E5C">
            <w:pPr>
              <w:autoSpaceDN w:val="0"/>
              <w:jc w:val="center"/>
              <w:textAlignment w:val="center"/>
              <w:rPr>
                <w:rFonts w:ascii="仿宋_GB2312" w:eastAsia="仿宋_GB2312" w:hAnsi="仿宋_GB2312"/>
                <w:color w:val="000000"/>
                <w:szCs w:val="21"/>
              </w:rPr>
            </w:pP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autoSpaceDN w:val="0"/>
              <w:spacing w:line="280" w:lineRule="exact"/>
              <w:textAlignment w:val="center"/>
              <w:rPr>
                <w:rFonts w:ascii="仿宋_GB2312" w:eastAsia="仿宋_GB2312" w:hAnsi="仿宋_GB2312"/>
                <w:sz w:val="16"/>
                <w:szCs w:val="16"/>
              </w:rPr>
            </w:pPr>
            <w:r>
              <w:rPr>
                <w:rFonts w:ascii="仿宋_GB2312" w:eastAsia="仿宋_GB2312" w:hAnsi="仿宋_GB2312" w:hint="eastAsia"/>
                <w:sz w:val="16"/>
                <w:szCs w:val="16"/>
              </w:rPr>
              <w:t>1.</w:t>
            </w:r>
            <w:r>
              <w:rPr>
                <w:rFonts w:ascii="仿宋_GB2312" w:eastAsia="仿宋_GB2312" w:hAnsi="仿宋_GB2312" w:hint="eastAsia"/>
                <w:sz w:val="16"/>
                <w:szCs w:val="16"/>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27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27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27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7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调查</w:t>
            </w:r>
          </w:p>
        </w:tc>
        <w:tc>
          <w:tcPr>
            <w:tcW w:w="3827" w:type="dxa"/>
            <w:vAlign w:val="center"/>
          </w:tcPr>
          <w:p w:rsidR="00CC7C16" w:rsidRDefault="00710E5C">
            <w:pPr>
              <w:autoSpaceDN w:val="0"/>
              <w:spacing w:line="280" w:lineRule="exact"/>
              <w:textAlignment w:val="center"/>
              <w:rPr>
                <w:rFonts w:ascii="仿宋_GB2312" w:eastAsia="仿宋_GB2312" w:hAnsi="仿宋_GB2312"/>
                <w:sz w:val="16"/>
                <w:szCs w:val="16"/>
              </w:rPr>
            </w:pPr>
            <w:r>
              <w:rPr>
                <w:rFonts w:ascii="仿宋_GB2312" w:eastAsia="仿宋_GB2312" w:hAnsi="仿宋_GB2312" w:hint="eastAsia"/>
                <w:sz w:val="16"/>
                <w:szCs w:val="16"/>
              </w:rPr>
              <w:t>2.</w:t>
            </w:r>
            <w:r>
              <w:rPr>
                <w:rFonts w:ascii="仿宋_GB2312" w:eastAsia="仿宋_GB2312" w:hAnsi="仿宋_GB2312" w:hint="eastAsia"/>
                <w:sz w:val="16"/>
                <w:szCs w:val="16"/>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27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7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autoSpaceDN w:val="0"/>
              <w:spacing w:line="280" w:lineRule="exact"/>
              <w:textAlignment w:val="center"/>
              <w:rPr>
                <w:rFonts w:ascii="仿宋_GB2312" w:eastAsia="仿宋_GB2312" w:hAnsi="仿宋_GB2312"/>
                <w:sz w:val="16"/>
                <w:szCs w:val="16"/>
              </w:rPr>
            </w:pPr>
            <w:r>
              <w:rPr>
                <w:rFonts w:ascii="仿宋_GB2312" w:eastAsia="仿宋_GB2312" w:hAnsi="仿宋_GB2312" w:hint="eastAsia"/>
                <w:sz w:val="16"/>
                <w:szCs w:val="16"/>
              </w:rPr>
              <w:t>3.</w:t>
            </w:r>
            <w:r>
              <w:rPr>
                <w:rFonts w:ascii="仿宋_GB2312" w:eastAsia="仿宋_GB2312" w:hAnsi="仿宋_GB2312" w:hint="eastAsia"/>
                <w:sz w:val="16"/>
                <w:szCs w:val="16"/>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27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7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告知</w:t>
            </w:r>
          </w:p>
        </w:tc>
        <w:tc>
          <w:tcPr>
            <w:tcW w:w="3827" w:type="dxa"/>
            <w:vAlign w:val="center"/>
          </w:tcPr>
          <w:p w:rsidR="00CC7C16" w:rsidRDefault="00710E5C">
            <w:pPr>
              <w:autoSpaceDN w:val="0"/>
              <w:spacing w:line="280" w:lineRule="exact"/>
              <w:textAlignment w:val="center"/>
              <w:rPr>
                <w:rFonts w:ascii="仿宋_GB2312" w:eastAsia="仿宋_GB2312" w:hAnsi="仿宋_GB2312"/>
                <w:sz w:val="16"/>
                <w:szCs w:val="16"/>
              </w:rPr>
            </w:pPr>
            <w:r>
              <w:rPr>
                <w:rFonts w:ascii="仿宋_GB2312" w:eastAsia="仿宋_GB2312" w:hAnsi="仿宋_GB2312" w:hint="eastAsia"/>
                <w:sz w:val="16"/>
                <w:szCs w:val="16"/>
              </w:rPr>
              <w:t>4.</w:t>
            </w:r>
            <w:r>
              <w:rPr>
                <w:rFonts w:ascii="仿宋_GB2312" w:eastAsia="仿宋_GB2312" w:hAnsi="仿宋_GB2312" w:hint="eastAsia"/>
                <w:sz w:val="16"/>
                <w:szCs w:val="16"/>
              </w:rPr>
              <w:t>告知责任（告知岗）：在</w:t>
            </w:r>
            <w:proofErr w:type="gramStart"/>
            <w:r>
              <w:rPr>
                <w:rFonts w:ascii="仿宋_GB2312" w:eastAsia="仿宋_GB2312" w:hAnsi="仿宋_GB2312" w:hint="eastAsia"/>
                <w:sz w:val="16"/>
                <w:szCs w:val="16"/>
              </w:rPr>
              <w:t>作出</w:t>
            </w:r>
            <w:proofErr w:type="gramEnd"/>
            <w:r>
              <w:rPr>
                <w:rFonts w:ascii="仿宋_GB2312" w:eastAsia="仿宋_GB2312" w:hAnsi="仿宋_GB2312" w:hint="eastAsia"/>
                <w:sz w:val="16"/>
                <w:szCs w:val="16"/>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27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7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autoSpaceDN w:val="0"/>
              <w:spacing w:line="280" w:lineRule="exact"/>
              <w:textAlignment w:val="center"/>
              <w:rPr>
                <w:rFonts w:ascii="仿宋_GB2312" w:eastAsia="仿宋_GB2312" w:hAnsi="仿宋_GB2312"/>
                <w:sz w:val="16"/>
                <w:szCs w:val="16"/>
              </w:rPr>
            </w:pPr>
            <w:r>
              <w:rPr>
                <w:rFonts w:ascii="仿宋_GB2312" w:eastAsia="仿宋_GB2312" w:hAnsi="仿宋_GB2312" w:hint="eastAsia"/>
                <w:sz w:val="16"/>
                <w:szCs w:val="16"/>
              </w:rPr>
              <w:t>5.</w:t>
            </w:r>
            <w:r>
              <w:rPr>
                <w:rFonts w:ascii="仿宋_GB2312" w:eastAsia="仿宋_GB2312" w:hAnsi="仿宋_GB2312" w:hint="eastAsia"/>
                <w:sz w:val="16"/>
                <w:szCs w:val="16"/>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27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7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autoSpaceDN w:val="0"/>
              <w:spacing w:line="280" w:lineRule="exact"/>
              <w:textAlignment w:val="center"/>
              <w:rPr>
                <w:rFonts w:ascii="仿宋_GB2312" w:eastAsia="仿宋_GB2312" w:hAnsi="仿宋_GB2312"/>
                <w:sz w:val="16"/>
                <w:szCs w:val="16"/>
              </w:rPr>
            </w:pPr>
            <w:r>
              <w:rPr>
                <w:rFonts w:ascii="仿宋_GB2312" w:eastAsia="仿宋_GB2312" w:hAnsi="仿宋_GB2312" w:hint="eastAsia"/>
                <w:sz w:val="16"/>
                <w:szCs w:val="16"/>
              </w:rPr>
              <w:t>6.</w:t>
            </w:r>
            <w:r>
              <w:rPr>
                <w:rFonts w:ascii="仿宋_GB2312" w:eastAsia="仿宋_GB2312" w:hAnsi="仿宋_GB2312" w:hint="eastAsia"/>
                <w:sz w:val="16"/>
                <w:szCs w:val="16"/>
              </w:rPr>
              <w:t>送达责任（送达岗）：</w:t>
            </w:r>
            <w:r>
              <w:rPr>
                <w:rFonts w:ascii="仿宋_GB2312" w:eastAsia="仿宋_GB2312" w:hAnsi="仿宋_GB2312" w:hint="eastAsia"/>
                <w:sz w:val="16"/>
                <w:szCs w:val="16"/>
              </w:rPr>
              <w:t>7</w:t>
            </w:r>
            <w:r>
              <w:rPr>
                <w:rFonts w:ascii="仿宋_GB2312" w:eastAsia="仿宋_GB2312" w:hAnsi="仿宋_GB2312" w:hint="eastAsia"/>
                <w:sz w:val="16"/>
                <w:szCs w:val="16"/>
              </w:rPr>
              <w:t>日内，依法将行政处罚决定书送达当事人。</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27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7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autoSpaceDN w:val="0"/>
              <w:spacing w:line="280" w:lineRule="exact"/>
              <w:textAlignment w:val="center"/>
              <w:rPr>
                <w:rFonts w:ascii="仿宋_GB2312" w:eastAsia="仿宋_GB2312" w:hAnsi="仿宋_GB2312"/>
                <w:sz w:val="16"/>
                <w:szCs w:val="16"/>
              </w:rPr>
            </w:pPr>
            <w:r>
              <w:rPr>
                <w:rFonts w:ascii="仿宋_GB2312" w:eastAsia="仿宋_GB2312" w:hAnsi="仿宋_GB2312" w:hint="eastAsia"/>
                <w:sz w:val="16"/>
                <w:szCs w:val="16"/>
              </w:rPr>
              <w:t>7.</w:t>
            </w:r>
            <w:r>
              <w:rPr>
                <w:rFonts w:ascii="仿宋_GB2312" w:eastAsia="仿宋_GB2312" w:hAnsi="仿宋_GB2312" w:hint="eastAsia"/>
                <w:sz w:val="16"/>
                <w:szCs w:val="16"/>
              </w:rPr>
              <w:t>执行责任（执行岗）：监督当事人在法定期限内履行生效的行政处罚决定。当事人在法定期限内没有申请行</w:t>
            </w:r>
            <w:r>
              <w:rPr>
                <w:rFonts w:ascii="仿宋_GB2312" w:eastAsia="仿宋_GB2312" w:hAnsi="仿宋_GB2312" w:hint="eastAsia"/>
                <w:sz w:val="16"/>
                <w:szCs w:val="16"/>
              </w:rPr>
              <w:lastRenderedPageBreak/>
              <w:t>政复议或提起行政诉讼，又不履行的，可申请人民法院强制执行。</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796"/>
          <w:jc w:val="center"/>
        </w:trPr>
        <w:tc>
          <w:tcPr>
            <w:tcW w:w="667" w:type="dxa"/>
            <w:vMerge/>
            <w:vAlign w:val="center"/>
          </w:tcPr>
          <w:p w:rsidR="00CC7C16" w:rsidRDefault="00CC7C16">
            <w:pPr>
              <w:autoSpaceDN w:val="0"/>
              <w:spacing w:line="27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27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autoSpaceDN w:val="0"/>
              <w:spacing w:line="280" w:lineRule="exact"/>
              <w:textAlignment w:val="center"/>
              <w:rPr>
                <w:rFonts w:ascii="仿宋_GB2312" w:eastAsia="仿宋_GB2312" w:hAnsi="仿宋_GB2312"/>
                <w:sz w:val="16"/>
                <w:szCs w:val="16"/>
              </w:rPr>
            </w:pPr>
            <w:r>
              <w:rPr>
                <w:rFonts w:ascii="仿宋_GB2312" w:eastAsia="仿宋_GB2312" w:hAnsi="仿宋_GB2312" w:hint="eastAsia"/>
                <w:sz w:val="16"/>
                <w:szCs w:val="16"/>
              </w:rPr>
              <w:t>8.</w:t>
            </w:r>
            <w:r>
              <w:rPr>
                <w:rFonts w:ascii="仿宋_GB2312" w:eastAsia="仿宋_GB2312" w:hAnsi="仿宋_GB2312" w:hint="eastAsia"/>
                <w:sz w:val="16"/>
                <w:szCs w:val="16"/>
              </w:rPr>
              <w:t>法律、法规、规章规定的其他应履行的责任事项</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40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hint="eastAsia"/>
                <w:sz w:val="24"/>
              </w:rPr>
              <w:t>新增</w:t>
            </w:r>
          </w:p>
        </w:tc>
      </w:tr>
      <w:tr w:rsidR="00CC7C16">
        <w:trPr>
          <w:trHeight w:val="487"/>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hint="eastAsia"/>
                <w:szCs w:val="21"/>
              </w:rPr>
              <w:t>《中华人民共和国农产品质量安全法》（</w:t>
            </w:r>
            <w:r>
              <w:rPr>
                <w:rFonts w:ascii="仿宋_GB2312" w:eastAsia="仿宋_GB2312" w:hAnsi="仿宋_GB2312" w:hint="eastAsia"/>
                <w:szCs w:val="21"/>
              </w:rPr>
              <w:t>2022</w:t>
            </w:r>
            <w:r>
              <w:rPr>
                <w:rFonts w:ascii="仿宋_GB2312" w:eastAsia="仿宋_GB2312" w:hAnsi="仿宋_GB2312" w:hint="eastAsia"/>
                <w:szCs w:val="21"/>
              </w:rPr>
              <w:t>年</w:t>
            </w:r>
            <w:r>
              <w:rPr>
                <w:rFonts w:ascii="仿宋_GB2312" w:eastAsia="仿宋_GB2312" w:hAnsi="仿宋_GB2312" w:hint="eastAsia"/>
                <w:szCs w:val="21"/>
              </w:rPr>
              <w:t>9</w:t>
            </w:r>
            <w:r>
              <w:rPr>
                <w:rFonts w:ascii="仿宋_GB2312" w:eastAsia="仿宋_GB2312" w:hAnsi="仿宋_GB2312" w:hint="eastAsia"/>
                <w:szCs w:val="21"/>
              </w:rPr>
              <w:t>月</w:t>
            </w:r>
            <w:r>
              <w:rPr>
                <w:rFonts w:ascii="仿宋_GB2312" w:eastAsia="仿宋_GB2312" w:hAnsi="仿宋_GB2312" w:hint="eastAsia"/>
                <w:szCs w:val="21"/>
              </w:rPr>
              <w:t>2</w:t>
            </w:r>
            <w:r>
              <w:rPr>
                <w:rFonts w:ascii="仿宋_GB2312" w:eastAsia="仿宋_GB2312" w:hAnsi="仿宋_GB2312" w:hint="eastAsia"/>
                <w:szCs w:val="21"/>
              </w:rPr>
              <w:t>日第十三届全国人民代表大会常务委员会第三十六次会议修订，</w:t>
            </w:r>
            <w:r>
              <w:rPr>
                <w:rFonts w:ascii="仿宋_GB2312" w:eastAsia="仿宋_GB2312" w:hAnsi="仿宋_GB2312" w:hint="eastAsia"/>
                <w:szCs w:val="21"/>
              </w:rPr>
              <w:t>2023</w:t>
            </w:r>
            <w:r>
              <w:rPr>
                <w:rFonts w:ascii="仿宋_GB2312" w:eastAsia="仿宋_GB2312" w:hAnsi="仿宋_GB2312" w:hint="eastAsia"/>
                <w:szCs w:val="21"/>
              </w:rPr>
              <w:t>年</w:t>
            </w:r>
            <w:r>
              <w:rPr>
                <w:rFonts w:ascii="仿宋_GB2312" w:eastAsia="仿宋_GB2312" w:hAnsi="仿宋_GB2312" w:hint="eastAsia"/>
                <w:szCs w:val="21"/>
              </w:rPr>
              <w:t>1</w:t>
            </w:r>
            <w:r>
              <w:rPr>
                <w:rFonts w:ascii="仿宋_GB2312" w:eastAsia="仿宋_GB2312" w:hAnsi="仿宋_GB2312" w:hint="eastAsia"/>
                <w:szCs w:val="21"/>
              </w:rPr>
              <w:t>月</w:t>
            </w:r>
            <w:r>
              <w:rPr>
                <w:rFonts w:ascii="仿宋_GB2312" w:eastAsia="仿宋_GB2312" w:hAnsi="仿宋_GB2312" w:hint="eastAsia"/>
                <w:szCs w:val="21"/>
              </w:rPr>
              <w:t>1</w:t>
            </w:r>
            <w:r>
              <w:rPr>
                <w:rFonts w:ascii="仿宋_GB2312" w:eastAsia="仿宋_GB2312" w:hAnsi="仿宋_GB2312" w:hint="eastAsia"/>
                <w:szCs w:val="21"/>
              </w:rPr>
              <w:t>日施行）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10</w:t>
            </w:r>
          </w:p>
        </w:tc>
        <w:tc>
          <w:tcPr>
            <w:tcW w:w="1542" w:type="dxa"/>
            <w:vMerge w:val="restart"/>
            <w:vAlign w:val="center"/>
          </w:tcPr>
          <w:p w:rsidR="00CC7C16" w:rsidRDefault="00710E5C">
            <w:pPr>
              <w:autoSpaceDN w:val="0"/>
              <w:jc w:val="left"/>
              <w:textAlignment w:val="center"/>
              <w:rPr>
                <w:rFonts w:ascii="仿宋_GB2312" w:eastAsia="仿宋_GB2312" w:hAnsi="仿宋_GB2312"/>
                <w:sz w:val="28"/>
                <w:szCs w:val="28"/>
              </w:rPr>
            </w:pPr>
            <w:r>
              <w:rPr>
                <w:rFonts w:ascii="仿宋_GB2312" w:eastAsia="仿宋_GB2312" w:hAnsi="仿宋_GB2312" w:cs="仿宋_GB2312" w:hint="eastAsia"/>
                <w:sz w:val="24"/>
              </w:rPr>
              <w:t>农产品生产经营者冒用农产品质量标志，或者销售冒用农产品质</w:t>
            </w:r>
            <w:proofErr w:type="gramStart"/>
            <w:r>
              <w:rPr>
                <w:rFonts w:ascii="仿宋_GB2312" w:eastAsia="仿宋_GB2312" w:hAnsi="仿宋_GB2312" w:cs="仿宋_GB2312" w:hint="eastAsia"/>
                <w:sz w:val="24"/>
              </w:rPr>
              <w:t>量标志</w:t>
            </w:r>
            <w:proofErr w:type="gramEnd"/>
            <w:r>
              <w:rPr>
                <w:rFonts w:ascii="仿宋_GB2312" w:eastAsia="仿宋_GB2312" w:hAnsi="仿宋_GB2312" w:cs="仿宋_GB2312" w:hint="eastAsia"/>
                <w:sz w:val="24"/>
              </w:rPr>
              <w:t>的农产品的处罚</w:t>
            </w:r>
          </w:p>
        </w:tc>
        <w:tc>
          <w:tcPr>
            <w:tcW w:w="7122" w:type="dxa"/>
            <w:vMerge w:val="restart"/>
            <w:vAlign w:val="center"/>
          </w:tcPr>
          <w:p w:rsidR="00CC7C16" w:rsidRDefault="00710E5C">
            <w:pPr>
              <w:autoSpaceDN w:val="0"/>
              <w:spacing w:line="320" w:lineRule="exact"/>
              <w:textAlignment w:val="center"/>
              <w:rPr>
                <w:rFonts w:ascii="仿宋_GB2312" w:eastAsia="仿宋_GB2312" w:hAnsi="仿宋_GB2312"/>
                <w:szCs w:val="21"/>
              </w:rPr>
            </w:pPr>
            <w:r>
              <w:rPr>
                <w:rFonts w:ascii="仿宋_GB2312" w:eastAsia="仿宋_GB2312" w:hAnsi="仿宋_GB2312" w:hint="eastAsia"/>
                <w:szCs w:val="21"/>
              </w:rPr>
              <w:t>《中华人民共和国农产品质量安全法》（</w:t>
            </w:r>
            <w:r>
              <w:rPr>
                <w:rFonts w:ascii="仿宋_GB2312" w:eastAsia="仿宋_GB2312" w:hAnsi="仿宋_GB2312" w:hint="eastAsia"/>
                <w:szCs w:val="21"/>
              </w:rPr>
              <w:t>2022</w:t>
            </w:r>
            <w:r>
              <w:rPr>
                <w:rFonts w:ascii="仿宋_GB2312" w:eastAsia="仿宋_GB2312" w:hAnsi="仿宋_GB2312" w:hint="eastAsia"/>
                <w:szCs w:val="21"/>
              </w:rPr>
              <w:t>年</w:t>
            </w:r>
            <w:r>
              <w:rPr>
                <w:rFonts w:ascii="仿宋_GB2312" w:eastAsia="仿宋_GB2312" w:hAnsi="仿宋_GB2312" w:hint="eastAsia"/>
                <w:szCs w:val="21"/>
              </w:rPr>
              <w:t>9</w:t>
            </w:r>
            <w:r>
              <w:rPr>
                <w:rFonts w:ascii="仿宋_GB2312" w:eastAsia="仿宋_GB2312" w:hAnsi="仿宋_GB2312" w:hint="eastAsia"/>
                <w:szCs w:val="21"/>
              </w:rPr>
              <w:t>月</w:t>
            </w:r>
            <w:r>
              <w:rPr>
                <w:rFonts w:ascii="仿宋_GB2312" w:eastAsia="仿宋_GB2312" w:hAnsi="仿宋_GB2312" w:hint="eastAsia"/>
                <w:szCs w:val="21"/>
              </w:rPr>
              <w:t>2</w:t>
            </w:r>
            <w:r>
              <w:rPr>
                <w:rFonts w:ascii="仿宋_GB2312" w:eastAsia="仿宋_GB2312" w:hAnsi="仿宋_GB2312" w:hint="eastAsia"/>
                <w:szCs w:val="21"/>
              </w:rPr>
              <w:t>日第十三届全国人民代表大会常务委员会第三十六次会议修订，</w:t>
            </w:r>
            <w:r>
              <w:rPr>
                <w:rFonts w:ascii="仿宋_GB2312" w:eastAsia="仿宋_GB2312" w:hAnsi="仿宋_GB2312" w:hint="eastAsia"/>
                <w:szCs w:val="21"/>
              </w:rPr>
              <w:t>2023</w:t>
            </w:r>
            <w:r>
              <w:rPr>
                <w:rFonts w:ascii="仿宋_GB2312" w:eastAsia="仿宋_GB2312" w:hAnsi="仿宋_GB2312" w:hint="eastAsia"/>
                <w:szCs w:val="21"/>
              </w:rPr>
              <w:t>年</w:t>
            </w:r>
            <w:r>
              <w:rPr>
                <w:rFonts w:ascii="仿宋_GB2312" w:eastAsia="仿宋_GB2312" w:hAnsi="仿宋_GB2312" w:hint="eastAsia"/>
                <w:szCs w:val="21"/>
              </w:rPr>
              <w:t>1</w:t>
            </w:r>
            <w:r>
              <w:rPr>
                <w:rFonts w:ascii="仿宋_GB2312" w:eastAsia="仿宋_GB2312" w:hAnsi="仿宋_GB2312" w:hint="eastAsia"/>
                <w:szCs w:val="21"/>
              </w:rPr>
              <w:t>月</w:t>
            </w:r>
            <w:r>
              <w:rPr>
                <w:rFonts w:ascii="仿宋_GB2312" w:eastAsia="仿宋_GB2312" w:hAnsi="仿宋_GB2312" w:hint="eastAsia"/>
                <w:szCs w:val="21"/>
              </w:rPr>
              <w:t>1</w:t>
            </w:r>
            <w:r>
              <w:rPr>
                <w:rFonts w:ascii="仿宋_GB2312" w:eastAsia="仿宋_GB2312" w:hAnsi="仿宋_GB2312" w:hint="eastAsia"/>
                <w:szCs w:val="21"/>
              </w:rPr>
              <w:t>日施行）</w:t>
            </w:r>
            <w:r>
              <w:rPr>
                <w:rFonts w:ascii="仿宋_GB2312" w:eastAsia="仿宋_GB2312" w:hAnsi="仿宋_GB2312" w:hint="eastAsia"/>
                <w:szCs w:val="21"/>
              </w:rPr>
              <w:t xml:space="preserve">      </w:t>
            </w:r>
          </w:p>
          <w:p w:rsidR="00CC7C16" w:rsidRDefault="00710E5C">
            <w:pPr>
              <w:autoSpaceDN w:val="0"/>
              <w:spacing w:line="320" w:lineRule="exact"/>
              <w:ind w:firstLineChars="200" w:firstLine="420"/>
              <w:textAlignment w:val="center"/>
              <w:rPr>
                <w:rFonts w:ascii="仿宋_GB2312" w:eastAsia="仿宋_GB2312" w:hAnsi="仿宋_GB2312"/>
                <w:szCs w:val="21"/>
              </w:rPr>
            </w:pPr>
            <w:r>
              <w:rPr>
                <w:rFonts w:ascii="仿宋_GB2312" w:eastAsia="仿宋_GB2312" w:hAnsi="仿宋_GB2312"/>
                <w:szCs w:val="21"/>
              </w:rPr>
              <w:t>第四十二条</w:t>
            </w:r>
            <w:r>
              <w:rPr>
                <w:rFonts w:ascii="仿宋_GB2312" w:eastAsia="仿宋_GB2312" w:hAnsi="仿宋_GB2312"/>
                <w:szCs w:val="21"/>
              </w:rPr>
              <w:t xml:space="preserve">  </w:t>
            </w:r>
            <w:r>
              <w:rPr>
                <w:rFonts w:ascii="仿宋_GB2312" w:eastAsia="仿宋_GB2312" w:hAnsi="仿宋_GB2312"/>
                <w:szCs w:val="21"/>
              </w:rPr>
              <w:t>农产品质量符合国家规定的有关优质农产品标准的，农产品生产经营者可以申请使用农产品质量标志。禁止冒用农产品质量标志。</w:t>
            </w:r>
          </w:p>
          <w:p w:rsidR="00CC7C16" w:rsidRDefault="00710E5C">
            <w:pPr>
              <w:autoSpaceDN w:val="0"/>
              <w:spacing w:line="320" w:lineRule="exact"/>
              <w:ind w:firstLineChars="200" w:firstLine="420"/>
              <w:textAlignment w:val="center"/>
              <w:rPr>
                <w:rFonts w:ascii="仿宋_GB2312" w:eastAsia="仿宋_GB2312" w:hAnsi="仿宋_GB2312"/>
                <w:szCs w:val="21"/>
              </w:rPr>
            </w:pPr>
            <w:r>
              <w:rPr>
                <w:rFonts w:ascii="仿宋_GB2312" w:eastAsia="仿宋_GB2312" w:hAnsi="仿宋_GB2312"/>
                <w:szCs w:val="21"/>
              </w:rPr>
              <w:t>国家加强地理标志农产品保护和管理。</w:t>
            </w:r>
          </w:p>
          <w:p w:rsidR="00CC7C16" w:rsidRDefault="00710E5C">
            <w:pPr>
              <w:autoSpaceDN w:val="0"/>
              <w:spacing w:line="320" w:lineRule="exact"/>
              <w:ind w:firstLineChars="200" w:firstLine="420"/>
              <w:textAlignment w:val="center"/>
              <w:rPr>
                <w:rFonts w:ascii="仿宋_GB2312" w:eastAsia="仿宋_GB2312" w:hAnsi="仿宋_GB2312"/>
                <w:sz w:val="28"/>
                <w:szCs w:val="28"/>
              </w:rPr>
            </w:pPr>
            <w:r>
              <w:rPr>
                <w:rFonts w:ascii="仿宋_GB2312" w:eastAsia="仿宋_GB2312" w:hAnsi="仿宋_GB2312"/>
                <w:szCs w:val="21"/>
              </w:rPr>
              <w:t>第七十四条</w:t>
            </w:r>
            <w:r>
              <w:rPr>
                <w:rFonts w:ascii="仿宋_GB2312" w:eastAsia="仿宋_GB2312" w:hAnsi="仿宋_GB2312" w:hint="eastAsia"/>
                <w:szCs w:val="21"/>
              </w:rPr>
              <w:t xml:space="preserve">  </w:t>
            </w:r>
            <w:r>
              <w:rPr>
                <w:rFonts w:ascii="仿宋_GB2312" w:eastAsia="仿宋_GB2312" w:hAnsi="仿宋_GB2312"/>
                <w:szCs w:val="21"/>
              </w:rPr>
              <w:t>农产品生产经营者冒用农产品质量标志，或者销售冒用农产品质</w:t>
            </w:r>
            <w:proofErr w:type="gramStart"/>
            <w:r>
              <w:rPr>
                <w:rFonts w:ascii="仿宋_GB2312" w:eastAsia="仿宋_GB2312" w:hAnsi="仿宋_GB2312"/>
                <w:szCs w:val="21"/>
              </w:rPr>
              <w:t>量标志</w:t>
            </w:r>
            <w:proofErr w:type="gramEnd"/>
            <w:r>
              <w:rPr>
                <w:rFonts w:ascii="仿宋_GB2312" w:eastAsia="仿宋_GB2312" w:hAnsi="仿宋_GB2312"/>
                <w:szCs w:val="21"/>
              </w:rPr>
              <w:t>的农产品的，由县级以上地方人民政府农业农村主管</w:t>
            </w:r>
            <w:r>
              <w:rPr>
                <w:rFonts w:ascii="仿宋_GB2312" w:eastAsia="仿宋_GB2312" w:hAnsi="仿宋_GB2312"/>
                <w:szCs w:val="21"/>
              </w:rPr>
              <w:t>部门按照职责责令改正，没收违法所得；违法生产经营的农产品货值金额不足五千元的，并处五千元以上五万元以下罚款，货值金额五千元以上的，</w:t>
            </w:r>
            <w:proofErr w:type="gramStart"/>
            <w:r>
              <w:rPr>
                <w:rFonts w:ascii="仿宋_GB2312" w:eastAsia="仿宋_GB2312" w:hAnsi="仿宋_GB2312"/>
                <w:szCs w:val="21"/>
              </w:rPr>
              <w:t>并处货值</w:t>
            </w:r>
            <w:proofErr w:type="gramEnd"/>
            <w:r>
              <w:rPr>
                <w:rFonts w:ascii="仿宋_GB2312" w:eastAsia="仿宋_GB2312" w:hAnsi="仿宋_GB2312"/>
                <w:szCs w:val="21"/>
              </w:rPr>
              <w:t>金额十倍以上二十倍以下罚款。</w:t>
            </w:r>
          </w:p>
        </w:tc>
        <w:tc>
          <w:tcPr>
            <w:tcW w:w="652" w:type="dxa"/>
            <w:vMerge w:val="restart"/>
            <w:vAlign w:val="center"/>
          </w:tcPr>
          <w:p w:rsidR="00CC7C16" w:rsidRDefault="00710E5C">
            <w:pPr>
              <w:autoSpaceDN w:val="0"/>
              <w:jc w:val="center"/>
              <w:textAlignment w:val="center"/>
              <w:rPr>
                <w:rFonts w:ascii="仿宋_GB2312" w:eastAsia="仿宋_GB2312" w:hAnsi="仿宋_GB2312"/>
                <w:color w:val="000000"/>
                <w:szCs w:val="21"/>
              </w:rPr>
            </w:pPr>
            <w:r>
              <w:rPr>
                <w:rFonts w:ascii="仿宋_GB2312" w:eastAsia="仿宋_GB2312" w:hAnsi="仿宋_GB2312"/>
                <w:szCs w:val="21"/>
              </w:rPr>
              <w:t>行</w:t>
            </w:r>
            <w:r>
              <w:rPr>
                <w:rFonts w:ascii="仿宋_GB2312" w:eastAsia="仿宋_GB2312" w:hAnsi="仿宋_GB2312"/>
                <w:color w:val="000000"/>
                <w:szCs w:val="21"/>
              </w:rPr>
              <w:t>政</w:t>
            </w:r>
          </w:p>
          <w:p w:rsidR="00CC7C16" w:rsidRDefault="00710E5C">
            <w:pPr>
              <w:autoSpaceDN w:val="0"/>
              <w:jc w:val="center"/>
              <w:textAlignment w:val="center"/>
              <w:rPr>
                <w:rFonts w:ascii="仿宋_GB2312" w:eastAsia="仿宋_GB2312" w:hAnsi="仿宋_GB2312"/>
                <w:sz w:val="28"/>
                <w:szCs w:val="28"/>
              </w:rPr>
            </w:pPr>
            <w:r>
              <w:rPr>
                <w:rFonts w:ascii="仿宋_GB2312" w:eastAsia="仿宋_GB2312" w:hAnsi="仿宋_GB2312" w:hint="eastAsia"/>
                <w:color w:val="000000"/>
                <w:szCs w:val="21"/>
              </w:rPr>
              <w:t>处</w:t>
            </w:r>
            <w:r>
              <w:rPr>
                <w:rFonts w:ascii="仿宋_GB2312" w:eastAsia="仿宋_GB2312" w:hAnsi="仿宋_GB2312" w:hint="eastAsia"/>
                <w:szCs w:val="21"/>
              </w:rPr>
              <w:t>罚</w:t>
            </w: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告知责任（告知岗）：在</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6.</w:t>
            </w:r>
            <w:r>
              <w:rPr>
                <w:rFonts w:ascii="仿宋_GB2312" w:eastAsia="仿宋_GB2312" w:hAnsi="仿宋_GB2312" w:cs="仿宋_GB2312" w:hint="eastAsia"/>
                <w:sz w:val="18"/>
                <w:szCs w:val="18"/>
              </w:rPr>
              <w:t>送达责任（送达岗）：</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2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hint="eastAsia"/>
                <w:sz w:val="24"/>
              </w:rPr>
              <w:t>新增</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hint="eastAsia"/>
                <w:szCs w:val="21"/>
              </w:rPr>
              <w:t>《中华人民共和国农产品质量安全法》（</w:t>
            </w:r>
            <w:r>
              <w:rPr>
                <w:rFonts w:ascii="仿宋_GB2312" w:eastAsia="仿宋_GB2312" w:hAnsi="仿宋_GB2312" w:hint="eastAsia"/>
                <w:szCs w:val="21"/>
              </w:rPr>
              <w:t>2022</w:t>
            </w:r>
            <w:r>
              <w:rPr>
                <w:rFonts w:ascii="仿宋_GB2312" w:eastAsia="仿宋_GB2312" w:hAnsi="仿宋_GB2312" w:hint="eastAsia"/>
                <w:szCs w:val="21"/>
              </w:rPr>
              <w:t>年</w:t>
            </w:r>
            <w:r>
              <w:rPr>
                <w:rFonts w:ascii="仿宋_GB2312" w:eastAsia="仿宋_GB2312" w:hAnsi="仿宋_GB2312" w:hint="eastAsia"/>
                <w:szCs w:val="21"/>
              </w:rPr>
              <w:t>9</w:t>
            </w:r>
            <w:r>
              <w:rPr>
                <w:rFonts w:ascii="仿宋_GB2312" w:eastAsia="仿宋_GB2312" w:hAnsi="仿宋_GB2312" w:hint="eastAsia"/>
                <w:szCs w:val="21"/>
              </w:rPr>
              <w:t>月</w:t>
            </w:r>
            <w:r>
              <w:rPr>
                <w:rFonts w:ascii="仿宋_GB2312" w:eastAsia="仿宋_GB2312" w:hAnsi="仿宋_GB2312" w:hint="eastAsia"/>
                <w:szCs w:val="21"/>
              </w:rPr>
              <w:t>2</w:t>
            </w:r>
            <w:r>
              <w:rPr>
                <w:rFonts w:ascii="仿宋_GB2312" w:eastAsia="仿宋_GB2312" w:hAnsi="仿宋_GB2312" w:hint="eastAsia"/>
                <w:szCs w:val="21"/>
              </w:rPr>
              <w:t>日第十三届全国人民代表大会常务委员会第三十六次会议修订，</w:t>
            </w:r>
            <w:r>
              <w:rPr>
                <w:rFonts w:ascii="仿宋_GB2312" w:eastAsia="仿宋_GB2312" w:hAnsi="仿宋_GB2312" w:hint="eastAsia"/>
                <w:szCs w:val="21"/>
              </w:rPr>
              <w:t>2023</w:t>
            </w:r>
            <w:r>
              <w:rPr>
                <w:rFonts w:ascii="仿宋_GB2312" w:eastAsia="仿宋_GB2312" w:hAnsi="仿宋_GB2312" w:hint="eastAsia"/>
                <w:szCs w:val="21"/>
              </w:rPr>
              <w:t>年</w:t>
            </w:r>
            <w:r>
              <w:rPr>
                <w:rFonts w:ascii="仿宋_GB2312" w:eastAsia="仿宋_GB2312" w:hAnsi="仿宋_GB2312" w:hint="eastAsia"/>
                <w:szCs w:val="21"/>
              </w:rPr>
              <w:t>1</w:t>
            </w:r>
            <w:r>
              <w:rPr>
                <w:rFonts w:ascii="仿宋_GB2312" w:eastAsia="仿宋_GB2312" w:hAnsi="仿宋_GB2312" w:hint="eastAsia"/>
                <w:szCs w:val="21"/>
              </w:rPr>
              <w:t>月</w:t>
            </w:r>
            <w:r>
              <w:rPr>
                <w:rFonts w:ascii="仿宋_GB2312" w:eastAsia="仿宋_GB2312" w:hAnsi="仿宋_GB2312" w:hint="eastAsia"/>
                <w:szCs w:val="21"/>
              </w:rPr>
              <w:t>1</w:t>
            </w:r>
            <w:r>
              <w:rPr>
                <w:rFonts w:ascii="仿宋_GB2312" w:eastAsia="仿宋_GB2312" w:hAnsi="仿宋_GB2312" w:hint="eastAsia"/>
                <w:szCs w:val="21"/>
              </w:rPr>
              <w:t>日施行）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11</w:t>
            </w:r>
          </w:p>
        </w:tc>
        <w:tc>
          <w:tcPr>
            <w:tcW w:w="1542" w:type="dxa"/>
            <w:vMerge w:val="restart"/>
            <w:vAlign w:val="center"/>
          </w:tcPr>
          <w:p w:rsidR="00CC7C16" w:rsidRDefault="00710E5C">
            <w:pPr>
              <w:autoSpaceDN w:val="0"/>
              <w:spacing w:line="260" w:lineRule="exact"/>
              <w:jc w:val="left"/>
              <w:textAlignment w:val="center"/>
              <w:rPr>
                <w:rFonts w:ascii="仿宋_GB2312" w:eastAsia="仿宋_GB2312" w:hAnsi="仿宋_GB2312"/>
                <w:sz w:val="28"/>
                <w:szCs w:val="28"/>
              </w:rPr>
            </w:pPr>
            <w:r>
              <w:rPr>
                <w:rFonts w:ascii="仿宋_GB2312" w:eastAsia="仿宋_GB2312" w:hAnsi="仿宋_GB2312" w:cs="仿宋_GB2312" w:hint="eastAsia"/>
                <w:sz w:val="24"/>
              </w:rPr>
              <w:t>违反关于农产品质</w:t>
            </w:r>
            <w:proofErr w:type="gramStart"/>
            <w:r>
              <w:rPr>
                <w:rFonts w:ascii="仿宋_GB2312" w:eastAsia="仿宋_GB2312" w:hAnsi="仿宋_GB2312" w:cs="仿宋_GB2312" w:hint="eastAsia"/>
                <w:sz w:val="24"/>
              </w:rPr>
              <w:t>量安全</w:t>
            </w:r>
            <w:proofErr w:type="gramEnd"/>
            <w:r>
              <w:rPr>
                <w:rFonts w:ascii="仿宋_GB2312" w:eastAsia="仿宋_GB2312" w:hAnsi="仿宋_GB2312" w:cs="仿宋_GB2312" w:hint="eastAsia"/>
                <w:sz w:val="24"/>
              </w:rPr>
              <w:t>追溯规定的处罚</w:t>
            </w:r>
          </w:p>
        </w:tc>
        <w:tc>
          <w:tcPr>
            <w:tcW w:w="7122" w:type="dxa"/>
            <w:vMerge w:val="restart"/>
            <w:vAlign w:val="center"/>
          </w:tcPr>
          <w:p w:rsidR="00CC7C16" w:rsidRDefault="00710E5C">
            <w:pPr>
              <w:autoSpaceDN w:val="0"/>
              <w:spacing w:line="320" w:lineRule="exact"/>
              <w:ind w:firstLineChars="200" w:firstLine="420"/>
              <w:textAlignment w:val="center"/>
              <w:rPr>
                <w:rFonts w:ascii="仿宋_GB2312" w:eastAsia="仿宋_GB2312" w:hAnsi="仿宋_GB2312"/>
                <w:szCs w:val="21"/>
              </w:rPr>
            </w:pPr>
            <w:r>
              <w:rPr>
                <w:rFonts w:ascii="仿宋_GB2312" w:eastAsia="仿宋_GB2312" w:hAnsi="仿宋_GB2312" w:hint="eastAsia"/>
                <w:szCs w:val="21"/>
              </w:rPr>
              <w:t>《中华人民共和国农产品质量安全法》（</w:t>
            </w:r>
            <w:r>
              <w:rPr>
                <w:rFonts w:ascii="仿宋_GB2312" w:eastAsia="仿宋_GB2312" w:hAnsi="仿宋_GB2312" w:hint="eastAsia"/>
                <w:szCs w:val="21"/>
              </w:rPr>
              <w:t>2022</w:t>
            </w:r>
            <w:r>
              <w:rPr>
                <w:rFonts w:ascii="仿宋_GB2312" w:eastAsia="仿宋_GB2312" w:hAnsi="仿宋_GB2312" w:hint="eastAsia"/>
                <w:szCs w:val="21"/>
              </w:rPr>
              <w:t>年</w:t>
            </w:r>
            <w:r>
              <w:rPr>
                <w:rFonts w:ascii="仿宋_GB2312" w:eastAsia="仿宋_GB2312" w:hAnsi="仿宋_GB2312" w:hint="eastAsia"/>
                <w:szCs w:val="21"/>
              </w:rPr>
              <w:t>9</w:t>
            </w:r>
            <w:r>
              <w:rPr>
                <w:rFonts w:ascii="仿宋_GB2312" w:eastAsia="仿宋_GB2312" w:hAnsi="仿宋_GB2312" w:hint="eastAsia"/>
                <w:szCs w:val="21"/>
              </w:rPr>
              <w:t>月</w:t>
            </w:r>
            <w:r>
              <w:rPr>
                <w:rFonts w:ascii="仿宋_GB2312" w:eastAsia="仿宋_GB2312" w:hAnsi="仿宋_GB2312" w:hint="eastAsia"/>
                <w:szCs w:val="21"/>
              </w:rPr>
              <w:t>2</w:t>
            </w:r>
            <w:r>
              <w:rPr>
                <w:rFonts w:ascii="仿宋_GB2312" w:eastAsia="仿宋_GB2312" w:hAnsi="仿宋_GB2312" w:hint="eastAsia"/>
                <w:szCs w:val="21"/>
              </w:rPr>
              <w:t>日第十三届全国人民代表大会常务委员会第三十六次会议修订，</w:t>
            </w:r>
            <w:r>
              <w:rPr>
                <w:rFonts w:ascii="仿宋_GB2312" w:eastAsia="仿宋_GB2312" w:hAnsi="仿宋_GB2312" w:hint="eastAsia"/>
                <w:szCs w:val="21"/>
              </w:rPr>
              <w:t>2023</w:t>
            </w:r>
            <w:r>
              <w:rPr>
                <w:rFonts w:ascii="仿宋_GB2312" w:eastAsia="仿宋_GB2312" w:hAnsi="仿宋_GB2312" w:hint="eastAsia"/>
                <w:szCs w:val="21"/>
              </w:rPr>
              <w:t>年</w:t>
            </w:r>
            <w:r>
              <w:rPr>
                <w:rFonts w:ascii="仿宋_GB2312" w:eastAsia="仿宋_GB2312" w:hAnsi="仿宋_GB2312" w:hint="eastAsia"/>
                <w:szCs w:val="21"/>
              </w:rPr>
              <w:t>1</w:t>
            </w:r>
            <w:r>
              <w:rPr>
                <w:rFonts w:ascii="仿宋_GB2312" w:eastAsia="仿宋_GB2312" w:hAnsi="仿宋_GB2312" w:hint="eastAsia"/>
                <w:szCs w:val="21"/>
              </w:rPr>
              <w:t>月</w:t>
            </w:r>
            <w:r>
              <w:rPr>
                <w:rFonts w:ascii="仿宋_GB2312" w:eastAsia="仿宋_GB2312" w:hAnsi="仿宋_GB2312" w:hint="eastAsia"/>
                <w:szCs w:val="21"/>
              </w:rPr>
              <w:t>1</w:t>
            </w:r>
            <w:r>
              <w:rPr>
                <w:rFonts w:ascii="仿宋_GB2312" w:eastAsia="仿宋_GB2312" w:hAnsi="仿宋_GB2312" w:hint="eastAsia"/>
                <w:szCs w:val="21"/>
              </w:rPr>
              <w:t>日施行）</w:t>
            </w:r>
            <w:r>
              <w:rPr>
                <w:rFonts w:ascii="仿宋_GB2312" w:eastAsia="仿宋_GB2312" w:hAnsi="仿宋_GB2312" w:hint="eastAsia"/>
                <w:szCs w:val="21"/>
              </w:rPr>
              <w:t xml:space="preserve">      </w:t>
            </w:r>
          </w:p>
          <w:p w:rsidR="00CC7C16" w:rsidRDefault="00710E5C">
            <w:pPr>
              <w:autoSpaceDN w:val="0"/>
              <w:spacing w:line="320" w:lineRule="exact"/>
              <w:ind w:firstLineChars="200" w:firstLine="420"/>
              <w:textAlignment w:val="center"/>
              <w:rPr>
                <w:rFonts w:ascii="仿宋_GB2312" w:eastAsia="仿宋_GB2312" w:hAnsi="仿宋_GB2312"/>
                <w:szCs w:val="21"/>
              </w:rPr>
            </w:pPr>
            <w:r>
              <w:rPr>
                <w:rFonts w:ascii="仿宋_GB2312" w:eastAsia="仿宋_GB2312" w:hAnsi="仿宋_GB2312"/>
                <w:szCs w:val="21"/>
              </w:rPr>
              <w:t>第四十一条</w:t>
            </w:r>
            <w:r>
              <w:rPr>
                <w:rFonts w:ascii="仿宋_GB2312" w:eastAsia="仿宋_GB2312" w:hAnsi="仿宋_GB2312"/>
                <w:szCs w:val="21"/>
              </w:rPr>
              <w:t xml:space="preserve">  </w:t>
            </w:r>
            <w:r>
              <w:rPr>
                <w:rFonts w:ascii="仿宋_GB2312" w:eastAsia="仿宋_GB2312" w:hAnsi="仿宋_GB2312"/>
                <w:szCs w:val="21"/>
              </w:rPr>
              <w:t>国家对列入农产品质</w:t>
            </w:r>
            <w:proofErr w:type="gramStart"/>
            <w:r>
              <w:rPr>
                <w:rFonts w:ascii="仿宋_GB2312" w:eastAsia="仿宋_GB2312" w:hAnsi="仿宋_GB2312"/>
                <w:szCs w:val="21"/>
              </w:rPr>
              <w:t>量安全</w:t>
            </w:r>
            <w:proofErr w:type="gramEnd"/>
            <w:r>
              <w:rPr>
                <w:rFonts w:ascii="仿宋_GB2312" w:eastAsia="仿宋_GB2312" w:hAnsi="仿宋_GB2312"/>
                <w:szCs w:val="21"/>
              </w:rPr>
              <w:t>追溯目录的农产品实施追溯管理。国务院农业农村主管部门应当会同国务院市场监督管理等部门建立农产品质</w:t>
            </w:r>
            <w:proofErr w:type="gramStart"/>
            <w:r>
              <w:rPr>
                <w:rFonts w:ascii="仿宋_GB2312" w:eastAsia="仿宋_GB2312" w:hAnsi="仿宋_GB2312"/>
                <w:szCs w:val="21"/>
              </w:rPr>
              <w:t>量安全</w:t>
            </w:r>
            <w:proofErr w:type="gramEnd"/>
            <w:r>
              <w:rPr>
                <w:rFonts w:ascii="仿宋_GB2312" w:eastAsia="仿宋_GB2312" w:hAnsi="仿宋_GB2312"/>
                <w:szCs w:val="21"/>
              </w:rPr>
              <w:t>追溯协作机制。农产品质</w:t>
            </w:r>
            <w:proofErr w:type="gramStart"/>
            <w:r>
              <w:rPr>
                <w:rFonts w:ascii="仿宋_GB2312" w:eastAsia="仿宋_GB2312" w:hAnsi="仿宋_GB2312"/>
                <w:szCs w:val="21"/>
              </w:rPr>
              <w:t>量安全</w:t>
            </w:r>
            <w:proofErr w:type="gramEnd"/>
            <w:r>
              <w:rPr>
                <w:rFonts w:ascii="仿宋_GB2312" w:eastAsia="仿宋_GB2312" w:hAnsi="仿宋_GB2312"/>
                <w:szCs w:val="21"/>
              </w:rPr>
              <w:t>追溯管理办法和追溯目录由国务院农业农村主管部门会同国务院市场监督管理等部门制定。</w:t>
            </w:r>
          </w:p>
          <w:p w:rsidR="00CC7C16" w:rsidRDefault="00710E5C">
            <w:pPr>
              <w:autoSpaceDN w:val="0"/>
              <w:spacing w:line="320" w:lineRule="exact"/>
              <w:ind w:firstLineChars="200" w:firstLine="420"/>
              <w:textAlignment w:val="center"/>
              <w:rPr>
                <w:rFonts w:ascii="仿宋_GB2312" w:eastAsia="仿宋_GB2312" w:hAnsi="仿宋_GB2312"/>
                <w:szCs w:val="21"/>
              </w:rPr>
            </w:pPr>
            <w:r>
              <w:rPr>
                <w:rFonts w:ascii="仿宋_GB2312" w:eastAsia="仿宋_GB2312" w:hAnsi="仿宋_GB2312"/>
                <w:szCs w:val="21"/>
              </w:rPr>
              <w:t>国家鼓励具备信息化条件的农产品生产经营者采用现代信息技术手段采集、留存生产记录、购销记录等生产经营信息。</w:t>
            </w:r>
          </w:p>
          <w:p w:rsidR="00CC7C16" w:rsidRDefault="00710E5C">
            <w:pPr>
              <w:autoSpaceDN w:val="0"/>
              <w:spacing w:line="320" w:lineRule="exact"/>
              <w:ind w:firstLineChars="200" w:firstLine="420"/>
              <w:textAlignment w:val="center"/>
              <w:rPr>
                <w:rFonts w:ascii="仿宋_GB2312" w:eastAsia="仿宋_GB2312" w:hAnsi="仿宋_GB2312"/>
                <w:sz w:val="28"/>
                <w:szCs w:val="28"/>
              </w:rPr>
            </w:pPr>
            <w:r>
              <w:rPr>
                <w:rFonts w:ascii="仿宋_GB2312" w:eastAsia="仿宋_GB2312" w:hAnsi="仿宋_GB2312"/>
                <w:szCs w:val="21"/>
              </w:rPr>
              <w:t>第七十五条</w:t>
            </w:r>
            <w:r>
              <w:rPr>
                <w:rFonts w:ascii="仿宋_GB2312" w:eastAsia="仿宋_GB2312" w:hAnsi="仿宋_GB2312" w:hint="eastAsia"/>
                <w:szCs w:val="21"/>
              </w:rPr>
              <w:t xml:space="preserve">  </w:t>
            </w:r>
            <w:r>
              <w:rPr>
                <w:rFonts w:ascii="仿宋_GB2312" w:eastAsia="仿宋_GB2312" w:hAnsi="仿宋_GB2312"/>
                <w:szCs w:val="21"/>
              </w:rPr>
              <w:t>违反本法关于农产品质</w:t>
            </w:r>
            <w:proofErr w:type="gramStart"/>
            <w:r>
              <w:rPr>
                <w:rFonts w:ascii="仿宋_GB2312" w:eastAsia="仿宋_GB2312" w:hAnsi="仿宋_GB2312"/>
                <w:szCs w:val="21"/>
              </w:rPr>
              <w:t>量安全</w:t>
            </w:r>
            <w:proofErr w:type="gramEnd"/>
            <w:r>
              <w:rPr>
                <w:rFonts w:ascii="仿宋_GB2312" w:eastAsia="仿宋_GB2312" w:hAnsi="仿宋_GB2312"/>
                <w:szCs w:val="21"/>
              </w:rPr>
              <w:t>追溯规定的，由县级以上地方人民政府农业农村主管部门按照职责责令限期改正；逾期不改正的，可以处一万元以下罚款。</w:t>
            </w:r>
          </w:p>
        </w:tc>
        <w:tc>
          <w:tcPr>
            <w:tcW w:w="652" w:type="dxa"/>
            <w:vMerge w:val="restart"/>
            <w:vAlign w:val="center"/>
          </w:tcPr>
          <w:p w:rsidR="00CC7C16" w:rsidRDefault="00710E5C">
            <w:pPr>
              <w:autoSpaceDN w:val="0"/>
              <w:spacing w:line="260" w:lineRule="exact"/>
              <w:jc w:val="center"/>
              <w:textAlignment w:val="center"/>
              <w:rPr>
                <w:rFonts w:ascii="仿宋_GB2312" w:eastAsia="仿宋_GB2312" w:hAnsi="仿宋_GB2312"/>
                <w:color w:val="000000"/>
                <w:szCs w:val="21"/>
              </w:rPr>
            </w:pPr>
            <w:r>
              <w:rPr>
                <w:rFonts w:ascii="仿宋_GB2312" w:eastAsia="仿宋_GB2312" w:hAnsi="仿宋_GB2312"/>
                <w:color w:val="000000"/>
                <w:szCs w:val="21"/>
              </w:rPr>
              <w:t>行政</w:t>
            </w:r>
          </w:p>
          <w:p w:rsidR="00CC7C16" w:rsidRDefault="00710E5C">
            <w:pPr>
              <w:autoSpaceDN w:val="0"/>
              <w:spacing w:line="260" w:lineRule="exact"/>
              <w:jc w:val="center"/>
              <w:textAlignment w:val="center"/>
              <w:rPr>
                <w:rFonts w:ascii="仿宋_GB2312" w:eastAsia="仿宋_GB2312" w:hAnsi="仿宋_GB2312"/>
                <w:color w:val="000000"/>
                <w:sz w:val="28"/>
                <w:szCs w:val="28"/>
              </w:rPr>
            </w:pP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26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告知责任（告知岗）：在</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6.</w:t>
            </w:r>
            <w:r>
              <w:rPr>
                <w:rFonts w:ascii="仿宋_GB2312" w:eastAsia="仿宋_GB2312" w:hAnsi="仿宋_GB2312" w:cs="仿宋_GB2312" w:hint="eastAsia"/>
                <w:sz w:val="18"/>
                <w:szCs w:val="18"/>
              </w:rPr>
              <w:t>送达责任（送达岗）：</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日内，依法将行政处罚决定书送达当事人。</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6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6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6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27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widowControl/>
              <w:spacing w:line="27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Merge/>
            <w:vAlign w:val="center"/>
          </w:tcPr>
          <w:p w:rsidR="00CC7C16" w:rsidRDefault="00CC7C16">
            <w:pPr>
              <w:autoSpaceDN w:val="0"/>
              <w:spacing w:line="270" w:lineRule="exact"/>
              <w:jc w:val="center"/>
              <w:textAlignment w:val="center"/>
              <w:rPr>
                <w:rFonts w:ascii="黑体" w:eastAsia="黑体" w:hAnsi="黑体"/>
                <w:color w:val="000000"/>
                <w:sz w:val="24"/>
              </w:rPr>
            </w:pPr>
          </w:p>
        </w:tc>
      </w:tr>
      <w:tr w:rsidR="00CC7C16">
        <w:trPr>
          <w:trHeight w:val="69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27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hint="eastAsia"/>
                <w:sz w:val="24"/>
              </w:rPr>
              <w:t>新增</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hint="eastAsia"/>
                <w:szCs w:val="21"/>
              </w:rPr>
              <w:t>《中华人民共和国农产品质量安全法》（</w:t>
            </w:r>
            <w:r>
              <w:rPr>
                <w:rFonts w:ascii="仿宋_GB2312" w:eastAsia="仿宋_GB2312" w:hAnsi="仿宋_GB2312" w:hint="eastAsia"/>
                <w:szCs w:val="21"/>
              </w:rPr>
              <w:t>2022</w:t>
            </w:r>
            <w:r>
              <w:rPr>
                <w:rFonts w:ascii="仿宋_GB2312" w:eastAsia="仿宋_GB2312" w:hAnsi="仿宋_GB2312" w:hint="eastAsia"/>
                <w:szCs w:val="21"/>
              </w:rPr>
              <w:t>年</w:t>
            </w:r>
            <w:r>
              <w:rPr>
                <w:rFonts w:ascii="仿宋_GB2312" w:eastAsia="仿宋_GB2312" w:hAnsi="仿宋_GB2312" w:hint="eastAsia"/>
                <w:szCs w:val="21"/>
              </w:rPr>
              <w:t>9</w:t>
            </w:r>
            <w:r>
              <w:rPr>
                <w:rFonts w:ascii="仿宋_GB2312" w:eastAsia="仿宋_GB2312" w:hAnsi="仿宋_GB2312" w:hint="eastAsia"/>
                <w:szCs w:val="21"/>
              </w:rPr>
              <w:t>月</w:t>
            </w:r>
            <w:r>
              <w:rPr>
                <w:rFonts w:ascii="仿宋_GB2312" w:eastAsia="仿宋_GB2312" w:hAnsi="仿宋_GB2312" w:hint="eastAsia"/>
                <w:szCs w:val="21"/>
              </w:rPr>
              <w:t>2</w:t>
            </w:r>
            <w:r>
              <w:rPr>
                <w:rFonts w:ascii="仿宋_GB2312" w:eastAsia="仿宋_GB2312" w:hAnsi="仿宋_GB2312" w:hint="eastAsia"/>
                <w:szCs w:val="21"/>
              </w:rPr>
              <w:t>日第十三届全国人民代表大会常务委员会第三十六次会议修订，</w:t>
            </w:r>
            <w:r>
              <w:rPr>
                <w:rFonts w:ascii="仿宋_GB2312" w:eastAsia="仿宋_GB2312" w:hAnsi="仿宋_GB2312" w:hint="eastAsia"/>
                <w:szCs w:val="21"/>
              </w:rPr>
              <w:t>2023</w:t>
            </w:r>
            <w:r>
              <w:rPr>
                <w:rFonts w:ascii="仿宋_GB2312" w:eastAsia="仿宋_GB2312" w:hAnsi="仿宋_GB2312" w:hint="eastAsia"/>
                <w:szCs w:val="21"/>
              </w:rPr>
              <w:t>年</w:t>
            </w:r>
            <w:r>
              <w:rPr>
                <w:rFonts w:ascii="仿宋_GB2312" w:eastAsia="仿宋_GB2312" w:hAnsi="仿宋_GB2312" w:hint="eastAsia"/>
                <w:szCs w:val="21"/>
              </w:rPr>
              <w:t>1</w:t>
            </w:r>
            <w:r>
              <w:rPr>
                <w:rFonts w:ascii="仿宋_GB2312" w:eastAsia="仿宋_GB2312" w:hAnsi="仿宋_GB2312" w:hint="eastAsia"/>
                <w:szCs w:val="21"/>
              </w:rPr>
              <w:t>月</w:t>
            </w:r>
            <w:r>
              <w:rPr>
                <w:rFonts w:ascii="仿宋_GB2312" w:eastAsia="仿宋_GB2312" w:hAnsi="仿宋_GB2312" w:hint="eastAsia"/>
                <w:szCs w:val="21"/>
              </w:rPr>
              <w:t>1</w:t>
            </w:r>
            <w:r>
              <w:rPr>
                <w:rFonts w:ascii="仿宋_GB2312" w:eastAsia="仿宋_GB2312" w:hAnsi="仿宋_GB2312" w:hint="eastAsia"/>
                <w:szCs w:val="21"/>
              </w:rPr>
              <w:t>日施行）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12</w:t>
            </w:r>
          </w:p>
        </w:tc>
        <w:tc>
          <w:tcPr>
            <w:tcW w:w="1542" w:type="dxa"/>
            <w:vMerge w:val="restart"/>
            <w:vAlign w:val="center"/>
          </w:tcPr>
          <w:p w:rsidR="00CC7C16" w:rsidRDefault="00710E5C">
            <w:pPr>
              <w:autoSpaceDN w:val="0"/>
              <w:jc w:val="left"/>
              <w:textAlignment w:val="center"/>
              <w:rPr>
                <w:rFonts w:ascii="仿宋_GB2312" w:eastAsia="仿宋_GB2312" w:hAnsi="仿宋_GB2312"/>
                <w:sz w:val="28"/>
                <w:szCs w:val="28"/>
              </w:rPr>
            </w:pPr>
            <w:r>
              <w:rPr>
                <w:rFonts w:ascii="仿宋_GB2312" w:eastAsia="仿宋_GB2312" w:hAnsi="仿宋_GB2312" w:cs="仿宋_GB2312" w:hint="eastAsia"/>
                <w:sz w:val="24"/>
              </w:rPr>
              <w:t>拒绝、阻挠依法开展的农产品质</w:t>
            </w:r>
            <w:proofErr w:type="gramStart"/>
            <w:r>
              <w:rPr>
                <w:rFonts w:ascii="仿宋_GB2312" w:eastAsia="仿宋_GB2312" w:hAnsi="仿宋_GB2312" w:cs="仿宋_GB2312" w:hint="eastAsia"/>
                <w:sz w:val="24"/>
              </w:rPr>
              <w:t>量安全</w:t>
            </w:r>
            <w:proofErr w:type="gramEnd"/>
            <w:r>
              <w:rPr>
                <w:rFonts w:ascii="仿宋_GB2312" w:eastAsia="仿宋_GB2312" w:hAnsi="仿宋_GB2312" w:cs="仿宋_GB2312" w:hint="eastAsia"/>
                <w:sz w:val="24"/>
              </w:rPr>
              <w:t>监督检查、事故调查处理、抽样检测和风险评估的处罚</w:t>
            </w:r>
          </w:p>
        </w:tc>
        <w:tc>
          <w:tcPr>
            <w:tcW w:w="7122" w:type="dxa"/>
            <w:vMerge w:val="restart"/>
            <w:vAlign w:val="center"/>
          </w:tcPr>
          <w:p w:rsidR="00CC7C16" w:rsidRDefault="00710E5C">
            <w:pPr>
              <w:autoSpaceDN w:val="0"/>
              <w:spacing w:line="280" w:lineRule="exact"/>
              <w:textAlignment w:val="center"/>
              <w:rPr>
                <w:rFonts w:ascii="仿宋_GB2312" w:eastAsia="仿宋_GB2312" w:hAnsi="仿宋_GB2312"/>
                <w:szCs w:val="21"/>
              </w:rPr>
            </w:pPr>
            <w:r>
              <w:rPr>
                <w:rFonts w:ascii="仿宋_GB2312" w:eastAsia="仿宋_GB2312" w:hAnsi="仿宋_GB2312" w:hint="eastAsia"/>
                <w:szCs w:val="21"/>
              </w:rPr>
              <w:t>《中华人民共和国农产品质量安全法》（</w:t>
            </w:r>
            <w:r>
              <w:rPr>
                <w:rFonts w:ascii="仿宋_GB2312" w:eastAsia="仿宋_GB2312" w:hAnsi="仿宋_GB2312" w:hint="eastAsia"/>
                <w:szCs w:val="21"/>
              </w:rPr>
              <w:t>2022</w:t>
            </w:r>
            <w:r>
              <w:rPr>
                <w:rFonts w:ascii="仿宋_GB2312" w:eastAsia="仿宋_GB2312" w:hAnsi="仿宋_GB2312" w:hint="eastAsia"/>
                <w:szCs w:val="21"/>
              </w:rPr>
              <w:t>年</w:t>
            </w:r>
            <w:r>
              <w:rPr>
                <w:rFonts w:ascii="仿宋_GB2312" w:eastAsia="仿宋_GB2312" w:hAnsi="仿宋_GB2312" w:hint="eastAsia"/>
                <w:szCs w:val="21"/>
              </w:rPr>
              <w:t>9</w:t>
            </w:r>
            <w:r>
              <w:rPr>
                <w:rFonts w:ascii="仿宋_GB2312" w:eastAsia="仿宋_GB2312" w:hAnsi="仿宋_GB2312" w:hint="eastAsia"/>
                <w:szCs w:val="21"/>
              </w:rPr>
              <w:t>月</w:t>
            </w:r>
            <w:r>
              <w:rPr>
                <w:rFonts w:ascii="仿宋_GB2312" w:eastAsia="仿宋_GB2312" w:hAnsi="仿宋_GB2312" w:hint="eastAsia"/>
                <w:szCs w:val="21"/>
              </w:rPr>
              <w:t>2</w:t>
            </w:r>
            <w:r>
              <w:rPr>
                <w:rFonts w:ascii="仿宋_GB2312" w:eastAsia="仿宋_GB2312" w:hAnsi="仿宋_GB2312" w:hint="eastAsia"/>
                <w:szCs w:val="21"/>
              </w:rPr>
              <w:t>日第十三届全国人民代表大会常务委员会第三十六次会议修订，</w:t>
            </w:r>
            <w:r>
              <w:rPr>
                <w:rFonts w:ascii="仿宋_GB2312" w:eastAsia="仿宋_GB2312" w:hAnsi="仿宋_GB2312" w:hint="eastAsia"/>
                <w:szCs w:val="21"/>
              </w:rPr>
              <w:t>2023</w:t>
            </w:r>
            <w:r>
              <w:rPr>
                <w:rFonts w:ascii="仿宋_GB2312" w:eastAsia="仿宋_GB2312" w:hAnsi="仿宋_GB2312" w:hint="eastAsia"/>
                <w:szCs w:val="21"/>
              </w:rPr>
              <w:t>年</w:t>
            </w:r>
            <w:r>
              <w:rPr>
                <w:rFonts w:ascii="仿宋_GB2312" w:eastAsia="仿宋_GB2312" w:hAnsi="仿宋_GB2312" w:hint="eastAsia"/>
                <w:szCs w:val="21"/>
              </w:rPr>
              <w:t>1</w:t>
            </w:r>
            <w:r>
              <w:rPr>
                <w:rFonts w:ascii="仿宋_GB2312" w:eastAsia="仿宋_GB2312" w:hAnsi="仿宋_GB2312" w:hint="eastAsia"/>
                <w:szCs w:val="21"/>
              </w:rPr>
              <w:t>月</w:t>
            </w:r>
            <w:r>
              <w:rPr>
                <w:rFonts w:ascii="仿宋_GB2312" w:eastAsia="仿宋_GB2312" w:hAnsi="仿宋_GB2312" w:hint="eastAsia"/>
                <w:szCs w:val="21"/>
              </w:rPr>
              <w:t>1</w:t>
            </w:r>
            <w:r>
              <w:rPr>
                <w:rFonts w:ascii="仿宋_GB2312" w:eastAsia="仿宋_GB2312" w:hAnsi="仿宋_GB2312" w:hint="eastAsia"/>
                <w:szCs w:val="21"/>
              </w:rPr>
              <w:t>日施行）</w:t>
            </w:r>
            <w:r>
              <w:rPr>
                <w:rFonts w:ascii="仿宋_GB2312" w:eastAsia="仿宋_GB2312" w:hAnsi="仿宋_GB2312" w:hint="eastAsia"/>
                <w:szCs w:val="21"/>
              </w:rPr>
              <w:t xml:space="preserve">      </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szCs w:val="21"/>
              </w:rPr>
              <w:t>第五十三条</w:t>
            </w:r>
            <w:r>
              <w:rPr>
                <w:rFonts w:ascii="仿宋_GB2312" w:eastAsia="仿宋_GB2312" w:hAnsi="仿宋_GB2312"/>
                <w:szCs w:val="21"/>
              </w:rPr>
              <w:t xml:space="preserve">  </w:t>
            </w:r>
            <w:r>
              <w:rPr>
                <w:rFonts w:ascii="仿宋_GB2312" w:eastAsia="仿宋_GB2312" w:hAnsi="仿宋_GB2312"/>
                <w:szCs w:val="21"/>
              </w:rPr>
              <w:t>开展农产品质</w:t>
            </w:r>
            <w:proofErr w:type="gramStart"/>
            <w:r>
              <w:rPr>
                <w:rFonts w:ascii="仿宋_GB2312" w:eastAsia="仿宋_GB2312" w:hAnsi="仿宋_GB2312"/>
                <w:szCs w:val="21"/>
              </w:rPr>
              <w:t>量安全</w:t>
            </w:r>
            <w:proofErr w:type="gramEnd"/>
            <w:r>
              <w:rPr>
                <w:rFonts w:ascii="仿宋_GB2312" w:eastAsia="仿宋_GB2312" w:hAnsi="仿宋_GB2312"/>
                <w:szCs w:val="21"/>
              </w:rPr>
              <w:t>监督检查，有权采取下列措施：</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szCs w:val="21"/>
              </w:rPr>
              <w:t>（一）进入生产经营场所进行现场检查，调查了解农产品质</w:t>
            </w:r>
            <w:proofErr w:type="gramStart"/>
            <w:r>
              <w:rPr>
                <w:rFonts w:ascii="仿宋_GB2312" w:eastAsia="仿宋_GB2312" w:hAnsi="仿宋_GB2312"/>
                <w:szCs w:val="21"/>
              </w:rPr>
              <w:t>量安全</w:t>
            </w:r>
            <w:proofErr w:type="gramEnd"/>
            <w:r>
              <w:rPr>
                <w:rFonts w:ascii="仿宋_GB2312" w:eastAsia="仿宋_GB2312" w:hAnsi="仿宋_GB2312"/>
                <w:szCs w:val="21"/>
              </w:rPr>
              <w:t>的有关情况；</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szCs w:val="21"/>
              </w:rPr>
              <w:t>（二）查阅、复制农产品生产记录、</w:t>
            </w:r>
            <w:proofErr w:type="gramStart"/>
            <w:r>
              <w:rPr>
                <w:rFonts w:ascii="仿宋_GB2312" w:eastAsia="仿宋_GB2312" w:hAnsi="仿宋_GB2312"/>
                <w:szCs w:val="21"/>
              </w:rPr>
              <w:t>购销台</w:t>
            </w:r>
            <w:proofErr w:type="gramEnd"/>
            <w:r>
              <w:rPr>
                <w:rFonts w:ascii="仿宋_GB2312" w:eastAsia="仿宋_GB2312" w:hAnsi="仿宋_GB2312"/>
                <w:szCs w:val="21"/>
              </w:rPr>
              <w:t>账等与农产品质</w:t>
            </w:r>
            <w:proofErr w:type="gramStart"/>
            <w:r>
              <w:rPr>
                <w:rFonts w:ascii="仿宋_GB2312" w:eastAsia="仿宋_GB2312" w:hAnsi="仿宋_GB2312"/>
                <w:szCs w:val="21"/>
              </w:rPr>
              <w:t>量安全</w:t>
            </w:r>
            <w:proofErr w:type="gramEnd"/>
            <w:r>
              <w:rPr>
                <w:rFonts w:ascii="仿宋_GB2312" w:eastAsia="仿宋_GB2312" w:hAnsi="仿宋_GB2312"/>
                <w:szCs w:val="21"/>
              </w:rPr>
              <w:t>有关的资料；</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szCs w:val="21"/>
              </w:rPr>
              <w:t>（三）抽样检测生产经营的农产品和使用的农业投入品以及其他有关产品；</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szCs w:val="21"/>
              </w:rPr>
              <w:t>（四）查封、扣押有证据证明存在农产品质</w:t>
            </w:r>
            <w:proofErr w:type="gramStart"/>
            <w:r>
              <w:rPr>
                <w:rFonts w:ascii="仿宋_GB2312" w:eastAsia="仿宋_GB2312" w:hAnsi="仿宋_GB2312"/>
                <w:szCs w:val="21"/>
              </w:rPr>
              <w:t>量安全</w:t>
            </w:r>
            <w:proofErr w:type="gramEnd"/>
            <w:r>
              <w:rPr>
                <w:rFonts w:ascii="仿宋_GB2312" w:eastAsia="仿宋_GB2312" w:hAnsi="仿宋_GB2312"/>
                <w:szCs w:val="21"/>
              </w:rPr>
              <w:t>隐患或者经检测不符合农产品质量安全标准的农产品；</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szCs w:val="21"/>
              </w:rPr>
              <w:t>（五）查封、扣押有证据证明可能危及农产品质</w:t>
            </w:r>
            <w:proofErr w:type="gramStart"/>
            <w:r>
              <w:rPr>
                <w:rFonts w:ascii="仿宋_GB2312" w:eastAsia="仿宋_GB2312" w:hAnsi="仿宋_GB2312"/>
                <w:szCs w:val="21"/>
              </w:rPr>
              <w:t>量安全</w:t>
            </w:r>
            <w:proofErr w:type="gramEnd"/>
            <w:r>
              <w:rPr>
                <w:rFonts w:ascii="仿宋_GB2312" w:eastAsia="仿宋_GB2312" w:hAnsi="仿宋_GB2312"/>
                <w:szCs w:val="21"/>
              </w:rPr>
              <w:t>或者经检测不符合产品质量标准的农业投入品以及其他有毒有害物质；</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szCs w:val="21"/>
              </w:rPr>
              <w:t>（六）查封、扣押用于违法生产经营农产品的设施、设备、场所以及运输工具；</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szCs w:val="21"/>
              </w:rPr>
              <w:t>（七）收缴伪造的农产品质量标志。</w:t>
            </w:r>
          </w:p>
          <w:p w:rsidR="00CC7C16" w:rsidRDefault="00710E5C">
            <w:pPr>
              <w:autoSpaceDN w:val="0"/>
              <w:spacing w:line="280" w:lineRule="exact"/>
              <w:ind w:firstLineChars="200" w:firstLine="420"/>
              <w:textAlignment w:val="center"/>
              <w:rPr>
                <w:rFonts w:ascii="仿宋_GB2312" w:eastAsia="仿宋_GB2312" w:hAnsi="仿宋_GB2312"/>
                <w:szCs w:val="21"/>
              </w:rPr>
            </w:pPr>
            <w:r>
              <w:rPr>
                <w:rFonts w:ascii="仿宋_GB2312" w:eastAsia="仿宋_GB2312" w:hAnsi="仿宋_GB2312"/>
                <w:szCs w:val="21"/>
              </w:rPr>
              <w:t>农产品生产经营者应当协助、配合农产品质</w:t>
            </w:r>
            <w:proofErr w:type="gramStart"/>
            <w:r>
              <w:rPr>
                <w:rFonts w:ascii="仿宋_GB2312" w:eastAsia="仿宋_GB2312" w:hAnsi="仿宋_GB2312"/>
                <w:szCs w:val="21"/>
              </w:rPr>
              <w:t>量安全</w:t>
            </w:r>
            <w:proofErr w:type="gramEnd"/>
            <w:r>
              <w:rPr>
                <w:rFonts w:ascii="仿宋_GB2312" w:eastAsia="仿宋_GB2312" w:hAnsi="仿宋_GB2312"/>
                <w:szCs w:val="21"/>
              </w:rPr>
              <w:t>监督检查，不得拒绝、</w:t>
            </w:r>
            <w:r>
              <w:rPr>
                <w:rFonts w:ascii="仿宋_GB2312" w:eastAsia="仿宋_GB2312" w:hAnsi="仿宋_GB2312"/>
                <w:szCs w:val="21"/>
              </w:rPr>
              <w:lastRenderedPageBreak/>
              <w:t>阻挠。</w:t>
            </w:r>
          </w:p>
          <w:p w:rsidR="00CC7C16" w:rsidRDefault="00710E5C">
            <w:pPr>
              <w:autoSpaceDN w:val="0"/>
              <w:spacing w:line="280" w:lineRule="exact"/>
              <w:ind w:firstLineChars="200" w:firstLine="420"/>
              <w:textAlignment w:val="center"/>
              <w:rPr>
                <w:rFonts w:ascii="仿宋_GB2312" w:eastAsia="仿宋_GB2312" w:hAnsi="仿宋_GB2312"/>
                <w:sz w:val="28"/>
                <w:szCs w:val="28"/>
              </w:rPr>
            </w:pPr>
            <w:r>
              <w:rPr>
                <w:rFonts w:ascii="仿宋_GB2312" w:eastAsia="仿宋_GB2312" w:hAnsi="仿宋_GB2312"/>
                <w:szCs w:val="21"/>
              </w:rPr>
              <w:t>第七十六条</w:t>
            </w:r>
            <w:r>
              <w:rPr>
                <w:rFonts w:ascii="仿宋_GB2312" w:eastAsia="仿宋_GB2312" w:hAnsi="仿宋_GB2312" w:hint="eastAsia"/>
                <w:szCs w:val="21"/>
              </w:rPr>
              <w:t xml:space="preserve">  </w:t>
            </w:r>
            <w:r>
              <w:rPr>
                <w:rFonts w:ascii="仿宋_GB2312" w:eastAsia="仿宋_GB2312" w:hAnsi="仿宋_GB2312"/>
                <w:szCs w:val="21"/>
              </w:rPr>
              <w:t>违反本法规定，拒绝、阻挠依法开展的农产品质</w:t>
            </w:r>
            <w:proofErr w:type="gramStart"/>
            <w:r>
              <w:rPr>
                <w:rFonts w:ascii="仿宋_GB2312" w:eastAsia="仿宋_GB2312" w:hAnsi="仿宋_GB2312"/>
                <w:szCs w:val="21"/>
              </w:rPr>
              <w:t>量安全</w:t>
            </w:r>
            <w:proofErr w:type="gramEnd"/>
            <w:r>
              <w:rPr>
                <w:rFonts w:ascii="仿宋_GB2312" w:eastAsia="仿宋_GB2312" w:hAnsi="仿宋_GB2312"/>
                <w:szCs w:val="21"/>
              </w:rPr>
              <w:t>监督检查、事故调查处理、抽样检测和风险评估的，由有关主管部门按照职责责令停产停业，并处二千元以上五万元以下罚款；构成违反治安管理行为的，由公安机关依法给予治安管理处罚。</w:t>
            </w:r>
          </w:p>
        </w:tc>
        <w:tc>
          <w:tcPr>
            <w:tcW w:w="652" w:type="dxa"/>
            <w:vMerge w:val="restart"/>
            <w:vAlign w:val="center"/>
          </w:tcPr>
          <w:p w:rsidR="00CC7C16" w:rsidRDefault="00710E5C">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lastRenderedPageBreak/>
              <w:t>行政</w:t>
            </w:r>
          </w:p>
          <w:p w:rsidR="00CC7C16" w:rsidRDefault="00710E5C">
            <w:pPr>
              <w:autoSpaceDN w:val="0"/>
              <w:jc w:val="center"/>
              <w:textAlignment w:val="center"/>
              <w:rPr>
                <w:rFonts w:ascii="仿宋_GB2312" w:eastAsia="仿宋_GB2312" w:hAnsi="仿宋_GB2312"/>
                <w:color w:val="000000"/>
                <w:sz w:val="28"/>
                <w:szCs w:val="28"/>
              </w:rPr>
            </w:pP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28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告知责任（告知岗）：在</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决定责任（决定岗）：依法需要给予行政处罚的，制作《行政处罚决定书》，载明违法事实和依据、处罚依据和内容、权利救济途径和期限等</w:t>
            </w:r>
            <w:r>
              <w:rPr>
                <w:rFonts w:ascii="仿宋_GB2312" w:eastAsia="仿宋_GB2312" w:hAnsi="仿宋_GB2312" w:cs="仿宋_GB2312" w:hint="eastAsia"/>
                <w:sz w:val="18"/>
                <w:szCs w:val="18"/>
              </w:rPr>
              <w:lastRenderedPageBreak/>
              <w:t>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6.</w:t>
            </w:r>
            <w:r>
              <w:rPr>
                <w:rFonts w:ascii="仿宋_GB2312" w:eastAsia="仿宋_GB2312" w:hAnsi="仿宋_GB2312" w:cs="仿宋_GB2312" w:hint="eastAsia"/>
                <w:sz w:val="18"/>
                <w:szCs w:val="18"/>
              </w:rPr>
              <w:t>送达责任（送达岗）：</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28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hint="eastAsia"/>
                <w:sz w:val="24"/>
              </w:rPr>
              <w:t>新增</w:t>
            </w:r>
          </w:p>
        </w:tc>
      </w:tr>
      <w:tr w:rsidR="00CC7C16">
        <w:trPr>
          <w:trHeight w:val="610"/>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hint="eastAsia"/>
                <w:szCs w:val="21"/>
              </w:rPr>
              <w:t>《中华人民共和国农产品质量安全法》（</w:t>
            </w:r>
            <w:r>
              <w:rPr>
                <w:rFonts w:ascii="仿宋_GB2312" w:eastAsia="仿宋_GB2312" w:hAnsi="仿宋_GB2312" w:hint="eastAsia"/>
                <w:szCs w:val="21"/>
              </w:rPr>
              <w:t>2022</w:t>
            </w:r>
            <w:r>
              <w:rPr>
                <w:rFonts w:ascii="仿宋_GB2312" w:eastAsia="仿宋_GB2312" w:hAnsi="仿宋_GB2312" w:hint="eastAsia"/>
                <w:szCs w:val="21"/>
              </w:rPr>
              <w:t>年</w:t>
            </w:r>
            <w:r>
              <w:rPr>
                <w:rFonts w:ascii="仿宋_GB2312" w:eastAsia="仿宋_GB2312" w:hAnsi="仿宋_GB2312" w:hint="eastAsia"/>
                <w:szCs w:val="21"/>
              </w:rPr>
              <w:t>9</w:t>
            </w:r>
            <w:r>
              <w:rPr>
                <w:rFonts w:ascii="仿宋_GB2312" w:eastAsia="仿宋_GB2312" w:hAnsi="仿宋_GB2312" w:hint="eastAsia"/>
                <w:szCs w:val="21"/>
              </w:rPr>
              <w:t>月</w:t>
            </w:r>
            <w:r>
              <w:rPr>
                <w:rFonts w:ascii="仿宋_GB2312" w:eastAsia="仿宋_GB2312" w:hAnsi="仿宋_GB2312" w:hint="eastAsia"/>
                <w:szCs w:val="21"/>
              </w:rPr>
              <w:t>2</w:t>
            </w:r>
            <w:r>
              <w:rPr>
                <w:rFonts w:ascii="仿宋_GB2312" w:eastAsia="仿宋_GB2312" w:hAnsi="仿宋_GB2312" w:hint="eastAsia"/>
                <w:szCs w:val="21"/>
              </w:rPr>
              <w:t>日第十三届全国人民代表大会常务委员会第三十六次会议修订，</w:t>
            </w:r>
            <w:r>
              <w:rPr>
                <w:rFonts w:ascii="仿宋_GB2312" w:eastAsia="仿宋_GB2312" w:hAnsi="仿宋_GB2312" w:hint="eastAsia"/>
                <w:szCs w:val="21"/>
              </w:rPr>
              <w:t>2023</w:t>
            </w:r>
            <w:r>
              <w:rPr>
                <w:rFonts w:ascii="仿宋_GB2312" w:eastAsia="仿宋_GB2312" w:hAnsi="仿宋_GB2312" w:hint="eastAsia"/>
                <w:szCs w:val="21"/>
              </w:rPr>
              <w:t>年</w:t>
            </w:r>
            <w:r>
              <w:rPr>
                <w:rFonts w:ascii="仿宋_GB2312" w:eastAsia="仿宋_GB2312" w:hAnsi="仿宋_GB2312" w:hint="eastAsia"/>
                <w:szCs w:val="21"/>
              </w:rPr>
              <w:t>1</w:t>
            </w:r>
            <w:r>
              <w:rPr>
                <w:rFonts w:ascii="仿宋_GB2312" w:eastAsia="仿宋_GB2312" w:hAnsi="仿宋_GB2312" w:hint="eastAsia"/>
                <w:szCs w:val="21"/>
              </w:rPr>
              <w:t>月</w:t>
            </w:r>
            <w:r>
              <w:rPr>
                <w:rFonts w:ascii="仿宋_GB2312" w:eastAsia="仿宋_GB2312" w:hAnsi="仿宋_GB2312" w:hint="eastAsia"/>
                <w:szCs w:val="21"/>
              </w:rPr>
              <w:t>1</w:t>
            </w:r>
            <w:r>
              <w:rPr>
                <w:rFonts w:ascii="仿宋_GB2312" w:eastAsia="仿宋_GB2312" w:hAnsi="仿宋_GB2312" w:hint="eastAsia"/>
                <w:szCs w:val="21"/>
              </w:rPr>
              <w:t>日施行）</w:t>
            </w:r>
          </w:p>
        </w:tc>
      </w:tr>
      <w:tr w:rsidR="00CC7C16">
        <w:trPr>
          <w:trHeight w:val="503"/>
          <w:jc w:val="center"/>
        </w:trPr>
        <w:tc>
          <w:tcPr>
            <w:tcW w:w="667" w:type="dxa"/>
            <w:vMerge w:val="restart"/>
            <w:vAlign w:val="center"/>
          </w:tcPr>
          <w:p w:rsidR="00CC7C16" w:rsidRDefault="00710E5C">
            <w:pPr>
              <w:widowControl/>
              <w:spacing w:line="300" w:lineRule="exact"/>
              <w:textAlignment w:val="center"/>
            </w:pPr>
            <w:r>
              <w:rPr>
                <w:rFonts w:ascii="仿宋_GB2312" w:eastAsia="仿宋_GB2312" w:hAnsi="仿宋_GB2312" w:cs="仿宋_GB2312" w:hint="eastAsia"/>
                <w:szCs w:val="21"/>
              </w:rPr>
              <w:t>13</w:t>
            </w:r>
          </w:p>
        </w:tc>
        <w:tc>
          <w:tcPr>
            <w:tcW w:w="1542" w:type="dxa"/>
            <w:vMerge w:val="restart"/>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植物检疫备案</w:t>
            </w:r>
          </w:p>
        </w:tc>
        <w:tc>
          <w:tcPr>
            <w:tcW w:w="7122" w:type="dxa"/>
            <w:vMerge w:val="restart"/>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《河南省植物检疫条例》（２００１年９月２９日河南省第九届人民代表大会常务委员会</w:t>
            </w:r>
            <w:r>
              <w:rPr>
                <w:rFonts w:ascii="仿宋_GB2312" w:eastAsia="仿宋_GB2312" w:hAnsi="仿宋_GB2312" w:cs="仿宋_GB2312" w:hint="eastAsia"/>
                <w:szCs w:val="21"/>
              </w:rPr>
              <w:t xml:space="preserve"> </w:t>
            </w:r>
          </w:p>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szCs w:val="21"/>
              </w:rPr>
              <w:t>第二十四次会议通过）第六条：</w:t>
            </w:r>
            <w:r>
              <w:rPr>
                <w:rFonts w:ascii="仿宋_GB2312" w:eastAsia="仿宋_GB2312" w:hAnsi="仿宋_GB2312" w:cs="仿宋_GB2312"/>
                <w:szCs w:val="21"/>
              </w:rPr>
              <w:t>“</w:t>
            </w:r>
            <w:r>
              <w:rPr>
                <w:rFonts w:ascii="仿宋_GB2312" w:eastAsia="仿宋_GB2312" w:hAnsi="仿宋_GB2312" w:cs="仿宋_GB2312"/>
                <w:szCs w:val="21"/>
              </w:rPr>
              <w:t>生产、加工、经营种子和苗木等繁殖材料以及其他应施</w:t>
            </w:r>
            <w:r>
              <w:rPr>
                <w:rFonts w:ascii="仿宋_GB2312" w:eastAsia="仿宋_GB2312" w:hAnsi="仿宋_GB2312" w:cs="仿宋_GB2312"/>
                <w:szCs w:val="21"/>
              </w:rPr>
              <w:t xml:space="preserve"> </w:t>
            </w:r>
          </w:p>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szCs w:val="21"/>
              </w:rPr>
              <w:t>检疫的植物、植物产品的单位或个人，应当向植物检疫机构备案。</w:t>
            </w:r>
            <w:r>
              <w:rPr>
                <w:rFonts w:ascii="仿宋_GB2312" w:eastAsia="仿宋_GB2312" w:hAnsi="仿宋_GB2312" w:cs="仿宋_GB2312"/>
                <w:szCs w:val="21"/>
              </w:rPr>
              <w:t xml:space="preserve">” </w:t>
            </w:r>
          </w:p>
          <w:p w:rsidR="00CC7C16" w:rsidRDefault="00CC7C16">
            <w:pPr>
              <w:widowControl/>
              <w:spacing w:line="300" w:lineRule="exact"/>
              <w:textAlignment w:val="center"/>
              <w:rPr>
                <w:rFonts w:ascii="仿宋_GB2312" w:eastAsia="仿宋_GB2312" w:hAnsi="仿宋_GB2312" w:cs="仿宋_GB2312"/>
                <w:szCs w:val="21"/>
              </w:rPr>
            </w:pPr>
          </w:p>
        </w:tc>
        <w:tc>
          <w:tcPr>
            <w:tcW w:w="652" w:type="dxa"/>
            <w:vMerge w:val="restart"/>
            <w:vAlign w:val="center"/>
          </w:tcPr>
          <w:p w:rsidR="00CC7C16" w:rsidRDefault="00710E5C">
            <w:pPr>
              <w:autoSpaceDN w:val="0"/>
              <w:spacing w:line="280" w:lineRule="exact"/>
              <w:jc w:val="center"/>
              <w:textAlignment w:val="center"/>
              <w:rPr>
                <w:rFonts w:ascii="仿宋_GB2312" w:eastAsia="仿宋_GB2312" w:hAnsi="仿宋_GB2312" w:cs="仿宋_GB2312"/>
                <w:szCs w:val="21"/>
              </w:rPr>
            </w:pPr>
            <w:r>
              <w:rPr>
                <w:rFonts w:ascii="仿宋_GB2312" w:eastAsia="仿宋_GB2312" w:hAnsi="仿宋_GB2312" w:hint="eastAsia"/>
                <w:color w:val="000000"/>
                <w:szCs w:val="21"/>
              </w:rPr>
              <w:t>其他</w:t>
            </w:r>
            <w:r>
              <w:rPr>
                <w:rFonts w:ascii="仿宋_GB2312" w:eastAsia="仿宋_GB2312" w:hAnsi="仿宋_GB2312" w:cs="仿宋_GB2312" w:hint="eastAsia"/>
                <w:szCs w:val="21"/>
              </w:rPr>
              <w:t>职权</w:t>
            </w: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受理</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hint="eastAsia"/>
                <w:szCs w:val="21"/>
              </w:rPr>
              <w:t>受理责任（受理岗）：公示依法应当提交的材料；一次性告知补正材料；依法受理或不予受理</w:t>
            </w:r>
            <w:r>
              <w:rPr>
                <w:rFonts w:ascii="仿宋_GB2312" w:eastAsia="仿宋_GB2312" w:hAnsi="仿宋_GB2312" w:cs="仿宋_GB2312" w:hint="eastAsia"/>
                <w:szCs w:val="21"/>
              </w:rPr>
              <w:t>(</w:t>
            </w:r>
            <w:r>
              <w:rPr>
                <w:rFonts w:ascii="仿宋_GB2312" w:eastAsia="仿宋_GB2312" w:hAnsi="仿宋_GB2312" w:cs="仿宋_GB2312" w:hint="eastAsia"/>
                <w:szCs w:val="21"/>
              </w:rPr>
              <w:t>不予受理的依法告知理由</w:t>
            </w:r>
            <w:r>
              <w:rPr>
                <w:rFonts w:ascii="仿宋_GB2312" w:eastAsia="仿宋_GB2312" w:hAnsi="仿宋_GB2312" w:cs="仿宋_GB2312" w:hint="eastAsia"/>
                <w:szCs w:val="21"/>
              </w:rPr>
              <w:t>)</w:t>
            </w:r>
            <w:r>
              <w:rPr>
                <w:rFonts w:ascii="仿宋_GB2312" w:eastAsia="仿宋_GB2312" w:hAnsi="仿宋_GB2312" w:cs="仿宋_GB2312" w:hint="eastAsia"/>
                <w:szCs w:val="21"/>
              </w:rPr>
              <w:t>。</w:t>
            </w:r>
          </w:p>
        </w:tc>
        <w:tc>
          <w:tcPr>
            <w:tcW w:w="681" w:type="dxa"/>
            <w:vMerge w:val="restart"/>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政策法规股</w:t>
            </w:r>
          </w:p>
        </w:tc>
      </w:tr>
      <w:tr w:rsidR="00CC7C16">
        <w:trPr>
          <w:trHeight w:val="503"/>
          <w:jc w:val="center"/>
        </w:trPr>
        <w:tc>
          <w:tcPr>
            <w:tcW w:w="667"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154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712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65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2.</w:t>
            </w:r>
            <w:r>
              <w:rPr>
                <w:rFonts w:ascii="仿宋_GB2312" w:eastAsia="仿宋_GB2312" w:hAnsi="仿宋_GB2312" w:cs="仿宋_GB2312" w:hint="eastAsia"/>
                <w:szCs w:val="21"/>
              </w:rPr>
              <w:t>审查责任（审查岗）：材料审查，按照法律法规有关规定和要求进行审查；需要现场核查的，组织专家现场核查（所需时间不计入审查时间</w:t>
            </w:r>
            <w:r>
              <w:rPr>
                <w:rFonts w:ascii="仿宋_GB2312" w:eastAsia="仿宋_GB2312" w:hAnsi="仿宋_GB2312" w:cs="仿宋_GB2312" w:hint="eastAsia"/>
                <w:szCs w:val="21"/>
              </w:rPr>
              <w:t>)</w:t>
            </w:r>
            <w:r>
              <w:rPr>
                <w:rFonts w:ascii="仿宋_GB2312" w:eastAsia="仿宋_GB2312" w:hAnsi="仿宋_GB2312" w:cs="仿宋_GB2312" w:hint="eastAsia"/>
                <w:szCs w:val="21"/>
              </w:rPr>
              <w:t>，并书面告知申请人；根据需要征求相关部门意见。</w:t>
            </w:r>
          </w:p>
        </w:tc>
        <w:tc>
          <w:tcPr>
            <w:tcW w:w="681"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r>
      <w:tr w:rsidR="00CC7C16">
        <w:trPr>
          <w:trHeight w:val="503"/>
          <w:jc w:val="center"/>
        </w:trPr>
        <w:tc>
          <w:tcPr>
            <w:tcW w:w="667"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154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712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65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hint="eastAsia"/>
                <w:szCs w:val="21"/>
              </w:rPr>
              <w:t>决定责任（决定岗）：</w:t>
            </w:r>
            <w:proofErr w:type="gramStart"/>
            <w:r>
              <w:rPr>
                <w:rFonts w:ascii="仿宋_GB2312" w:eastAsia="仿宋_GB2312" w:hAnsi="仿宋_GB2312" w:cs="仿宋_GB2312" w:hint="eastAsia"/>
                <w:szCs w:val="21"/>
              </w:rPr>
              <w:t>作出</w:t>
            </w:r>
            <w:proofErr w:type="gramEnd"/>
            <w:r>
              <w:rPr>
                <w:rFonts w:ascii="仿宋_GB2312" w:eastAsia="仿宋_GB2312" w:hAnsi="仿宋_GB2312" w:cs="仿宋_GB2312" w:hint="eastAsia"/>
                <w:szCs w:val="21"/>
              </w:rPr>
              <w:t>决定，</w:t>
            </w:r>
            <w:r>
              <w:rPr>
                <w:rFonts w:ascii="仿宋_GB2312" w:eastAsia="仿宋_GB2312" w:hAnsi="仿宋_GB2312" w:cs="仿宋_GB2312" w:hint="eastAsia"/>
                <w:szCs w:val="21"/>
              </w:rPr>
              <w:t>现场备案</w:t>
            </w:r>
            <w:r>
              <w:rPr>
                <w:rFonts w:ascii="仿宋_GB2312" w:eastAsia="仿宋_GB2312" w:hAnsi="仿宋_GB2312" w:cs="仿宋_GB2312" w:hint="eastAsia"/>
                <w:szCs w:val="21"/>
              </w:rPr>
              <w:t>（对于不予行政许可的，书面告知申请人，并说明理由）；按时办结；法定告知。</w:t>
            </w:r>
          </w:p>
        </w:tc>
        <w:tc>
          <w:tcPr>
            <w:tcW w:w="681"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r>
      <w:tr w:rsidR="00CC7C16">
        <w:trPr>
          <w:trHeight w:val="503"/>
          <w:jc w:val="center"/>
        </w:trPr>
        <w:tc>
          <w:tcPr>
            <w:tcW w:w="667"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154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712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65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4.</w:t>
            </w:r>
            <w:r>
              <w:rPr>
                <w:rFonts w:ascii="仿宋_GB2312" w:eastAsia="仿宋_GB2312" w:hAnsi="仿宋_GB2312" w:cs="仿宋_GB2312" w:hint="eastAsia"/>
                <w:szCs w:val="21"/>
              </w:rPr>
              <w:t>送达责任（送达岗）：</w:t>
            </w:r>
            <w:r>
              <w:rPr>
                <w:rFonts w:ascii="仿宋_GB2312" w:eastAsia="仿宋_GB2312" w:hAnsi="仿宋_GB2312" w:cs="仿宋_GB2312" w:hint="eastAsia"/>
                <w:szCs w:val="21"/>
              </w:rPr>
              <w:t>现场备案</w:t>
            </w:r>
            <w:r>
              <w:rPr>
                <w:rFonts w:ascii="仿宋_GB2312" w:eastAsia="仿宋_GB2312" w:hAnsi="仿宋_GB2312" w:cs="仿宋_GB2312" w:hint="eastAsia"/>
                <w:szCs w:val="21"/>
              </w:rPr>
              <w:t>；按规定送达当事人；信息公开。</w:t>
            </w:r>
          </w:p>
        </w:tc>
        <w:tc>
          <w:tcPr>
            <w:tcW w:w="681"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r>
      <w:tr w:rsidR="00CC7C16">
        <w:trPr>
          <w:trHeight w:val="503"/>
          <w:jc w:val="center"/>
        </w:trPr>
        <w:tc>
          <w:tcPr>
            <w:tcW w:w="667"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154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712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652"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709" w:type="dxa"/>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5.</w:t>
            </w:r>
            <w:r>
              <w:rPr>
                <w:rFonts w:ascii="仿宋_GB2312" w:eastAsia="仿宋_GB2312" w:hAnsi="仿宋_GB2312" w:cs="仿宋_GB2312" w:hint="eastAsia"/>
                <w:szCs w:val="21"/>
              </w:rPr>
              <w:t>法律、法规、规章规定的其他应履行的责任事项。</w:t>
            </w:r>
          </w:p>
        </w:tc>
        <w:tc>
          <w:tcPr>
            <w:tcW w:w="681"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r>
      <w:tr w:rsidR="00CC7C16">
        <w:trPr>
          <w:trHeight w:val="361"/>
          <w:jc w:val="center"/>
        </w:trPr>
        <w:tc>
          <w:tcPr>
            <w:tcW w:w="667"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14533" w:type="dxa"/>
            <w:gridSpan w:val="6"/>
            <w:vAlign w:val="center"/>
          </w:tcPr>
          <w:p w:rsidR="00CC7C16" w:rsidRDefault="00710E5C">
            <w:pPr>
              <w:widowControl/>
              <w:spacing w:line="300" w:lineRule="exact"/>
              <w:textAlignment w:val="center"/>
              <w:rPr>
                <w:rFonts w:ascii="仿宋_GB2312" w:eastAsia="黑体" w:hAnsi="仿宋_GB2312" w:cs="仿宋_GB2312"/>
                <w:szCs w:val="21"/>
              </w:rPr>
            </w:pPr>
            <w:r>
              <w:rPr>
                <w:rFonts w:ascii="黑体" w:eastAsia="黑体" w:hAnsi="黑体" w:hint="eastAsia"/>
                <w:color w:val="000000"/>
                <w:sz w:val="28"/>
                <w:szCs w:val="28"/>
              </w:rPr>
              <w:t>调整情况：</w:t>
            </w:r>
            <w:r>
              <w:rPr>
                <w:rFonts w:ascii="黑体" w:eastAsia="黑体" w:hAnsi="黑体" w:hint="eastAsia"/>
                <w:color w:val="000000"/>
                <w:sz w:val="28"/>
                <w:szCs w:val="28"/>
              </w:rPr>
              <w:t>承接</w:t>
            </w:r>
          </w:p>
        </w:tc>
      </w:tr>
      <w:tr w:rsidR="00CC7C16">
        <w:trPr>
          <w:trHeight w:val="629"/>
          <w:jc w:val="center"/>
        </w:trPr>
        <w:tc>
          <w:tcPr>
            <w:tcW w:w="667" w:type="dxa"/>
            <w:vMerge/>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14533" w:type="dxa"/>
            <w:gridSpan w:val="6"/>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黑体" w:eastAsia="黑体" w:hAnsi="黑体" w:hint="eastAsia"/>
                <w:color w:val="000000"/>
                <w:sz w:val="28"/>
                <w:szCs w:val="28"/>
              </w:rPr>
              <w:t>调整原因：《</w:t>
            </w:r>
            <w:r>
              <w:rPr>
                <w:rFonts w:ascii="仿宋_GB2312" w:eastAsia="仿宋_GB2312" w:hAnsi="仿宋_GB2312" w:cs="仿宋_GB2312" w:hint="eastAsia"/>
                <w:szCs w:val="21"/>
              </w:rPr>
              <w:t>河南省人民政府办公厅关于进一步深化县域放权赋能改革的意见》（豫政办〔</w:t>
            </w:r>
            <w:r>
              <w:rPr>
                <w:rFonts w:ascii="仿宋_GB2312" w:eastAsia="仿宋_GB2312" w:hAnsi="仿宋_GB2312" w:cs="仿宋_GB2312" w:hint="eastAsia"/>
                <w:szCs w:val="21"/>
              </w:rPr>
              <w:t>2022</w:t>
            </w:r>
            <w:r>
              <w:rPr>
                <w:rFonts w:ascii="仿宋_GB2312" w:eastAsia="仿宋_GB2312" w:hAnsi="仿宋_GB2312" w:cs="仿宋_GB2312" w:hint="eastAsia"/>
                <w:szCs w:val="21"/>
              </w:rPr>
              <w:t>〕</w:t>
            </w:r>
            <w:r>
              <w:rPr>
                <w:rFonts w:ascii="仿宋_GB2312" w:eastAsia="仿宋_GB2312" w:hAnsi="仿宋_GB2312" w:cs="仿宋_GB2312" w:hint="eastAsia"/>
                <w:szCs w:val="21"/>
              </w:rPr>
              <w:t xml:space="preserve">99 </w:t>
            </w:r>
            <w:r>
              <w:rPr>
                <w:rFonts w:ascii="仿宋_GB2312" w:eastAsia="仿宋_GB2312" w:hAnsi="仿宋_GB2312" w:cs="仿宋_GB2312" w:hint="eastAsia"/>
                <w:szCs w:val="21"/>
              </w:rPr>
              <w:t>号）</w:t>
            </w:r>
          </w:p>
        </w:tc>
      </w:tr>
      <w:tr w:rsidR="00CC7C16">
        <w:trPr>
          <w:trHeight w:val="503"/>
          <w:jc w:val="center"/>
        </w:trPr>
        <w:tc>
          <w:tcPr>
            <w:tcW w:w="667" w:type="dxa"/>
            <w:vMerge w:val="restart"/>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14</w:t>
            </w:r>
          </w:p>
        </w:tc>
        <w:tc>
          <w:tcPr>
            <w:tcW w:w="1542" w:type="dxa"/>
            <w:vMerge w:val="restart"/>
            <w:vAlign w:val="center"/>
          </w:tcPr>
          <w:p w:rsidR="00CC7C16" w:rsidRDefault="00710E5C">
            <w:pPr>
              <w:widowControl/>
              <w:spacing w:line="300" w:lineRule="exact"/>
              <w:textAlignment w:val="center"/>
              <w:rPr>
                <w:rFonts w:ascii="仿宋_GB2312" w:eastAsia="仿宋_GB2312" w:hAnsi="仿宋_GB2312" w:cs="仿宋_GB2312"/>
                <w:szCs w:val="21"/>
              </w:rPr>
            </w:pPr>
            <w:bookmarkStart w:id="0" w:name="_GoBack"/>
            <w:r>
              <w:rPr>
                <w:rFonts w:ascii="仿宋_GB2312" w:eastAsia="仿宋_GB2312" w:hAnsi="仿宋_GB2312" w:cs="仿宋_GB2312" w:hint="eastAsia"/>
                <w:szCs w:val="21"/>
              </w:rPr>
              <w:t>无植物检疫性有害生物的种苗繁育基地、母树林基地审核</w:t>
            </w:r>
            <w:bookmarkEnd w:id="0"/>
          </w:p>
        </w:tc>
        <w:tc>
          <w:tcPr>
            <w:tcW w:w="7122" w:type="dxa"/>
            <w:vMerge w:val="restart"/>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《河南省植物检疫条例》（２００１年９月２９日河南省第九届人民代表大会常务委员会</w:t>
            </w:r>
            <w:r>
              <w:rPr>
                <w:rFonts w:ascii="仿宋_GB2312" w:eastAsia="仿宋_GB2312" w:hAnsi="仿宋_GB2312" w:cs="仿宋_GB2312" w:hint="eastAsia"/>
                <w:szCs w:val="21"/>
              </w:rPr>
              <w:t xml:space="preserve"> </w:t>
            </w:r>
          </w:p>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szCs w:val="21"/>
              </w:rPr>
              <w:t>第二十四次会议通过）第二十条种子、苗木等繁殖材料的繁育单位或个人必须有计划地建</w:t>
            </w:r>
            <w:r>
              <w:rPr>
                <w:rFonts w:ascii="仿宋_GB2312" w:eastAsia="仿宋_GB2312" w:hAnsi="仿宋_GB2312" w:cs="仿宋_GB2312"/>
                <w:szCs w:val="21"/>
              </w:rPr>
              <w:t xml:space="preserve"> </w:t>
            </w:r>
          </w:p>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szCs w:val="21"/>
              </w:rPr>
              <w:t>立无植物检疫对象的种苗繁育基地、母树林基地。建立繁育基地应符合检疫要求，并提前</w:t>
            </w:r>
            <w:r>
              <w:rPr>
                <w:rFonts w:ascii="仿宋_GB2312" w:eastAsia="仿宋_GB2312" w:hAnsi="仿宋_GB2312" w:cs="仿宋_GB2312"/>
                <w:szCs w:val="21"/>
              </w:rPr>
              <w:t xml:space="preserve"> </w:t>
            </w:r>
          </w:p>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szCs w:val="21"/>
              </w:rPr>
              <w:t>报所在地植物检疫机构审核。</w:t>
            </w:r>
          </w:p>
          <w:p w:rsidR="00CC7C16" w:rsidRDefault="00CC7C16">
            <w:pPr>
              <w:widowControl/>
              <w:spacing w:line="300" w:lineRule="exact"/>
              <w:textAlignment w:val="center"/>
              <w:rPr>
                <w:rFonts w:ascii="仿宋_GB2312" w:eastAsia="仿宋_GB2312" w:hAnsi="仿宋_GB2312" w:cs="仿宋_GB2312"/>
                <w:szCs w:val="21"/>
              </w:rPr>
            </w:pPr>
          </w:p>
        </w:tc>
        <w:tc>
          <w:tcPr>
            <w:tcW w:w="652" w:type="dxa"/>
            <w:vMerge w:val="restart"/>
            <w:vAlign w:val="center"/>
          </w:tcPr>
          <w:p w:rsidR="00CC7C16" w:rsidRDefault="00710E5C">
            <w:pPr>
              <w:autoSpaceDN w:val="0"/>
              <w:spacing w:line="280" w:lineRule="exact"/>
              <w:jc w:val="center"/>
              <w:textAlignment w:val="center"/>
              <w:rPr>
                <w:rFonts w:ascii="仿宋_GB2312" w:eastAsia="仿宋_GB2312" w:hAnsi="仿宋_GB2312"/>
                <w:color w:val="000000"/>
                <w:szCs w:val="21"/>
              </w:rPr>
            </w:pPr>
            <w:r>
              <w:rPr>
                <w:rFonts w:ascii="仿宋_GB2312" w:eastAsia="仿宋_GB2312" w:hAnsi="仿宋_GB2312" w:hint="eastAsia"/>
                <w:color w:val="000000"/>
                <w:szCs w:val="21"/>
              </w:rPr>
              <w:t>其他职权</w:t>
            </w: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受理</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hint="eastAsia"/>
                <w:szCs w:val="21"/>
              </w:rPr>
              <w:t>受理责任（受理岗）：公示依法应当提交的材料；一次性告知补正材料；依法受理或不予受理</w:t>
            </w:r>
            <w:r>
              <w:rPr>
                <w:rFonts w:ascii="仿宋_GB2312" w:eastAsia="仿宋_GB2312" w:hAnsi="仿宋_GB2312" w:cs="仿宋_GB2312" w:hint="eastAsia"/>
                <w:szCs w:val="21"/>
              </w:rPr>
              <w:t>(</w:t>
            </w:r>
            <w:r>
              <w:rPr>
                <w:rFonts w:ascii="仿宋_GB2312" w:eastAsia="仿宋_GB2312" w:hAnsi="仿宋_GB2312" w:cs="仿宋_GB2312" w:hint="eastAsia"/>
                <w:szCs w:val="21"/>
              </w:rPr>
              <w:t>不予受理的依法告知理由</w:t>
            </w:r>
            <w:r>
              <w:rPr>
                <w:rFonts w:ascii="仿宋_GB2312" w:eastAsia="仿宋_GB2312" w:hAnsi="仿宋_GB2312" w:cs="仿宋_GB2312" w:hint="eastAsia"/>
                <w:szCs w:val="21"/>
              </w:rPr>
              <w:t>)</w:t>
            </w:r>
            <w:r>
              <w:rPr>
                <w:rFonts w:ascii="仿宋_GB2312" w:eastAsia="仿宋_GB2312" w:hAnsi="仿宋_GB2312" w:cs="仿宋_GB2312" w:hint="eastAsia"/>
                <w:szCs w:val="21"/>
              </w:rPr>
              <w:t>。</w:t>
            </w:r>
          </w:p>
        </w:tc>
        <w:tc>
          <w:tcPr>
            <w:tcW w:w="681" w:type="dxa"/>
            <w:vMerge w:val="restart"/>
            <w:vAlign w:val="center"/>
          </w:tcPr>
          <w:p w:rsidR="00CC7C16" w:rsidRDefault="00710E5C">
            <w:pPr>
              <w:autoSpaceDN w:val="0"/>
              <w:spacing w:line="28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政策法规股</w:t>
            </w:r>
          </w:p>
        </w:tc>
      </w:tr>
      <w:tr w:rsidR="00CC7C16">
        <w:trPr>
          <w:trHeight w:val="503"/>
          <w:jc w:val="center"/>
        </w:trPr>
        <w:tc>
          <w:tcPr>
            <w:tcW w:w="667" w:type="dxa"/>
            <w:vMerge/>
            <w:vAlign w:val="center"/>
          </w:tcPr>
          <w:p w:rsidR="00CC7C16" w:rsidRDefault="00CC7C16">
            <w:pPr>
              <w:autoSpaceDN w:val="0"/>
              <w:spacing w:line="28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2.</w:t>
            </w:r>
            <w:r>
              <w:rPr>
                <w:rFonts w:ascii="仿宋_GB2312" w:eastAsia="仿宋_GB2312" w:hAnsi="仿宋_GB2312" w:cs="仿宋_GB2312" w:hint="eastAsia"/>
                <w:szCs w:val="21"/>
              </w:rPr>
              <w:t>审查责任（审查岗）：材料审查，按照法律法规有关规定和要求进行审查；需要现场核查的，组织专家现场核查（所需时间不计入审查时间</w:t>
            </w:r>
            <w:r>
              <w:rPr>
                <w:rFonts w:ascii="仿宋_GB2312" w:eastAsia="仿宋_GB2312" w:hAnsi="仿宋_GB2312" w:cs="仿宋_GB2312" w:hint="eastAsia"/>
                <w:szCs w:val="21"/>
              </w:rPr>
              <w:t>)</w:t>
            </w:r>
            <w:r>
              <w:rPr>
                <w:rFonts w:ascii="仿宋_GB2312" w:eastAsia="仿宋_GB2312" w:hAnsi="仿宋_GB2312" w:cs="仿宋_GB2312" w:hint="eastAsia"/>
                <w:szCs w:val="21"/>
              </w:rPr>
              <w:t>，并书面告知申请人；根据需要征求相关部门意见。</w:t>
            </w:r>
          </w:p>
        </w:tc>
        <w:tc>
          <w:tcPr>
            <w:tcW w:w="681"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28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hint="eastAsia"/>
                <w:szCs w:val="21"/>
              </w:rPr>
              <w:t>决定责任（决定岗）：</w:t>
            </w:r>
            <w:proofErr w:type="gramStart"/>
            <w:r>
              <w:rPr>
                <w:rFonts w:ascii="仿宋_GB2312" w:eastAsia="仿宋_GB2312" w:hAnsi="仿宋_GB2312" w:cs="仿宋_GB2312" w:hint="eastAsia"/>
                <w:szCs w:val="21"/>
              </w:rPr>
              <w:t>作出</w:t>
            </w:r>
            <w:proofErr w:type="gramEnd"/>
            <w:r>
              <w:rPr>
                <w:rFonts w:ascii="仿宋_GB2312" w:eastAsia="仿宋_GB2312" w:hAnsi="仿宋_GB2312" w:cs="仿宋_GB2312" w:hint="eastAsia"/>
                <w:szCs w:val="21"/>
              </w:rPr>
              <w:t>决定，（对于不予行政许可的，书面告知申请人，并说明理由）；按时办结；法定告知。</w:t>
            </w:r>
          </w:p>
        </w:tc>
        <w:tc>
          <w:tcPr>
            <w:tcW w:w="681"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28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4.</w:t>
            </w:r>
            <w:r>
              <w:rPr>
                <w:rFonts w:ascii="仿宋_GB2312" w:eastAsia="仿宋_GB2312" w:hAnsi="仿宋_GB2312" w:cs="仿宋_GB2312" w:hint="eastAsia"/>
                <w:szCs w:val="21"/>
              </w:rPr>
              <w:t>送达责任（送达岗）：</w:t>
            </w:r>
            <w:r>
              <w:rPr>
                <w:rFonts w:ascii="仿宋_GB2312" w:eastAsia="仿宋_GB2312" w:hAnsi="仿宋_GB2312" w:cs="仿宋_GB2312" w:hint="eastAsia"/>
                <w:szCs w:val="21"/>
              </w:rPr>
              <w:t>现场决定</w:t>
            </w:r>
            <w:r>
              <w:rPr>
                <w:rFonts w:ascii="仿宋_GB2312" w:eastAsia="仿宋_GB2312" w:hAnsi="仿宋_GB2312" w:cs="仿宋_GB2312" w:hint="eastAsia"/>
                <w:szCs w:val="21"/>
              </w:rPr>
              <w:t>；按规定送达当事人；信息公开。</w:t>
            </w:r>
          </w:p>
        </w:tc>
        <w:tc>
          <w:tcPr>
            <w:tcW w:w="681"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28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5.</w:t>
            </w:r>
            <w:r>
              <w:rPr>
                <w:rFonts w:ascii="仿宋_GB2312" w:eastAsia="仿宋_GB2312" w:hAnsi="仿宋_GB2312" w:cs="仿宋_GB2312" w:hint="eastAsia"/>
                <w:szCs w:val="21"/>
              </w:rPr>
              <w:t>法律、法规、规章规定的其他应履行的责任事项。</w:t>
            </w:r>
          </w:p>
        </w:tc>
        <w:tc>
          <w:tcPr>
            <w:tcW w:w="681" w:type="dxa"/>
            <w:vMerge/>
            <w:vAlign w:val="center"/>
          </w:tcPr>
          <w:p w:rsidR="00CC7C16" w:rsidRDefault="00CC7C16">
            <w:pPr>
              <w:autoSpaceDN w:val="0"/>
              <w:spacing w:line="28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 w:val="28"/>
                <w:szCs w:val="28"/>
              </w:rPr>
              <w:t>承接</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szCs w:val="21"/>
              </w:rPr>
              <w:t>《河南省人民政府办公厅关于进一步深化县域放权赋能改革的意见》（豫政办〔</w:t>
            </w:r>
            <w:r>
              <w:rPr>
                <w:rFonts w:ascii="仿宋_GB2312" w:eastAsia="仿宋_GB2312" w:hAnsi="仿宋_GB2312" w:cs="仿宋_GB2312" w:hint="eastAsia"/>
                <w:szCs w:val="21"/>
              </w:rPr>
              <w:t>2022</w:t>
            </w:r>
            <w:r>
              <w:rPr>
                <w:rFonts w:ascii="仿宋_GB2312" w:eastAsia="仿宋_GB2312" w:hAnsi="仿宋_GB2312" w:cs="仿宋_GB2312" w:hint="eastAsia"/>
                <w:szCs w:val="21"/>
              </w:rPr>
              <w:t>〕</w:t>
            </w:r>
            <w:r>
              <w:rPr>
                <w:rFonts w:ascii="仿宋_GB2312" w:eastAsia="仿宋_GB2312" w:hAnsi="仿宋_GB2312" w:cs="仿宋_GB2312" w:hint="eastAsia"/>
                <w:szCs w:val="21"/>
              </w:rPr>
              <w:t xml:space="preserve">99 </w:t>
            </w:r>
            <w:r>
              <w:rPr>
                <w:rFonts w:ascii="仿宋_GB2312" w:eastAsia="仿宋_GB2312" w:hAnsi="仿宋_GB2312" w:cs="仿宋_GB2312" w:hint="eastAsia"/>
                <w:szCs w:val="21"/>
              </w:rPr>
              <w:t>号）</w:t>
            </w:r>
          </w:p>
        </w:tc>
      </w:tr>
      <w:tr w:rsidR="00CC7C16">
        <w:trPr>
          <w:trHeight w:val="503"/>
          <w:jc w:val="center"/>
        </w:trPr>
        <w:tc>
          <w:tcPr>
            <w:tcW w:w="667" w:type="dxa"/>
            <w:vMerge w:val="restart"/>
            <w:vAlign w:val="center"/>
          </w:tcPr>
          <w:p w:rsidR="00CC7C16" w:rsidRDefault="00710E5C">
            <w:pPr>
              <w:autoSpaceDN w:val="0"/>
              <w:spacing w:line="34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lastRenderedPageBreak/>
              <w:t>15</w:t>
            </w:r>
          </w:p>
        </w:tc>
        <w:tc>
          <w:tcPr>
            <w:tcW w:w="1542" w:type="dxa"/>
            <w:vMerge w:val="restart"/>
            <w:vAlign w:val="center"/>
          </w:tcPr>
          <w:p w:rsidR="00CC7C16" w:rsidRDefault="00710E5C">
            <w:pPr>
              <w:autoSpaceDN w:val="0"/>
              <w:spacing w:line="34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工商企业等社会资本通过流转取得土地经营权审批</w:t>
            </w:r>
          </w:p>
        </w:tc>
        <w:tc>
          <w:tcPr>
            <w:tcW w:w="7122" w:type="dxa"/>
            <w:vMerge w:val="restart"/>
            <w:vAlign w:val="center"/>
          </w:tcPr>
          <w:p w:rsidR="00CC7C16" w:rsidRDefault="00710E5C">
            <w:pPr>
              <w:autoSpaceDN w:val="0"/>
              <w:spacing w:line="34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《中华人民共和国农村土地承包法》（</w:t>
            </w:r>
            <w:r>
              <w:rPr>
                <w:rFonts w:ascii="仿宋_GB2312" w:eastAsia="仿宋_GB2312" w:hAnsi="仿宋_GB2312" w:cs="仿宋_GB2312" w:hint="eastAsia"/>
                <w:szCs w:val="21"/>
              </w:rPr>
              <w:t>2018</w:t>
            </w:r>
            <w:r>
              <w:rPr>
                <w:rFonts w:ascii="仿宋_GB2312" w:eastAsia="仿宋_GB2312" w:hAnsi="仿宋_GB2312" w:cs="仿宋_GB2312" w:hint="eastAsia"/>
                <w:szCs w:val="21"/>
              </w:rPr>
              <w:t>年修正）</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第四十五条</w:t>
            </w:r>
          </w:p>
          <w:p w:rsidR="00CC7C16" w:rsidRDefault="00710E5C">
            <w:pPr>
              <w:autoSpaceDN w:val="0"/>
              <w:spacing w:line="34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《农村土地经营权流转管理办法》（</w:t>
            </w:r>
            <w:r>
              <w:rPr>
                <w:rFonts w:ascii="仿宋_GB2312" w:eastAsia="仿宋_GB2312" w:hAnsi="仿宋_GB2312" w:cs="仿宋_GB2312" w:hint="eastAsia"/>
                <w:szCs w:val="21"/>
              </w:rPr>
              <w:t>2021</w:t>
            </w:r>
            <w:r>
              <w:rPr>
                <w:rFonts w:ascii="仿宋_GB2312" w:eastAsia="仿宋_GB2312" w:hAnsi="仿宋_GB2312" w:cs="仿宋_GB2312" w:hint="eastAsia"/>
                <w:szCs w:val="21"/>
              </w:rPr>
              <w:t>年农业农村部令第</w:t>
            </w:r>
            <w:r>
              <w:rPr>
                <w:rFonts w:ascii="仿宋_GB2312" w:eastAsia="仿宋_GB2312" w:hAnsi="仿宋_GB2312" w:cs="仿宋_GB2312" w:hint="eastAsia"/>
                <w:szCs w:val="21"/>
              </w:rPr>
              <w:t>1</w:t>
            </w:r>
            <w:r>
              <w:rPr>
                <w:rFonts w:ascii="仿宋_GB2312" w:eastAsia="仿宋_GB2312" w:hAnsi="仿宋_GB2312" w:cs="仿宋_GB2312" w:hint="eastAsia"/>
                <w:szCs w:val="21"/>
              </w:rPr>
              <w:t>号）</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第二十九条</w:t>
            </w:r>
          </w:p>
          <w:p w:rsidR="00CC7C16" w:rsidRDefault="00CC7C16">
            <w:pPr>
              <w:autoSpaceDN w:val="0"/>
              <w:spacing w:line="340" w:lineRule="exact"/>
              <w:textAlignment w:val="center"/>
              <w:rPr>
                <w:rFonts w:ascii="仿宋_GB2312" w:eastAsia="仿宋_GB2312" w:hAnsi="仿宋_GB2312" w:cs="仿宋_GB2312"/>
                <w:szCs w:val="21"/>
              </w:rPr>
            </w:pPr>
          </w:p>
        </w:tc>
        <w:tc>
          <w:tcPr>
            <w:tcW w:w="652" w:type="dxa"/>
            <w:vMerge w:val="restart"/>
            <w:vAlign w:val="center"/>
          </w:tcPr>
          <w:p w:rsidR="00CC7C16" w:rsidRDefault="00710E5C">
            <w:pPr>
              <w:spacing w:line="282" w:lineRule="exact"/>
              <w:jc w:val="center"/>
              <w:rPr>
                <w:rFonts w:ascii="仿宋_GB2312" w:eastAsia="仿宋_GB2312" w:hAnsi="仿宋_GB2312" w:cs="仿宋_GB2312"/>
                <w:szCs w:val="21"/>
              </w:rPr>
            </w:pPr>
            <w:r>
              <w:rPr>
                <w:rFonts w:ascii="仿宋_GB2312" w:eastAsia="仿宋_GB2312" w:hAnsi="仿宋_GB2312" w:cs="仿宋_GB2312" w:hint="eastAsia"/>
                <w:szCs w:val="21"/>
              </w:rPr>
              <w:t>其他职权</w:t>
            </w: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受理</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hint="eastAsia"/>
                <w:szCs w:val="21"/>
              </w:rPr>
              <w:t>受理责任（受理岗）：公示依法应当提交的材料；一次性告知补正材料；依法受理或不予受理</w:t>
            </w:r>
            <w:r>
              <w:rPr>
                <w:rFonts w:ascii="仿宋_GB2312" w:eastAsia="仿宋_GB2312" w:hAnsi="仿宋_GB2312" w:cs="仿宋_GB2312" w:hint="eastAsia"/>
                <w:szCs w:val="21"/>
              </w:rPr>
              <w:t>(</w:t>
            </w:r>
            <w:r>
              <w:rPr>
                <w:rFonts w:ascii="仿宋_GB2312" w:eastAsia="仿宋_GB2312" w:hAnsi="仿宋_GB2312" w:cs="仿宋_GB2312" w:hint="eastAsia"/>
                <w:szCs w:val="21"/>
              </w:rPr>
              <w:t>不予受理的依法告知理由</w:t>
            </w:r>
            <w:r>
              <w:rPr>
                <w:rFonts w:ascii="仿宋_GB2312" w:eastAsia="仿宋_GB2312" w:hAnsi="仿宋_GB2312" w:cs="仿宋_GB2312" w:hint="eastAsia"/>
                <w:szCs w:val="21"/>
              </w:rPr>
              <w:t>)</w:t>
            </w:r>
            <w:r>
              <w:rPr>
                <w:rFonts w:ascii="仿宋_GB2312" w:eastAsia="仿宋_GB2312" w:hAnsi="仿宋_GB2312" w:cs="仿宋_GB2312" w:hint="eastAsia"/>
                <w:szCs w:val="21"/>
              </w:rPr>
              <w:t>。</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政策法规股</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2"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2"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2.</w:t>
            </w:r>
            <w:r>
              <w:rPr>
                <w:rFonts w:ascii="仿宋_GB2312" w:eastAsia="仿宋_GB2312" w:hAnsi="仿宋_GB2312" w:cs="仿宋_GB2312" w:hint="eastAsia"/>
                <w:szCs w:val="21"/>
              </w:rPr>
              <w:t>审查责任（审查岗）：材料审查，按照法律法规有关规定和要求进行审查；需要现场核查的，组织专家现场核查（所需时间不计入审查时间</w:t>
            </w:r>
            <w:r>
              <w:rPr>
                <w:rFonts w:ascii="仿宋_GB2312" w:eastAsia="仿宋_GB2312" w:hAnsi="仿宋_GB2312" w:cs="仿宋_GB2312" w:hint="eastAsia"/>
                <w:szCs w:val="21"/>
              </w:rPr>
              <w:t>)</w:t>
            </w:r>
            <w:r>
              <w:rPr>
                <w:rFonts w:ascii="仿宋_GB2312" w:eastAsia="仿宋_GB2312" w:hAnsi="仿宋_GB2312" w:cs="仿宋_GB2312" w:hint="eastAsia"/>
                <w:szCs w:val="21"/>
              </w:rPr>
              <w:t>，并书面告知申请人；根据需要征求相关部门意见。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2"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2"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hint="eastAsia"/>
                <w:szCs w:val="21"/>
              </w:rPr>
              <w:t>决定责任（决定岗）：</w:t>
            </w:r>
            <w:proofErr w:type="gramStart"/>
            <w:r>
              <w:rPr>
                <w:rFonts w:ascii="仿宋_GB2312" w:eastAsia="仿宋_GB2312" w:hAnsi="仿宋_GB2312" w:cs="仿宋_GB2312" w:hint="eastAsia"/>
                <w:szCs w:val="21"/>
              </w:rPr>
              <w:t>作出</w:t>
            </w:r>
            <w:proofErr w:type="gramEnd"/>
            <w:r>
              <w:rPr>
                <w:rFonts w:ascii="仿宋_GB2312" w:eastAsia="仿宋_GB2312" w:hAnsi="仿宋_GB2312" w:cs="仿宋_GB2312" w:hint="eastAsia"/>
                <w:szCs w:val="21"/>
              </w:rPr>
              <w:t>决定，（对于不予行政许可的，书面告知申请人，并说明理由）；按时办结；法定告知。</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2"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2"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4.</w:t>
            </w:r>
            <w:r>
              <w:rPr>
                <w:rFonts w:ascii="仿宋_GB2312" w:eastAsia="仿宋_GB2312" w:hAnsi="仿宋_GB2312" w:cs="仿宋_GB2312" w:hint="eastAsia"/>
                <w:szCs w:val="21"/>
              </w:rPr>
              <w:t>送达责任（送达岗）：</w:t>
            </w:r>
            <w:r>
              <w:rPr>
                <w:rFonts w:ascii="仿宋_GB2312" w:eastAsia="仿宋_GB2312" w:hAnsi="仿宋_GB2312" w:cs="仿宋_GB2312" w:hint="eastAsia"/>
                <w:szCs w:val="21"/>
              </w:rPr>
              <w:t>现场决定</w:t>
            </w:r>
            <w:r>
              <w:rPr>
                <w:rFonts w:ascii="仿宋_GB2312" w:eastAsia="仿宋_GB2312" w:hAnsi="仿宋_GB2312" w:cs="仿宋_GB2312" w:hint="eastAsia"/>
                <w:szCs w:val="21"/>
              </w:rPr>
              <w:t>；按规定送达当事人；信息公开。</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282"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282"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00" w:lineRule="exact"/>
              <w:textAlignment w:val="center"/>
              <w:rPr>
                <w:rFonts w:ascii="仿宋_GB2312" w:eastAsia="仿宋_GB2312" w:hAnsi="仿宋_GB2312" w:cs="仿宋_GB2312"/>
                <w:szCs w:val="21"/>
              </w:rPr>
            </w:pPr>
          </w:p>
        </w:tc>
        <w:tc>
          <w:tcPr>
            <w:tcW w:w="3827" w:type="dxa"/>
            <w:vAlign w:val="center"/>
          </w:tcPr>
          <w:p w:rsidR="00CC7C16" w:rsidRDefault="00710E5C">
            <w:pPr>
              <w:widowControl/>
              <w:spacing w:line="300" w:lineRule="exact"/>
              <w:textAlignment w:val="center"/>
              <w:rPr>
                <w:rFonts w:ascii="仿宋_GB2312" w:eastAsia="仿宋_GB2312" w:hAnsi="仿宋_GB2312" w:cs="仿宋_GB2312"/>
                <w:szCs w:val="21"/>
              </w:rPr>
            </w:pPr>
            <w:r>
              <w:rPr>
                <w:rFonts w:ascii="仿宋_GB2312" w:eastAsia="仿宋_GB2312" w:hAnsi="仿宋_GB2312" w:cs="仿宋_GB2312" w:hint="eastAsia"/>
                <w:szCs w:val="21"/>
              </w:rPr>
              <w:t>5.</w:t>
            </w:r>
            <w:r>
              <w:rPr>
                <w:rFonts w:ascii="仿宋_GB2312" w:eastAsia="仿宋_GB2312" w:hAnsi="仿宋_GB2312" w:cs="仿宋_GB2312" w:hint="eastAsia"/>
                <w:szCs w:val="21"/>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承接</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szCs w:val="21"/>
              </w:rPr>
              <w:t>《河南省人民政府办公厅关于进一步深化县域放权赋能改革的意见》（豫政办〔</w:t>
            </w:r>
            <w:r>
              <w:rPr>
                <w:rFonts w:ascii="仿宋_GB2312" w:eastAsia="仿宋_GB2312" w:hAnsi="仿宋_GB2312" w:cs="仿宋_GB2312" w:hint="eastAsia"/>
                <w:szCs w:val="21"/>
              </w:rPr>
              <w:t>2022</w:t>
            </w:r>
            <w:r>
              <w:rPr>
                <w:rFonts w:ascii="仿宋_GB2312" w:eastAsia="仿宋_GB2312" w:hAnsi="仿宋_GB2312" w:cs="仿宋_GB2312" w:hint="eastAsia"/>
                <w:szCs w:val="21"/>
              </w:rPr>
              <w:t>〕</w:t>
            </w:r>
            <w:r>
              <w:rPr>
                <w:rFonts w:ascii="仿宋_GB2312" w:eastAsia="仿宋_GB2312" w:hAnsi="仿宋_GB2312" w:cs="仿宋_GB2312" w:hint="eastAsia"/>
                <w:szCs w:val="21"/>
              </w:rPr>
              <w:t xml:space="preserve">99 </w:t>
            </w:r>
            <w:r>
              <w:rPr>
                <w:rFonts w:ascii="仿宋_GB2312" w:eastAsia="仿宋_GB2312" w:hAnsi="仿宋_GB2312" w:cs="仿宋_GB2312" w:hint="eastAsia"/>
                <w:szCs w:val="21"/>
              </w:rPr>
              <w:t>号）</w:t>
            </w:r>
          </w:p>
        </w:tc>
      </w:tr>
      <w:tr w:rsidR="00CC7C16">
        <w:trPr>
          <w:trHeight w:val="83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16</w:t>
            </w:r>
          </w:p>
        </w:tc>
        <w:tc>
          <w:tcPr>
            <w:tcW w:w="1542" w:type="dxa"/>
            <w:vMerge w:val="restart"/>
            <w:vAlign w:val="center"/>
          </w:tcPr>
          <w:p w:rsidR="00CC7C16" w:rsidRDefault="00CC7C16">
            <w:pPr>
              <w:widowControl/>
              <w:spacing w:line="320" w:lineRule="exact"/>
              <w:jc w:val="center"/>
              <w:textAlignment w:val="center"/>
              <w:rPr>
                <w:rFonts w:ascii="仿宋_GB2312" w:eastAsia="仿宋_GB2312" w:hAnsi="仿宋_GB2312" w:cs="仿宋_GB2312"/>
                <w:kern w:val="0"/>
                <w:szCs w:val="21"/>
              </w:rPr>
            </w:pPr>
          </w:p>
          <w:p w:rsidR="00CC7C16" w:rsidRDefault="00CC7C16">
            <w:pPr>
              <w:widowControl/>
              <w:spacing w:line="320" w:lineRule="exact"/>
              <w:jc w:val="center"/>
              <w:textAlignment w:val="center"/>
              <w:rPr>
                <w:rFonts w:ascii="仿宋_GB2312" w:eastAsia="仿宋_GB2312" w:hAnsi="仿宋_GB2312" w:cs="仿宋_GB2312"/>
                <w:kern w:val="0"/>
                <w:szCs w:val="21"/>
              </w:rPr>
            </w:pPr>
          </w:p>
          <w:p w:rsidR="00CC7C16" w:rsidRDefault="00CC7C16">
            <w:pPr>
              <w:widowControl/>
              <w:spacing w:line="320" w:lineRule="exact"/>
              <w:jc w:val="center"/>
              <w:textAlignment w:val="center"/>
              <w:rPr>
                <w:rFonts w:ascii="仿宋_GB2312" w:eastAsia="仿宋_GB2312" w:hAnsi="仿宋_GB2312" w:cs="仿宋_GB2312"/>
                <w:kern w:val="0"/>
                <w:szCs w:val="21"/>
              </w:rPr>
            </w:pPr>
          </w:p>
          <w:p w:rsidR="00CC7C16" w:rsidRDefault="00CC7C16">
            <w:pPr>
              <w:pStyle w:val="a0"/>
            </w:pPr>
          </w:p>
          <w:p w:rsidR="00CC7C16" w:rsidRDefault="00CC7C16">
            <w:pPr>
              <w:widowControl/>
              <w:spacing w:line="320" w:lineRule="exact"/>
              <w:jc w:val="center"/>
              <w:textAlignment w:val="center"/>
              <w:rPr>
                <w:rFonts w:ascii="仿宋_GB2312" w:eastAsia="仿宋_GB2312" w:hAnsi="仿宋_GB2312" w:cs="仿宋_GB2312"/>
                <w:kern w:val="0"/>
                <w:szCs w:val="21"/>
              </w:rPr>
            </w:pPr>
          </w:p>
          <w:p w:rsidR="00CC7C16" w:rsidRDefault="00CC7C16">
            <w:pPr>
              <w:widowControl/>
              <w:spacing w:line="320" w:lineRule="exact"/>
              <w:jc w:val="center"/>
              <w:textAlignment w:val="center"/>
              <w:rPr>
                <w:rFonts w:ascii="仿宋_GB2312" w:eastAsia="仿宋_GB2312" w:hAnsi="仿宋_GB2312" w:cs="仿宋_GB2312"/>
                <w:kern w:val="0"/>
                <w:szCs w:val="21"/>
              </w:rPr>
            </w:pPr>
          </w:p>
          <w:p w:rsidR="00CC7C16" w:rsidRDefault="00710E5C">
            <w:pPr>
              <w:widowControl/>
              <w:spacing w:line="320" w:lineRule="exact"/>
              <w:textAlignment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伪造、倒卖、转让水生野生动物驯养繁殖许可证、特许</w:t>
            </w:r>
            <w:proofErr w:type="gramStart"/>
            <w:r>
              <w:rPr>
                <w:rFonts w:ascii="仿宋_GB2312" w:eastAsia="仿宋_GB2312" w:hAnsi="仿宋_GB2312" w:cs="仿宋_GB2312" w:hint="eastAsia"/>
                <w:kern w:val="0"/>
                <w:szCs w:val="21"/>
              </w:rPr>
              <w:t>捕捉证</w:t>
            </w:r>
            <w:proofErr w:type="gramEnd"/>
            <w:r>
              <w:rPr>
                <w:rFonts w:ascii="仿宋_GB2312" w:eastAsia="仿宋_GB2312" w:hAnsi="仿宋_GB2312" w:cs="仿宋_GB2312" w:hint="eastAsia"/>
                <w:kern w:val="0"/>
                <w:szCs w:val="21"/>
              </w:rPr>
              <w:t>或者允许进出口证明书的处罚</w:t>
            </w:r>
          </w:p>
          <w:p w:rsidR="00CC7C16" w:rsidRDefault="00CC7C16">
            <w:pPr>
              <w:pStyle w:val="a0"/>
            </w:pPr>
          </w:p>
          <w:p w:rsidR="00CC7C16" w:rsidRDefault="00CC7C16"/>
          <w:p w:rsidR="00CC7C16" w:rsidRDefault="00CC7C16">
            <w:pPr>
              <w:pStyle w:val="a0"/>
            </w:pPr>
          </w:p>
          <w:p w:rsidR="00CC7C16" w:rsidRDefault="00CC7C16"/>
          <w:p w:rsidR="00CC7C16" w:rsidRDefault="00CC7C16">
            <w:pPr>
              <w:pStyle w:val="a0"/>
            </w:pPr>
          </w:p>
          <w:p w:rsidR="00CC7C16" w:rsidRDefault="00CC7C16"/>
          <w:p w:rsidR="00CC7C16" w:rsidRDefault="00CC7C16">
            <w:pPr>
              <w:pStyle w:val="a0"/>
            </w:pPr>
          </w:p>
        </w:tc>
        <w:tc>
          <w:tcPr>
            <w:tcW w:w="7122" w:type="dxa"/>
            <w:vMerge w:val="restart"/>
            <w:vAlign w:val="center"/>
          </w:tcPr>
          <w:p w:rsidR="00CC7C16" w:rsidRDefault="00710E5C">
            <w:pPr>
              <w:widowControl/>
              <w:spacing w:line="320" w:lineRule="exact"/>
              <w:textAlignment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lastRenderedPageBreak/>
              <w:t>《中华人民共和国水生野生动物保护实施条例》国函［</w:t>
            </w:r>
            <w:r>
              <w:rPr>
                <w:rFonts w:ascii="仿宋_GB2312" w:eastAsia="仿宋_GB2312" w:hAnsi="仿宋_GB2312" w:cs="仿宋_GB2312" w:hint="eastAsia"/>
                <w:kern w:val="0"/>
                <w:szCs w:val="21"/>
              </w:rPr>
              <w:t>1993</w:t>
            </w:r>
            <w:r>
              <w:rPr>
                <w:rFonts w:ascii="仿宋_GB2312" w:eastAsia="仿宋_GB2312" w:hAnsi="仿宋_GB2312" w:cs="仿宋_GB2312" w:hint="eastAsia"/>
                <w:kern w:val="0"/>
                <w:szCs w:val="21"/>
              </w:rPr>
              <w:t>］</w:t>
            </w:r>
            <w:r>
              <w:rPr>
                <w:rFonts w:ascii="仿宋_GB2312" w:eastAsia="仿宋_GB2312" w:hAnsi="仿宋_GB2312" w:cs="仿宋_GB2312" w:hint="eastAsia"/>
                <w:kern w:val="0"/>
                <w:szCs w:val="21"/>
              </w:rPr>
              <w:t>130</w:t>
            </w:r>
            <w:r>
              <w:rPr>
                <w:rFonts w:ascii="仿宋_GB2312" w:eastAsia="仿宋_GB2312" w:hAnsi="仿宋_GB2312" w:cs="仿宋_GB2312" w:hint="eastAsia"/>
                <w:kern w:val="0"/>
                <w:szCs w:val="21"/>
              </w:rPr>
              <w:t>号</w:t>
            </w:r>
            <w:r>
              <w:rPr>
                <w:rFonts w:ascii="仿宋_GB2312" w:eastAsia="仿宋_GB2312" w:hAnsi="仿宋_GB2312" w:cs="仿宋_GB2312" w:hint="eastAsia"/>
                <w:kern w:val="0"/>
                <w:szCs w:val="21"/>
              </w:rPr>
              <w:t>1993</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9</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17</w:t>
            </w:r>
            <w:r>
              <w:rPr>
                <w:rFonts w:ascii="仿宋_GB2312" w:eastAsia="仿宋_GB2312" w:hAnsi="仿宋_GB2312" w:cs="仿宋_GB2312" w:hint="eastAsia"/>
                <w:kern w:val="0"/>
                <w:szCs w:val="21"/>
              </w:rPr>
              <w:t>日发布，</w:t>
            </w:r>
            <w:r>
              <w:rPr>
                <w:rFonts w:ascii="仿宋_GB2312" w:eastAsia="仿宋_GB2312" w:hAnsi="仿宋_GB2312" w:cs="仿宋_GB2312" w:hint="eastAsia"/>
                <w:kern w:val="0"/>
                <w:szCs w:val="21"/>
              </w:rPr>
              <w:t>1993</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10</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5</w:t>
            </w:r>
            <w:r>
              <w:rPr>
                <w:rFonts w:ascii="仿宋_GB2312" w:eastAsia="仿宋_GB2312" w:hAnsi="仿宋_GB2312" w:cs="仿宋_GB2312" w:hint="eastAsia"/>
                <w:kern w:val="0"/>
                <w:szCs w:val="21"/>
              </w:rPr>
              <w:t>日起实施。</w:t>
            </w:r>
          </w:p>
          <w:p w:rsidR="00CC7C16" w:rsidRDefault="00710E5C">
            <w:pPr>
              <w:widowControl/>
              <w:spacing w:line="320" w:lineRule="exact"/>
              <w:textAlignment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第二十九条伪造、倒卖、转让驯养繁殖许可证，依照《野生动物保护法》第三十七条的规定处以罚款的，罚款幅度为</w:t>
            </w:r>
            <w:r>
              <w:rPr>
                <w:rFonts w:ascii="仿宋_GB2312" w:eastAsia="仿宋_GB2312" w:hAnsi="仿宋_GB2312" w:cs="仿宋_GB2312" w:hint="eastAsia"/>
                <w:kern w:val="0"/>
                <w:szCs w:val="21"/>
              </w:rPr>
              <w:t>5000</w:t>
            </w:r>
            <w:r>
              <w:rPr>
                <w:rFonts w:ascii="仿宋_GB2312" w:eastAsia="仿宋_GB2312" w:hAnsi="仿宋_GB2312" w:cs="仿宋_GB2312" w:hint="eastAsia"/>
                <w:kern w:val="0"/>
                <w:szCs w:val="21"/>
              </w:rPr>
              <w:t>元以下。伪造、倒卖、转让特许</w:t>
            </w:r>
            <w:proofErr w:type="gramStart"/>
            <w:r>
              <w:rPr>
                <w:rFonts w:ascii="仿宋_GB2312" w:eastAsia="仿宋_GB2312" w:hAnsi="仿宋_GB2312" w:cs="仿宋_GB2312" w:hint="eastAsia"/>
                <w:kern w:val="0"/>
                <w:szCs w:val="21"/>
              </w:rPr>
              <w:t>捕捉证</w:t>
            </w:r>
            <w:proofErr w:type="gramEnd"/>
            <w:r>
              <w:rPr>
                <w:rFonts w:ascii="仿宋_GB2312" w:eastAsia="仿宋_GB2312" w:hAnsi="仿宋_GB2312" w:cs="仿宋_GB2312" w:hint="eastAsia"/>
                <w:kern w:val="0"/>
                <w:szCs w:val="21"/>
              </w:rPr>
              <w:t>或者允许进出口证明书，依照《野生动物保护法》第三十七条的规定处</w:t>
            </w:r>
            <w:r>
              <w:rPr>
                <w:rFonts w:ascii="仿宋_GB2312" w:eastAsia="仿宋_GB2312" w:hAnsi="仿宋_GB2312" w:cs="仿宋_GB2312" w:hint="eastAsia"/>
                <w:kern w:val="0"/>
                <w:szCs w:val="21"/>
              </w:rPr>
              <w:lastRenderedPageBreak/>
              <w:t>以罚款的，罚款幅度为</w:t>
            </w:r>
            <w:r>
              <w:rPr>
                <w:rFonts w:ascii="仿宋_GB2312" w:eastAsia="仿宋_GB2312" w:hAnsi="仿宋_GB2312" w:cs="仿宋_GB2312" w:hint="eastAsia"/>
                <w:kern w:val="0"/>
                <w:szCs w:val="21"/>
              </w:rPr>
              <w:t>5</w:t>
            </w:r>
            <w:r>
              <w:rPr>
                <w:rFonts w:ascii="仿宋_GB2312" w:eastAsia="仿宋_GB2312" w:hAnsi="仿宋_GB2312" w:cs="仿宋_GB2312" w:hint="eastAsia"/>
                <w:kern w:val="0"/>
                <w:szCs w:val="21"/>
              </w:rPr>
              <w:t>万元以下。</w:t>
            </w:r>
          </w:p>
          <w:p w:rsidR="00CC7C16" w:rsidRDefault="00CC7C16">
            <w:pPr>
              <w:pStyle w:val="a0"/>
            </w:pPr>
          </w:p>
          <w:p w:rsidR="00CC7C16" w:rsidRDefault="00710E5C">
            <w:pPr>
              <w:rPr>
                <w:rFonts w:ascii="仿宋_GB2312" w:eastAsia="仿宋_GB2312" w:hAnsi="仿宋_GB2312" w:cs="仿宋_GB2312"/>
                <w:kern w:val="0"/>
                <w:szCs w:val="21"/>
                <w:u w:val="single"/>
              </w:rPr>
            </w:pPr>
            <w:r>
              <w:rPr>
                <w:rFonts w:ascii="仿宋_GB2312" w:eastAsia="仿宋_GB2312" w:hAnsi="仿宋_GB2312" w:cs="仿宋_GB2312" w:hint="eastAsia"/>
                <w:kern w:val="0"/>
                <w:szCs w:val="21"/>
                <w:u w:val="single"/>
              </w:rPr>
              <w:t>《野生动物保护法》（自</w:t>
            </w:r>
            <w:r>
              <w:rPr>
                <w:rFonts w:ascii="仿宋_GB2312" w:eastAsia="仿宋_GB2312" w:hAnsi="仿宋_GB2312" w:cs="仿宋_GB2312" w:hint="eastAsia"/>
                <w:kern w:val="0"/>
                <w:szCs w:val="21"/>
                <w:u w:val="single"/>
              </w:rPr>
              <w:t>2023</w:t>
            </w:r>
            <w:r>
              <w:rPr>
                <w:rFonts w:ascii="仿宋_GB2312" w:eastAsia="仿宋_GB2312" w:hAnsi="仿宋_GB2312" w:cs="仿宋_GB2312" w:hint="eastAsia"/>
                <w:kern w:val="0"/>
                <w:szCs w:val="21"/>
                <w:u w:val="single"/>
              </w:rPr>
              <w:t>年</w:t>
            </w:r>
            <w:r>
              <w:rPr>
                <w:rFonts w:ascii="仿宋_GB2312" w:eastAsia="仿宋_GB2312" w:hAnsi="仿宋_GB2312" w:cs="仿宋_GB2312" w:hint="eastAsia"/>
                <w:kern w:val="0"/>
                <w:szCs w:val="21"/>
                <w:u w:val="single"/>
              </w:rPr>
              <w:t>5</w:t>
            </w:r>
            <w:r>
              <w:rPr>
                <w:rFonts w:ascii="仿宋_GB2312" w:eastAsia="仿宋_GB2312" w:hAnsi="仿宋_GB2312" w:cs="仿宋_GB2312" w:hint="eastAsia"/>
                <w:kern w:val="0"/>
                <w:szCs w:val="21"/>
                <w:u w:val="single"/>
              </w:rPr>
              <w:t>月</w:t>
            </w:r>
            <w:r>
              <w:rPr>
                <w:rFonts w:ascii="仿宋_GB2312" w:eastAsia="仿宋_GB2312" w:hAnsi="仿宋_GB2312" w:cs="仿宋_GB2312" w:hint="eastAsia"/>
                <w:kern w:val="0"/>
                <w:szCs w:val="21"/>
                <w:u w:val="single"/>
              </w:rPr>
              <w:t>1</w:t>
            </w:r>
            <w:r>
              <w:rPr>
                <w:rFonts w:ascii="仿宋_GB2312" w:eastAsia="仿宋_GB2312" w:hAnsi="仿宋_GB2312" w:cs="仿宋_GB2312" w:hint="eastAsia"/>
                <w:kern w:val="0"/>
                <w:szCs w:val="21"/>
                <w:u w:val="single"/>
              </w:rPr>
              <w:t>日起施行）第六十条</w:t>
            </w:r>
            <w:r>
              <w:rPr>
                <w:rFonts w:ascii="仿宋_GB2312" w:eastAsia="仿宋_GB2312" w:hAnsi="仿宋_GB2312" w:cs="仿宋_GB2312" w:hint="eastAsia"/>
                <w:kern w:val="0"/>
                <w:szCs w:val="21"/>
                <w:u w:val="single"/>
              </w:rPr>
              <w:t xml:space="preserve"> </w:t>
            </w:r>
            <w:r>
              <w:rPr>
                <w:rFonts w:ascii="仿宋_GB2312" w:eastAsia="仿宋_GB2312" w:hAnsi="仿宋_GB2312" w:cs="仿宋_GB2312" w:hint="eastAsia"/>
                <w:kern w:val="0"/>
                <w:szCs w:val="21"/>
                <w:u w:val="single"/>
              </w:rPr>
              <w:t>违反本法第四十二条第一款规定，伪造、变造、买卖、转让、租借有关证件、专用标识或者有关批准文</w:t>
            </w:r>
            <w:r>
              <w:rPr>
                <w:rFonts w:ascii="仿宋_GB2312" w:eastAsia="仿宋_GB2312" w:hAnsi="仿宋_GB2312" w:cs="仿宋_GB2312" w:hint="eastAsia"/>
                <w:kern w:val="0"/>
                <w:szCs w:val="21"/>
                <w:u w:val="single"/>
              </w:rPr>
              <w:t>件的，由县级以上人民政府野生动物保护主管部门没收违法证件、专用标识、有关批准文件和违法所得，并处五万元以上五十万元以下罚款；构成违反治安管理行为的，由公安机关依法给予治安管理处罚；构成犯罪的，依法追究刑事责任。</w:t>
            </w:r>
          </w:p>
          <w:p w:rsidR="00CC7C16" w:rsidRDefault="00CC7C16"/>
          <w:p w:rsidR="00CC7C16" w:rsidRDefault="00CC7C16">
            <w:pPr>
              <w:pStyle w:val="a0"/>
            </w:pPr>
          </w:p>
        </w:tc>
        <w:tc>
          <w:tcPr>
            <w:tcW w:w="652" w:type="dxa"/>
            <w:vMerge w:val="restart"/>
            <w:vAlign w:val="center"/>
          </w:tcPr>
          <w:p w:rsidR="00CC7C16" w:rsidRDefault="00710E5C">
            <w:pPr>
              <w:autoSpaceDN w:val="0"/>
              <w:spacing w:line="300" w:lineRule="exact"/>
              <w:jc w:val="center"/>
              <w:textAlignment w:val="center"/>
              <w:rPr>
                <w:rFonts w:ascii="仿宋_GB2312" w:eastAsia="仿宋_GB2312" w:hAnsi="仿宋_GB2312"/>
                <w:color w:val="000000"/>
                <w:sz w:val="28"/>
                <w:szCs w:val="28"/>
              </w:rPr>
            </w:pPr>
            <w:r>
              <w:rPr>
                <w:rFonts w:ascii="仿宋_GB2312" w:eastAsia="仿宋_GB2312" w:hAnsi="仿宋_GB2312"/>
                <w:color w:val="000000"/>
                <w:szCs w:val="21"/>
              </w:rPr>
              <w:lastRenderedPageBreak/>
              <w:t>行政</w:t>
            </w: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立案</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1.</w:t>
            </w:r>
            <w:r>
              <w:rPr>
                <w:rFonts w:ascii="仿宋_GB2312" w:eastAsia="仿宋_GB2312" w:hAnsi="仿宋_GB2312" w:cs="仿宋_GB2312" w:hint="eastAsia"/>
                <w:sz w:val="16"/>
                <w:szCs w:val="16"/>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82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widowControl/>
              <w:spacing w:line="320" w:lineRule="exact"/>
              <w:jc w:val="center"/>
              <w:textAlignment w:val="center"/>
              <w:rPr>
                <w:rFonts w:ascii="仿宋_GB2312" w:eastAsia="仿宋_GB2312" w:hAnsi="仿宋_GB2312" w:cs="仿宋_GB2312"/>
                <w:kern w:val="0"/>
                <w:szCs w:val="21"/>
              </w:rPr>
            </w:pPr>
          </w:p>
        </w:tc>
        <w:tc>
          <w:tcPr>
            <w:tcW w:w="7122" w:type="dxa"/>
            <w:vMerge/>
            <w:vAlign w:val="center"/>
          </w:tcPr>
          <w:p w:rsidR="00CC7C16" w:rsidRDefault="00CC7C16">
            <w:pPr>
              <w:widowControl/>
              <w:spacing w:line="320" w:lineRule="exact"/>
              <w:textAlignment w:val="center"/>
              <w:rPr>
                <w:rFonts w:ascii="仿宋_GB2312" w:eastAsia="仿宋_GB2312" w:hAnsi="仿宋_GB2312" w:cs="仿宋_GB2312"/>
                <w:kern w:val="0"/>
                <w:szCs w:val="21"/>
              </w:rPr>
            </w:pPr>
          </w:p>
        </w:tc>
        <w:tc>
          <w:tcPr>
            <w:tcW w:w="652" w:type="dxa"/>
            <w:vMerge/>
            <w:vAlign w:val="center"/>
          </w:tcPr>
          <w:p w:rsidR="00CC7C16" w:rsidRDefault="00CC7C16">
            <w:pPr>
              <w:autoSpaceDN w:val="0"/>
              <w:spacing w:line="300" w:lineRule="exact"/>
              <w:jc w:val="center"/>
              <w:textAlignment w:val="center"/>
              <w:rPr>
                <w:rFonts w:ascii="仿宋_GB2312" w:eastAsia="仿宋_GB2312" w:hAnsi="仿宋_GB2312"/>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调查</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2.</w:t>
            </w:r>
            <w:r>
              <w:rPr>
                <w:rFonts w:ascii="仿宋_GB2312" w:eastAsia="仿宋_GB2312" w:hAnsi="仿宋_GB2312" w:cs="仿宋_GB2312" w:hint="eastAsia"/>
                <w:sz w:val="16"/>
                <w:szCs w:val="16"/>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82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widowControl/>
              <w:spacing w:line="320" w:lineRule="exact"/>
              <w:jc w:val="center"/>
              <w:textAlignment w:val="center"/>
              <w:rPr>
                <w:rFonts w:ascii="仿宋_GB2312" w:eastAsia="仿宋_GB2312" w:hAnsi="仿宋_GB2312" w:cs="仿宋_GB2312"/>
                <w:kern w:val="0"/>
                <w:szCs w:val="21"/>
              </w:rPr>
            </w:pPr>
          </w:p>
        </w:tc>
        <w:tc>
          <w:tcPr>
            <w:tcW w:w="7122" w:type="dxa"/>
            <w:vMerge/>
            <w:vAlign w:val="center"/>
          </w:tcPr>
          <w:p w:rsidR="00CC7C16" w:rsidRDefault="00CC7C16">
            <w:pPr>
              <w:widowControl/>
              <w:spacing w:line="320" w:lineRule="exact"/>
              <w:textAlignment w:val="center"/>
              <w:rPr>
                <w:rFonts w:ascii="仿宋_GB2312" w:eastAsia="仿宋_GB2312" w:hAnsi="仿宋_GB2312" w:cs="仿宋_GB2312"/>
                <w:kern w:val="0"/>
                <w:szCs w:val="21"/>
              </w:rPr>
            </w:pPr>
          </w:p>
        </w:tc>
        <w:tc>
          <w:tcPr>
            <w:tcW w:w="652" w:type="dxa"/>
            <w:vMerge/>
            <w:vAlign w:val="center"/>
          </w:tcPr>
          <w:p w:rsidR="00CC7C16" w:rsidRDefault="00CC7C16">
            <w:pPr>
              <w:autoSpaceDN w:val="0"/>
              <w:spacing w:line="300" w:lineRule="exact"/>
              <w:jc w:val="center"/>
              <w:textAlignment w:val="center"/>
              <w:rPr>
                <w:rFonts w:ascii="仿宋_GB2312" w:eastAsia="仿宋_GB2312" w:hAnsi="仿宋_GB2312"/>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审查</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3.</w:t>
            </w:r>
            <w:r>
              <w:rPr>
                <w:rFonts w:ascii="仿宋_GB2312" w:eastAsia="仿宋_GB2312" w:hAnsi="仿宋_GB2312" w:cs="仿宋_GB2312" w:hint="eastAsia"/>
                <w:sz w:val="16"/>
                <w:szCs w:val="16"/>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82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widowControl/>
              <w:spacing w:line="320" w:lineRule="exact"/>
              <w:jc w:val="center"/>
              <w:textAlignment w:val="center"/>
              <w:rPr>
                <w:rFonts w:ascii="仿宋_GB2312" w:eastAsia="仿宋_GB2312" w:hAnsi="仿宋_GB2312" w:cs="仿宋_GB2312"/>
                <w:kern w:val="0"/>
                <w:szCs w:val="21"/>
              </w:rPr>
            </w:pPr>
          </w:p>
        </w:tc>
        <w:tc>
          <w:tcPr>
            <w:tcW w:w="7122" w:type="dxa"/>
            <w:vMerge/>
            <w:vAlign w:val="center"/>
          </w:tcPr>
          <w:p w:rsidR="00CC7C16" w:rsidRDefault="00CC7C16">
            <w:pPr>
              <w:widowControl/>
              <w:spacing w:line="320" w:lineRule="exact"/>
              <w:textAlignment w:val="center"/>
              <w:rPr>
                <w:rFonts w:ascii="仿宋_GB2312" w:eastAsia="仿宋_GB2312" w:hAnsi="仿宋_GB2312" w:cs="仿宋_GB2312"/>
                <w:kern w:val="0"/>
                <w:szCs w:val="21"/>
              </w:rPr>
            </w:pPr>
          </w:p>
        </w:tc>
        <w:tc>
          <w:tcPr>
            <w:tcW w:w="652" w:type="dxa"/>
            <w:vMerge/>
            <w:vAlign w:val="center"/>
          </w:tcPr>
          <w:p w:rsidR="00CC7C16" w:rsidRDefault="00CC7C16">
            <w:pPr>
              <w:autoSpaceDN w:val="0"/>
              <w:spacing w:line="300" w:lineRule="exact"/>
              <w:jc w:val="center"/>
              <w:textAlignment w:val="center"/>
              <w:rPr>
                <w:rFonts w:ascii="仿宋_GB2312" w:eastAsia="仿宋_GB2312" w:hAnsi="仿宋_GB2312"/>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告知</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4.</w:t>
            </w:r>
            <w:r>
              <w:rPr>
                <w:rFonts w:ascii="仿宋_GB2312" w:eastAsia="仿宋_GB2312" w:hAnsi="仿宋_GB2312" w:cs="仿宋_GB2312" w:hint="eastAsia"/>
                <w:sz w:val="16"/>
                <w:szCs w:val="16"/>
              </w:rPr>
              <w:t>告知责任（告知岗）：在</w:t>
            </w:r>
            <w:proofErr w:type="gramStart"/>
            <w:r>
              <w:rPr>
                <w:rFonts w:ascii="仿宋_GB2312" w:eastAsia="仿宋_GB2312" w:hAnsi="仿宋_GB2312" w:cs="仿宋_GB2312" w:hint="eastAsia"/>
                <w:sz w:val="16"/>
                <w:szCs w:val="16"/>
              </w:rPr>
              <w:t>作出</w:t>
            </w:r>
            <w:proofErr w:type="gramEnd"/>
            <w:r>
              <w:rPr>
                <w:rFonts w:ascii="仿宋_GB2312" w:eastAsia="仿宋_GB2312" w:hAnsi="仿宋_GB2312" w:cs="仿宋_GB2312" w:hint="eastAsia"/>
                <w:sz w:val="16"/>
                <w:szCs w:val="16"/>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82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widowControl/>
              <w:spacing w:line="320" w:lineRule="exact"/>
              <w:jc w:val="center"/>
              <w:textAlignment w:val="center"/>
              <w:rPr>
                <w:rFonts w:ascii="仿宋_GB2312" w:eastAsia="仿宋_GB2312" w:hAnsi="仿宋_GB2312" w:cs="仿宋_GB2312"/>
                <w:kern w:val="0"/>
                <w:szCs w:val="21"/>
              </w:rPr>
            </w:pPr>
          </w:p>
        </w:tc>
        <w:tc>
          <w:tcPr>
            <w:tcW w:w="7122" w:type="dxa"/>
            <w:vMerge/>
            <w:vAlign w:val="center"/>
          </w:tcPr>
          <w:p w:rsidR="00CC7C16" w:rsidRDefault="00CC7C16">
            <w:pPr>
              <w:widowControl/>
              <w:spacing w:line="320" w:lineRule="exact"/>
              <w:textAlignment w:val="center"/>
              <w:rPr>
                <w:rFonts w:ascii="仿宋_GB2312" w:eastAsia="仿宋_GB2312" w:hAnsi="仿宋_GB2312" w:cs="仿宋_GB2312"/>
                <w:kern w:val="0"/>
                <w:szCs w:val="21"/>
              </w:rPr>
            </w:pPr>
          </w:p>
        </w:tc>
        <w:tc>
          <w:tcPr>
            <w:tcW w:w="652" w:type="dxa"/>
            <w:vMerge/>
            <w:vAlign w:val="center"/>
          </w:tcPr>
          <w:p w:rsidR="00CC7C16" w:rsidRDefault="00CC7C16">
            <w:pPr>
              <w:autoSpaceDN w:val="0"/>
              <w:spacing w:line="300" w:lineRule="exact"/>
              <w:jc w:val="center"/>
              <w:textAlignment w:val="center"/>
              <w:rPr>
                <w:rFonts w:ascii="仿宋_GB2312" w:eastAsia="仿宋_GB2312" w:hAnsi="仿宋_GB2312"/>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决定</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5.</w:t>
            </w:r>
            <w:r>
              <w:rPr>
                <w:rFonts w:ascii="仿宋_GB2312" w:eastAsia="仿宋_GB2312" w:hAnsi="仿宋_GB2312" w:cs="仿宋_GB2312" w:hint="eastAsia"/>
                <w:sz w:val="16"/>
                <w:szCs w:val="16"/>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82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widowControl/>
              <w:spacing w:line="320" w:lineRule="exact"/>
              <w:jc w:val="center"/>
              <w:textAlignment w:val="center"/>
              <w:rPr>
                <w:rFonts w:ascii="仿宋_GB2312" w:eastAsia="仿宋_GB2312" w:hAnsi="仿宋_GB2312" w:cs="仿宋_GB2312"/>
                <w:kern w:val="0"/>
                <w:szCs w:val="21"/>
              </w:rPr>
            </w:pPr>
          </w:p>
        </w:tc>
        <w:tc>
          <w:tcPr>
            <w:tcW w:w="7122" w:type="dxa"/>
            <w:vMerge/>
            <w:vAlign w:val="center"/>
          </w:tcPr>
          <w:p w:rsidR="00CC7C16" w:rsidRDefault="00CC7C16">
            <w:pPr>
              <w:widowControl/>
              <w:spacing w:line="320" w:lineRule="exact"/>
              <w:textAlignment w:val="center"/>
              <w:rPr>
                <w:rFonts w:ascii="仿宋_GB2312" w:eastAsia="仿宋_GB2312" w:hAnsi="仿宋_GB2312" w:cs="仿宋_GB2312"/>
                <w:kern w:val="0"/>
                <w:szCs w:val="21"/>
              </w:rPr>
            </w:pPr>
          </w:p>
        </w:tc>
        <w:tc>
          <w:tcPr>
            <w:tcW w:w="652" w:type="dxa"/>
            <w:vMerge/>
            <w:vAlign w:val="center"/>
          </w:tcPr>
          <w:p w:rsidR="00CC7C16" w:rsidRDefault="00CC7C16">
            <w:pPr>
              <w:autoSpaceDN w:val="0"/>
              <w:spacing w:line="300" w:lineRule="exact"/>
              <w:jc w:val="center"/>
              <w:textAlignment w:val="center"/>
              <w:rPr>
                <w:rFonts w:ascii="仿宋_GB2312" w:eastAsia="仿宋_GB2312" w:hAnsi="仿宋_GB2312"/>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送达</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6.</w:t>
            </w:r>
            <w:r>
              <w:rPr>
                <w:rFonts w:ascii="仿宋_GB2312" w:eastAsia="仿宋_GB2312" w:hAnsi="仿宋_GB2312" w:cs="仿宋_GB2312" w:hint="eastAsia"/>
                <w:sz w:val="16"/>
                <w:szCs w:val="16"/>
              </w:rPr>
              <w:t>送达责任（送达岗）：</w:t>
            </w:r>
            <w:r>
              <w:rPr>
                <w:rFonts w:ascii="仿宋_GB2312" w:eastAsia="仿宋_GB2312" w:hAnsi="仿宋_GB2312" w:cs="仿宋_GB2312" w:hint="eastAsia"/>
                <w:sz w:val="16"/>
                <w:szCs w:val="16"/>
              </w:rPr>
              <w:t>7</w:t>
            </w:r>
            <w:r>
              <w:rPr>
                <w:rFonts w:ascii="仿宋_GB2312" w:eastAsia="仿宋_GB2312" w:hAnsi="仿宋_GB2312" w:cs="仿宋_GB2312" w:hint="eastAsia"/>
                <w:sz w:val="16"/>
                <w:szCs w:val="16"/>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82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widowControl/>
              <w:spacing w:line="320" w:lineRule="exact"/>
              <w:jc w:val="center"/>
              <w:textAlignment w:val="center"/>
              <w:rPr>
                <w:rFonts w:ascii="仿宋_GB2312" w:eastAsia="仿宋_GB2312" w:hAnsi="仿宋_GB2312" w:cs="仿宋_GB2312"/>
                <w:kern w:val="0"/>
                <w:szCs w:val="21"/>
              </w:rPr>
            </w:pPr>
          </w:p>
        </w:tc>
        <w:tc>
          <w:tcPr>
            <w:tcW w:w="7122" w:type="dxa"/>
            <w:vMerge/>
            <w:vAlign w:val="center"/>
          </w:tcPr>
          <w:p w:rsidR="00CC7C16" w:rsidRDefault="00CC7C16">
            <w:pPr>
              <w:widowControl/>
              <w:spacing w:line="320" w:lineRule="exact"/>
              <w:textAlignment w:val="center"/>
              <w:rPr>
                <w:rFonts w:ascii="仿宋_GB2312" w:eastAsia="仿宋_GB2312" w:hAnsi="仿宋_GB2312" w:cs="仿宋_GB2312"/>
                <w:kern w:val="0"/>
                <w:szCs w:val="21"/>
              </w:rPr>
            </w:pPr>
          </w:p>
        </w:tc>
        <w:tc>
          <w:tcPr>
            <w:tcW w:w="652" w:type="dxa"/>
            <w:vMerge/>
            <w:vAlign w:val="center"/>
          </w:tcPr>
          <w:p w:rsidR="00CC7C16" w:rsidRDefault="00CC7C16">
            <w:pPr>
              <w:autoSpaceDN w:val="0"/>
              <w:spacing w:line="300" w:lineRule="exact"/>
              <w:jc w:val="center"/>
              <w:textAlignment w:val="center"/>
              <w:rPr>
                <w:rFonts w:ascii="仿宋_GB2312" w:eastAsia="仿宋_GB2312" w:hAnsi="仿宋_GB2312"/>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执行</w:t>
            </w: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7.</w:t>
            </w:r>
            <w:r>
              <w:rPr>
                <w:rFonts w:ascii="仿宋_GB2312" w:eastAsia="仿宋_GB2312" w:hAnsi="仿宋_GB2312" w:cs="仿宋_GB2312" w:hint="eastAsia"/>
                <w:sz w:val="16"/>
                <w:szCs w:val="16"/>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82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widowControl/>
              <w:spacing w:line="320" w:lineRule="exact"/>
              <w:jc w:val="center"/>
              <w:textAlignment w:val="center"/>
              <w:rPr>
                <w:rFonts w:ascii="仿宋_GB2312" w:eastAsia="仿宋_GB2312" w:hAnsi="仿宋_GB2312" w:cs="仿宋_GB2312"/>
                <w:kern w:val="0"/>
                <w:szCs w:val="21"/>
              </w:rPr>
            </w:pPr>
          </w:p>
        </w:tc>
        <w:tc>
          <w:tcPr>
            <w:tcW w:w="7122" w:type="dxa"/>
            <w:vMerge/>
            <w:vAlign w:val="center"/>
          </w:tcPr>
          <w:p w:rsidR="00CC7C16" w:rsidRDefault="00CC7C16">
            <w:pPr>
              <w:widowControl/>
              <w:spacing w:line="320" w:lineRule="exact"/>
              <w:textAlignment w:val="center"/>
              <w:rPr>
                <w:rFonts w:ascii="仿宋_GB2312" w:eastAsia="仿宋_GB2312" w:hAnsi="仿宋_GB2312" w:cs="仿宋_GB2312"/>
                <w:kern w:val="0"/>
                <w:szCs w:val="21"/>
              </w:rPr>
            </w:pPr>
          </w:p>
        </w:tc>
        <w:tc>
          <w:tcPr>
            <w:tcW w:w="652" w:type="dxa"/>
            <w:vMerge/>
            <w:vAlign w:val="center"/>
          </w:tcPr>
          <w:p w:rsidR="00CC7C16" w:rsidRDefault="00CC7C16">
            <w:pPr>
              <w:autoSpaceDN w:val="0"/>
              <w:spacing w:line="300" w:lineRule="exact"/>
              <w:jc w:val="center"/>
              <w:textAlignment w:val="center"/>
              <w:rPr>
                <w:rFonts w:ascii="仿宋_GB2312" w:eastAsia="仿宋_GB2312" w:hAnsi="仿宋_GB2312"/>
                <w:color w:val="000000"/>
                <w:szCs w:val="21"/>
              </w:rPr>
            </w:pPr>
          </w:p>
        </w:tc>
        <w:tc>
          <w:tcPr>
            <w:tcW w:w="709" w:type="dxa"/>
            <w:vAlign w:val="center"/>
          </w:tcPr>
          <w:p w:rsidR="00CC7C16" w:rsidRDefault="00CC7C16">
            <w:pPr>
              <w:widowControl/>
              <w:spacing w:line="300" w:lineRule="exact"/>
              <w:jc w:val="center"/>
              <w:textAlignment w:val="center"/>
              <w:rPr>
                <w:rFonts w:ascii="仿宋_GB2312" w:eastAsia="仿宋_GB2312" w:hAnsi="仿宋_GB2312" w:cs="仿宋_GB2312"/>
                <w:sz w:val="16"/>
                <w:szCs w:val="16"/>
              </w:rPr>
            </w:pPr>
          </w:p>
        </w:tc>
        <w:tc>
          <w:tcPr>
            <w:tcW w:w="3827" w:type="dxa"/>
            <w:vAlign w:val="center"/>
          </w:tcPr>
          <w:p w:rsidR="00CC7C16" w:rsidRDefault="00710E5C">
            <w:pPr>
              <w:widowControl/>
              <w:spacing w:line="24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8.</w:t>
            </w:r>
            <w:r>
              <w:rPr>
                <w:rFonts w:ascii="仿宋_GB2312" w:eastAsia="仿宋_GB2312" w:hAnsi="仿宋_GB2312" w:cs="仿宋_GB2312" w:hint="eastAsia"/>
                <w:sz w:val="16"/>
                <w:szCs w:val="16"/>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471"/>
          <w:jc w:val="center"/>
        </w:trPr>
        <w:tc>
          <w:tcPr>
            <w:tcW w:w="667" w:type="dxa"/>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修改依据</w:t>
            </w:r>
          </w:p>
        </w:tc>
      </w:tr>
      <w:tr w:rsidR="00CC7C16">
        <w:trPr>
          <w:trHeight w:val="90"/>
          <w:jc w:val="center"/>
        </w:trPr>
        <w:tc>
          <w:tcPr>
            <w:tcW w:w="667" w:type="dxa"/>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仿宋_GB2312" w:eastAsia="仿宋_GB2312" w:hAnsi="仿宋_GB2312" w:cs="仿宋_GB2312"/>
                <w:kern w:val="0"/>
                <w:szCs w:val="21"/>
              </w:rPr>
            </w:pPr>
            <w:r>
              <w:rPr>
                <w:rFonts w:ascii="黑体" w:eastAsia="黑体" w:hAnsi="黑体" w:hint="eastAsia"/>
                <w:color w:val="000000"/>
                <w:sz w:val="28"/>
                <w:szCs w:val="28"/>
              </w:rPr>
              <w:t>调整原因：</w:t>
            </w:r>
            <w:r>
              <w:rPr>
                <w:rFonts w:ascii="仿宋_GB2312" w:eastAsia="仿宋_GB2312" w:hAnsi="仿宋_GB2312" w:cs="仿宋_GB2312" w:hint="eastAsia"/>
                <w:kern w:val="0"/>
                <w:szCs w:val="21"/>
              </w:rPr>
              <w:t>与</w:t>
            </w:r>
            <w:r>
              <w:rPr>
                <w:rFonts w:ascii="仿宋_GB2312" w:eastAsia="仿宋_GB2312" w:hAnsi="仿宋_GB2312" w:cs="仿宋_GB2312"/>
                <w:kern w:val="0"/>
                <w:szCs w:val="21"/>
              </w:rPr>
              <w:t>2022</w:t>
            </w:r>
            <w:r>
              <w:rPr>
                <w:rFonts w:ascii="仿宋_GB2312" w:eastAsia="仿宋_GB2312" w:hAnsi="仿宋_GB2312" w:cs="仿宋_GB2312"/>
                <w:kern w:val="0"/>
                <w:szCs w:val="21"/>
              </w:rPr>
              <w:t>年</w:t>
            </w:r>
            <w:r>
              <w:rPr>
                <w:rFonts w:ascii="仿宋_GB2312" w:eastAsia="仿宋_GB2312" w:hAnsi="仿宋_GB2312" w:cs="仿宋_GB2312"/>
                <w:kern w:val="0"/>
                <w:szCs w:val="21"/>
              </w:rPr>
              <w:t>12</w:t>
            </w:r>
            <w:r>
              <w:rPr>
                <w:rFonts w:ascii="仿宋_GB2312" w:eastAsia="仿宋_GB2312" w:hAnsi="仿宋_GB2312" w:cs="仿宋_GB2312"/>
                <w:kern w:val="0"/>
                <w:szCs w:val="21"/>
              </w:rPr>
              <w:t>月</w:t>
            </w:r>
            <w:r>
              <w:rPr>
                <w:rFonts w:ascii="仿宋_GB2312" w:eastAsia="仿宋_GB2312" w:hAnsi="仿宋_GB2312" w:cs="仿宋_GB2312"/>
                <w:kern w:val="0"/>
                <w:szCs w:val="21"/>
              </w:rPr>
              <w:t>30</w:t>
            </w:r>
            <w:r>
              <w:rPr>
                <w:rFonts w:ascii="仿宋_GB2312" w:eastAsia="仿宋_GB2312" w:hAnsi="仿宋_GB2312" w:cs="仿宋_GB2312"/>
                <w:kern w:val="0"/>
                <w:szCs w:val="21"/>
              </w:rPr>
              <w:t>日，第十三届全国人民代表大会常务委员会第三十八次会议通过</w:t>
            </w:r>
            <w:r>
              <w:rPr>
                <w:rFonts w:ascii="仿宋_GB2312" w:eastAsia="仿宋_GB2312" w:hAnsi="仿宋_GB2312" w:cs="仿宋_GB2312" w:hint="eastAsia"/>
                <w:kern w:val="0"/>
                <w:szCs w:val="21"/>
              </w:rPr>
              <w:t>，自</w:t>
            </w:r>
            <w:r>
              <w:rPr>
                <w:rFonts w:ascii="仿宋_GB2312" w:eastAsia="仿宋_GB2312" w:hAnsi="仿宋_GB2312" w:cs="仿宋_GB2312" w:hint="eastAsia"/>
                <w:kern w:val="0"/>
                <w:szCs w:val="21"/>
              </w:rPr>
              <w:t>2023</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5</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日起施行的《野生动物保护法》罚则不符，</w:t>
            </w:r>
            <w:r>
              <w:rPr>
                <w:rFonts w:ascii="仿宋_GB2312" w:eastAsia="仿宋_GB2312" w:hAnsi="仿宋_GB2312" w:cs="仿宋_GB2312"/>
                <w:kern w:val="0"/>
                <w:szCs w:val="21"/>
              </w:rPr>
              <w:t>需</w:t>
            </w:r>
            <w:r>
              <w:rPr>
                <w:rFonts w:ascii="仿宋_GB2312" w:eastAsia="仿宋_GB2312" w:hAnsi="仿宋_GB2312" w:cs="仿宋_GB2312" w:hint="eastAsia"/>
                <w:kern w:val="0"/>
                <w:szCs w:val="21"/>
              </w:rPr>
              <w:t>按</w:t>
            </w:r>
            <w:r>
              <w:rPr>
                <w:rFonts w:ascii="仿宋_GB2312" w:eastAsia="仿宋_GB2312" w:hAnsi="仿宋_GB2312" w:cs="仿宋_GB2312"/>
                <w:kern w:val="0"/>
                <w:szCs w:val="21"/>
              </w:rPr>
              <w:t>照新修订的执行。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17</w:t>
            </w:r>
          </w:p>
        </w:tc>
        <w:tc>
          <w:tcPr>
            <w:tcW w:w="1542" w:type="dxa"/>
            <w:vMerge w:val="restart"/>
            <w:vAlign w:val="center"/>
          </w:tcPr>
          <w:p w:rsidR="00CC7C16" w:rsidRDefault="00710E5C">
            <w:pPr>
              <w:rPr>
                <w:rFonts w:ascii="仿宋_GB2312" w:eastAsia="仿宋_GB2312" w:hAnsi="仿宋_GB2312" w:cs="仿宋_GB2312"/>
                <w:kern w:val="0"/>
                <w:szCs w:val="21"/>
              </w:rPr>
            </w:pPr>
            <w:r>
              <w:rPr>
                <w:rFonts w:ascii="仿宋_GB2312" w:eastAsia="仿宋_GB2312" w:hAnsi="仿宋_GB2312" w:cs="仿宋_GB2312" w:hint="eastAsia"/>
                <w:kern w:val="0"/>
                <w:szCs w:val="21"/>
              </w:rPr>
              <w:t>对未经批准从境外引进水生野生动物物种的行政处罚</w:t>
            </w:r>
            <w:r>
              <w:rPr>
                <w:rFonts w:ascii="仿宋_GB2312" w:eastAsia="仿宋_GB2312" w:hAnsi="仿宋_GB2312" w:cs="仿宋_GB2312" w:hint="eastAsia"/>
                <w:kern w:val="0"/>
                <w:szCs w:val="21"/>
              </w:rPr>
              <w:t>；</w:t>
            </w:r>
            <w:r>
              <w:rPr>
                <w:rFonts w:ascii="仿宋_GB2312" w:eastAsia="仿宋_GB2312" w:hAnsi="仿宋_GB2312" w:cs="仿宋_GB2312" w:hint="eastAsia"/>
                <w:kern w:val="0"/>
                <w:szCs w:val="21"/>
              </w:rPr>
              <w:t>将从境外引进的野生动物</w:t>
            </w:r>
            <w:r>
              <w:rPr>
                <w:rFonts w:ascii="仿宋_GB2312" w:eastAsia="仿宋_GB2312" w:hAnsi="仿宋_GB2312" w:cs="仿宋_GB2312" w:hint="eastAsia"/>
                <w:kern w:val="0"/>
                <w:szCs w:val="21"/>
              </w:rPr>
              <w:lastRenderedPageBreak/>
              <w:t>放归野外环境的处罚</w:t>
            </w:r>
          </w:p>
          <w:p w:rsidR="00CC7C16" w:rsidRDefault="00CC7C16">
            <w:pPr>
              <w:pStyle w:val="a0"/>
            </w:pPr>
          </w:p>
          <w:p w:rsidR="00CC7C16" w:rsidRDefault="00710E5C">
            <w:pPr>
              <w:widowControl/>
              <w:spacing w:line="320" w:lineRule="exact"/>
              <w:jc w:val="left"/>
              <w:textAlignment w:val="center"/>
              <w:rPr>
                <w:rFonts w:ascii="仿宋_GB2312" w:eastAsia="仿宋_GB2312" w:hAnsi="仿宋_GB2312"/>
                <w:color w:val="000000"/>
                <w:szCs w:val="21"/>
              </w:rPr>
            </w:pPr>
            <w:r>
              <w:rPr>
                <w:rFonts w:ascii="仿宋_GB2312" w:eastAsia="仿宋_GB2312" w:hAnsi="仿宋_GB2312" w:cs="仿宋_GB2312" w:hint="eastAsia"/>
                <w:kern w:val="0"/>
                <w:szCs w:val="21"/>
                <w:u w:val="single"/>
              </w:rPr>
              <w:t>对未经批准从境外引进水生野生动物物种的行政处罚</w:t>
            </w:r>
            <w:r>
              <w:rPr>
                <w:rFonts w:ascii="仿宋_GB2312" w:eastAsia="仿宋_GB2312" w:hAnsi="仿宋_GB2312" w:cs="仿宋_GB2312" w:hint="eastAsia"/>
                <w:kern w:val="0"/>
                <w:szCs w:val="21"/>
                <w:u w:val="single"/>
              </w:rPr>
              <w:t>；</w:t>
            </w:r>
            <w:r>
              <w:rPr>
                <w:rFonts w:ascii="仿宋_GB2312" w:eastAsia="仿宋_GB2312" w:hAnsi="仿宋_GB2312" w:cs="仿宋_GB2312"/>
                <w:kern w:val="0"/>
                <w:szCs w:val="21"/>
                <w:u w:val="single"/>
              </w:rPr>
              <w:t>将从境外引进的野生动物放生、丢弃的</w:t>
            </w:r>
            <w:r>
              <w:rPr>
                <w:rFonts w:ascii="仿宋_GB2312" w:eastAsia="仿宋_GB2312" w:hAnsi="仿宋_GB2312" w:cs="仿宋_GB2312" w:hint="eastAsia"/>
                <w:kern w:val="0"/>
                <w:szCs w:val="21"/>
                <w:u w:val="single"/>
              </w:rPr>
              <w:t>处罚</w:t>
            </w:r>
          </w:p>
        </w:tc>
        <w:tc>
          <w:tcPr>
            <w:tcW w:w="7122" w:type="dxa"/>
            <w:vMerge w:val="restart"/>
            <w:vAlign w:val="center"/>
          </w:tcPr>
          <w:p w:rsidR="00CC7C16" w:rsidRDefault="00710E5C">
            <w:pPr>
              <w:autoSpaceDN w:val="0"/>
              <w:spacing w:line="320" w:lineRule="exact"/>
              <w:jc w:val="left"/>
              <w:textAlignment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lastRenderedPageBreak/>
              <w:t>《野生动物保护法》第五十四条违反本法第三十七条第二款规定，将从境外引进的野生动物放归野外环境的，由县级以上人民政府野生动物保护主管部门责令限期捕回，处一万元以上五万元以下的罚款</w:t>
            </w:r>
            <w:r>
              <w:rPr>
                <w:rFonts w:ascii="仿宋_GB2312" w:eastAsia="仿宋_GB2312" w:hAnsi="仿宋_GB2312" w:cs="仿宋_GB2312" w:hint="eastAsia"/>
                <w:color w:val="000000"/>
                <w:kern w:val="0"/>
                <w:sz w:val="22"/>
                <w:szCs w:val="22"/>
              </w:rPr>
              <w:t>;</w:t>
            </w:r>
            <w:r>
              <w:rPr>
                <w:rFonts w:ascii="仿宋_GB2312" w:eastAsia="仿宋_GB2312" w:hAnsi="仿宋_GB2312" w:cs="仿宋_GB2312" w:hint="eastAsia"/>
                <w:color w:val="000000"/>
                <w:kern w:val="0"/>
                <w:sz w:val="22"/>
                <w:szCs w:val="22"/>
              </w:rPr>
              <w:t>逾期不捕回的，由有关野生动物保护主管部门代为捕回或者采取降低影响的措施，所需费用由被责令限期捕回者承担。</w:t>
            </w:r>
          </w:p>
          <w:p w:rsidR="00CC7C16" w:rsidRDefault="00CC7C16">
            <w:pPr>
              <w:pStyle w:val="a0"/>
            </w:pPr>
          </w:p>
          <w:p w:rsidR="00CC7C16" w:rsidRDefault="00710E5C">
            <w:pPr>
              <w:autoSpaceDN w:val="0"/>
              <w:spacing w:line="320" w:lineRule="exact"/>
              <w:jc w:val="left"/>
              <w:textAlignment w:val="center"/>
              <w:rPr>
                <w:rFonts w:ascii="仿宋_GB2312" w:eastAsia="仿宋_GB2312" w:hAnsi="仿宋_GB2312"/>
                <w:color w:val="000000"/>
                <w:szCs w:val="21"/>
              </w:rPr>
            </w:pPr>
            <w:r>
              <w:rPr>
                <w:rFonts w:ascii="仿宋_GB2312" w:eastAsia="仿宋_GB2312" w:hAnsi="仿宋_GB2312" w:cs="仿宋_GB2312" w:hint="eastAsia"/>
                <w:kern w:val="0"/>
                <w:szCs w:val="21"/>
                <w:u w:val="single"/>
              </w:rPr>
              <w:t>《野生动物保护法》（</w:t>
            </w:r>
            <w:r>
              <w:rPr>
                <w:rFonts w:ascii="仿宋_GB2312" w:eastAsia="仿宋_GB2312" w:hAnsi="仿宋_GB2312" w:cs="仿宋_GB2312"/>
                <w:kern w:val="0"/>
                <w:szCs w:val="21"/>
                <w:u w:val="single"/>
              </w:rPr>
              <w:t>第十三届全国人民代表大会常务委员会第三十八次会议通过</w:t>
            </w:r>
            <w:r>
              <w:rPr>
                <w:rFonts w:ascii="仿宋_GB2312" w:eastAsia="仿宋_GB2312" w:hAnsi="仿宋_GB2312" w:cs="仿宋_GB2312" w:hint="eastAsia"/>
                <w:kern w:val="0"/>
                <w:szCs w:val="21"/>
                <w:u w:val="single"/>
              </w:rPr>
              <w:t>，自</w:t>
            </w:r>
            <w:r>
              <w:rPr>
                <w:rFonts w:ascii="仿宋_GB2312" w:eastAsia="仿宋_GB2312" w:hAnsi="仿宋_GB2312" w:cs="仿宋_GB2312" w:hint="eastAsia"/>
                <w:kern w:val="0"/>
                <w:szCs w:val="21"/>
                <w:u w:val="single"/>
              </w:rPr>
              <w:t>2023</w:t>
            </w:r>
            <w:r>
              <w:rPr>
                <w:rFonts w:ascii="仿宋_GB2312" w:eastAsia="仿宋_GB2312" w:hAnsi="仿宋_GB2312" w:cs="仿宋_GB2312" w:hint="eastAsia"/>
                <w:kern w:val="0"/>
                <w:szCs w:val="21"/>
                <w:u w:val="single"/>
              </w:rPr>
              <w:t>年</w:t>
            </w:r>
            <w:r>
              <w:rPr>
                <w:rFonts w:ascii="仿宋_GB2312" w:eastAsia="仿宋_GB2312" w:hAnsi="仿宋_GB2312" w:cs="仿宋_GB2312" w:hint="eastAsia"/>
                <w:kern w:val="0"/>
                <w:szCs w:val="21"/>
                <w:u w:val="single"/>
              </w:rPr>
              <w:t>5</w:t>
            </w:r>
            <w:r>
              <w:rPr>
                <w:rFonts w:ascii="仿宋_GB2312" w:eastAsia="仿宋_GB2312" w:hAnsi="仿宋_GB2312" w:cs="仿宋_GB2312" w:hint="eastAsia"/>
                <w:kern w:val="0"/>
                <w:szCs w:val="21"/>
                <w:u w:val="single"/>
              </w:rPr>
              <w:t>月</w:t>
            </w:r>
            <w:r>
              <w:rPr>
                <w:rFonts w:ascii="仿宋_GB2312" w:eastAsia="仿宋_GB2312" w:hAnsi="仿宋_GB2312" w:cs="仿宋_GB2312" w:hint="eastAsia"/>
                <w:kern w:val="0"/>
                <w:szCs w:val="21"/>
                <w:u w:val="single"/>
              </w:rPr>
              <w:t>1</w:t>
            </w:r>
            <w:r>
              <w:rPr>
                <w:rFonts w:ascii="仿宋_GB2312" w:eastAsia="仿宋_GB2312" w:hAnsi="仿宋_GB2312" w:cs="仿宋_GB2312" w:hint="eastAsia"/>
                <w:kern w:val="0"/>
                <w:szCs w:val="21"/>
                <w:u w:val="single"/>
              </w:rPr>
              <w:t>日起施行）</w:t>
            </w:r>
            <w:r>
              <w:rPr>
                <w:rFonts w:ascii="仿宋_GB2312" w:eastAsia="仿宋_GB2312" w:hAnsi="仿宋_GB2312" w:cs="仿宋_GB2312"/>
                <w:kern w:val="0"/>
                <w:szCs w:val="21"/>
                <w:u w:val="single"/>
              </w:rPr>
              <w:t>第五十九条</w:t>
            </w:r>
            <w:r>
              <w:rPr>
                <w:rFonts w:ascii="仿宋_GB2312" w:eastAsia="仿宋_GB2312" w:hAnsi="仿宋_GB2312" w:cs="仿宋_GB2312" w:hint="eastAsia"/>
                <w:kern w:val="0"/>
                <w:szCs w:val="21"/>
                <w:u w:val="single"/>
              </w:rPr>
              <w:t xml:space="preserve">  </w:t>
            </w:r>
            <w:r>
              <w:rPr>
                <w:rFonts w:ascii="仿宋_GB2312" w:eastAsia="仿宋_GB2312" w:hAnsi="仿宋_GB2312" w:cs="仿宋_GB2312"/>
                <w:kern w:val="0"/>
                <w:szCs w:val="21"/>
                <w:u w:val="single"/>
              </w:rPr>
              <w:t>违反本法第四十条第二款规定，将从境外引进的野生动物放生、丢弃的，由县级以上人民政府野生动物保护主管部门责令限期</w:t>
            </w:r>
            <w:r>
              <w:rPr>
                <w:rFonts w:ascii="仿宋_GB2312" w:eastAsia="仿宋_GB2312" w:hAnsi="仿宋_GB2312" w:cs="仿宋_GB2312"/>
                <w:kern w:val="0"/>
                <w:szCs w:val="21"/>
                <w:u w:val="single"/>
              </w:rPr>
              <w:t>捕回，处一万元以上十万元以下罚款</w:t>
            </w:r>
            <w:r>
              <w:rPr>
                <w:rFonts w:ascii="仿宋_GB2312" w:eastAsia="仿宋_GB2312" w:hAnsi="仿宋_GB2312" w:cs="仿宋_GB2312"/>
                <w:kern w:val="0"/>
                <w:szCs w:val="21"/>
                <w:u w:val="single"/>
              </w:rPr>
              <w:t>;</w:t>
            </w:r>
            <w:r>
              <w:rPr>
                <w:rFonts w:ascii="仿宋_GB2312" w:eastAsia="仿宋_GB2312" w:hAnsi="仿宋_GB2312" w:cs="仿宋_GB2312"/>
                <w:kern w:val="0"/>
                <w:szCs w:val="21"/>
                <w:u w:val="single"/>
              </w:rPr>
              <w:t>逾期不捕回的，由有关野生动物保护主管部门代为捕回或者采取降低影响的措施，所需费用由被责令限期捕回者承担</w:t>
            </w:r>
            <w:r>
              <w:rPr>
                <w:rFonts w:ascii="仿宋_GB2312" w:eastAsia="仿宋_GB2312" w:hAnsi="仿宋_GB2312" w:cs="仿宋_GB2312"/>
                <w:kern w:val="0"/>
                <w:szCs w:val="21"/>
                <w:u w:val="single"/>
              </w:rPr>
              <w:t>;</w:t>
            </w:r>
            <w:r>
              <w:rPr>
                <w:rFonts w:ascii="仿宋_GB2312" w:eastAsia="仿宋_GB2312" w:hAnsi="仿宋_GB2312" w:cs="仿宋_GB2312"/>
                <w:kern w:val="0"/>
                <w:szCs w:val="21"/>
                <w:u w:val="single"/>
              </w:rPr>
              <w:t>构成犯罪的，依法追究刑事责任。</w:t>
            </w:r>
          </w:p>
        </w:tc>
        <w:tc>
          <w:tcPr>
            <w:tcW w:w="652" w:type="dxa"/>
            <w:vMerge w:val="restart"/>
            <w:vAlign w:val="center"/>
          </w:tcPr>
          <w:p w:rsidR="00CC7C16" w:rsidRDefault="00710E5C">
            <w:pPr>
              <w:autoSpaceDN w:val="0"/>
              <w:spacing w:line="300" w:lineRule="exact"/>
              <w:jc w:val="center"/>
              <w:textAlignment w:val="center"/>
              <w:rPr>
                <w:rFonts w:ascii="仿宋_GB2312" w:eastAsia="仿宋_GB2312" w:hAnsi="仿宋_GB2312"/>
                <w:color w:val="000000"/>
                <w:szCs w:val="21"/>
              </w:rPr>
            </w:pPr>
            <w:r>
              <w:rPr>
                <w:rFonts w:ascii="仿宋_GB2312" w:eastAsia="仿宋_GB2312" w:hAnsi="仿宋_GB2312"/>
                <w:color w:val="000000"/>
                <w:szCs w:val="21"/>
              </w:rPr>
              <w:lastRenderedPageBreak/>
              <w:t>行政</w:t>
            </w: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立案</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1.</w:t>
            </w:r>
            <w:r>
              <w:rPr>
                <w:rFonts w:ascii="仿宋_GB2312" w:eastAsia="仿宋_GB2312" w:hAnsi="仿宋_GB2312" w:cs="仿宋_GB2312" w:hint="eastAsia"/>
                <w:sz w:val="16"/>
                <w:szCs w:val="16"/>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0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调查</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2.</w:t>
            </w:r>
            <w:r>
              <w:rPr>
                <w:rFonts w:ascii="仿宋_GB2312" w:eastAsia="仿宋_GB2312" w:hAnsi="仿宋_GB2312" w:cs="仿宋_GB2312" w:hint="eastAsia"/>
                <w:sz w:val="16"/>
                <w:szCs w:val="16"/>
              </w:rPr>
              <w:t>调查责任（调查岗）：进行专人调查取证；执法人员不得少于两人；调查取证时应出示执法证件；依法需要听证的，告知当事人听证权；允许当事人陈述申辩；形</w:t>
            </w:r>
            <w:r>
              <w:rPr>
                <w:rFonts w:ascii="仿宋_GB2312" w:eastAsia="仿宋_GB2312" w:hAnsi="仿宋_GB2312" w:cs="仿宋_GB2312" w:hint="eastAsia"/>
                <w:sz w:val="16"/>
                <w:szCs w:val="16"/>
              </w:rPr>
              <w:lastRenderedPageBreak/>
              <w:t>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0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审查</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3.</w:t>
            </w:r>
            <w:r>
              <w:rPr>
                <w:rFonts w:ascii="仿宋_GB2312" w:eastAsia="仿宋_GB2312" w:hAnsi="仿宋_GB2312" w:cs="仿宋_GB2312" w:hint="eastAsia"/>
                <w:sz w:val="16"/>
                <w:szCs w:val="16"/>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0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告知</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4.</w:t>
            </w:r>
            <w:r>
              <w:rPr>
                <w:rFonts w:ascii="仿宋_GB2312" w:eastAsia="仿宋_GB2312" w:hAnsi="仿宋_GB2312" w:cs="仿宋_GB2312" w:hint="eastAsia"/>
                <w:sz w:val="16"/>
                <w:szCs w:val="16"/>
              </w:rPr>
              <w:t>告知责任（告知岗）：在</w:t>
            </w:r>
            <w:proofErr w:type="gramStart"/>
            <w:r>
              <w:rPr>
                <w:rFonts w:ascii="仿宋_GB2312" w:eastAsia="仿宋_GB2312" w:hAnsi="仿宋_GB2312" w:cs="仿宋_GB2312" w:hint="eastAsia"/>
                <w:sz w:val="16"/>
                <w:szCs w:val="16"/>
              </w:rPr>
              <w:t>作出</w:t>
            </w:r>
            <w:proofErr w:type="gramEnd"/>
            <w:r>
              <w:rPr>
                <w:rFonts w:ascii="仿宋_GB2312" w:eastAsia="仿宋_GB2312" w:hAnsi="仿宋_GB2312" w:cs="仿宋_GB2312" w:hint="eastAsia"/>
                <w:sz w:val="16"/>
                <w:szCs w:val="16"/>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决定</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pacing w:val="-6"/>
                <w:sz w:val="16"/>
                <w:szCs w:val="16"/>
              </w:rPr>
              <w:t>5.</w:t>
            </w:r>
            <w:r>
              <w:rPr>
                <w:rFonts w:ascii="仿宋_GB2312" w:eastAsia="仿宋_GB2312" w:hAnsi="仿宋_GB2312" w:cs="仿宋_GB2312" w:hint="eastAsia"/>
                <w:spacing w:val="-6"/>
                <w:sz w:val="16"/>
                <w:szCs w:val="16"/>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送达</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6.</w:t>
            </w:r>
            <w:r>
              <w:rPr>
                <w:rFonts w:ascii="仿宋_GB2312" w:eastAsia="仿宋_GB2312" w:hAnsi="仿宋_GB2312" w:cs="仿宋_GB2312" w:hint="eastAsia"/>
                <w:sz w:val="16"/>
                <w:szCs w:val="16"/>
              </w:rPr>
              <w:t>送达责任（送达岗）：</w:t>
            </w:r>
            <w:r>
              <w:rPr>
                <w:rFonts w:ascii="仿宋_GB2312" w:eastAsia="仿宋_GB2312" w:hAnsi="仿宋_GB2312" w:cs="仿宋_GB2312" w:hint="eastAsia"/>
                <w:sz w:val="16"/>
                <w:szCs w:val="16"/>
              </w:rPr>
              <w:t>7</w:t>
            </w:r>
            <w:r>
              <w:rPr>
                <w:rFonts w:ascii="仿宋_GB2312" w:eastAsia="仿宋_GB2312" w:hAnsi="仿宋_GB2312" w:cs="仿宋_GB2312" w:hint="eastAsia"/>
                <w:sz w:val="16"/>
                <w:szCs w:val="16"/>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280" w:lineRule="exact"/>
              <w:jc w:val="center"/>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执行</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7.</w:t>
            </w:r>
            <w:r>
              <w:rPr>
                <w:rFonts w:ascii="仿宋_GB2312" w:eastAsia="仿宋_GB2312" w:hAnsi="仿宋_GB2312" w:cs="仿宋_GB2312" w:hint="eastAsia"/>
                <w:sz w:val="16"/>
                <w:szCs w:val="16"/>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280" w:lineRule="exact"/>
              <w:jc w:val="center"/>
              <w:textAlignment w:val="center"/>
              <w:rPr>
                <w:rFonts w:ascii="仿宋_GB2312" w:eastAsia="仿宋_GB2312" w:hAnsi="仿宋_GB2312" w:cs="仿宋_GB2312"/>
                <w:sz w:val="16"/>
                <w:szCs w:val="16"/>
              </w:rPr>
            </w:pP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8.</w:t>
            </w:r>
            <w:r>
              <w:rPr>
                <w:rFonts w:ascii="仿宋_GB2312" w:eastAsia="仿宋_GB2312" w:hAnsi="仿宋_GB2312" w:cs="仿宋_GB2312" w:hint="eastAsia"/>
                <w:sz w:val="16"/>
                <w:szCs w:val="16"/>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修改名称、依据</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kern w:val="0"/>
                <w:szCs w:val="21"/>
              </w:rPr>
              <w:t>《野生动物保护法》</w:t>
            </w:r>
            <w:r>
              <w:rPr>
                <w:rFonts w:ascii="仿宋_GB2312" w:eastAsia="仿宋_GB2312" w:hAnsi="仿宋_GB2312" w:cs="仿宋_GB2312"/>
                <w:kern w:val="0"/>
                <w:szCs w:val="21"/>
              </w:rPr>
              <w:t>2022</w:t>
            </w:r>
            <w:r>
              <w:rPr>
                <w:rFonts w:ascii="仿宋_GB2312" w:eastAsia="仿宋_GB2312" w:hAnsi="仿宋_GB2312" w:cs="仿宋_GB2312"/>
                <w:kern w:val="0"/>
                <w:szCs w:val="21"/>
              </w:rPr>
              <w:t>年</w:t>
            </w:r>
            <w:r>
              <w:rPr>
                <w:rFonts w:ascii="仿宋_GB2312" w:eastAsia="仿宋_GB2312" w:hAnsi="仿宋_GB2312" w:cs="仿宋_GB2312"/>
                <w:kern w:val="0"/>
                <w:szCs w:val="21"/>
              </w:rPr>
              <w:t>12</w:t>
            </w:r>
            <w:r>
              <w:rPr>
                <w:rFonts w:ascii="仿宋_GB2312" w:eastAsia="仿宋_GB2312" w:hAnsi="仿宋_GB2312" w:cs="仿宋_GB2312"/>
                <w:kern w:val="0"/>
                <w:szCs w:val="21"/>
              </w:rPr>
              <w:t>月</w:t>
            </w:r>
            <w:r>
              <w:rPr>
                <w:rFonts w:ascii="仿宋_GB2312" w:eastAsia="仿宋_GB2312" w:hAnsi="仿宋_GB2312" w:cs="仿宋_GB2312"/>
                <w:kern w:val="0"/>
                <w:szCs w:val="21"/>
              </w:rPr>
              <w:t>30</w:t>
            </w:r>
            <w:r>
              <w:rPr>
                <w:rFonts w:ascii="仿宋_GB2312" w:eastAsia="仿宋_GB2312" w:hAnsi="仿宋_GB2312" w:cs="仿宋_GB2312"/>
                <w:kern w:val="0"/>
                <w:szCs w:val="21"/>
              </w:rPr>
              <w:t>日，第十三届全国人民代表大会常务委员会第三十八次会议通过</w:t>
            </w:r>
            <w:r>
              <w:rPr>
                <w:rFonts w:ascii="仿宋_GB2312" w:eastAsia="仿宋_GB2312" w:hAnsi="仿宋_GB2312" w:cs="仿宋_GB2312" w:hint="eastAsia"/>
                <w:kern w:val="0"/>
                <w:szCs w:val="21"/>
              </w:rPr>
              <w:t>，自</w:t>
            </w:r>
            <w:r>
              <w:rPr>
                <w:rFonts w:ascii="仿宋_GB2312" w:eastAsia="仿宋_GB2312" w:hAnsi="仿宋_GB2312" w:cs="仿宋_GB2312" w:hint="eastAsia"/>
                <w:kern w:val="0"/>
                <w:szCs w:val="21"/>
              </w:rPr>
              <w:t>2023</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5</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日起施行。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18</w:t>
            </w:r>
          </w:p>
        </w:tc>
        <w:tc>
          <w:tcPr>
            <w:tcW w:w="1542" w:type="dxa"/>
            <w:vMerge w:val="restart"/>
            <w:vAlign w:val="center"/>
          </w:tcPr>
          <w:p w:rsidR="00CC7C16" w:rsidRDefault="00710E5C">
            <w:pPr>
              <w:spacing w:line="240" w:lineRule="exact"/>
              <w:jc w:val="left"/>
              <w:rPr>
                <w:rFonts w:ascii="仿宋_GB2312" w:eastAsia="仿宋_GB2312" w:hAnsi="仿宋_GB2312" w:cs="仿宋_GB2312"/>
                <w:szCs w:val="21"/>
              </w:rPr>
            </w:pPr>
            <w:r>
              <w:rPr>
                <w:rFonts w:ascii="仿宋_GB2312" w:eastAsia="仿宋_GB2312" w:hAnsi="仿宋_GB2312" w:cs="仿宋_GB2312" w:hint="eastAsia"/>
                <w:szCs w:val="21"/>
              </w:rPr>
              <w:t>在长江流域开放水域养殖、投放外来物种或者其他非本地物种种质资源的处罚</w:t>
            </w:r>
          </w:p>
        </w:tc>
        <w:tc>
          <w:tcPr>
            <w:tcW w:w="7122" w:type="dxa"/>
            <w:vMerge w:val="restart"/>
            <w:vAlign w:val="center"/>
          </w:tcPr>
          <w:p w:rsidR="00CC7C16" w:rsidRDefault="00710E5C">
            <w:pPr>
              <w:widowControl/>
              <w:spacing w:line="320" w:lineRule="exact"/>
              <w:textAlignment w:val="center"/>
              <w:rPr>
                <w:rFonts w:ascii="仿宋_GB2312" w:eastAsia="仿宋_GB2312" w:hAnsi="仿宋_GB2312"/>
                <w:color w:val="000000"/>
                <w:szCs w:val="21"/>
              </w:rPr>
            </w:pPr>
            <w:r>
              <w:rPr>
                <w:rFonts w:ascii="仿宋_GB2312" w:eastAsia="仿宋_GB2312" w:hAnsi="仿宋_GB2312" w:hint="eastAsia"/>
                <w:color w:val="000000"/>
                <w:szCs w:val="21"/>
              </w:rPr>
              <w:t>2020</w:t>
            </w:r>
            <w:r>
              <w:rPr>
                <w:rFonts w:ascii="仿宋_GB2312" w:eastAsia="仿宋_GB2312" w:hAnsi="仿宋_GB2312" w:hint="eastAsia"/>
                <w:color w:val="000000"/>
                <w:szCs w:val="21"/>
              </w:rPr>
              <w:t>年</w:t>
            </w:r>
            <w:r>
              <w:rPr>
                <w:rFonts w:ascii="仿宋_GB2312" w:eastAsia="仿宋_GB2312" w:hAnsi="仿宋_GB2312" w:hint="eastAsia"/>
                <w:color w:val="000000"/>
                <w:szCs w:val="21"/>
              </w:rPr>
              <w:t>12</w:t>
            </w:r>
            <w:r>
              <w:rPr>
                <w:rFonts w:ascii="仿宋_GB2312" w:eastAsia="仿宋_GB2312" w:hAnsi="仿宋_GB2312" w:hint="eastAsia"/>
                <w:color w:val="000000"/>
                <w:szCs w:val="21"/>
              </w:rPr>
              <w:t>月</w:t>
            </w:r>
            <w:r>
              <w:rPr>
                <w:rFonts w:ascii="仿宋_GB2312" w:eastAsia="仿宋_GB2312" w:hAnsi="仿宋_GB2312" w:hint="eastAsia"/>
                <w:color w:val="000000"/>
                <w:szCs w:val="21"/>
              </w:rPr>
              <w:t>26</w:t>
            </w:r>
            <w:r>
              <w:rPr>
                <w:rFonts w:ascii="仿宋_GB2312" w:eastAsia="仿宋_GB2312" w:hAnsi="仿宋_GB2312" w:hint="eastAsia"/>
                <w:color w:val="000000"/>
                <w:szCs w:val="21"/>
              </w:rPr>
              <w:t>日在第十三届全国人民代表大会常务委员会审议通过《中华人民共和国长江保护法》，自</w:t>
            </w:r>
            <w:r>
              <w:rPr>
                <w:rFonts w:ascii="仿宋_GB2312" w:eastAsia="仿宋_GB2312" w:hAnsi="仿宋_GB2312" w:hint="eastAsia"/>
                <w:color w:val="000000"/>
                <w:szCs w:val="21"/>
              </w:rPr>
              <w:t>2021</w:t>
            </w:r>
            <w:r>
              <w:rPr>
                <w:rFonts w:ascii="仿宋_GB2312" w:eastAsia="仿宋_GB2312" w:hAnsi="仿宋_GB2312" w:hint="eastAsia"/>
                <w:color w:val="000000"/>
                <w:szCs w:val="21"/>
              </w:rPr>
              <w:t>年</w:t>
            </w:r>
            <w:r>
              <w:rPr>
                <w:rFonts w:ascii="仿宋_GB2312" w:eastAsia="仿宋_GB2312" w:hAnsi="仿宋_GB2312" w:hint="eastAsia"/>
                <w:color w:val="000000"/>
                <w:szCs w:val="21"/>
              </w:rPr>
              <w:t>3</w:t>
            </w:r>
            <w:r>
              <w:rPr>
                <w:rFonts w:ascii="仿宋_GB2312" w:eastAsia="仿宋_GB2312" w:hAnsi="仿宋_GB2312" w:hint="eastAsia"/>
                <w:color w:val="000000"/>
                <w:szCs w:val="21"/>
              </w:rPr>
              <w:t>月</w:t>
            </w:r>
            <w:r>
              <w:rPr>
                <w:rFonts w:ascii="仿宋_GB2312" w:eastAsia="仿宋_GB2312" w:hAnsi="仿宋_GB2312" w:hint="eastAsia"/>
                <w:color w:val="000000"/>
                <w:szCs w:val="21"/>
              </w:rPr>
              <w:t>1</w:t>
            </w:r>
            <w:r>
              <w:rPr>
                <w:rFonts w:ascii="仿宋_GB2312" w:eastAsia="仿宋_GB2312" w:hAnsi="仿宋_GB2312" w:hint="eastAsia"/>
                <w:color w:val="000000"/>
                <w:szCs w:val="21"/>
              </w:rPr>
              <w:t>日起施行。</w:t>
            </w:r>
          </w:p>
          <w:p w:rsidR="00CC7C16" w:rsidRDefault="00710E5C">
            <w:pPr>
              <w:widowControl/>
              <w:spacing w:line="320" w:lineRule="exact"/>
              <w:ind w:firstLineChars="200" w:firstLine="420"/>
              <w:textAlignment w:val="center"/>
              <w:rPr>
                <w:rFonts w:ascii="仿宋_GB2312" w:eastAsia="仿宋_GB2312" w:hAnsi="仿宋_GB2312"/>
                <w:color w:val="000000"/>
                <w:szCs w:val="21"/>
              </w:rPr>
            </w:pPr>
            <w:r>
              <w:rPr>
                <w:rFonts w:ascii="仿宋_GB2312" w:eastAsia="仿宋_GB2312" w:hAnsi="仿宋_GB2312" w:hint="eastAsia"/>
                <w:color w:val="000000"/>
                <w:szCs w:val="21"/>
              </w:rPr>
              <w:t>第八十五条　违反本法规定，在长江流域开放水域养殖、投放外来物种或者其他非本地物种种质资源的，由县级以上人民政府农业农村主管部门责令限期捕回，处十万元以下罚款；造成严重后果的，处十万元以上一百万元以下罚</w:t>
            </w:r>
            <w:r>
              <w:rPr>
                <w:rFonts w:ascii="仿宋_GB2312" w:eastAsia="仿宋_GB2312" w:hAnsi="仿宋_GB2312" w:hint="eastAsia"/>
                <w:color w:val="000000"/>
                <w:szCs w:val="21"/>
              </w:rPr>
              <w:lastRenderedPageBreak/>
              <w:t>款；逾期不捕回的，由有关人民政府农业农村主管部门代为捕回或者采取降低负面影响的措施，所需费用由违法者承担。</w:t>
            </w:r>
          </w:p>
        </w:tc>
        <w:tc>
          <w:tcPr>
            <w:tcW w:w="652" w:type="dxa"/>
            <w:vMerge w:val="restart"/>
            <w:vAlign w:val="center"/>
          </w:tcPr>
          <w:p w:rsidR="00CC7C16" w:rsidRDefault="00710E5C">
            <w:pPr>
              <w:jc w:val="center"/>
              <w:rPr>
                <w:rFonts w:ascii="仿宋_GB2312" w:eastAsia="仿宋_GB2312" w:hAnsi="仿宋_GB2312" w:cs="仿宋_GB2312"/>
                <w:szCs w:val="21"/>
              </w:rPr>
            </w:pPr>
            <w:r>
              <w:rPr>
                <w:rFonts w:ascii="仿宋_GB2312" w:eastAsia="仿宋_GB2312" w:hAnsi="仿宋_GB2312"/>
                <w:color w:val="000000"/>
                <w:szCs w:val="21"/>
              </w:rPr>
              <w:lastRenderedPageBreak/>
              <w:t>行政</w:t>
            </w: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9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1.</w:t>
            </w:r>
            <w:r>
              <w:rPr>
                <w:rFonts w:ascii="仿宋_GB2312" w:eastAsia="仿宋_GB2312" w:hAnsi="仿宋_GB2312" w:cs="仿宋_GB2312" w:hint="eastAsia"/>
                <w:sz w:val="16"/>
                <w:szCs w:val="16"/>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9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2.</w:t>
            </w:r>
            <w:r>
              <w:rPr>
                <w:rFonts w:ascii="仿宋_GB2312" w:eastAsia="仿宋_GB2312" w:hAnsi="仿宋_GB2312" w:cs="仿宋_GB2312" w:hint="eastAsia"/>
                <w:sz w:val="16"/>
                <w:szCs w:val="16"/>
              </w:rPr>
              <w:t>调查责任（调查岗）：进行专人调查取证；执法人员不得少于两人；调查取证时应出示执法证件；依法需要听证的，告知当事人听证权；允许当事人陈述申辩；形</w:t>
            </w:r>
            <w:r>
              <w:rPr>
                <w:rFonts w:ascii="仿宋_GB2312" w:eastAsia="仿宋_GB2312" w:hAnsi="仿宋_GB2312" w:cs="仿宋_GB2312" w:hint="eastAsia"/>
                <w:sz w:val="16"/>
                <w:szCs w:val="16"/>
              </w:rPr>
              <w:lastRenderedPageBreak/>
              <w:t>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9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3.</w:t>
            </w:r>
            <w:r>
              <w:rPr>
                <w:rFonts w:ascii="仿宋_GB2312" w:eastAsia="仿宋_GB2312" w:hAnsi="仿宋_GB2312" w:cs="仿宋_GB2312" w:hint="eastAsia"/>
                <w:sz w:val="16"/>
                <w:szCs w:val="16"/>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9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4.</w:t>
            </w:r>
            <w:r>
              <w:rPr>
                <w:rFonts w:ascii="仿宋_GB2312" w:eastAsia="仿宋_GB2312" w:hAnsi="仿宋_GB2312" w:cs="仿宋_GB2312" w:hint="eastAsia"/>
                <w:sz w:val="16"/>
                <w:szCs w:val="16"/>
              </w:rPr>
              <w:t>告知责任（告知岗）：在</w:t>
            </w:r>
            <w:proofErr w:type="gramStart"/>
            <w:r>
              <w:rPr>
                <w:rFonts w:ascii="仿宋_GB2312" w:eastAsia="仿宋_GB2312" w:hAnsi="仿宋_GB2312" w:cs="仿宋_GB2312" w:hint="eastAsia"/>
                <w:sz w:val="16"/>
                <w:szCs w:val="16"/>
              </w:rPr>
              <w:t>作出</w:t>
            </w:r>
            <w:proofErr w:type="gramEnd"/>
            <w:r>
              <w:rPr>
                <w:rFonts w:ascii="仿宋_GB2312" w:eastAsia="仿宋_GB2312" w:hAnsi="仿宋_GB2312" w:cs="仿宋_GB2312" w:hint="eastAsia"/>
                <w:sz w:val="16"/>
                <w:szCs w:val="16"/>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9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5.</w:t>
            </w:r>
            <w:r>
              <w:rPr>
                <w:rFonts w:ascii="仿宋_GB2312" w:eastAsia="仿宋_GB2312" w:hAnsi="仿宋_GB2312" w:cs="仿宋_GB2312" w:hint="eastAsia"/>
                <w:sz w:val="16"/>
                <w:szCs w:val="16"/>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9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6.</w:t>
            </w:r>
            <w:r>
              <w:rPr>
                <w:rFonts w:ascii="仿宋_GB2312" w:eastAsia="仿宋_GB2312" w:hAnsi="仿宋_GB2312" w:cs="仿宋_GB2312" w:hint="eastAsia"/>
                <w:sz w:val="16"/>
                <w:szCs w:val="16"/>
              </w:rPr>
              <w:t>送达责任（送达岗）：</w:t>
            </w:r>
            <w:r>
              <w:rPr>
                <w:rFonts w:ascii="仿宋_GB2312" w:eastAsia="仿宋_GB2312" w:hAnsi="仿宋_GB2312" w:cs="仿宋_GB2312" w:hint="eastAsia"/>
                <w:sz w:val="16"/>
                <w:szCs w:val="16"/>
              </w:rPr>
              <w:t>7</w:t>
            </w:r>
            <w:r>
              <w:rPr>
                <w:rFonts w:ascii="仿宋_GB2312" w:eastAsia="仿宋_GB2312" w:hAnsi="仿宋_GB2312" w:cs="仿宋_GB2312" w:hint="eastAsia"/>
                <w:sz w:val="16"/>
                <w:szCs w:val="16"/>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30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7.</w:t>
            </w:r>
            <w:r>
              <w:rPr>
                <w:rFonts w:ascii="仿宋_GB2312" w:eastAsia="仿宋_GB2312" w:hAnsi="仿宋_GB2312" w:cs="仿宋_GB2312" w:hint="eastAsia"/>
                <w:sz w:val="16"/>
                <w:szCs w:val="16"/>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0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widowControl/>
              <w:spacing w:line="300" w:lineRule="exact"/>
              <w:textAlignment w:val="center"/>
              <w:rPr>
                <w:rFonts w:ascii="仿宋_GB2312" w:eastAsia="仿宋_GB2312" w:hAnsi="仿宋_GB2312" w:cs="仿宋_GB2312"/>
                <w:sz w:val="16"/>
                <w:szCs w:val="16"/>
              </w:rPr>
            </w:pPr>
            <w:r>
              <w:rPr>
                <w:rFonts w:ascii="仿宋_GB2312" w:eastAsia="仿宋_GB2312" w:hAnsi="仿宋_GB2312" w:cs="仿宋_GB2312" w:hint="eastAsia"/>
                <w:sz w:val="16"/>
                <w:szCs w:val="16"/>
              </w:rPr>
              <w:t>8.</w:t>
            </w:r>
            <w:r>
              <w:rPr>
                <w:rFonts w:ascii="仿宋_GB2312" w:eastAsia="仿宋_GB2312" w:hAnsi="仿宋_GB2312" w:cs="仿宋_GB2312" w:hint="eastAsia"/>
                <w:sz w:val="16"/>
                <w:szCs w:val="16"/>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新增</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widowControl/>
              <w:spacing w:line="32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hint="eastAsia"/>
                <w:color w:val="000000"/>
                <w:szCs w:val="21"/>
              </w:rPr>
              <w:t>2020</w:t>
            </w:r>
            <w:r>
              <w:rPr>
                <w:rFonts w:ascii="仿宋_GB2312" w:eastAsia="仿宋_GB2312" w:hAnsi="仿宋_GB2312" w:hint="eastAsia"/>
                <w:color w:val="000000"/>
                <w:szCs w:val="21"/>
              </w:rPr>
              <w:t>年</w:t>
            </w:r>
            <w:r>
              <w:rPr>
                <w:rFonts w:ascii="仿宋_GB2312" w:eastAsia="仿宋_GB2312" w:hAnsi="仿宋_GB2312" w:hint="eastAsia"/>
                <w:color w:val="000000"/>
                <w:szCs w:val="21"/>
              </w:rPr>
              <w:t>12</w:t>
            </w:r>
            <w:r>
              <w:rPr>
                <w:rFonts w:ascii="仿宋_GB2312" w:eastAsia="仿宋_GB2312" w:hAnsi="仿宋_GB2312" w:hint="eastAsia"/>
                <w:color w:val="000000"/>
                <w:szCs w:val="21"/>
              </w:rPr>
              <w:t>月</w:t>
            </w:r>
            <w:r>
              <w:rPr>
                <w:rFonts w:ascii="仿宋_GB2312" w:eastAsia="仿宋_GB2312" w:hAnsi="仿宋_GB2312" w:hint="eastAsia"/>
                <w:color w:val="000000"/>
                <w:szCs w:val="21"/>
              </w:rPr>
              <w:t>26</w:t>
            </w:r>
            <w:r>
              <w:rPr>
                <w:rFonts w:ascii="仿宋_GB2312" w:eastAsia="仿宋_GB2312" w:hAnsi="仿宋_GB2312" w:hint="eastAsia"/>
                <w:color w:val="000000"/>
                <w:szCs w:val="21"/>
              </w:rPr>
              <w:t>日在第十三届全国人民代表大会常务委员会审议通过《中华人民共和国长江保护法》，自</w:t>
            </w:r>
            <w:r>
              <w:rPr>
                <w:rFonts w:ascii="仿宋_GB2312" w:eastAsia="仿宋_GB2312" w:hAnsi="仿宋_GB2312" w:hint="eastAsia"/>
                <w:color w:val="000000"/>
                <w:szCs w:val="21"/>
              </w:rPr>
              <w:t>2021</w:t>
            </w:r>
            <w:r>
              <w:rPr>
                <w:rFonts w:ascii="仿宋_GB2312" w:eastAsia="仿宋_GB2312" w:hAnsi="仿宋_GB2312" w:hint="eastAsia"/>
                <w:color w:val="000000"/>
                <w:szCs w:val="21"/>
              </w:rPr>
              <w:t>年</w:t>
            </w:r>
            <w:r>
              <w:rPr>
                <w:rFonts w:ascii="仿宋_GB2312" w:eastAsia="仿宋_GB2312" w:hAnsi="仿宋_GB2312" w:hint="eastAsia"/>
                <w:color w:val="000000"/>
                <w:szCs w:val="21"/>
              </w:rPr>
              <w:t>3</w:t>
            </w:r>
            <w:r>
              <w:rPr>
                <w:rFonts w:ascii="仿宋_GB2312" w:eastAsia="仿宋_GB2312" w:hAnsi="仿宋_GB2312" w:hint="eastAsia"/>
                <w:color w:val="000000"/>
                <w:szCs w:val="21"/>
              </w:rPr>
              <w:t>月</w:t>
            </w:r>
            <w:r>
              <w:rPr>
                <w:rFonts w:ascii="仿宋_GB2312" w:eastAsia="仿宋_GB2312" w:hAnsi="仿宋_GB2312" w:hint="eastAsia"/>
                <w:color w:val="000000"/>
                <w:szCs w:val="21"/>
              </w:rPr>
              <w:t>1</w:t>
            </w:r>
            <w:r>
              <w:rPr>
                <w:rFonts w:ascii="仿宋_GB2312" w:eastAsia="仿宋_GB2312" w:hAnsi="仿宋_GB2312" w:hint="eastAsia"/>
                <w:color w:val="000000"/>
                <w:szCs w:val="21"/>
              </w:rPr>
              <w:t>日起施行。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19</w:t>
            </w:r>
          </w:p>
        </w:tc>
        <w:tc>
          <w:tcPr>
            <w:tcW w:w="1542" w:type="dxa"/>
            <w:vMerge w:val="restart"/>
            <w:vAlign w:val="center"/>
          </w:tcPr>
          <w:p w:rsidR="00CC7C16" w:rsidRDefault="00710E5C">
            <w:pPr>
              <w:spacing w:line="240" w:lineRule="exact"/>
              <w:jc w:val="left"/>
              <w:rPr>
                <w:rFonts w:ascii="仿宋_GB2312" w:eastAsia="仿宋_GB2312" w:hAnsi="仿宋_GB2312" w:cs="仿宋_GB2312"/>
                <w:szCs w:val="21"/>
              </w:rPr>
            </w:pPr>
            <w:r>
              <w:rPr>
                <w:rFonts w:ascii="仿宋_GB2312" w:eastAsia="仿宋_GB2312" w:hAnsi="仿宋_GB2312" w:cs="仿宋_GB2312" w:hint="eastAsia"/>
                <w:szCs w:val="21"/>
              </w:rPr>
              <w:t>在长江流域水生生物保护区内从事生产性捕捞，或者在长江干流和重要支流、大型通江湖泊、长江河口规定区域</w:t>
            </w:r>
            <w:r>
              <w:rPr>
                <w:rFonts w:ascii="仿宋_GB2312" w:eastAsia="仿宋_GB2312" w:hAnsi="仿宋_GB2312" w:cs="仿宋_GB2312" w:hint="eastAsia"/>
                <w:szCs w:val="21"/>
              </w:rPr>
              <w:lastRenderedPageBreak/>
              <w:t>等重点水域禁捕期间从事天然渔业资源的生产性捕捞的处罚</w:t>
            </w:r>
          </w:p>
        </w:tc>
        <w:tc>
          <w:tcPr>
            <w:tcW w:w="7122" w:type="dxa"/>
            <w:vMerge w:val="restart"/>
            <w:vAlign w:val="center"/>
          </w:tcPr>
          <w:p w:rsidR="00CC7C16" w:rsidRDefault="00710E5C">
            <w:pPr>
              <w:widowControl/>
              <w:spacing w:line="320" w:lineRule="exact"/>
              <w:textAlignment w:val="center"/>
              <w:rPr>
                <w:rFonts w:ascii="仿宋_GB2312" w:eastAsia="仿宋_GB2312" w:hAnsi="仿宋_GB2312"/>
                <w:color w:val="000000"/>
                <w:szCs w:val="21"/>
              </w:rPr>
            </w:pPr>
            <w:r>
              <w:rPr>
                <w:rFonts w:ascii="仿宋_GB2312" w:eastAsia="仿宋_GB2312" w:hAnsi="仿宋_GB2312" w:hint="eastAsia"/>
                <w:color w:val="000000"/>
                <w:szCs w:val="21"/>
              </w:rPr>
              <w:lastRenderedPageBreak/>
              <w:t>2020</w:t>
            </w:r>
            <w:r>
              <w:rPr>
                <w:rFonts w:ascii="仿宋_GB2312" w:eastAsia="仿宋_GB2312" w:hAnsi="仿宋_GB2312" w:hint="eastAsia"/>
                <w:color w:val="000000"/>
                <w:szCs w:val="21"/>
              </w:rPr>
              <w:t>年</w:t>
            </w:r>
            <w:r>
              <w:rPr>
                <w:rFonts w:ascii="仿宋_GB2312" w:eastAsia="仿宋_GB2312" w:hAnsi="仿宋_GB2312" w:hint="eastAsia"/>
                <w:color w:val="000000"/>
                <w:szCs w:val="21"/>
              </w:rPr>
              <w:t>12</w:t>
            </w:r>
            <w:r>
              <w:rPr>
                <w:rFonts w:ascii="仿宋_GB2312" w:eastAsia="仿宋_GB2312" w:hAnsi="仿宋_GB2312" w:hint="eastAsia"/>
                <w:color w:val="000000"/>
                <w:szCs w:val="21"/>
              </w:rPr>
              <w:t>月</w:t>
            </w:r>
            <w:r>
              <w:rPr>
                <w:rFonts w:ascii="仿宋_GB2312" w:eastAsia="仿宋_GB2312" w:hAnsi="仿宋_GB2312" w:hint="eastAsia"/>
                <w:color w:val="000000"/>
                <w:szCs w:val="21"/>
              </w:rPr>
              <w:t>26</w:t>
            </w:r>
            <w:r>
              <w:rPr>
                <w:rFonts w:ascii="仿宋_GB2312" w:eastAsia="仿宋_GB2312" w:hAnsi="仿宋_GB2312" w:hint="eastAsia"/>
                <w:color w:val="000000"/>
                <w:szCs w:val="21"/>
              </w:rPr>
              <w:t>日在第十三届全国人民代表大会常务委员会审议通过《中华人民共和国长江保护法》，自</w:t>
            </w:r>
            <w:r>
              <w:rPr>
                <w:rFonts w:ascii="仿宋_GB2312" w:eastAsia="仿宋_GB2312" w:hAnsi="仿宋_GB2312" w:hint="eastAsia"/>
                <w:color w:val="000000"/>
                <w:szCs w:val="21"/>
              </w:rPr>
              <w:t>2021</w:t>
            </w:r>
            <w:r>
              <w:rPr>
                <w:rFonts w:ascii="仿宋_GB2312" w:eastAsia="仿宋_GB2312" w:hAnsi="仿宋_GB2312" w:hint="eastAsia"/>
                <w:color w:val="000000"/>
                <w:szCs w:val="21"/>
              </w:rPr>
              <w:t>年</w:t>
            </w:r>
            <w:r>
              <w:rPr>
                <w:rFonts w:ascii="仿宋_GB2312" w:eastAsia="仿宋_GB2312" w:hAnsi="仿宋_GB2312" w:hint="eastAsia"/>
                <w:color w:val="000000"/>
                <w:szCs w:val="21"/>
              </w:rPr>
              <w:t>3</w:t>
            </w:r>
            <w:r>
              <w:rPr>
                <w:rFonts w:ascii="仿宋_GB2312" w:eastAsia="仿宋_GB2312" w:hAnsi="仿宋_GB2312" w:hint="eastAsia"/>
                <w:color w:val="000000"/>
                <w:szCs w:val="21"/>
              </w:rPr>
              <w:t>月</w:t>
            </w:r>
            <w:r>
              <w:rPr>
                <w:rFonts w:ascii="仿宋_GB2312" w:eastAsia="仿宋_GB2312" w:hAnsi="仿宋_GB2312" w:hint="eastAsia"/>
                <w:color w:val="000000"/>
                <w:szCs w:val="21"/>
              </w:rPr>
              <w:t>1</w:t>
            </w:r>
            <w:r>
              <w:rPr>
                <w:rFonts w:ascii="仿宋_GB2312" w:eastAsia="仿宋_GB2312" w:hAnsi="仿宋_GB2312" w:hint="eastAsia"/>
                <w:color w:val="000000"/>
                <w:szCs w:val="21"/>
              </w:rPr>
              <w:t>日起施行。</w:t>
            </w:r>
          </w:p>
          <w:p w:rsidR="00CC7C16" w:rsidRDefault="00710E5C">
            <w:pPr>
              <w:widowControl/>
              <w:spacing w:line="320" w:lineRule="exact"/>
              <w:ind w:firstLineChars="200" w:firstLine="420"/>
              <w:textAlignment w:val="center"/>
              <w:rPr>
                <w:rFonts w:ascii="仿宋_GB2312" w:eastAsia="仿宋_GB2312" w:hAnsi="仿宋_GB2312"/>
                <w:color w:val="000000"/>
                <w:szCs w:val="21"/>
              </w:rPr>
            </w:pPr>
            <w:r>
              <w:rPr>
                <w:rFonts w:ascii="仿宋_GB2312" w:eastAsia="仿宋_GB2312" w:hAnsi="仿宋_GB2312" w:hint="eastAsia"/>
                <w:color w:val="000000"/>
                <w:szCs w:val="21"/>
              </w:rPr>
              <w:t>第八十六条　违反本法规定，在长江流域水生生物保护区内从事生产性捕捞，或者在长江干流和重要支流、大型通江湖泊、长江河口规定区域等重点水域禁捕期间从事天然渔业资源的生产性捕捞的，由县级以上人民政府农业农村</w:t>
            </w:r>
            <w:r>
              <w:rPr>
                <w:rFonts w:ascii="仿宋_GB2312" w:eastAsia="仿宋_GB2312" w:hAnsi="仿宋_GB2312" w:hint="eastAsia"/>
                <w:color w:val="000000"/>
                <w:szCs w:val="21"/>
              </w:rPr>
              <w:lastRenderedPageBreak/>
              <w:t>主管部门没收渔获物、违法所得以及用</w:t>
            </w:r>
            <w:r>
              <w:rPr>
                <w:rFonts w:ascii="仿宋_GB2312" w:eastAsia="仿宋_GB2312" w:hAnsi="仿宋_GB2312" w:hint="eastAsia"/>
                <w:color w:val="000000"/>
                <w:szCs w:val="21"/>
              </w:rPr>
              <w:t>于违法活动的渔船、渔具和其他工具，并处一万元以上五万元以下罚款；采取电鱼、毒鱼、炸鱼等方式捕捞，或者有其他严重情节的，并处五万元以上五十万元以下罚款。</w:t>
            </w:r>
          </w:p>
        </w:tc>
        <w:tc>
          <w:tcPr>
            <w:tcW w:w="652" w:type="dxa"/>
            <w:vMerge w:val="restart"/>
            <w:vAlign w:val="center"/>
          </w:tcPr>
          <w:p w:rsidR="00CC7C16" w:rsidRDefault="00710E5C">
            <w:pPr>
              <w:jc w:val="center"/>
              <w:rPr>
                <w:rFonts w:ascii="仿宋_GB2312" w:eastAsia="仿宋_GB2312" w:hAnsi="仿宋_GB2312" w:cs="仿宋_GB2312"/>
                <w:szCs w:val="21"/>
              </w:rPr>
            </w:pPr>
            <w:r>
              <w:rPr>
                <w:rFonts w:ascii="仿宋_GB2312" w:eastAsia="仿宋_GB2312" w:hAnsi="仿宋_GB2312"/>
                <w:color w:val="000000"/>
                <w:szCs w:val="21"/>
              </w:rPr>
              <w:lastRenderedPageBreak/>
              <w:t>行政</w:t>
            </w: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w:t>
            </w:r>
            <w:r>
              <w:rPr>
                <w:rFonts w:ascii="仿宋_GB2312" w:eastAsia="仿宋_GB2312" w:hAnsi="仿宋_GB2312" w:cs="仿宋_GB2312" w:hint="eastAsia"/>
                <w:szCs w:val="21"/>
              </w:rPr>
              <w:lastRenderedPageBreak/>
              <w:t>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调查责任（调查岗）：进行专人调查取证；执法人员不得少于两人；调查取证时应出示执法证件；依法需要听证的，告知当事人听证权；允许</w:t>
            </w:r>
            <w:r>
              <w:rPr>
                <w:rFonts w:ascii="仿宋_GB2312" w:eastAsia="仿宋_GB2312" w:hAnsi="仿宋_GB2312" w:cs="仿宋_GB2312" w:hint="eastAsia"/>
                <w:sz w:val="18"/>
                <w:szCs w:val="18"/>
              </w:rPr>
              <w:lastRenderedPageBreak/>
              <w:t>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99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告知责任（告知岗）：在</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6.</w:t>
            </w:r>
            <w:r>
              <w:rPr>
                <w:rFonts w:ascii="仿宋_GB2312" w:eastAsia="仿宋_GB2312" w:hAnsi="仿宋_GB2312" w:cs="仿宋_GB2312" w:hint="eastAsia"/>
                <w:sz w:val="18"/>
                <w:szCs w:val="18"/>
              </w:rPr>
              <w:t>送达责任（送达岗）：</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2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0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新增</w:t>
            </w:r>
          </w:p>
        </w:tc>
      </w:tr>
      <w:tr w:rsidR="00CC7C16">
        <w:trPr>
          <w:trHeight w:val="639"/>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hint="eastAsia"/>
                <w:color w:val="000000"/>
                <w:szCs w:val="21"/>
              </w:rPr>
              <w:t>2020</w:t>
            </w:r>
            <w:r>
              <w:rPr>
                <w:rFonts w:ascii="仿宋_GB2312" w:eastAsia="仿宋_GB2312" w:hAnsi="仿宋_GB2312" w:hint="eastAsia"/>
                <w:color w:val="000000"/>
                <w:szCs w:val="21"/>
              </w:rPr>
              <w:t>年</w:t>
            </w:r>
            <w:r>
              <w:rPr>
                <w:rFonts w:ascii="仿宋_GB2312" w:eastAsia="仿宋_GB2312" w:hAnsi="仿宋_GB2312" w:hint="eastAsia"/>
                <w:color w:val="000000"/>
                <w:szCs w:val="21"/>
              </w:rPr>
              <w:t>12</w:t>
            </w:r>
            <w:r>
              <w:rPr>
                <w:rFonts w:ascii="仿宋_GB2312" w:eastAsia="仿宋_GB2312" w:hAnsi="仿宋_GB2312" w:hint="eastAsia"/>
                <w:color w:val="000000"/>
                <w:szCs w:val="21"/>
              </w:rPr>
              <w:t>月</w:t>
            </w:r>
            <w:r>
              <w:rPr>
                <w:rFonts w:ascii="仿宋_GB2312" w:eastAsia="仿宋_GB2312" w:hAnsi="仿宋_GB2312" w:hint="eastAsia"/>
                <w:color w:val="000000"/>
                <w:szCs w:val="21"/>
              </w:rPr>
              <w:t>26</w:t>
            </w:r>
            <w:r>
              <w:rPr>
                <w:rFonts w:ascii="仿宋_GB2312" w:eastAsia="仿宋_GB2312" w:hAnsi="仿宋_GB2312" w:hint="eastAsia"/>
                <w:color w:val="000000"/>
                <w:szCs w:val="21"/>
              </w:rPr>
              <w:t>日在第十三届全国人民代表大会常务委员会审议通过《中华人民共和国长江保护法》，自</w:t>
            </w:r>
            <w:r>
              <w:rPr>
                <w:rFonts w:ascii="仿宋_GB2312" w:eastAsia="仿宋_GB2312" w:hAnsi="仿宋_GB2312" w:hint="eastAsia"/>
                <w:color w:val="000000"/>
                <w:szCs w:val="21"/>
              </w:rPr>
              <w:t>2021</w:t>
            </w:r>
            <w:r>
              <w:rPr>
                <w:rFonts w:ascii="仿宋_GB2312" w:eastAsia="仿宋_GB2312" w:hAnsi="仿宋_GB2312" w:hint="eastAsia"/>
                <w:color w:val="000000"/>
                <w:szCs w:val="21"/>
              </w:rPr>
              <w:t>年</w:t>
            </w:r>
            <w:r>
              <w:rPr>
                <w:rFonts w:ascii="仿宋_GB2312" w:eastAsia="仿宋_GB2312" w:hAnsi="仿宋_GB2312" w:hint="eastAsia"/>
                <w:color w:val="000000"/>
                <w:szCs w:val="21"/>
              </w:rPr>
              <w:t>3</w:t>
            </w:r>
            <w:r>
              <w:rPr>
                <w:rFonts w:ascii="仿宋_GB2312" w:eastAsia="仿宋_GB2312" w:hAnsi="仿宋_GB2312" w:hint="eastAsia"/>
                <w:color w:val="000000"/>
                <w:szCs w:val="21"/>
              </w:rPr>
              <w:t>月</w:t>
            </w:r>
            <w:r>
              <w:rPr>
                <w:rFonts w:ascii="仿宋_GB2312" w:eastAsia="仿宋_GB2312" w:hAnsi="仿宋_GB2312" w:hint="eastAsia"/>
                <w:color w:val="000000"/>
                <w:szCs w:val="21"/>
              </w:rPr>
              <w:t>1</w:t>
            </w:r>
            <w:r>
              <w:rPr>
                <w:rFonts w:ascii="仿宋_GB2312" w:eastAsia="仿宋_GB2312" w:hAnsi="仿宋_GB2312" w:hint="eastAsia"/>
                <w:color w:val="000000"/>
                <w:szCs w:val="21"/>
              </w:rPr>
              <w:t>日起施行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20</w:t>
            </w:r>
          </w:p>
        </w:tc>
        <w:tc>
          <w:tcPr>
            <w:tcW w:w="1542" w:type="dxa"/>
            <w:vMerge w:val="restart"/>
            <w:vAlign w:val="center"/>
          </w:tcPr>
          <w:p w:rsidR="00CC7C16" w:rsidRDefault="00710E5C">
            <w:pPr>
              <w:spacing w:line="240" w:lineRule="exact"/>
              <w:jc w:val="left"/>
              <w:rPr>
                <w:rFonts w:ascii="仿宋_GB2312" w:eastAsia="仿宋_GB2312" w:hAnsi="仿宋_GB2312" w:cs="仿宋_GB2312"/>
                <w:szCs w:val="21"/>
              </w:rPr>
            </w:pPr>
            <w:r>
              <w:rPr>
                <w:rFonts w:ascii="仿宋_GB2312" w:eastAsia="仿宋_GB2312" w:hAnsi="仿宋_GB2312" w:cs="仿宋_GB2312" w:hint="eastAsia"/>
                <w:szCs w:val="21"/>
              </w:rPr>
              <w:t>收购、加工、销售在长江流域水生生物保护区内</w:t>
            </w:r>
            <w:r>
              <w:rPr>
                <w:rFonts w:ascii="仿宋_GB2312" w:eastAsia="仿宋_GB2312" w:hAnsi="仿宋_GB2312" w:cs="仿宋_GB2312" w:hint="eastAsia"/>
                <w:szCs w:val="21"/>
              </w:rPr>
              <w:lastRenderedPageBreak/>
              <w:t>从事生产性捕捞，或者在长江干流和重要支流、大型通江湖泊、长江河口规定区域等重点水域禁捕期间从事天然渔业资源的生产性捕捞的处罚</w:t>
            </w:r>
          </w:p>
        </w:tc>
        <w:tc>
          <w:tcPr>
            <w:tcW w:w="7122" w:type="dxa"/>
            <w:vMerge w:val="restart"/>
            <w:vAlign w:val="center"/>
          </w:tcPr>
          <w:p w:rsidR="00CC7C16" w:rsidRDefault="00710E5C">
            <w:pPr>
              <w:widowControl/>
              <w:spacing w:line="320" w:lineRule="exact"/>
              <w:textAlignment w:val="center"/>
              <w:rPr>
                <w:rFonts w:ascii="仿宋_GB2312" w:eastAsia="仿宋_GB2312" w:hAnsi="仿宋_GB2312"/>
                <w:color w:val="000000"/>
                <w:szCs w:val="21"/>
              </w:rPr>
            </w:pPr>
            <w:r>
              <w:rPr>
                <w:rFonts w:ascii="仿宋_GB2312" w:eastAsia="仿宋_GB2312" w:hAnsi="仿宋_GB2312" w:hint="eastAsia"/>
                <w:color w:val="000000"/>
                <w:szCs w:val="21"/>
              </w:rPr>
              <w:lastRenderedPageBreak/>
              <w:t>《中华人民共和国长江保护法》，自</w:t>
            </w:r>
            <w:r>
              <w:rPr>
                <w:rFonts w:ascii="仿宋_GB2312" w:eastAsia="仿宋_GB2312" w:hAnsi="仿宋_GB2312" w:hint="eastAsia"/>
                <w:color w:val="000000"/>
                <w:szCs w:val="21"/>
              </w:rPr>
              <w:t>2021</w:t>
            </w:r>
            <w:r>
              <w:rPr>
                <w:rFonts w:ascii="仿宋_GB2312" w:eastAsia="仿宋_GB2312" w:hAnsi="仿宋_GB2312" w:hint="eastAsia"/>
                <w:color w:val="000000"/>
                <w:szCs w:val="21"/>
              </w:rPr>
              <w:t>年</w:t>
            </w:r>
            <w:r>
              <w:rPr>
                <w:rFonts w:ascii="仿宋_GB2312" w:eastAsia="仿宋_GB2312" w:hAnsi="仿宋_GB2312" w:hint="eastAsia"/>
                <w:color w:val="000000"/>
                <w:szCs w:val="21"/>
              </w:rPr>
              <w:t>3</w:t>
            </w:r>
            <w:r>
              <w:rPr>
                <w:rFonts w:ascii="仿宋_GB2312" w:eastAsia="仿宋_GB2312" w:hAnsi="仿宋_GB2312" w:hint="eastAsia"/>
                <w:color w:val="000000"/>
                <w:szCs w:val="21"/>
              </w:rPr>
              <w:t>月</w:t>
            </w:r>
            <w:r>
              <w:rPr>
                <w:rFonts w:ascii="仿宋_GB2312" w:eastAsia="仿宋_GB2312" w:hAnsi="仿宋_GB2312" w:hint="eastAsia"/>
                <w:color w:val="000000"/>
                <w:szCs w:val="21"/>
              </w:rPr>
              <w:t>1</w:t>
            </w:r>
            <w:r>
              <w:rPr>
                <w:rFonts w:ascii="仿宋_GB2312" w:eastAsia="仿宋_GB2312" w:hAnsi="仿宋_GB2312" w:hint="eastAsia"/>
                <w:color w:val="000000"/>
                <w:szCs w:val="21"/>
              </w:rPr>
              <w:t>日起施行。</w:t>
            </w:r>
          </w:p>
          <w:p w:rsidR="00CC7C16" w:rsidRDefault="00710E5C">
            <w:pPr>
              <w:widowControl/>
              <w:spacing w:line="320" w:lineRule="exact"/>
              <w:ind w:firstLineChars="200" w:firstLine="420"/>
              <w:textAlignment w:val="center"/>
              <w:rPr>
                <w:rFonts w:ascii="仿宋_GB2312" w:eastAsia="仿宋_GB2312" w:hAnsi="仿宋_GB2312"/>
                <w:color w:val="000000"/>
                <w:szCs w:val="21"/>
              </w:rPr>
            </w:pPr>
            <w:r>
              <w:rPr>
                <w:rFonts w:ascii="仿宋_GB2312" w:eastAsia="仿宋_GB2312" w:hAnsi="仿宋_GB2312" w:hint="eastAsia"/>
                <w:color w:val="000000"/>
                <w:szCs w:val="21"/>
              </w:rPr>
              <w:t>第八十六条　违反本法规定，在长江流域水生生物保护区内从事生产性捕</w:t>
            </w:r>
            <w:r>
              <w:rPr>
                <w:rFonts w:ascii="仿宋_GB2312" w:eastAsia="仿宋_GB2312" w:hAnsi="仿宋_GB2312" w:hint="eastAsia"/>
                <w:color w:val="000000"/>
                <w:szCs w:val="21"/>
              </w:rPr>
              <w:lastRenderedPageBreak/>
              <w:t>捞，或者在长江干流和重要支流、大型通江湖泊、长江河口规定区域等重点水域禁捕期间从事天然渔业资源的生产性捕捞的，由县级以上人民政府农业农村主管部门没收渔获物、违法所得以及用于违法活动的渔船、渔具和其他工具，并处一万元以上五</w:t>
            </w:r>
            <w:r>
              <w:rPr>
                <w:rFonts w:ascii="仿宋_GB2312" w:eastAsia="仿宋_GB2312" w:hAnsi="仿宋_GB2312" w:hint="eastAsia"/>
                <w:color w:val="000000"/>
                <w:szCs w:val="21"/>
              </w:rPr>
              <w:t>万元以下罚款；采取电鱼、毒鱼、炸鱼等方式捕捞，或者有其他严重情节的，并处五万元以上五十万元以下罚款。</w:t>
            </w:r>
          </w:p>
          <w:p w:rsidR="00CC7C16" w:rsidRDefault="00710E5C">
            <w:pPr>
              <w:widowControl/>
              <w:spacing w:line="320" w:lineRule="exact"/>
              <w:ind w:firstLineChars="200" w:firstLine="420"/>
              <w:textAlignment w:val="center"/>
              <w:rPr>
                <w:rFonts w:ascii="仿宋_GB2312" w:eastAsia="仿宋_GB2312" w:hAnsi="仿宋_GB2312"/>
                <w:color w:val="000000"/>
                <w:szCs w:val="21"/>
              </w:rPr>
            </w:pPr>
            <w:r>
              <w:rPr>
                <w:rFonts w:ascii="仿宋_GB2312" w:eastAsia="仿宋_GB2312" w:hAnsi="仿宋_GB2312"/>
                <w:color w:val="000000"/>
                <w:szCs w:val="21"/>
              </w:rPr>
              <w:t>收购、加工、销售前款规定的渔获物的，由县级以上人民政府农业农村、市场监督管理等部门按照职责分工，没收渔获物及其制品和违法所得，</w:t>
            </w:r>
            <w:proofErr w:type="gramStart"/>
            <w:r>
              <w:rPr>
                <w:rFonts w:ascii="仿宋_GB2312" w:eastAsia="仿宋_GB2312" w:hAnsi="仿宋_GB2312"/>
                <w:color w:val="000000"/>
                <w:szCs w:val="21"/>
              </w:rPr>
              <w:t>并处货值</w:t>
            </w:r>
            <w:proofErr w:type="gramEnd"/>
            <w:r>
              <w:rPr>
                <w:rFonts w:ascii="仿宋_GB2312" w:eastAsia="仿宋_GB2312" w:hAnsi="仿宋_GB2312"/>
                <w:color w:val="000000"/>
                <w:szCs w:val="21"/>
              </w:rPr>
              <w:t>金额十倍以上二十倍以下罚款；情节严重的，吊销相关生产经营许可证或者责令关闭。</w:t>
            </w:r>
          </w:p>
        </w:tc>
        <w:tc>
          <w:tcPr>
            <w:tcW w:w="652" w:type="dxa"/>
            <w:vMerge w:val="restart"/>
            <w:vAlign w:val="center"/>
          </w:tcPr>
          <w:p w:rsidR="00CC7C16" w:rsidRDefault="00710E5C">
            <w:pPr>
              <w:jc w:val="center"/>
              <w:rPr>
                <w:rFonts w:ascii="仿宋_GB2312" w:eastAsia="仿宋_GB2312" w:hAnsi="仿宋_GB2312"/>
                <w:color w:val="000000"/>
                <w:szCs w:val="21"/>
              </w:rPr>
            </w:pPr>
            <w:r>
              <w:rPr>
                <w:rFonts w:ascii="仿宋_GB2312" w:eastAsia="仿宋_GB2312" w:hAnsi="仿宋_GB2312"/>
                <w:color w:val="000000"/>
                <w:szCs w:val="21"/>
              </w:rPr>
              <w:lastRenderedPageBreak/>
              <w:t>行政</w:t>
            </w:r>
            <w:r>
              <w:rPr>
                <w:rFonts w:ascii="仿宋_GB2312" w:eastAsia="仿宋_GB2312" w:hAnsi="仿宋_GB2312" w:hint="eastAsia"/>
                <w:color w:val="000000"/>
                <w:szCs w:val="21"/>
              </w:rPr>
              <w:t>处罚</w:t>
            </w: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立案</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立案责任（立案岗）：对检查中发现、群众举报投诉或经有关部门移送的此类违法案件予以审查，决定是否立案。</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w:t>
            </w:r>
            <w:r>
              <w:rPr>
                <w:rFonts w:ascii="仿宋_GB2312" w:eastAsia="仿宋_GB2312" w:hAnsi="仿宋_GB2312" w:cs="仿宋_GB2312" w:hint="eastAsia"/>
                <w:szCs w:val="21"/>
              </w:rPr>
              <w:lastRenderedPageBreak/>
              <w:t>合行政执法大队</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调查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调查责任（调查岗）：进行专人调查取证；执法人员不得少于两人；调查取证时应出示执法证件；依法需要听证的，告知当事人听证权；允许当事人陈述申辩；形成调查终结报告。</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审查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审查责任（审查岗）：对案件违法事实、证据、调查取证、法律适用、处罚种类和幅度、当事人陈述理由等进行法制审核、提出处理意见。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告知</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告知责任（告知岗）：在</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行政处罚决定前，书面告知当事人拟作出处罚决定的事实、理由、依据、处罚内容，以及当事人享有的陈述权、申辩权。</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决定责任（决定岗）：依法需要给予行政处罚的，制作《行政处罚决定书》，载明违法事实和依据、处罚依据和内容、权利救济途径和期限等内容。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29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送达</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6.</w:t>
            </w:r>
            <w:r>
              <w:rPr>
                <w:rFonts w:ascii="仿宋_GB2312" w:eastAsia="仿宋_GB2312" w:hAnsi="仿宋_GB2312" w:cs="仿宋_GB2312" w:hint="eastAsia"/>
                <w:sz w:val="18"/>
                <w:szCs w:val="18"/>
              </w:rPr>
              <w:t>送达责任（送达岗）：</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日内，依法将行政处罚决定书送达当事人。</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710E5C">
            <w:pPr>
              <w:widowControl/>
              <w:spacing w:line="30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执行责任（执行岗）：监督当事人在法定期限内履行生效的行政处罚决定。当事人在法定期限内没有申请行政复议或提起行政诉讼，又不履行的，可申请人民法院强制执行。</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0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widowControl/>
              <w:spacing w:line="28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8.</w:t>
            </w:r>
            <w:r>
              <w:rPr>
                <w:rFonts w:ascii="仿宋_GB2312" w:eastAsia="仿宋_GB2312" w:hAnsi="仿宋_GB2312" w:cs="仿宋_GB2312" w:hint="eastAsia"/>
                <w:sz w:val="18"/>
                <w:szCs w:val="18"/>
              </w:rPr>
              <w:t>法律、法规、规章规定的其他应履行的责任事项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新增</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hint="eastAsia"/>
                <w:color w:val="000000"/>
                <w:szCs w:val="21"/>
              </w:rPr>
              <w:t>2020</w:t>
            </w:r>
            <w:r>
              <w:rPr>
                <w:rFonts w:ascii="仿宋_GB2312" w:eastAsia="仿宋_GB2312" w:hAnsi="仿宋_GB2312" w:hint="eastAsia"/>
                <w:color w:val="000000"/>
                <w:szCs w:val="21"/>
              </w:rPr>
              <w:t>年</w:t>
            </w:r>
            <w:r>
              <w:rPr>
                <w:rFonts w:ascii="仿宋_GB2312" w:eastAsia="仿宋_GB2312" w:hAnsi="仿宋_GB2312" w:hint="eastAsia"/>
                <w:color w:val="000000"/>
                <w:szCs w:val="21"/>
              </w:rPr>
              <w:t>12</w:t>
            </w:r>
            <w:r>
              <w:rPr>
                <w:rFonts w:ascii="仿宋_GB2312" w:eastAsia="仿宋_GB2312" w:hAnsi="仿宋_GB2312" w:hint="eastAsia"/>
                <w:color w:val="000000"/>
                <w:szCs w:val="21"/>
              </w:rPr>
              <w:t>月</w:t>
            </w:r>
            <w:r>
              <w:rPr>
                <w:rFonts w:ascii="仿宋_GB2312" w:eastAsia="仿宋_GB2312" w:hAnsi="仿宋_GB2312" w:hint="eastAsia"/>
                <w:color w:val="000000"/>
                <w:szCs w:val="21"/>
              </w:rPr>
              <w:t>26</w:t>
            </w:r>
            <w:r>
              <w:rPr>
                <w:rFonts w:ascii="仿宋_GB2312" w:eastAsia="仿宋_GB2312" w:hAnsi="仿宋_GB2312" w:hint="eastAsia"/>
                <w:color w:val="000000"/>
                <w:szCs w:val="21"/>
              </w:rPr>
              <w:t>日在第十三届全国人民代表大会常务委员会审议通过《中华人民共和国长江保护法》，自</w:t>
            </w:r>
            <w:r>
              <w:rPr>
                <w:rFonts w:ascii="仿宋_GB2312" w:eastAsia="仿宋_GB2312" w:hAnsi="仿宋_GB2312" w:hint="eastAsia"/>
                <w:color w:val="000000"/>
                <w:szCs w:val="21"/>
              </w:rPr>
              <w:t>2021</w:t>
            </w:r>
            <w:r>
              <w:rPr>
                <w:rFonts w:ascii="仿宋_GB2312" w:eastAsia="仿宋_GB2312" w:hAnsi="仿宋_GB2312" w:hint="eastAsia"/>
                <w:color w:val="000000"/>
                <w:szCs w:val="21"/>
              </w:rPr>
              <w:t>年</w:t>
            </w:r>
            <w:r>
              <w:rPr>
                <w:rFonts w:ascii="仿宋_GB2312" w:eastAsia="仿宋_GB2312" w:hAnsi="仿宋_GB2312" w:hint="eastAsia"/>
                <w:color w:val="000000"/>
                <w:szCs w:val="21"/>
              </w:rPr>
              <w:t>3</w:t>
            </w:r>
            <w:r>
              <w:rPr>
                <w:rFonts w:ascii="仿宋_GB2312" w:eastAsia="仿宋_GB2312" w:hAnsi="仿宋_GB2312" w:hint="eastAsia"/>
                <w:color w:val="000000"/>
                <w:szCs w:val="21"/>
              </w:rPr>
              <w:t>月</w:t>
            </w:r>
            <w:r>
              <w:rPr>
                <w:rFonts w:ascii="仿宋_GB2312" w:eastAsia="仿宋_GB2312" w:hAnsi="仿宋_GB2312" w:hint="eastAsia"/>
                <w:color w:val="000000"/>
                <w:szCs w:val="21"/>
              </w:rPr>
              <w:t>1</w:t>
            </w:r>
            <w:r>
              <w:rPr>
                <w:rFonts w:ascii="仿宋_GB2312" w:eastAsia="仿宋_GB2312" w:hAnsi="仿宋_GB2312" w:hint="eastAsia"/>
                <w:color w:val="000000"/>
                <w:szCs w:val="21"/>
              </w:rPr>
              <w:t>日起施行</w:t>
            </w:r>
          </w:p>
        </w:tc>
      </w:tr>
      <w:tr w:rsidR="00CC7C16">
        <w:trPr>
          <w:trHeight w:val="503"/>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t>21</w:t>
            </w:r>
          </w:p>
        </w:tc>
        <w:tc>
          <w:tcPr>
            <w:tcW w:w="1542" w:type="dxa"/>
            <w:vMerge w:val="restart"/>
            <w:vAlign w:val="center"/>
          </w:tcPr>
          <w:p w:rsidR="00CC7C16" w:rsidRDefault="00710E5C">
            <w:pPr>
              <w:autoSpaceDN w:val="0"/>
              <w:spacing w:line="280" w:lineRule="exact"/>
              <w:ind w:firstLineChars="200" w:firstLine="420"/>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查封、扣押经检测不符合农</w:t>
            </w:r>
            <w:r>
              <w:rPr>
                <w:rFonts w:ascii="仿宋_GB2312" w:eastAsia="仿宋_GB2312" w:hAnsi="仿宋_GB2312" w:cs="仿宋_GB2312" w:hint="eastAsia"/>
                <w:color w:val="000000"/>
                <w:szCs w:val="21"/>
              </w:rPr>
              <w:lastRenderedPageBreak/>
              <w:t>产品质量安全标准的农产品</w:t>
            </w:r>
          </w:p>
          <w:p w:rsidR="00CC7C16" w:rsidRDefault="00710E5C">
            <w:pPr>
              <w:autoSpaceDN w:val="0"/>
              <w:spacing w:line="280" w:lineRule="exact"/>
              <w:ind w:firstLineChars="200" w:firstLine="420"/>
              <w:jc w:val="left"/>
              <w:textAlignment w:val="center"/>
              <w:rPr>
                <w:rFonts w:ascii="仿宋_GB2312" w:eastAsia="仿宋_GB2312" w:hAnsi="仿宋" w:cs="仿宋"/>
                <w:kern w:val="0"/>
                <w:szCs w:val="21"/>
                <w:u w:val="single"/>
                <w:lang/>
              </w:rPr>
            </w:pPr>
            <w:r>
              <w:rPr>
                <w:rFonts w:ascii="仿宋_GB2312" w:eastAsia="仿宋_GB2312" w:hAnsi="仿宋" w:cs="仿宋" w:hint="eastAsia"/>
                <w:kern w:val="0"/>
                <w:szCs w:val="21"/>
                <w:u w:val="single"/>
                <w:lang/>
              </w:rPr>
              <w:t>查封、扣押有证据证明存在农产品质</w:t>
            </w:r>
            <w:proofErr w:type="gramStart"/>
            <w:r>
              <w:rPr>
                <w:rFonts w:ascii="仿宋_GB2312" w:eastAsia="仿宋_GB2312" w:hAnsi="仿宋" w:cs="仿宋" w:hint="eastAsia"/>
                <w:kern w:val="0"/>
                <w:szCs w:val="21"/>
                <w:u w:val="single"/>
                <w:lang/>
              </w:rPr>
              <w:t>量安全</w:t>
            </w:r>
            <w:proofErr w:type="gramEnd"/>
            <w:r>
              <w:rPr>
                <w:rFonts w:ascii="仿宋_GB2312" w:eastAsia="仿宋_GB2312" w:hAnsi="仿宋" w:cs="仿宋" w:hint="eastAsia"/>
                <w:kern w:val="0"/>
                <w:szCs w:val="21"/>
                <w:u w:val="single"/>
                <w:lang/>
              </w:rPr>
              <w:t>隐患或者经检测不符合农产品质量安全标准的农产品；查封、扣押有证据证明可能危及农产品质</w:t>
            </w:r>
            <w:proofErr w:type="gramStart"/>
            <w:r>
              <w:rPr>
                <w:rFonts w:ascii="仿宋_GB2312" w:eastAsia="仿宋_GB2312" w:hAnsi="仿宋" w:cs="仿宋" w:hint="eastAsia"/>
                <w:kern w:val="0"/>
                <w:szCs w:val="21"/>
                <w:u w:val="single"/>
                <w:lang/>
              </w:rPr>
              <w:t>量安全</w:t>
            </w:r>
            <w:proofErr w:type="gramEnd"/>
            <w:r>
              <w:rPr>
                <w:rFonts w:ascii="仿宋_GB2312" w:eastAsia="仿宋_GB2312" w:hAnsi="仿宋" w:cs="仿宋" w:hint="eastAsia"/>
                <w:kern w:val="0"/>
                <w:szCs w:val="21"/>
                <w:u w:val="single"/>
                <w:lang/>
              </w:rPr>
              <w:t>或者经检测不符合产品质量标准的农业投入品以及其他有毒有害物质；</w:t>
            </w:r>
          </w:p>
          <w:p w:rsidR="00CC7C16" w:rsidRDefault="00710E5C">
            <w:pPr>
              <w:autoSpaceDN w:val="0"/>
              <w:spacing w:line="280" w:lineRule="exact"/>
              <w:jc w:val="left"/>
              <w:textAlignment w:val="center"/>
              <w:rPr>
                <w:rFonts w:ascii="仿宋_GB2312" w:eastAsia="仿宋_GB2312" w:hAnsi="仿宋_GB2312"/>
                <w:color w:val="000000"/>
                <w:szCs w:val="21"/>
              </w:rPr>
            </w:pPr>
            <w:r>
              <w:rPr>
                <w:rFonts w:ascii="仿宋_GB2312" w:eastAsia="仿宋_GB2312" w:hAnsi="仿宋" w:cs="仿宋" w:hint="eastAsia"/>
                <w:kern w:val="0"/>
                <w:szCs w:val="21"/>
                <w:u w:val="single"/>
                <w:lang/>
              </w:rPr>
              <w:t>查封、扣押用于违法生产经营农产品的设施、设备、场所以及运输工具</w:t>
            </w:r>
            <w:r>
              <w:rPr>
                <w:rFonts w:ascii="仿宋_GB2312" w:eastAsia="仿宋_GB2312" w:hAnsi="仿宋" w:cs="仿宋" w:hint="eastAsia"/>
                <w:kern w:val="0"/>
                <w:szCs w:val="21"/>
                <w:lang/>
              </w:rPr>
              <w:t>；</w:t>
            </w:r>
          </w:p>
        </w:tc>
        <w:tc>
          <w:tcPr>
            <w:tcW w:w="7122" w:type="dxa"/>
            <w:vMerge w:val="restart"/>
            <w:vAlign w:val="center"/>
          </w:tcPr>
          <w:p w:rsidR="00CC7C16" w:rsidRDefault="00710E5C">
            <w:pPr>
              <w:widowControl/>
              <w:spacing w:line="320" w:lineRule="exact"/>
              <w:textAlignment w:val="center"/>
              <w:rPr>
                <w:rFonts w:ascii="仿宋_GB2312" w:eastAsia="仿宋_GB2312"/>
                <w:szCs w:val="21"/>
              </w:rPr>
            </w:pPr>
            <w:r>
              <w:rPr>
                <w:rFonts w:ascii="仿宋_GB2312" w:eastAsia="仿宋_GB2312" w:hint="eastAsia"/>
                <w:szCs w:val="21"/>
              </w:rPr>
              <w:lastRenderedPageBreak/>
              <w:t>《中华人民共和国农产品质量安全法》第三十九条</w:t>
            </w:r>
            <w:r>
              <w:rPr>
                <w:rFonts w:ascii="仿宋_GB2312" w:eastAsia="仿宋_GB2312" w:hint="eastAsia"/>
                <w:szCs w:val="21"/>
              </w:rPr>
              <w:t xml:space="preserve"> </w:t>
            </w:r>
            <w:r>
              <w:rPr>
                <w:rFonts w:ascii="仿宋_GB2312" w:eastAsia="仿宋_GB2312" w:hint="eastAsia"/>
                <w:szCs w:val="21"/>
              </w:rPr>
              <w:t>县级以上人民政府农业行政主管部门在农产品质</w:t>
            </w:r>
            <w:proofErr w:type="gramStart"/>
            <w:r>
              <w:rPr>
                <w:rFonts w:ascii="仿宋_GB2312" w:eastAsia="仿宋_GB2312" w:hint="eastAsia"/>
                <w:szCs w:val="21"/>
              </w:rPr>
              <w:t>量安全</w:t>
            </w:r>
            <w:proofErr w:type="gramEnd"/>
            <w:r>
              <w:rPr>
                <w:rFonts w:ascii="仿宋_GB2312" w:eastAsia="仿宋_GB2312" w:hint="eastAsia"/>
                <w:szCs w:val="21"/>
              </w:rPr>
              <w:t>监督检查中，可以对生产、销售的农产品进行现</w:t>
            </w:r>
            <w:r>
              <w:rPr>
                <w:rFonts w:ascii="仿宋_GB2312" w:eastAsia="仿宋_GB2312" w:hint="eastAsia"/>
                <w:szCs w:val="21"/>
              </w:rPr>
              <w:lastRenderedPageBreak/>
              <w:t>场检查，调查了解农产品质</w:t>
            </w:r>
            <w:proofErr w:type="gramStart"/>
            <w:r>
              <w:rPr>
                <w:rFonts w:ascii="仿宋_GB2312" w:eastAsia="仿宋_GB2312" w:hint="eastAsia"/>
                <w:szCs w:val="21"/>
              </w:rPr>
              <w:t>量安全</w:t>
            </w:r>
            <w:proofErr w:type="gramEnd"/>
            <w:r>
              <w:rPr>
                <w:rFonts w:ascii="仿宋_GB2312" w:eastAsia="仿宋_GB2312" w:hint="eastAsia"/>
                <w:szCs w:val="21"/>
              </w:rPr>
              <w:t>的有关情况，查阅、复制与农产品质</w:t>
            </w:r>
            <w:proofErr w:type="gramStart"/>
            <w:r>
              <w:rPr>
                <w:rFonts w:ascii="仿宋_GB2312" w:eastAsia="仿宋_GB2312" w:hint="eastAsia"/>
                <w:szCs w:val="21"/>
              </w:rPr>
              <w:t>量安全</w:t>
            </w:r>
            <w:proofErr w:type="gramEnd"/>
            <w:r>
              <w:rPr>
                <w:rFonts w:ascii="仿宋_GB2312" w:eastAsia="仿宋_GB2312" w:hint="eastAsia"/>
                <w:szCs w:val="21"/>
              </w:rPr>
              <w:t>有关的记录和其他资料</w:t>
            </w:r>
            <w:r>
              <w:rPr>
                <w:rFonts w:ascii="仿宋_GB2312" w:eastAsia="仿宋_GB2312" w:hint="eastAsia"/>
                <w:szCs w:val="21"/>
              </w:rPr>
              <w:t>;</w:t>
            </w:r>
            <w:r>
              <w:rPr>
                <w:rFonts w:ascii="仿宋_GB2312" w:eastAsia="仿宋_GB2312" w:hint="eastAsia"/>
                <w:szCs w:val="21"/>
              </w:rPr>
              <w:t>对经检测不符合农产品质量安全标准的农产品，有权查封、扣押。</w:t>
            </w:r>
          </w:p>
          <w:p w:rsidR="00CC7C16" w:rsidRDefault="00CC7C16">
            <w:pPr>
              <w:pStyle w:val="a0"/>
            </w:pPr>
          </w:p>
          <w:p w:rsidR="00CC7C16" w:rsidRDefault="00710E5C">
            <w:pPr>
              <w:ind w:firstLineChars="200" w:firstLine="420"/>
              <w:rPr>
                <w:rFonts w:ascii="仿宋_GB2312" w:eastAsia="仿宋_GB2312"/>
                <w:szCs w:val="21"/>
                <w:u w:val="single"/>
              </w:rPr>
            </w:pPr>
            <w:r>
              <w:rPr>
                <w:rFonts w:ascii="仿宋_GB2312" w:eastAsia="仿宋_GB2312" w:hint="eastAsia"/>
                <w:szCs w:val="21"/>
                <w:u w:val="single"/>
              </w:rPr>
              <w:t>《中华人民共和国农产品质量安全法》（</w:t>
            </w:r>
            <w:r>
              <w:rPr>
                <w:rFonts w:ascii="仿宋_GB2312" w:eastAsia="仿宋_GB2312" w:hAnsi="仿宋_GB2312"/>
                <w:szCs w:val="21"/>
                <w:u w:val="single"/>
              </w:rPr>
              <w:t>自</w:t>
            </w:r>
            <w:r>
              <w:rPr>
                <w:rFonts w:ascii="仿宋_GB2312" w:eastAsia="仿宋_GB2312" w:hAnsi="仿宋_GB2312"/>
                <w:szCs w:val="21"/>
                <w:u w:val="single"/>
              </w:rPr>
              <w:t>2023</w:t>
            </w:r>
            <w:r>
              <w:rPr>
                <w:rFonts w:ascii="仿宋_GB2312" w:eastAsia="仿宋_GB2312" w:hAnsi="仿宋_GB2312"/>
                <w:szCs w:val="21"/>
                <w:u w:val="single"/>
              </w:rPr>
              <w:t>年</w:t>
            </w:r>
            <w:r>
              <w:rPr>
                <w:rFonts w:ascii="仿宋_GB2312" w:eastAsia="仿宋_GB2312" w:hAnsi="仿宋_GB2312"/>
                <w:szCs w:val="21"/>
                <w:u w:val="single"/>
              </w:rPr>
              <w:t>1</w:t>
            </w:r>
            <w:r>
              <w:rPr>
                <w:rFonts w:ascii="仿宋_GB2312" w:eastAsia="仿宋_GB2312" w:hAnsi="仿宋_GB2312"/>
                <w:szCs w:val="21"/>
                <w:u w:val="single"/>
              </w:rPr>
              <w:t>月</w:t>
            </w:r>
            <w:r>
              <w:rPr>
                <w:rFonts w:ascii="仿宋_GB2312" w:eastAsia="仿宋_GB2312" w:hAnsi="仿宋_GB2312"/>
                <w:szCs w:val="21"/>
                <w:u w:val="single"/>
              </w:rPr>
              <w:t>1</w:t>
            </w:r>
            <w:r>
              <w:rPr>
                <w:rFonts w:ascii="仿宋_GB2312" w:eastAsia="仿宋_GB2312" w:hAnsi="仿宋_GB2312"/>
                <w:szCs w:val="21"/>
                <w:u w:val="single"/>
              </w:rPr>
              <w:t>日起施行</w:t>
            </w:r>
            <w:r>
              <w:rPr>
                <w:rFonts w:ascii="仿宋_GB2312" w:eastAsia="仿宋_GB2312" w:hint="eastAsia"/>
                <w:szCs w:val="21"/>
                <w:u w:val="single"/>
              </w:rPr>
              <w:t>）</w:t>
            </w:r>
            <w:r>
              <w:rPr>
                <w:rFonts w:ascii="仿宋_GB2312" w:eastAsia="仿宋_GB2312" w:hAnsi="黑体" w:hint="eastAsia"/>
                <w:szCs w:val="21"/>
                <w:u w:val="single"/>
              </w:rPr>
              <w:t>第五十三条</w:t>
            </w:r>
            <w:r>
              <w:rPr>
                <w:rFonts w:ascii="仿宋_GB2312" w:eastAsia="仿宋_GB2312" w:hAnsi="仿宋_GB2312" w:cs="仿宋_GB2312" w:hint="eastAsia"/>
                <w:szCs w:val="21"/>
                <w:u w:val="single"/>
              </w:rPr>
              <w:t xml:space="preserve">　开展农产品质</w:t>
            </w:r>
            <w:proofErr w:type="gramStart"/>
            <w:r>
              <w:rPr>
                <w:rFonts w:ascii="仿宋_GB2312" w:eastAsia="仿宋_GB2312" w:hAnsi="仿宋_GB2312" w:cs="仿宋_GB2312" w:hint="eastAsia"/>
                <w:szCs w:val="21"/>
                <w:u w:val="single"/>
              </w:rPr>
              <w:t>量安全</w:t>
            </w:r>
            <w:proofErr w:type="gramEnd"/>
            <w:r>
              <w:rPr>
                <w:rFonts w:ascii="仿宋_GB2312" w:eastAsia="仿宋_GB2312" w:hAnsi="仿宋_GB2312" w:cs="仿宋_GB2312" w:hint="eastAsia"/>
                <w:szCs w:val="21"/>
                <w:u w:val="single"/>
              </w:rPr>
              <w:t>监督检查，有权采取下列措施：（一）进入生产经营场所进行现场检查，调查了解农产品质</w:t>
            </w:r>
            <w:proofErr w:type="gramStart"/>
            <w:r>
              <w:rPr>
                <w:rFonts w:ascii="仿宋_GB2312" w:eastAsia="仿宋_GB2312" w:hAnsi="仿宋_GB2312" w:cs="仿宋_GB2312" w:hint="eastAsia"/>
                <w:szCs w:val="21"/>
                <w:u w:val="single"/>
              </w:rPr>
              <w:t>量安全</w:t>
            </w:r>
            <w:proofErr w:type="gramEnd"/>
            <w:r>
              <w:rPr>
                <w:rFonts w:ascii="仿宋_GB2312" w:eastAsia="仿宋_GB2312" w:hAnsi="仿宋_GB2312" w:cs="仿宋_GB2312" w:hint="eastAsia"/>
                <w:szCs w:val="21"/>
                <w:u w:val="single"/>
              </w:rPr>
              <w:t>的有关情况；（二）查阅、复制农产品生产记录、</w:t>
            </w:r>
            <w:proofErr w:type="gramStart"/>
            <w:r>
              <w:rPr>
                <w:rFonts w:ascii="仿宋_GB2312" w:eastAsia="仿宋_GB2312" w:hAnsi="仿宋_GB2312" w:cs="仿宋_GB2312" w:hint="eastAsia"/>
                <w:szCs w:val="21"/>
                <w:u w:val="single"/>
              </w:rPr>
              <w:t>购销台</w:t>
            </w:r>
            <w:proofErr w:type="gramEnd"/>
            <w:r>
              <w:rPr>
                <w:rFonts w:ascii="仿宋_GB2312" w:eastAsia="仿宋_GB2312" w:hAnsi="仿宋_GB2312" w:cs="仿宋_GB2312" w:hint="eastAsia"/>
                <w:szCs w:val="21"/>
                <w:u w:val="single"/>
              </w:rPr>
              <w:t>账等与农产品质</w:t>
            </w:r>
            <w:proofErr w:type="gramStart"/>
            <w:r>
              <w:rPr>
                <w:rFonts w:ascii="仿宋_GB2312" w:eastAsia="仿宋_GB2312" w:hAnsi="仿宋_GB2312" w:cs="仿宋_GB2312" w:hint="eastAsia"/>
                <w:szCs w:val="21"/>
                <w:u w:val="single"/>
              </w:rPr>
              <w:t>量安全</w:t>
            </w:r>
            <w:proofErr w:type="gramEnd"/>
            <w:r>
              <w:rPr>
                <w:rFonts w:ascii="仿宋_GB2312" w:eastAsia="仿宋_GB2312" w:hAnsi="仿宋_GB2312" w:cs="仿宋_GB2312" w:hint="eastAsia"/>
                <w:szCs w:val="21"/>
                <w:u w:val="single"/>
              </w:rPr>
              <w:t>有关的资料；（三）抽</w:t>
            </w:r>
            <w:r>
              <w:rPr>
                <w:rFonts w:ascii="仿宋_GB2312" w:eastAsia="仿宋_GB2312" w:hAnsi="仿宋_GB2312" w:cs="仿宋_GB2312" w:hint="eastAsia"/>
                <w:szCs w:val="21"/>
                <w:u w:val="single"/>
              </w:rPr>
              <w:t>样检测生产经营的农产品和使用的农业投入品以及其他有关产品；（四）查封、扣押有证据证明存在农产品质</w:t>
            </w:r>
            <w:proofErr w:type="gramStart"/>
            <w:r>
              <w:rPr>
                <w:rFonts w:ascii="仿宋_GB2312" w:eastAsia="仿宋_GB2312" w:hAnsi="仿宋_GB2312" w:cs="仿宋_GB2312" w:hint="eastAsia"/>
                <w:szCs w:val="21"/>
                <w:u w:val="single"/>
              </w:rPr>
              <w:t>量安全</w:t>
            </w:r>
            <w:proofErr w:type="gramEnd"/>
            <w:r>
              <w:rPr>
                <w:rFonts w:ascii="仿宋_GB2312" w:eastAsia="仿宋_GB2312" w:hAnsi="仿宋_GB2312" w:cs="仿宋_GB2312" w:hint="eastAsia"/>
                <w:szCs w:val="21"/>
                <w:u w:val="single"/>
              </w:rPr>
              <w:t>隐患或者经检测不符合农产品质量安全标准的农产品；（五）查封、扣押有证据证明可能危及农产品质</w:t>
            </w:r>
            <w:proofErr w:type="gramStart"/>
            <w:r>
              <w:rPr>
                <w:rFonts w:ascii="仿宋_GB2312" w:eastAsia="仿宋_GB2312" w:hAnsi="仿宋_GB2312" w:cs="仿宋_GB2312" w:hint="eastAsia"/>
                <w:szCs w:val="21"/>
                <w:u w:val="single"/>
              </w:rPr>
              <w:t>量安全</w:t>
            </w:r>
            <w:proofErr w:type="gramEnd"/>
            <w:r>
              <w:rPr>
                <w:rFonts w:ascii="仿宋_GB2312" w:eastAsia="仿宋_GB2312" w:hAnsi="仿宋_GB2312" w:cs="仿宋_GB2312" w:hint="eastAsia"/>
                <w:szCs w:val="21"/>
                <w:u w:val="single"/>
              </w:rPr>
              <w:t>或者经检测不符合产品质量标准的农业投入品以及其他有毒有害物质；（六）查封、扣押用于违法生产经营农产品的设施、设备、场所以及运输工具；（七）收缴伪造的农产品质量标志。</w:t>
            </w:r>
          </w:p>
          <w:p w:rsidR="00CC7C16" w:rsidRDefault="00710E5C">
            <w:pPr>
              <w:ind w:firstLineChars="200" w:firstLine="420"/>
              <w:rPr>
                <w:szCs w:val="21"/>
              </w:rPr>
            </w:pPr>
            <w:r>
              <w:rPr>
                <w:rFonts w:ascii="仿宋_GB2312" w:eastAsia="仿宋_GB2312" w:hAnsi="仿宋_GB2312" w:cs="仿宋_GB2312" w:hint="eastAsia"/>
                <w:szCs w:val="21"/>
                <w:u w:val="single"/>
              </w:rPr>
              <w:t>农产品生产经营者应当协助、配合农产品质</w:t>
            </w:r>
            <w:proofErr w:type="gramStart"/>
            <w:r>
              <w:rPr>
                <w:rFonts w:ascii="仿宋_GB2312" w:eastAsia="仿宋_GB2312" w:hAnsi="仿宋_GB2312" w:cs="仿宋_GB2312" w:hint="eastAsia"/>
                <w:szCs w:val="21"/>
                <w:u w:val="single"/>
              </w:rPr>
              <w:t>量安全</w:t>
            </w:r>
            <w:proofErr w:type="gramEnd"/>
            <w:r>
              <w:rPr>
                <w:rFonts w:ascii="仿宋_GB2312" w:eastAsia="仿宋_GB2312" w:hAnsi="仿宋_GB2312" w:cs="仿宋_GB2312" w:hint="eastAsia"/>
                <w:szCs w:val="21"/>
                <w:u w:val="single"/>
              </w:rPr>
              <w:t>监督检查，不得拒绝、阻挠。</w:t>
            </w:r>
          </w:p>
        </w:tc>
        <w:tc>
          <w:tcPr>
            <w:tcW w:w="652" w:type="dxa"/>
            <w:vMerge w:val="restart"/>
            <w:vAlign w:val="center"/>
          </w:tcPr>
          <w:p w:rsidR="00CC7C16" w:rsidRDefault="00710E5C">
            <w:pPr>
              <w:jc w:val="center"/>
              <w:rPr>
                <w:rFonts w:ascii="仿宋_GB2312" w:eastAsia="仿宋_GB2312" w:hAnsi="仿宋_GB2312" w:cs="仿宋_GB2312"/>
                <w:szCs w:val="21"/>
              </w:rPr>
            </w:pPr>
            <w:r>
              <w:rPr>
                <w:rFonts w:ascii="仿宋_GB2312" w:eastAsia="仿宋_GB2312" w:hAnsi="仿宋_GB2312" w:cs="仿宋_GB2312" w:hint="eastAsia"/>
                <w:szCs w:val="21"/>
              </w:rPr>
              <w:lastRenderedPageBreak/>
              <w:t>行政强制</w:t>
            </w: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催告</w:t>
            </w:r>
          </w:p>
        </w:tc>
        <w:tc>
          <w:tcPr>
            <w:tcW w:w="3827" w:type="dxa"/>
            <w:vAlign w:val="center"/>
          </w:tcPr>
          <w:p w:rsidR="00CC7C16" w:rsidRDefault="00710E5C">
            <w:pPr>
              <w:widowControl/>
              <w:spacing w:line="34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催告责任：对期限内不履行义务的当事人下达催告通知书，催告</w:t>
            </w:r>
            <w:r>
              <w:rPr>
                <w:rFonts w:ascii="仿宋_GB2312" w:eastAsia="仿宋_GB2312" w:hAnsi="仿宋_GB2312" w:cs="仿宋_GB2312" w:hint="eastAsia"/>
                <w:sz w:val="18"/>
                <w:szCs w:val="18"/>
              </w:rPr>
              <w:t>当事人履行义务的期限、方式，</w:t>
            </w:r>
            <w:r>
              <w:rPr>
                <w:rFonts w:ascii="仿宋_GB2312" w:eastAsia="仿宋_GB2312" w:hAnsi="仿宋_GB2312" w:cs="仿宋_GB2312" w:hint="eastAsia"/>
                <w:sz w:val="18"/>
                <w:szCs w:val="18"/>
              </w:rPr>
              <w:lastRenderedPageBreak/>
              <w:t>告知当事人依法享有陈述权和申辩权，依法送达催告书</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lastRenderedPageBreak/>
              <w:t>内乡县农业综</w:t>
            </w:r>
            <w:r>
              <w:rPr>
                <w:rFonts w:ascii="仿宋_GB2312" w:eastAsia="仿宋_GB2312" w:hAnsi="仿宋_GB2312" w:cs="仿宋_GB2312" w:hint="eastAsia"/>
                <w:szCs w:val="21"/>
              </w:rPr>
              <w:lastRenderedPageBreak/>
              <w:t>合行政执法大队</w:t>
            </w:r>
          </w:p>
        </w:tc>
      </w:tr>
      <w:tr w:rsidR="00CC7C16">
        <w:trPr>
          <w:trHeight w:val="2107"/>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决定</w:t>
            </w:r>
          </w:p>
        </w:tc>
        <w:tc>
          <w:tcPr>
            <w:tcW w:w="3827" w:type="dxa"/>
            <w:vAlign w:val="center"/>
          </w:tcPr>
          <w:p w:rsidR="00CC7C16" w:rsidRDefault="00710E5C">
            <w:pPr>
              <w:widowControl/>
              <w:spacing w:line="32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决定责任：充分听取当事人的意见，对当事人提出的事实、理由和证据，应当进行记录、复核，无正当理由的，向行政机关负责人报告并经批准</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行政强制决定，送达行政强制决定书。根据中止和终结执行的适用情形，</w:t>
            </w:r>
            <w:proofErr w:type="gramStart"/>
            <w:r>
              <w:rPr>
                <w:rFonts w:ascii="仿宋_GB2312" w:eastAsia="仿宋_GB2312" w:hAnsi="仿宋_GB2312" w:cs="仿宋_GB2312" w:hint="eastAsia"/>
                <w:sz w:val="18"/>
                <w:szCs w:val="18"/>
              </w:rPr>
              <w:t>作出</w:t>
            </w:r>
            <w:proofErr w:type="gramEnd"/>
            <w:r>
              <w:rPr>
                <w:rFonts w:ascii="仿宋_GB2312" w:eastAsia="仿宋_GB2312" w:hAnsi="仿宋_GB2312" w:cs="仿宋_GB2312" w:hint="eastAsia"/>
                <w:sz w:val="18"/>
                <w:szCs w:val="18"/>
              </w:rPr>
              <w:t>中止或终结执行决定。</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1116"/>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执行</w:t>
            </w:r>
          </w:p>
        </w:tc>
        <w:tc>
          <w:tcPr>
            <w:tcW w:w="3827" w:type="dxa"/>
            <w:vAlign w:val="center"/>
          </w:tcPr>
          <w:p w:rsidR="00CC7C16" w:rsidRDefault="00710E5C">
            <w:pPr>
              <w:widowControl/>
              <w:spacing w:line="32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、执行责任：封存或者扣押经检测不符合农产品质量安全标准的农产品</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1364"/>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事后</w:t>
            </w:r>
          </w:p>
          <w:p w:rsidR="00CC7C16" w:rsidRDefault="00710E5C">
            <w:pPr>
              <w:widowControl/>
              <w:spacing w:line="3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监管</w:t>
            </w:r>
          </w:p>
        </w:tc>
        <w:tc>
          <w:tcPr>
            <w:tcW w:w="3827" w:type="dxa"/>
            <w:vAlign w:val="center"/>
          </w:tcPr>
          <w:p w:rsidR="00CC7C16" w:rsidRDefault="00710E5C">
            <w:pPr>
              <w:widowControl/>
              <w:spacing w:line="32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事后监管责任：加强对生产、销售的农产品监督检查，依法查处违法活动。</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1024"/>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09" w:type="dxa"/>
            <w:vAlign w:val="center"/>
          </w:tcPr>
          <w:p w:rsidR="00CC7C16" w:rsidRDefault="00CC7C16">
            <w:pPr>
              <w:widowControl/>
              <w:spacing w:line="320" w:lineRule="exact"/>
              <w:jc w:val="center"/>
              <w:textAlignment w:val="center"/>
              <w:rPr>
                <w:rFonts w:ascii="仿宋_GB2312" w:eastAsia="仿宋_GB2312" w:hAnsi="仿宋_GB2312" w:cs="仿宋_GB2312"/>
                <w:szCs w:val="21"/>
              </w:rPr>
            </w:pPr>
          </w:p>
        </w:tc>
        <w:tc>
          <w:tcPr>
            <w:tcW w:w="3827" w:type="dxa"/>
            <w:vAlign w:val="center"/>
          </w:tcPr>
          <w:p w:rsidR="00CC7C16" w:rsidRDefault="00710E5C">
            <w:pPr>
              <w:widowControl/>
              <w:spacing w:line="320" w:lineRule="exact"/>
              <w:textAlignment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其他法律法规规章文件规定应履行的责任。</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修改名称、依据</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szCs w:val="21"/>
              </w:rPr>
              <w:t>《农产品质量安全法》主席令</w:t>
            </w:r>
            <w:r>
              <w:rPr>
                <w:rFonts w:ascii="仿宋_GB2312" w:eastAsia="仿宋_GB2312" w:hAnsi="仿宋_GB2312"/>
                <w:szCs w:val="21"/>
              </w:rPr>
              <w:t xml:space="preserve"> </w:t>
            </w:r>
            <w:r>
              <w:rPr>
                <w:rFonts w:ascii="仿宋_GB2312" w:eastAsia="仿宋_GB2312" w:hAnsi="仿宋_GB2312"/>
                <w:szCs w:val="21"/>
              </w:rPr>
              <w:t>第</w:t>
            </w:r>
            <w:r>
              <w:rPr>
                <w:rFonts w:ascii="仿宋_GB2312" w:eastAsia="仿宋_GB2312" w:hAnsi="仿宋_GB2312" w:hint="eastAsia"/>
                <w:szCs w:val="21"/>
              </w:rPr>
              <w:t>120</w:t>
            </w:r>
            <w:r>
              <w:rPr>
                <w:rFonts w:ascii="仿宋_GB2312" w:eastAsia="仿宋_GB2312" w:hAnsi="仿宋_GB2312"/>
                <w:szCs w:val="21"/>
              </w:rPr>
              <w:t>号已由中华人民共和国第十三届全国人民代表大会常务委员会第三十六次会议于</w:t>
            </w:r>
            <w:r>
              <w:rPr>
                <w:rFonts w:ascii="仿宋_GB2312" w:eastAsia="仿宋_GB2312" w:hAnsi="仿宋_GB2312"/>
                <w:szCs w:val="21"/>
              </w:rPr>
              <w:t>2022</w:t>
            </w:r>
            <w:r>
              <w:rPr>
                <w:rFonts w:ascii="仿宋_GB2312" w:eastAsia="仿宋_GB2312" w:hAnsi="仿宋_GB2312"/>
                <w:szCs w:val="21"/>
              </w:rPr>
              <w:t>年</w:t>
            </w:r>
            <w:r>
              <w:rPr>
                <w:rFonts w:ascii="仿宋_GB2312" w:eastAsia="仿宋_GB2312" w:hAnsi="仿宋_GB2312"/>
                <w:szCs w:val="21"/>
              </w:rPr>
              <w:t>9</w:t>
            </w:r>
            <w:r>
              <w:rPr>
                <w:rFonts w:ascii="仿宋_GB2312" w:eastAsia="仿宋_GB2312" w:hAnsi="仿宋_GB2312"/>
                <w:szCs w:val="21"/>
              </w:rPr>
              <w:t>月</w:t>
            </w:r>
            <w:r>
              <w:rPr>
                <w:rFonts w:ascii="仿宋_GB2312" w:eastAsia="仿宋_GB2312" w:hAnsi="仿宋_GB2312"/>
                <w:szCs w:val="21"/>
              </w:rPr>
              <w:t>2</w:t>
            </w:r>
            <w:r>
              <w:rPr>
                <w:rFonts w:ascii="仿宋_GB2312" w:eastAsia="仿宋_GB2312" w:hAnsi="仿宋_GB2312"/>
                <w:szCs w:val="21"/>
              </w:rPr>
              <w:t>日修订通过，现予公布，自</w:t>
            </w:r>
            <w:r>
              <w:rPr>
                <w:rFonts w:ascii="仿宋_GB2312" w:eastAsia="仿宋_GB2312" w:hAnsi="仿宋_GB2312"/>
                <w:szCs w:val="21"/>
              </w:rPr>
              <w:t>2023</w:t>
            </w:r>
            <w:r>
              <w:rPr>
                <w:rFonts w:ascii="仿宋_GB2312" w:eastAsia="仿宋_GB2312" w:hAnsi="仿宋_GB2312"/>
                <w:szCs w:val="21"/>
              </w:rPr>
              <w:t>年</w:t>
            </w:r>
            <w:r>
              <w:rPr>
                <w:rFonts w:ascii="仿宋_GB2312" w:eastAsia="仿宋_GB2312" w:hAnsi="仿宋_GB2312"/>
                <w:szCs w:val="21"/>
              </w:rPr>
              <w:t>1</w:t>
            </w:r>
            <w:r>
              <w:rPr>
                <w:rFonts w:ascii="仿宋_GB2312" w:eastAsia="仿宋_GB2312" w:hAnsi="仿宋_GB2312"/>
                <w:szCs w:val="21"/>
              </w:rPr>
              <w:t>月</w:t>
            </w:r>
            <w:r>
              <w:rPr>
                <w:rFonts w:ascii="仿宋_GB2312" w:eastAsia="仿宋_GB2312" w:hAnsi="仿宋_GB2312"/>
                <w:szCs w:val="21"/>
              </w:rPr>
              <w:t>1</w:t>
            </w:r>
            <w:r>
              <w:rPr>
                <w:rFonts w:ascii="仿宋_GB2312" w:eastAsia="仿宋_GB2312" w:hAnsi="仿宋_GB2312"/>
                <w:szCs w:val="21"/>
              </w:rPr>
              <w:t>日起施行。</w:t>
            </w:r>
          </w:p>
        </w:tc>
      </w:tr>
      <w:tr w:rsidR="00CC7C16">
        <w:trPr>
          <w:trHeight w:val="1904"/>
          <w:jc w:val="center"/>
        </w:trPr>
        <w:tc>
          <w:tcPr>
            <w:tcW w:w="667" w:type="dxa"/>
            <w:vMerge w:val="restart"/>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lastRenderedPageBreak/>
              <w:t>22</w:t>
            </w:r>
          </w:p>
        </w:tc>
        <w:tc>
          <w:tcPr>
            <w:tcW w:w="1542" w:type="dxa"/>
            <w:vMerge w:val="restart"/>
            <w:vAlign w:val="center"/>
          </w:tcPr>
          <w:p w:rsidR="00CC7C16" w:rsidRDefault="00710E5C">
            <w:pPr>
              <w:spacing w:line="32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对农产品生产企业和农民专业合作经济组织的行政检查（农产品监督抽查、农产品质</w:t>
            </w:r>
            <w:proofErr w:type="gramStart"/>
            <w:r>
              <w:rPr>
                <w:rFonts w:ascii="仿宋_GB2312" w:eastAsia="仿宋_GB2312" w:hAnsi="仿宋_GB2312" w:cs="仿宋_GB2312" w:hint="eastAsia"/>
                <w:kern w:val="0"/>
                <w:szCs w:val="21"/>
              </w:rPr>
              <w:t>量安全</w:t>
            </w:r>
            <w:proofErr w:type="gramEnd"/>
            <w:r>
              <w:rPr>
                <w:rFonts w:ascii="仿宋_GB2312" w:eastAsia="仿宋_GB2312" w:hAnsi="仿宋_GB2312" w:cs="仿宋_GB2312" w:hint="eastAsia"/>
                <w:kern w:val="0"/>
                <w:szCs w:val="21"/>
              </w:rPr>
              <w:t>监督管理）</w:t>
            </w:r>
          </w:p>
        </w:tc>
        <w:tc>
          <w:tcPr>
            <w:tcW w:w="7122" w:type="dxa"/>
            <w:vMerge w:val="restart"/>
            <w:vAlign w:val="center"/>
          </w:tcPr>
          <w:p w:rsidR="00CC7C16" w:rsidRDefault="00710E5C">
            <w:pPr>
              <w:widowControl/>
              <w:spacing w:line="320" w:lineRule="exact"/>
              <w:ind w:firstLineChars="200" w:firstLine="420"/>
              <w:textAlignment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农产品质量安全法》（中华人民共和国主席令第四十九号）第三十四条：“国家建立农产品质量安全监测制度。县级以上人民政府农业行政主管部门应当按照保障农产品质量安全的要求，制定并组织实施农产品质量安全监测计划，对生产中或者市场上销售的农产品进行监督抽查。监督抽查结果由国务院农业行政主管部门或者省、自治区、直辖市人民政府农业行政主管部门按照权限予以公布。”第三条：“县级以上人民政府农业行政主管部门负责农产品质量安全的监督管理工作；县级以上人民政府有关部门按照职责分工，负责农产品质量安全的有关工作。”</w:t>
            </w:r>
          </w:p>
          <w:p w:rsidR="00CC7C16" w:rsidRDefault="00CC7C16">
            <w:pPr>
              <w:pStyle w:val="a0"/>
            </w:pPr>
          </w:p>
          <w:p w:rsidR="00CC7C16" w:rsidRDefault="00710E5C">
            <w:pPr>
              <w:widowControl/>
              <w:spacing w:line="320" w:lineRule="exact"/>
              <w:ind w:firstLine="345"/>
              <w:textAlignment w:val="center"/>
              <w:rPr>
                <w:rFonts w:ascii="仿宋_GB2312" w:eastAsia="仿宋_GB2312" w:hAnsi="仿宋_GB2312" w:cs="仿宋_GB2312"/>
                <w:kern w:val="0"/>
                <w:szCs w:val="21"/>
                <w:u w:val="single"/>
              </w:rPr>
            </w:pPr>
            <w:r>
              <w:rPr>
                <w:rFonts w:ascii="仿宋_GB2312" w:eastAsia="仿宋_GB2312" w:hAnsi="仿宋_GB2312" w:cs="仿宋_GB2312" w:hint="eastAsia"/>
                <w:kern w:val="0"/>
                <w:szCs w:val="21"/>
                <w:u w:val="single"/>
              </w:rPr>
              <w:t>《中华人民共和国农产品质量安全法》（</w:t>
            </w:r>
            <w:r>
              <w:rPr>
                <w:rFonts w:ascii="仿宋_GB2312" w:eastAsia="仿宋_GB2312" w:hAnsi="仿宋_GB2312" w:cs="仿宋_GB2312" w:hint="eastAsia"/>
                <w:kern w:val="0"/>
                <w:szCs w:val="21"/>
                <w:u w:val="single"/>
              </w:rPr>
              <w:t>2022</w:t>
            </w:r>
            <w:r>
              <w:rPr>
                <w:rFonts w:ascii="仿宋_GB2312" w:eastAsia="仿宋_GB2312" w:hAnsi="仿宋_GB2312" w:cs="仿宋_GB2312" w:hint="eastAsia"/>
                <w:kern w:val="0"/>
                <w:szCs w:val="21"/>
                <w:u w:val="single"/>
              </w:rPr>
              <w:t>年</w:t>
            </w:r>
            <w:r>
              <w:rPr>
                <w:rFonts w:ascii="仿宋_GB2312" w:eastAsia="仿宋_GB2312" w:hAnsi="仿宋_GB2312" w:cs="仿宋_GB2312" w:hint="eastAsia"/>
                <w:kern w:val="0"/>
                <w:szCs w:val="21"/>
                <w:u w:val="single"/>
              </w:rPr>
              <w:t>9</w:t>
            </w:r>
            <w:r>
              <w:rPr>
                <w:rFonts w:ascii="仿宋_GB2312" w:eastAsia="仿宋_GB2312" w:hAnsi="仿宋_GB2312" w:cs="仿宋_GB2312" w:hint="eastAsia"/>
                <w:kern w:val="0"/>
                <w:szCs w:val="21"/>
                <w:u w:val="single"/>
              </w:rPr>
              <w:t>月</w:t>
            </w:r>
            <w:r>
              <w:rPr>
                <w:rFonts w:ascii="仿宋_GB2312" w:eastAsia="仿宋_GB2312" w:hAnsi="仿宋_GB2312" w:cs="仿宋_GB2312" w:hint="eastAsia"/>
                <w:kern w:val="0"/>
                <w:szCs w:val="21"/>
                <w:u w:val="single"/>
              </w:rPr>
              <w:t>2</w:t>
            </w:r>
            <w:r>
              <w:rPr>
                <w:rFonts w:ascii="仿宋_GB2312" w:eastAsia="仿宋_GB2312" w:hAnsi="仿宋_GB2312" w:cs="仿宋_GB2312" w:hint="eastAsia"/>
                <w:kern w:val="0"/>
                <w:szCs w:val="21"/>
                <w:u w:val="single"/>
              </w:rPr>
              <w:t>日通过修订，</w:t>
            </w:r>
            <w:r>
              <w:rPr>
                <w:rFonts w:ascii="仿宋_GB2312" w:eastAsia="仿宋_GB2312" w:hAnsi="仿宋_GB2312" w:cs="仿宋_GB2312" w:hint="eastAsia"/>
                <w:kern w:val="0"/>
                <w:szCs w:val="21"/>
                <w:u w:val="single"/>
              </w:rPr>
              <w:t>2023</w:t>
            </w:r>
            <w:r>
              <w:rPr>
                <w:rFonts w:ascii="仿宋_GB2312" w:eastAsia="仿宋_GB2312" w:hAnsi="仿宋_GB2312" w:cs="仿宋_GB2312" w:hint="eastAsia"/>
                <w:kern w:val="0"/>
                <w:szCs w:val="21"/>
                <w:u w:val="single"/>
              </w:rPr>
              <w:t>年</w:t>
            </w:r>
            <w:r>
              <w:rPr>
                <w:rFonts w:ascii="仿宋_GB2312" w:eastAsia="仿宋_GB2312" w:hAnsi="仿宋_GB2312" w:cs="仿宋_GB2312" w:hint="eastAsia"/>
                <w:kern w:val="0"/>
                <w:szCs w:val="21"/>
                <w:u w:val="single"/>
              </w:rPr>
              <w:t>1</w:t>
            </w:r>
            <w:r>
              <w:rPr>
                <w:rFonts w:ascii="仿宋_GB2312" w:eastAsia="仿宋_GB2312" w:hAnsi="仿宋_GB2312" w:cs="仿宋_GB2312" w:hint="eastAsia"/>
                <w:kern w:val="0"/>
                <w:szCs w:val="21"/>
                <w:u w:val="single"/>
              </w:rPr>
              <w:t>月</w:t>
            </w:r>
            <w:r>
              <w:rPr>
                <w:rFonts w:ascii="仿宋_GB2312" w:eastAsia="仿宋_GB2312" w:hAnsi="仿宋_GB2312" w:cs="仿宋_GB2312" w:hint="eastAsia"/>
                <w:kern w:val="0"/>
                <w:szCs w:val="21"/>
                <w:u w:val="single"/>
              </w:rPr>
              <w:t>1</w:t>
            </w:r>
            <w:r>
              <w:rPr>
                <w:rFonts w:ascii="仿宋_GB2312" w:eastAsia="仿宋_GB2312" w:hAnsi="仿宋_GB2312" w:cs="仿宋_GB2312" w:hint="eastAsia"/>
                <w:kern w:val="0"/>
                <w:szCs w:val="21"/>
                <w:u w:val="single"/>
              </w:rPr>
              <w:t>日施行）第四十六条  “县级以上人民政府农业农村主管部门应当根据农产品质量安全风险监测、风险评估结果和农产品质量安全状况等，制定监督抽查计划，确定农产品质量安全监督抽查的重点、方式和频次，并实施农产品质量安全风险分级管理。”第四十七条“县级以上人民政府农业农村主管部门应当建立健全随机抽查机制，按照监督抽查计划，组织开展农产品质量安全监督抽查。”</w:t>
            </w:r>
          </w:p>
          <w:p w:rsidR="00CC7C16" w:rsidRDefault="00CC7C16">
            <w:pPr>
              <w:pStyle w:val="a0"/>
              <w:ind w:firstLine="345"/>
            </w:pPr>
          </w:p>
        </w:tc>
        <w:tc>
          <w:tcPr>
            <w:tcW w:w="652" w:type="dxa"/>
            <w:vMerge w:val="restart"/>
            <w:vAlign w:val="center"/>
          </w:tcPr>
          <w:p w:rsidR="00CC7C16" w:rsidRDefault="00710E5C">
            <w:pPr>
              <w:spacing w:line="320" w:lineRule="exact"/>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行政检查</w:t>
            </w:r>
          </w:p>
        </w:tc>
        <w:tc>
          <w:tcPr>
            <w:tcW w:w="709" w:type="dxa"/>
            <w:vAlign w:val="center"/>
          </w:tcPr>
          <w:p w:rsidR="00CC7C16" w:rsidRDefault="00710E5C">
            <w:pPr>
              <w:widowControl/>
              <w:spacing w:line="320" w:lineRule="exact"/>
              <w:jc w:val="center"/>
              <w:rPr>
                <w:rFonts w:ascii="仿宋_GB2312" w:eastAsia="仿宋_GB2312" w:hAnsi="仿宋_GB2312" w:cs="仿宋_GB2312"/>
                <w:position w:val="8"/>
                <w:szCs w:val="21"/>
              </w:rPr>
            </w:pPr>
            <w:r>
              <w:rPr>
                <w:rFonts w:ascii="仿宋_GB2312" w:eastAsia="仿宋_GB2312" w:hAnsi="仿宋_GB2312" w:cs="仿宋_GB2312" w:hint="eastAsia"/>
                <w:position w:val="8"/>
                <w:szCs w:val="21"/>
              </w:rPr>
              <w:t>检查</w:t>
            </w:r>
          </w:p>
        </w:tc>
        <w:tc>
          <w:tcPr>
            <w:tcW w:w="3827" w:type="dxa"/>
            <w:vAlign w:val="center"/>
          </w:tcPr>
          <w:p w:rsidR="00CC7C16" w:rsidRDefault="00710E5C">
            <w:pPr>
              <w:widowControl/>
              <w:spacing w:line="320" w:lineRule="exact"/>
              <w:rPr>
                <w:rFonts w:ascii="仿宋_GB2312" w:eastAsia="仿宋_GB2312" w:hAnsi="仿宋_GB2312" w:cs="仿宋_GB2312"/>
                <w:szCs w:val="21"/>
              </w:rPr>
            </w:pP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检查责任：按照法规的规定和程序实施检查，实事求是，证据完整、确凿。监督检查人员不得少于二人，并应当出示合法证件。</w:t>
            </w:r>
          </w:p>
        </w:tc>
        <w:tc>
          <w:tcPr>
            <w:tcW w:w="681" w:type="dxa"/>
            <w:vMerge w:val="restart"/>
            <w:vAlign w:val="center"/>
          </w:tcPr>
          <w:p w:rsidR="00CC7C16" w:rsidRDefault="00710E5C">
            <w:pPr>
              <w:autoSpaceDN w:val="0"/>
              <w:spacing w:line="340" w:lineRule="exact"/>
              <w:jc w:val="center"/>
              <w:textAlignment w:val="center"/>
              <w:rPr>
                <w:rFonts w:ascii="黑体" w:eastAsia="黑体" w:hAnsi="黑体"/>
                <w:color w:val="000000"/>
                <w:sz w:val="24"/>
              </w:rPr>
            </w:pPr>
            <w:r>
              <w:rPr>
                <w:rFonts w:ascii="仿宋_GB2312" w:eastAsia="仿宋_GB2312" w:hAnsi="仿宋_GB2312" w:cs="仿宋_GB2312" w:hint="eastAsia"/>
                <w:szCs w:val="21"/>
              </w:rPr>
              <w:t>内乡县农业综合行政执法大队</w:t>
            </w:r>
          </w:p>
        </w:tc>
      </w:tr>
      <w:tr w:rsidR="00CC7C16">
        <w:trPr>
          <w:trHeight w:val="1702"/>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20" w:lineRule="exact"/>
              <w:jc w:val="center"/>
              <w:rPr>
                <w:rFonts w:ascii="仿宋_GB2312" w:eastAsia="仿宋_GB2312" w:hAnsi="仿宋_GB2312" w:cs="仿宋_GB2312"/>
                <w:position w:val="8"/>
                <w:szCs w:val="21"/>
              </w:rPr>
            </w:pPr>
            <w:r>
              <w:rPr>
                <w:rFonts w:ascii="仿宋_GB2312" w:eastAsia="仿宋_GB2312" w:hAnsi="仿宋_GB2312" w:cs="仿宋_GB2312" w:hint="eastAsia"/>
                <w:position w:val="8"/>
                <w:szCs w:val="21"/>
              </w:rPr>
              <w:t>处置</w:t>
            </w:r>
          </w:p>
        </w:tc>
        <w:tc>
          <w:tcPr>
            <w:tcW w:w="3827" w:type="dxa"/>
            <w:vAlign w:val="center"/>
          </w:tcPr>
          <w:p w:rsidR="00CC7C16" w:rsidRDefault="00710E5C">
            <w:pPr>
              <w:widowControl/>
              <w:spacing w:line="320" w:lineRule="exact"/>
              <w:rPr>
                <w:rFonts w:ascii="仿宋_GB2312" w:eastAsia="仿宋_GB2312" w:hAnsi="仿宋_GB2312" w:cs="仿宋_GB2312"/>
                <w:szCs w:val="21"/>
              </w:rPr>
            </w:pPr>
            <w:r>
              <w:rPr>
                <w:rFonts w:ascii="仿宋_GB2312" w:eastAsia="仿宋_GB2312" w:hAnsi="仿宋_GB2312" w:cs="仿宋_GB2312" w:hint="eastAsia"/>
                <w:kern w:val="0"/>
                <w:szCs w:val="21"/>
              </w:rPr>
              <w:t>2.</w:t>
            </w:r>
            <w:r>
              <w:rPr>
                <w:rFonts w:ascii="仿宋_GB2312" w:eastAsia="仿宋_GB2312" w:hAnsi="仿宋_GB2312" w:cs="仿宋_GB2312" w:hint="eastAsia"/>
                <w:kern w:val="0"/>
                <w:szCs w:val="21"/>
              </w:rPr>
              <w:t>处置责任：根据有关规定</w:t>
            </w:r>
            <w:proofErr w:type="gramStart"/>
            <w:r>
              <w:rPr>
                <w:rFonts w:ascii="仿宋_GB2312" w:eastAsia="仿宋_GB2312" w:hAnsi="仿宋_GB2312" w:cs="仿宋_GB2312" w:hint="eastAsia"/>
                <w:kern w:val="0"/>
                <w:szCs w:val="21"/>
              </w:rPr>
              <w:t>作出</w:t>
            </w:r>
            <w:proofErr w:type="gramEnd"/>
            <w:r>
              <w:rPr>
                <w:rFonts w:ascii="仿宋_GB2312" w:eastAsia="仿宋_GB2312" w:hAnsi="仿宋_GB2312" w:cs="仿宋_GB2312" w:hint="eastAsia"/>
                <w:kern w:val="0"/>
                <w:szCs w:val="21"/>
              </w:rPr>
              <w:t>相应处置措施。</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1684"/>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710E5C">
            <w:pPr>
              <w:widowControl/>
              <w:spacing w:line="320" w:lineRule="exact"/>
              <w:jc w:val="center"/>
              <w:rPr>
                <w:rFonts w:ascii="仿宋_GB2312" w:eastAsia="仿宋_GB2312" w:hAnsi="仿宋_GB2312" w:cs="仿宋_GB2312"/>
                <w:position w:val="8"/>
                <w:szCs w:val="21"/>
              </w:rPr>
            </w:pPr>
            <w:r>
              <w:rPr>
                <w:rFonts w:ascii="仿宋_GB2312" w:eastAsia="仿宋_GB2312" w:hAnsi="仿宋_GB2312" w:cs="仿宋_GB2312" w:hint="eastAsia"/>
                <w:position w:val="8"/>
                <w:szCs w:val="21"/>
              </w:rPr>
              <w:t>公开</w:t>
            </w:r>
          </w:p>
        </w:tc>
        <w:tc>
          <w:tcPr>
            <w:tcW w:w="3827" w:type="dxa"/>
            <w:vAlign w:val="center"/>
          </w:tcPr>
          <w:p w:rsidR="00CC7C16" w:rsidRDefault="00710E5C">
            <w:pPr>
              <w:pStyle w:val="a6"/>
              <w:keepNext/>
              <w:spacing w:before="0" w:beforeAutospacing="0" w:after="0" w:afterAutospacing="0" w:line="320" w:lineRule="exact"/>
              <w:jc w:val="both"/>
              <w:rPr>
                <w:rFonts w:ascii="仿宋_GB2312" w:eastAsia="仿宋_GB2312" w:hAnsi="仿宋_GB2312" w:cs="仿宋_GB2312"/>
                <w:kern w:val="2"/>
                <w:position w:val="8"/>
                <w:sz w:val="21"/>
                <w:szCs w:val="21"/>
              </w:rPr>
            </w:pPr>
            <w:r>
              <w:rPr>
                <w:rFonts w:ascii="仿宋_GB2312" w:eastAsia="仿宋_GB2312" w:hAnsi="仿宋_GB2312" w:cs="仿宋_GB2312" w:hint="eastAsia"/>
                <w:kern w:val="2"/>
                <w:position w:val="8"/>
                <w:sz w:val="21"/>
                <w:szCs w:val="21"/>
              </w:rPr>
              <w:t>3.</w:t>
            </w:r>
            <w:r>
              <w:rPr>
                <w:rFonts w:ascii="仿宋_GB2312" w:eastAsia="仿宋_GB2312" w:hAnsi="仿宋_GB2312" w:cs="仿宋_GB2312" w:hint="eastAsia"/>
                <w:kern w:val="2"/>
                <w:position w:val="8"/>
                <w:sz w:val="21"/>
                <w:szCs w:val="21"/>
              </w:rPr>
              <w:t>信息公开责任：依法规、按照程序办理信息公开事项。</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1552"/>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542"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c>
          <w:tcPr>
            <w:tcW w:w="712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652" w:type="dxa"/>
            <w:vMerge/>
            <w:vAlign w:val="center"/>
          </w:tcPr>
          <w:p w:rsidR="00CC7C16" w:rsidRDefault="00CC7C16">
            <w:pPr>
              <w:autoSpaceDN w:val="0"/>
              <w:spacing w:line="340" w:lineRule="exact"/>
              <w:jc w:val="center"/>
              <w:textAlignment w:val="center"/>
              <w:rPr>
                <w:rFonts w:ascii="黑体" w:eastAsia="黑体" w:hAnsi="黑体"/>
                <w:color w:val="000000"/>
                <w:szCs w:val="21"/>
              </w:rPr>
            </w:pPr>
          </w:p>
        </w:tc>
        <w:tc>
          <w:tcPr>
            <w:tcW w:w="709" w:type="dxa"/>
            <w:vAlign w:val="center"/>
          </w:tcPr>
          <w:p w:rsidR="00CC7C16" w:rsidRDefault="00CC7C16">
            <w:pPr>
              <w:widowControl/>
              <w:spacing w:line="320" w:lineRule="exact"/>
              <w:jc w:val="center"/>
              <w:rPr>
                <w:rFonts w:ascii="仿宋_GB2312" w:eastAsia="仿宋_GB2312" w:hAnsi="仿宋_GB2312" w:cs="仿宋_GB2312"/>
                <w:position w:val="8"/>
                <w:szCs w:val="21"/>
              </w:rPr>
            </w:pPr>
          </w:p>
        </w:tc>
        <w:tc>
          <w:tcPr>
            <w:tcW w:w="3827" w:type="dxa"/>
            <w:vAlign w:val="center"/>
          </w:tcPr>
          <w:p w:rsidR="00CC7C16" w:rsidRDefault="00710E5C">
            <w:pPr>
              <w:widowControl/>
              <w:spacing w:line="320" w:lineRule="exact"/>
              <w:rPr>
                <w:rFonts w:ascii="仿宋_GB2312" w:eastAsia="仿宋_GB2312" w:hAnsi="仿宋_GB2312" w:cs="仿宋_GB2312"/>
                <w:position w:val="8"/>
                <w:szCs w:val="21"/>
              </w:rPr>
            </w:pPr>
            <w:r>
              <w:rPr>
                <w:rFonts w:ascii="仿宋_GB2312" w:eastAsia="仿宋_GB2312" w:hAnsi="仿宋_GB2312" w:cs="仿宋_GB2312" w:hint="eastAsia"/>
                <w:position w:val="8"/>
                <w:szCs w:val="21"/>
              </w:rPr>
              <w:t>4.</w:t>
            </w:r>
            <w:r>
              <w:rPr>
                <w:rFonts w:ascii="仿宋_GB2312" w:eastAsia="仿宋_GB2312" w:hAnsi="仿宋_GB2312" w:cs="仿宋_GB2312" w:hint="eastAsia"/>
                <w:position w:val="8"/>
                <w:szCs w:val="21"/>
              </w:rPr>
              <w:t>其他法律法规规章文件规定的应履行义务</w:t>
            </w:r>
          </w:p>
        </w:tc>
        <w:tc>
          <w:tcPr>
            <w:tcW w:w="681" w:type="dxa"/>
            <w:vMerge/>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修改项目名称、依据</w:t>
            </w:r>
          </w:p>
        </w:tc>
      </w:tr>
      <w:tr w:rsidR="00CC7C16">
        <w:trPr>
          <w:trHeight w:val="503"/>
          <w:jc w:val="center"/>
        </w:trPr>
        <w:tc>
          <w:tcPr>
            <w:tcW w:w="667" w:type="dxa"/>
            <w:vMerge/>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kern w:val="0"/>
                <w:szCs w:val="21"/>
              </w:rPr>
              <w:t>《中华人民共和国农产品质量安全法》（</w:t>
            </w:r>
            <w:r>
              <w:rPr>
                <w:rFonts w:ascii="仿宋_GB2312" w:eastAsia="仿宋_GB2312" w:hAnsi="仿宋_GB2312" w:cs="仿宋_GB2312" w:hint="eastAsia"/>
                <w:kern w:val="0"/>
                <w:szCs w:val="21"/>
              </w:rPr>
              <w:t>2022</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9</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2</w:t>
            </w:r>
            <w:r>
              <w:rPr>
                <w:rFonts w:ascii="仿宋_GB2312" w:eastAsia="仿宋_GB2312" w:hAnsi="仿宋_GB2312" w:cs="仿宋_GB2312" w:hint="eastAsia"/>
                <w:kern w:val="0"/>
                <w:szCs w:val="21"/>
              </w:rPr>
              <w:t>日第十三届全国人民代表大会常务委员会第三十六次会议修订，</w:t>
            </w:r>
            <w:r>
              <w:rPr>
                <w:rFonts w:ascii="仿宋_GB2312" w:eastAsia="仿宋_GB2312" w:hAnsi="仿宋_GB2312" w:cs="仿宋_GB2312" w:hint="eastAsia"/>
                <w:kern w:val="0"/>
                <w:szCs w:val="21"/>
              </w:rPr>
              <w:t>2023</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日施行）</w:t>
            </w:r>
          </w:p>
        </w:tc>
      </w:tr>
      <w:tr w:rsidR="00CC7C16">
        <w:trPr>
          <w:trHeight w:val="4518"/>
          <w:jc w:val="center"/>
        </w:trPr>
        <w:tc>
          <w:tcPr>
            <w:tcW w:w="667" w:type="dxa"/>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lastRenderedPageBreak/>
              <w:t>23</w:t>
            </w:r>
          </w:p>
        </w:tc>
        <w:tc>
          <w:tcPr>
            <w:tcW w:w="1542" w:type="dxa"/>
            <w:vAlign w:val="center"/>
          </w:tcPr>
          <w:p w:rsidR="00CC7C16" w:rsidRDefault="00710E5C">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lang/>
              </w:rPr>
              <w:t>农村土地承包经营权证的备案、登记、发放</w:t>
            </w:r>
          </w:p>
        </w:tc>
        <w:tc>
          <w:tcPr>
            <w:tcW w:w="7122" w:type="dxa"/>
            <w:vAlign w:val="center"/>
          </w:tcPr>
          <w:p w:rsidR="00CC7C16" w:rsidRDefault="00710E5C">
            <w:pPr>
              <w:spacing w:line="32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本行政区域内农村土地承包及承包合同管理。乡（镇）人民政府负责本行政区域内农村土</w:t>
            </w:r>
            <w:r>
              <w:rPr>
                <w:rFonts w:ascii="仿宋_GB2312" w:eastAsia="仿宋_GB2312" w:hAnsi="仿宋_GB2312" w:cs="仿宋_GB2312"/>
                <w:kern w:val="0"/>
                <w:szCs w:val="21"/>
              </w:rPr>
              <w:t>地承包及承包合同管理。《中华人民共和国农村土地承包经营权证管理办法》</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w:t>
            </w:r>
            <w:r>
              <w:rPr>
                <w:rFonts w:ascii="仿宋_GB2312" w:eastAsia="仿宋_GB2312" w:hAnsi="仿宋_GB2312" w:cs="仿宋_GB2312"/>
                <w:kern w:val="0"/>
                <w:szCs w:val="21"/>
              </w:rPr>
              <w:t xml:space="preserve">2003 </w:t>
            </w:r>
            <w:r>
              <w:rPr>
                <w:rFonts w:ascii="仿宋_GB2312" w:eastAsia="仿宋_GB2312" w:hAnsi="仿宋_GB2312" w:cs="仿宋_GB2312"/>
                <w:kern w:val="0"/>
                <w:szCs w:val="21"/>
              </w:rPr>
              <w:t>农</w:t>
            </w:r>
            <w:r>
              <w:rPr>
                <w:rFonts w:ascii="仿宋_GB2312" w:eastAsia="仿宋_GB2312" w:hAnsi="仿宋_GB2312" w:cs="仿宋_GB2312"/>
                <w:kern w:val="0"/>
                <w:szCs w:val="21"/>
              </w:rPr>
              <w:t xml:space="preserve"> </w:t>
            </w:r>
            <w:proofErr w:type="gramStart"/>
            <w:r>
              <w:rPr>
                <w:rFonts w:ascii="仿宋_GB2312" w:eastAsia="仿宋_GB2312" w:hAnsi="仿宋_GB2312" w:cs="仿宋_GB2312"/>
                <w:kern w:val="0"/>
                <w:szCs w:val="21"/>
              </w:rPr>
              <w:t>业部令第</w:t>
            </w:r>
            <w:proofErr w:type="gramEnd"/>
            <w:r>
              <w:rPr>
                <w:rFonts w:ascii="仿宋_GB2312" w:eastAsia="仿宋_GB2312" w:hAnsi="仿宋_GB2312" w:cs="仿宋_GB2312"/>
                <w:kern w:val="0"/>
                <w:szCs w:val="21"/>
              </w:rPr>
              <w:t xml:space="preserve"> 33 </w:t>
            </w:r>
            <w:r>
              <w:rPr>
                <w:rFonts w:ascii="仿宋_GB2312" w:eastAsia="仿宋_GB2312" w:hAnsi="仿宋_GB2312" w:cs="仿宋_GB2312"/>
                <w:kern w:val="0"/>
                <w:szCs w:val="21"/>
              </w:rPr>
              <w:t>号）第七条实行家庭承包的，按下列程序颁发农村土地承包经营权证：（一）</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土地承包合同生效后，发包方应在</w:t>
            </w:r>
            <w:r>
              <w:rPr>
                <w:rFonts w:ascii="仿宋_GB2312" w:eastAsia="仿宋_GB2312" w:hAnsi="仿宋_GB2312" w:cs="仿宋_GB2312"/>
                <w:kern w:val="0"/>
                <w:szCs w:val="21"/>
              </w:rPr>
              <w:t xml:space="preserve"> 30 </w:t>
            </w:r>
            <w:proofErr w:type="gramStart"/>
            <w:r>
              <w:rPr>
                <w:rFonts w:ascii="仿宋_GB2312" w:eastAsia="仿宋_GB2312" w:hAnsi="仿宋_GB2312" w:cs="仿宋_GB2312"/>
                <w:kern w:val="0"/>
                <w:szCs w:val="21"/>
              </w:rPr>
              <w:t>个</w:t>
            </w:r>
            <w:proofErr w:type="gramEnd"/>
            <w:r>
              <w:rPr>
                <w:rFonts w:ascii="仿宋_GB2312" w:eastAsia="仿宋_GB2312" w:hAnsi="仿宋_GB2312" w:cs="仿宋_GB2312"/>
                <w:kern w:val="0"/>
                <w:szCs w:val="21"/>
              </w:rPr>
              <w:t>工作日内，将土地承包方案、承包方及承包土</w:t>
            </w:r>
            <w:r>
              <w:rPr>
                <w:rFonts w:ascii="仿宋_GB2312" w:eastAsia="仿宋_GB2312" w:hAnsi="仿宋_GB2312" w:cs="仿宋_GB2312"/>
                <w:kern w:val="0"/>
                <w:szCs w:val="21"/>
              </w:rPr>
              <w:t>地</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的详细情况、土地承包合同等材料一式两份报乡（镇）人民政府农村经营管理部门。（二）</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乡（镇）人民政府农村经营管理部门对发包方报送的材料予以初审。材料符合规定的，及</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时登记造册，由乡（镇）人民政府向县级以上地方人民政府提出颁发农村土地承包经营权证的书面申请；材料不符合规定的，应在</w:t>
            </w:r>
            <w:r>
              <w:rPr>
                <w:rFonts w:ascii="仿宋_GB2312" w:eastAsia="仿宋_GB2312" w:hAnsi="仿宋_GB2312" w:cs="仿宋_GB2312"/>
                <w:kern w:val="0"/>
                <w:szCs w:val="21"/>
              </w:rPr>
              <w:t xml:space="preserve"> 15 </w:t>
            </w:r>
            <w:proofErr w:type="gramStart"/>
            <w:r>
              <w:rPr>
                <w:rFonts w:ascii="仿宋_GB2312" w:eastAsia="仿宋_GB2312" w:hAnsi="仿宋_GB2312" w:cs="仿宋_GB2312"/>
                <w:kern w:val="0"/>
                <w:szCs w:val="21"/>
              </w:rPr>
              <w:t>个</w:t>
            </w:r>
            <w:proofErr w:type="gramEnd"/>
            <w:r>
              <w:rPr>
                <w:rFonts w:ascii="仿宋_GB2312" w:eastAsia="仿宋_GB2312" w:hAnsi="仿宋_GB2312" w:cs="仿宋_GB2312"/>
                <w:kern w:val="0"/>
                <w:szCs w:val="21"/>
              </w:rPr>
              <w:t>工作日内补正。</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三）县级以上地方人民政府农业行政主管部门对乡（镇）人民政府报送的申请材料予以审核。申请材料符合规定的，编制农村土地承包经营权证登记簿，报同级人民政府颁发农村土地承包经营权证；申请材料不符合规定的，书面通知</w:t>
            </w:r>
            <w:r>
              <w:rPr>
                <w:rFonts w:ascii="仿宋_GB2312" w:eastAsia="仿宋_GB2312" w:hAnsi="仿宋_GB2312" w:cs="仿宋_GB2312"/>
                <w:kern w:val="0"/>
                <w:szCs w:val="21"/>
              </w:rPr>
              <w:t>乡（镇）人民政府补正。第八条</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实行招标、拍卖、公开协商等方式承包农村土地的，按下列程序办理农村土地承包经营权证：（一）土地承包合同生效后，承包方填写农村土地承包经营权证登记申请书，</w:t>
            </w:r>
            <w:proofErr w:type="gramStart"/>
            <w:r>
              <w:rPr>
                <w:rFonts w:ascii="仿宋_GB2312" w:eastAsia="仿宋_GB2312" w:hAnsi="仿宋_GB2312" w:cs="仿宋_GB2312"/>
                <w:kern w:val="0"/>
                <w:szCs w:val="21"/>
              </w:rPr>
              <w:t>报承包</w:t>
            </w:r>
            <w:proofErr w:type="gramEnd"/>
            <w:r>
              <w:rPr>
                <w:rFonts w:ascii="仿宋_GB2312" w:eastAsia="仿宋_GB2312" w:hAnsi="仿宋_GB2312" w:cs="仿宋_GB2312"/>
                <w:kern w:val="0"/>
                <w:szCs w:val="21"/>
              </w:rPr>
              <w:t>土地所在乡（镇）人民政</w:t>
            </w:r>
            <w:r>
              <w:rPr>
                <w:rFonts w:ascii="仿宋_GB2312" w:eastAsia="仿宋_GB2312" w:hAnsi="仿宋_GB2312" w:cs="仿宋_GB2312"/>
                <w:kern w:val="0"/>
                <w:szCs w:val="21"/>
              </w:rPr>
              <w:t xml:space="preserve"> </w:t>
            </w:r>
            <w:proofErr w:type="gramStart"/>
            <w:r>
              <w:rPr>
                <w:rFonts w:ascii="仿宋_GB2312" w:eastAsia="仿宋_GB2312" w:hAnsi="仿宋_GB2312" w:cs="仿宋_GB2312"/>
                <w:kern w:val="0"/>
                <w:szCs w:val="21"/>
              </w:rPr>
              <w:t>府农村</w:t>
            </w:r>
            <w:proofErr w:type="gramEnd"/>
            <w:r>
              <w:rPr>
                <w:rFonts w:ascii="仿宋_GB2312" w:eastAsia="仿宋_GB2312" w:hAnsi="仿宋_GB2312" w:cs="仿宋_GB2312"/>
                <w:kern w:val="0"/>
                <w:szCs w:val="21"/>
              </w:rPr>
              <w:t>经营管理部门。（二）乡（镇）人民政府农村经营管理部门对发包方和承包方的资格、发包程序、承包期限、承包地用途等予以初审，并在农村土地承包经营权证登记申请书上签署初审意见。（三）承包方持乡（镇）人民政府初审通过的农村土地承包经营权登记申请书，向县级以上地方人民政府申请农村土地承包经营权证登记。（四）</w:t>
            </w:r>
            <w:r>
              <w:rPr>
                <w:rFonts w:ascii="仿宋_GB2312" w:eastAsia="仿宋_GB2312" w:hAnsi="仿宋_GB2312" w:cs="仿宋_GB2312"/>
                <w:kern w:val="0"/>
                <w:szCs w:val="21"/>
              </w:rPr>
              <w:t>县级以上地方人民政府农业行政主管部门对登记申请予以审核。申请材料符合规定的，编制农村土地承包经营权证登记簿，报请同级人民政府颁发农村土地承包经营权证；申请材料不符合</w:t>
            </w:r>
            <w:proofErr w:type="gramStart"/>
            <w:r>
              <w:rPr>
                <w:rFonts w:ascii="仿宋_GB2312" w:eastAsia="仿宋_GB2312" w:hAnsi="仿宋_GB2312" w:cs="仿宋_GB2312"/>
                <w:kern w:val="0"/>
                <w:szCs w:val="21"/>
              </w:rPr>
              <w:t>规</w:t>
            </w:r>
            <w:proofErr w:type="gramEnd"/>
            <w:r>
              <w:rPr>
                <w:rFonts w:ascii="仿宋_GB2312" w:eastAsia="仿宋_GB2312" w:hAnsi="仿宋_GB2312" w:cs="仿宋_GB2312"/>
                <w:kern w:val="0"/>
                <w:szCs w:val="21"/>
              </w:rPr>
              <w:t xml:space="preserve"> </w:t>
            </w:r>
          </w:p>
          <w:p w:rsidR="00CC7C16" w:rsidRDefault="00710E5C">
            <w:pPr>
              <w:spacing w:line="320" w:lineRule="exact"/>
              <w:rPr>
                <w:rFonts w:ascii="仿宋_GB2312" w:eastAsia="仿宋_GB2312" w:hAnsi="仿宋_GB2312" w:cs="仿宋_GB2312"/>
                <w:kern w:val="0"/>
                <w:szCs w:val="21"/>
              </w:rPr>
            </w:pPr>
            <w:r>
              <w:rPr>
                <w:rFonts w:ascii="仿宋_GB2312" w:eastAsia="仿宋_GB2312" w:hAnsi="仿宋_GB2312" w:cs="仿宋_GB2312"/>
                <w:kern w:val="0"/>
                <w:szCs w:val="21"/>
              </w:rPr>
              <w:t>定的，书面通知申请人补正。第十五条</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办理农村土地承包经营权变</w:t>
            </w:r>
            <w:proofErr w:type="gramStart"/>
            <w:r>
              <w:rPr>
                <w:rFonts w:ascii="仿宋_GB2312" w:eastAsia="仿宋_GB2312" w:hAnsi="仿宋_GB2312" w:cs="仿宋_GB2312"/>
                <w:kern w:val="0"/>
                <w:szCs w:val="21"/>
              </w:rPr>
              <w:t>更申请</w:t>
            </w:r>
            <w:proofErr w:type="gramEnd"/>
            <w:r>
              <w:rPr>
                <w:rFonts w:ascii="仿宋_GB2312" w:eastAsia="仿宋_GB2312" w:hAnsi="仿宋_GB2312" w:cs="仿宋_GB2312"/>
                <w:kern w:val="0"/>
                <w:szCs w:val="21"/>
              </w:rPr>
              <w:t>应提交以下材料：</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（一</w:t>
            </w:r>
            <w:r>
              <w:rPr>
                <w:rFonts w:ascii="仿宋_GB2312" w:eastAsia="仿宋_GB2312" w:hAnsi="仿宋_GB2312" w:cs="仿宋_GB2312"/>
                <w:kern w:val="0"/>
                <w:szCs w:val="21"/>
              </w:rPr>
              <w:t>）变更的书面请求；</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（二）已变更的农村土地承包合同或其它证明材料；（三）农村土地承包经营权证原件。第十七条</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农村土地承包经营权</w:t>
            </w:r>
            <w:proofErr w:type="gramStart"/>
            <w:r>
              <w:rPr>
                <w:rFonts w:ascii="仿宋_GB2312" w:eastAsia="仿宋_GB2312" w:hAnsi="仿宋_GB2312" w:cs="仿宋_GB2312"/>
                <w:kern w:val="0"/>
                <w:szCs w:val="21"/>
              </w:rPr>
              <w:t>证严重</w:t>
            </w:r>
            <w:proofErr w:type="gramEnd"/>
            <w:r>
              <w:rPr>
                <w:rFonts w:ascii="仿宋_GB2312" w:eastAsia="仿宋_GB2312" w:hAnsi="仿宋_GB2312" w:cs="仿宋_GB2312"/>
                <w:kern w:val="0"/>
                <w:szCs w:val="21"/>
              </w:rPr>
              <w:t>污损、毁坏、遗失的，承包方应向乡（镇）人民政府农村经营</w:t>
            </w:r>
            <w:r>
              <w:rPr>
                <w:rFonts w:ascii="仿宋_GB2312" w:eastAsia="仿宋_GB2312" w:hAnsi="仿宋_GB2312" w:cs="仿宋_GB2312"/>
                <w:kern w:val="0"/>
                <w:szCs w:val="21"/>
              </w:rPr>
              <w:lastRenderedPageBreak/>
              <w:t>管理部门申请换发、补发。</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经乡（镇）人民政府农村经营管理部门审核后，报请原发证机关办理换发、补发手续。</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第十八条</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办理农村土地承包经营权证换发、补发手续，应以农村土地经营权证登记簿记载的内容为准。</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第十九条</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农</w:t>
            </w:r>
            <w:r>
              <w:rPr>
                <w:rFonts w:ascii="仿宋_GB2312" w:eastAsia="仿宋_GB2312" w:hAnsi="仿宋_GB2312" w:cs="仿宋_GB2312"/>
                <w:kern w:val="0"/>
                <w:szCs w:val="21"/>
              </w:rPr>
              <w:t xml:space="preserve"> </w:t>
            </w:r>
          </w:p>
          <w:p w:rsidR="00CC7C16" w:rsidRDefault="00710E5C">
            <w:pPr>
              <w:spacing w:line="320" w:lineRule="exact"/>
              <w:rPr>
                <w:rFonts w:ascii="仿宋_GB2312" w:eastAsia="仿宋_GB2312" w:hAnsi="仿宋_GB2312" w:cs="仿宋_GB2312"/>
                <w:kern w:val="0"/>
                <w:szCs w:val="21"/>
              </w:rPr>
            </w:pPr>
            <w:r>
              <w:rPr>
                <w:rFonts w:ascii="仿宋_GB2312" w:eastAsia="仿宋_GB2312" w:hAnsi="仿宋_GB2312" w:cs="仿宋_GB2312"/>
                <w:kern w:val="0"/>
                <w:szCs w:val="21"/>
              </w:rPr>
              <w:t>村土地承包经营权证换发、补发，应当在农村土地承包经营权证上注明</w:t>
            </w:r>
            <w:r>
              <w:rPr>
                <w:rFonts w:ascii="仿宋_GB2312" w:eastAsia="仿宋_GB2312" w:hAnsi="仿宋_GB2312" w:cs="仿宋_GB2312"/>
                <w:kern w:val="0"/>
                <w:szCs w:val="21"/>
              </w:rPr>
              <w:t>“</w:t>
            </w:r>
            <w:r>
              <w:rPr>
                <w:rFonts w:ascii="仿宋_GB2312" w:eastAsia="仿宋_GB2312" w:hAnsi="仿宋_GB2312" w:cs="仿宋_GB2312"/>
                <w:kern w:val="0"/>
                <w:szCs w:val="21"/>
              </w:rPr>
              <w:t>换发</w:t>
            </w:r>
            <w:r>
              <w:rPr>
                <w:rFonts w:ascii="仿宋_GB2312" w:eastAsia="仿宋_GB2312" w:hAnsi="仿宋_GB2312" w:cs="仿宋_GB2312"/>
                <w:kern w:val="0"/>
                <w:szCs w:val="21"/>
              </w:rPr>
              <w:t>”</w:t>
            </w:r>
            <w:r>
              <w:rPr>
                <w:rFonts w:ascii="仿宋_GB2312" w:eastAsia="仿宋_GB2312" w:hAnsi="仿宋_GB2312" w:cs="仿宋_GB2312"/>
                <w:kern w:val="0"/>
                <w:szCs w:val="21"/>
              </w:rPr>
              <w:t>、</w:t>
            </w:r>
            <w:r>
              <w:rPr>
                <w:rFonts w:ascii="仿宋_GB2312" w:eastAsia="仿宋_GB2312" w:hAnsi="仿宋_GB2312" w:cs="仿宋_GB2312"/>
                <w:kern w:val="0"/>
                <w:szCs w:val="21"/>
              </w:rPr>
              <w:t>“</w:t>
            </w:r>
            <w:r>
              <w:rPr>
                <w:rFonts w:ascii="仿宋_GB2312" w:eastAsia="仿宋_GB2312" w:hAnsi="仿宋_GB2312" w:cs="仿宋_GB2312"/>
                <w:kern w:val="0"/>
                <w:szCs w:val="21"/>
              </w:rPr>
              <w:t>补发</w:t>
            </w:r>
            <w:r>
              <w:rPr>
                <w:rFonts w:ascii="仿宋_GB2312" w:eastAsia="仿宋_GB2312" w:hAnsi="仿宋_GB2312" w:cs="仿宋_GB2312"/>
                <w:kern w:val="0"/>
                <w:szCs w:val="21"/>
              </w:rPr>
              <w:t>”</w:t>
            </w:r>
            <w:r>
              <w:rPr>
                <w:rFonts w:ascii="仿宋_GB2312" w:eastAsia="仿宋_GB2312" w:hAnsi="仿宋_GB2312" w:cs="仿宋_GB2312"/>
                <w:kern w:val="0"/>
                <w:szCs w:val="21"/>
              </w:rPr>
              <w:t>字样</w:t>
            </w:r>
            <w:r>
              <w:rPr>
                <w:rFonts w:ascii="仿宋_GB2312" w:eastAsia="仿宋_GB2312" w:hAnsi="仿宋_GB2312" w:cs="仿宋_GB2312" w:hint="eastAsia"/>
                <w:kern w:val="0"/>
                <w:szCs w:val="21"/>
              </w:rPr>
              <w:t>。</w:t>
            </w:r>
          </w:p>
          <w:p w:rsidR="00CC7C16" w:rsidRDefault="00CC7C16">
            <w:pPr>
              <w:pStyle w:val="a0"/>
            </w:pPr>
          </w:p>
        </w:tc>
        <w:tc>
          <w:tcPr>
            <w:tcW w:w="652" w:type="dxa"/>
            <w:vAlign w:val="center"/>
          </w:tcPr>
          <w:p w:rsidR="00CC7C16" w:rsidRDefault="00710E5C">
            <w:pPr>
              <w:spacing w:line="320" w:lineRule="exact"/>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lastRenderedPageBreak/>
              <w:t>其他职权</w:t>
            </w:r>
          </w:p>
        </w:tc>
        <w:tc>
          <w:tcPr>
            <w:tcW w:w="709" w:type="dxa"/>
            <w:vAlign w:val="center"/>
          </w:tcPr>
          <w:p w:rsidR="00CC7C16" w:rsidRDefault="00CC7C16">
            <w:pPr>
              <w:widowControl/>
              <w:spacing w:line="320" w:lineRule="exact"/>
              <w:jc w:val="center"/>
              <w:rPr>
                <w:rFonts w:ascii="仿宋_GB2312" w:eastAsia="仿宋_GB2312" w:hAnsi="仿宋_GB2312" w:cs="仿宋_GB2312"/>
                <w:szCs w:val="21"/>
              </w:rPr>
            </w:pPr>
          </w:p>
        </w:tc>
        <w:tc>
          <w:tcPr>
            <w:tcW w:w="3827" w:type="dxa"/>
            <w:vAlign w:val="center"/>
          </w:tcPr>
          <w:p w:rsidR="00CC7C16" w:rsidRDefault="00CC7C16">
            <w:pPr>
              <w:widowControl/>
              <w:spacing w:line="320" w:lineRule="exact"/>
              <w:rPr>
                <w:rFonts w:ascii="仿宋_GB2312" w:eastAsia="仿宋_GB2312" w:hAnsi="仿宋_GB2312" w:cs="仿宋_GB2312"/>
                <w:szCs w:val="21"/>
              </w:rPr>
            </w:pPr>
          </w:p>
        </w:tc>
        <w:tc>
          <w:tcPr>
            <w:tcW w:w="681" w:type="dxa"/>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划出</w:t>
            </w:r>
          </w:p>
        </w:tc>
      </w:tr>
      <w:tr w:rsidR="00CC7C16">
        <w:trPr>
          <w:trHeight w:val="503"/>
          <w:jc w:val="center"/>
        </w:trPr>
        <w:tc>
          <w:tcPr>
            <w:tcW w:w="667" w:type="dxa"/>
            <w:tcBorders>
              <w:bottom w:val="single" w:sz="4" w:space="0" w:color="auto"/>
            </w:tcBorders>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tcBorders>
              <w:bottom w:val="single" w:sz="4" w:space="0" w:color="auto"/>
            </w:tcBorders>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kern w:val="0"/>
                <w:szCs w:val="21"/>
              </w:rPr>
              <w:t>《河南省自然资源厅</w:t>
            </w:r>
            <w:r>
              <w:rPr>
                <w:rFonts w:ascii="仿宋_GB2312" w:eastAsia="仿宋_GB2312" w:hAnsi="仿宋_GB2312" w:cs="仿宋_GB2312" w:hint="eastAsia"/>
                <w:kern w:val="0"/>
                <w:szCs w:val="21"/>
              </w:rPr>
              <w:t xml:space="preserve"> </w:t>
            </w:r>
            <w:r>
              <w:rPr>
                <w:rFonts w:ascii="仿宋_GB2312" w:eastAsia="仿宋_GB2312" w:hAnsi="仿宋_GB2312" w:cs="仿宋_GB2312" w:hint="eastAsia"/>
                <w:kern w:val="0"/>
                <w:szCs w:val="21"/>
              </w:rPr>
              <w:t>河南省农业农村厅关于做好不动产统一登记与土地承包合同管理工作有序衔接的通知》</w:t>
            </w:r>
            <w:proofErr w:type="gramStart"/>
            <w:r>
              <w:rPr>
                <w:rFonts w:ascii="仿宋_GB2312" w:eastAsia="仿宋_GB2312" w:hAnsi="仿宋_GB2312" w:cs="仿宋_GB2312" w:hint="eastAsia"/>
                <w:kern w:val="0"/>
                <w:szCs w:val="21"/>
              </w:rPr>
              <w:t>豫自然资发</w:t>
            </w:r>
            <w:proofErr w:type="gramEnd"/>
            <w:r>
              <w:rPr>
                <w:rFonts w:ascii="仿宋_GB2312" w:eastAsia="仿宋_GB2312" w:hAnsi="仿宋_GB2312" w:cs="仿宋_GB2312" w:hint="eastAsia"/>
                <w:kern w:val="0"/>
                <w:szCs w:val="21"/>
              </w:rPr>
              <w:t>[2023]7</w:t>
            </w:r>
            <w:r>
              <w:rPr>
                <w:rFonts w:ascii="仿宋_GB2312" w:eastAsia="仿宋_GB2312" w:hAnsi="仿宋_GB2312" w:cs="仿宋_GB2312" w:hint="eastAsia"/>
                <w:kern w:val="0"/>
                <w:szCs w:val="21"/>
              </w:rPr>
              <w:t>号文件要求，由自然资源部门负责办理农村土地承包经营权证。</w:t>
            </w:r>
          </w:p>
        </w:tc>
      </w:tr>
      <w:tr w:rsidR="00CC7C16">
        <w:trPr>
          <w:trHeight w:val="4518"/>
          <w:jc w:val="center"/>
        </w:trPr>
        <w:tc>
          <w:tcPr>
            <w:tcW w:w="667" w:type="dxa"/>
            <w:vAlign w:val="center"/>
          </w:tcPr>
          <w:p w:rsidR="00CC7C16" w:rsidRDefault="00710E5C">
            <w:pPr>
              <w:autoSpaceDN w:val="0"/>
              <w:spacing w:line="340" w:lineRule="exact"/>
              <w:jc w:val="center"/>
              <w:textAlignment w:val="center"/>
              <w:rPr>
                <w:rFonts w:ascii="方正仿宋_GBK" w:eastAsia="方正仿宋_GBK" w:hAnsi="方正仿宋_GBK" w:cs="方正仿宋_GBK"/>
                <w:color w:val="000000"/>
                <w:kern w:val="0"/>
                <w:szCs w:val="21"/>
              </w:rPr>
            </w:pPr>
            <w:r>
              <w:rPr>
                <w:rFonts w:ascii="方正仿宋_GBK" w:eastAsia="方正仿宋_GBK" w:hAnsi="方正仿宋_GBK" w:cs="方正仿宋_GBK" w:hint="eastAsia"/>
                <w:color w:val="000000"/>
                <w:kern w:val="0"/>
                <w:szCs w:val="21"/>
              </w:rPr>
              <w:lastRenderedPageBreak/>
              <w:t>24</w:t>
            </w:r>
          </w:p>
        </w:tc>
        <w:tc>
          <w:tcPr>
            <w:tcW w:w="1542" w:type="dxa"/>
            <w:vAlign w:val="center"/>
          </w:tcPr>
          <w:p w:rsidR="00CC7C16" w:rsidRDefault="00710E5C">
            <w:pPr>
              <w:spacing w:line="32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农村土地承包经营权证颁发</w:t>
            </w:r>
          </w:p>
        </w:tc>
        <w:tc>
          <w:tcPr>
            <w:tcW w:w="7122" w:type="dxa"/>
            <w:vAlign w:val="center"/>
          </w:tcPr>
          <w:p w:rsidR="00CC7C16" w:rsidRDefault="00710E5C">
            <w:pPr>
              <w:spacing w:line="32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本行政区域内农村土地承包及承包合同管理。乡（镇）人民政府负责本行政区域内农村土</w:t>
            </w:r>
            <w:r>
              <w:rPr>
                <w:rFonts w:ascii="仿宋_GB2312" w:eastAsia="仿宋_GB2312" w:hAnsi="仿宋_GB2312" w:cs="仿宋_GB2312"/>
                <w:kern w:val="0"/>
                <w:szCs w:val="21"/>
              </w:rPr>
              <w:t>地承包及承包合同管理。《中华人民共和国农村土地承包经营权证管理办法》</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w:t>
            </w:r>
            <w:r>
              <w:rPr>
                <w:rFonts w:ascii="仿宋_GB2312" w:eastAsia="仿宋_GB2312" w:hAnsi="仿宋_GB2312" w:cs="仿宋_GB2312"/>
                <w:kern w:val="0"/>
                <w:szCs w:val="21"/>
              </w:rPr>
              <w:t xml:space="preserve">2003 </w:t>
            </w:r>
            <w:r>
              <w:rPr>
                <w:rFonts w:ascii="仿宋_GB2312" w:eastAsia="仿宋_GB2312" w:hAnsi="仿宋_GB2312" w:cs="仿宋_GB2312"/>
                <w:kern w:val="0"/>
                <w:szCs w:val="21"/>
              </w:rPr>
              <w:t>农</w:t>
            </w:r>
            <w:r>
              <w:rPr>
                <w:rFonts w:ascii="仿宋_GB2312" w:eastAsia="仿宋_GB2312" w:hAnsi="仿宋_GB2312" w:cs="仿宋_GB2312"/>
                <w:kern w:val="0"/>
                <w:szCs w:val="21"/>
              </w:rPr>
              <w:t xml:space="preserve"> </w:t>
            </w:r>
            <w:proofErr w:type="gramStart"/>
            <w:r>
              <w:rPr>
                <w:rFonts w:ascii="仿宋_GB2312" w:eastAsia="仿宋_GB2312" w:hAnsi="仿宋_GB2312" w:cs="仿宋_GB2312"/>
                <w:kern w:val="0"/>
                <w:szCs w:val="21"/>
              </w:rPr>
              <w:t>业部令第</w:t>
            </w:r>
            <w:proofErr w:type="gramEnd"/>
            <w:r>
              <w:rPr>
                <w:rFonts w:ascii="仿宋_GB2312" w:eastAsia="仿宋_GB2312" w:hAnsi="仿宋_GB2312" w:cs="仿宋_GB2312"/>
                <w:kern w:val="0"/>
                <w:szCs w:val="21"/>
              </w:rPr>
              <w:t xml:space="preserve"> 33 </w:t>
            </w:r>
            <w:r>
              <w:rPr>
                <w:rFonts w:ascii="仿宋_GB2312" w:eastAsia="仿宋_GB2312" w:hAnsi="仿宋_GB2312" w:cs="仿宋_GB2312"/>
                <w:kern w:val="0"/>
                <w:szCs w:val="21"/>
              </w:rPr>
              <w:t>号）第七条实行家庭承包的，按下列程序颁发农村土地承包经营权证：（一）</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土地承包合同生效后，发包方应在</w:t>
            </w:r>
            <w:r>
              <w:rPr>
                <w:rFonts w:ascii="仿宋_GB2312" w:eastAsia="仿宋_GB2312" w:hAnsi="仿宋_GB2312" w:cs="仿宋_GB2312"/>
                <w:kern w:val="0"/>
                <w:szCs w:val="21"/>
              </w:rPr>
              <w:t xml:space="preserve"> 30 </w:t>
            </w:r>
            <w:proofErr w:type="gramStart"/>
            <w:r>
              <w:rPr>
                <w:rFonts w:ascii="仿宋_GB2312" w:eastAsia="仿宋_GB2312" w:hAnsi="仿宋_GB2312" w:cs="仿宋_GB2312"/>
                <w:kern w:val="0"/>
                <w:szCs w:val="21"/>
              </w:rPr>
              <w:t>个</w:t>
            </w:r>
            <w:proofErr w:type="gramEnd"/>
            <w:r>
              <w:rPr>
                <w:rFonts w:ascii="仿宋_GB2312" w:eastAsia="仿宋_GB2312" w:hAnsi="仿宋_GB2312" w:cs="仿宋_GB2312"/>
                <w:kern w:val="0"/>
                <w:szCs w:val="21"/>
              </w:rPr>
              <w:t>工作日内，将土地承包方案、承包方及承包土地</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的详细情况、土地承包合同等材料一式两份报乡（镇）人民政府农村经营管理部门。（二）</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乡（镇）人民政府农村经营管理部门对发包方报送的材料予以初审。材料符合规定的，及</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时登记造册，由乡（镇）人民政府向县级以上地方人民政府提出颁发农村土地承包经营权证的书面申请；材</w:t>
            </w:r>
            <w:r>
              <w:rPr>
                <w:rFonts w:ascii="仿宋_GB2312" w:eastAsia="仿宋_GB2312" w:hAnsi="仿宋_GB2312" w:cs="仿宋_GB2312"/>
                <w:kern w:val="0"/>
                <w:szCs w:val="21"/>
              </w:rPr>
              <w:t>料不符合规定的，应在</w:t>
            </w:r>
            <w:r>
              <w:rPr>
                <w:rFonts w:ascii="仿宋_GB2312" w:eastAsia="仿宋_GB2312" w:hAnsi="仿宋_GB2312" w:cs="仿宋_GB2312"/>
                <w:kern w:val="0"/>
                <w:szCs w:val="21"/>
              </w:rPr>
              <w:t xml:space="preserve"> 15 </w:t>
            </w:r>
            <w:proofErr w:type="gramStart"/>
            <w:r>
              <w:rPr>
                <w:rFonts w:ascii="仿宋_GB2312" w:eastAsia="仿宋_GB2312" w:hAnsi="仿宋_GB2312" w:cs="仿宋_GB2312"/>
                <w:kern w:val="0"/>
                <w:szCs w:val="21"/>
              </w:rPr>
              <w:t>个</w:t>
            </w:r>
            <w:proofErr w:type="gramEnd"/>
            <w:r>
              <w:rPr>
                <w:rFonts w:ascii="仿宋_GB2312" w:eastAsia="仿宋_GB2312" w:hAnsi="仿宋_GB2312" w:cs="仿宋_GB2312"/>
                <w:kern w:val="0"/>
                <w:szCs w:val="21"/>
              </w:rPr>
              <w:t>工作日内补正。</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三）县级以上地方人民政府农业行政主管部门对乡（镇）人民政府报送的申请材料予以审核。申请材料符合规定的，编制农村土地承包经营权证登记簿，报同级人民政府颁发农村土地承包经营权证；申请材料不符合规定的，书面通知乡（镇）人民政府补正。第八条</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实行招标、拍卖、公开协商等方式承包农村土地的，按下列程序办理农村土地承包经营权证：（一）土地承包合同</w:t>
            </w:r>
            <w:r>
              <w:rPr>
                <w:rFonts w:ascii="仿宋_GB2312" w:eastAsia="仿宋_GB2312" w:hAnsi="仿宋_GB2312" w:cs="仿宋_GB2312"/>
                <w:kern w:val="0"/>
                <w:szCs w:val="21"/>
              </w:rPr>
              <w:t xml:space="preserve"> </w:t>
            </w:r>
          </w:p>
          <w:p w:rsidR="00CC7C16" w:rsidRDefault="00710E5C">
            <w:pPr>
              <w:spacing w:line="320" w:lineRule="exact"/>
              <w:rPr>
                <w:rFonts w:ascii="仿宋_GB2312" w:eastAsia="仿宋_GB2312" w:hAnsi="仿宋_GB2312" w:cs="仿宋_GB2312"/>
                <w:kern w:val="0"/>
                <w:szCs w:val="21"/>
              </w:rPr>
            </w:pPr>
            <w:r>
              <w:rPr>
                <w:rFonts w:ascii="仿宋_GB2312" w:eastAsia="仿宋_GB2312" w:hAnsi="仿宋_GB2312" w:cs="仿宋_GB2312"/>
                <w:kern w:val="0"/>
                <w:szCs w:val="21"/>
              </w:rPr>
              <w:t>生效后，承包方填写农村土地承包经营权证登记申请书，</w:t>
            </w:r>
            <w:proofErr w:type="gramStart"/>
            <w:r>
              <w:rPr>
                <w:rFonts w:ascii="仿宋_GB2312" w:eastAsia="仿宋_GB2312" w:hAnsi="仿宋_GB2312" w:cs="仿宋_GB2312"/>
                <w:kern w:val="0"/>
                <w:szCs w:val="21"/>
              </w:rPr>
              <w:t>报承包</w:t>
            </w:r>
            <w:proofErr w:type="gramEnd"/>
            <w:r>
              <w:rPr>
                <w:rFonts w:ascii="仿宋_GB2312" w:eastAsia="仿宋_GB2312" w:hAnsi="仿宋_GB2312" w:cs="仿宋_GB2312"/>
                <w:kern w:val="0"/>
                <w:szCs w:val="21"/>
              </w:rPr>
              <w:t>土地所在乡（镇）人民政</w:t>
            </w:r>
            <w:r>
              <w:rPr>
                <w:rFonts w:ascii="仿宋_GB2312" w:eastAsia="仿宋_GB2312" w:hAnsi="仿宋_GB2312" w:cs="仿宋_GB2312"/>
                <w:kern w:val="0"/>
                <w:szCs w:val="21"/>
              </w:rPr>
              <w:t xml:space="preserve"> </w:t>
            </w:r>
            <w:proofErr w:type="gramStart"/>
            <w:r>
              <w:rPr>
                <w:rFonts w:ascii="仿宋_GB2312" w:eastAsia="仿宋_GB2312" w:hAnsi="仿宋_GB2312" w:cs="仿宋_GB2312"/>
                <w:kern w:val="0"/>
                <w:szCs w:val="21"/>
              </w:rPr>
              <w:t>府农村</w:t>
            </w:r>
            <w:proofErr w:type="gramEnd"/>
            <w:r>
              <w:rPr>
                <w:rFonts w:ascii="仿宋_GB2312" w:eastAsia="仿宋_GB2312" w:hAnsi="仿宋_GB2312" w:cs="仿宋_GB2312"/>
                <w:kern w:val="0"/>
                <w:szCs w:val="21"/>
              </w:rPr>
              <w:t>经营管理部门。（二）乡（镇）人民政府农村</w:t>
            </w:r>
            <w:r>
              <w:rPr>
                <w:rFonts w:ascii="仿宋_GB2312" w:eastAsia="仿宋_GB2312" w:hAnsi="仿宋_GB2312" w:cs="仿宋_GB2312"/>
                <w:kern w:val="0"/>
                <w:szCs w:val="21"/>
              </w:rPr>
              <w:t>经营管理部门对发包方和承包方的资格、发包程序、承包期限、承包地用途等予以初审，并在农村土地承包经营权证登记申请书上签署初审意见。（三）承包方持乡（镇）人民政府初审通过的农村土地承包经营权登记申请书，向县级以上地方人民政府申请农村土地承包经营权证登记。（四）县级以上地方人民政府农业行政主管部门对登记申请予以审核。申请材料符合规定的，编制农村土地承包经营权证登记簿，报请同级人民政府颁发农村土地承包经营权证；申请材料不符合</w:t>
            </w:r>
            <w:proofErr w:type="gramStart"/>
            <w:r>
              <w:rPr>
                <w:rFonts w:ascii="仿宋_GB2312" w:eastAsia="仿宋_GB2312" w:hAnsi="仿宋_GB2312" w:cs="仿宋_GB2312"/>
                <w:kern w:val="0"/>
                <w:szCs w:val="21"/>
              </w:rPr>
              <w:t>规</w:t>
            </w:r>
            <w:proofErr w:type="gramEnd"/>
            <w:r>
              <w:rPr>
                <w:rFonts w:ascii="仿宋_GB2312" w:eastAsia="仿宋_GB2312" w:hAnsi="仿宋_GB2312" w:cs="仿宋_GB2312"/>
                <w:kern w:val="0"/>
                <w:szCs w:val="21"/>
              </w:rPr>
              <w:t xml:space="preserve"> </w:t>
            </w:r>
          </w:p>
          <w:p w:rsidR="00CC7C16" w:rsidRDefault="00710E5C">
            <w:pPr>
              <w:spacing w:line="320" w:lineRule="exact"/>
              <w:rPr>
                <w:rFonts w:ascii="仿宋_GB2312" w:eastAsia="仿宋_GB2312" w:hAnsi="仿宋_GB2312" w:cs="仿宋_GB2312"/>
                <w:kern w:val="0"/>
                <w:szCs w:val="21"/>
              </w:rPr>
            </w:pPr>
            <w:r>
              <w:rPr>
                <w:rFonts w:ascii="仿宋_GB2312" w:eastAsia="仿宋_GB2312" w:hAnsi="仿宋_GB2312" w:cs="仿宋_GB2312"/>
                <w:kern w:val="0"/>
                <w:szCs w:val="21"/>
              </w:rPr>
              <w:t>定的，书面通知申请人补正。第十五条</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办理农村土地承包经营权变</w:t>
            </w:r>
            <w:proofErr w:type="gramStart"/>
            <w:r>
              <w:rPr>
                <w:rFonts w:ascii="仿宋_GB2312" w:eastAsia="仿宋_GB2312" w:hAnsi="仿宋_GB2312" w:cs="仿宋_GB2312"/>
                <w:kern w:val="0"/>
                <w:szCs w:val="21"/>
              </w:rPr>
              <w:t>更申请</w:t>
            </w:r>
            <w:proofErr w:type="gramEnd"/>
            <w:r>
              <w:rPr>
                <w:rFonts w:ascii="仿宋_GB2312" w:eastAsia="仿宋_GB2312" w:hAnsi="仿宋_GB2312" w:cs="仿宋_GB2312"/>
                <w:kern w:val="0"/>
                <w:szCs w:val="21"/>
              </w:rPr>
              <w:t>应提交以下材料：</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w:t>
            </w:r>
            <w:r>
              <w:rPr>
                <w:rFonts w:ascii="仿宋_GB2312" w:eastAsia="仿宋_GB2312" w:hAnsi="仿宋_GB2312" w:cs="仿宋_GB2312" w:hint="eastAsia"/>
                <w:kern w:val="0"/>
                <w:szCs w:val="21"/>
              </w:rPr>
              <w:t>一</w:t>
            </w:r>
            <w:r>
              <w:rPr>
                <w:rFonts w:ascii="仿宋_GB2312" w:eastAsia="仿宋_GB2312" w:hAnsi="仿宋_GB2312" w:cs="仿宋_GB2312"/>
                <w:kern w:val="0"/>
                <w:szCs w:val="21"/>
              </w:rPr>
              <w:t>）变更的书面请求；</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（二）已变更的农村土地承包合同或其它证明材料；（三）农村土地承包经营权证原件。第十七条</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农村土地承包经营权</w:t>
            </w:r>
            <w:proofErr w:type="gramStart"/>
            <w:r>
              <w:rPr>
                <w:rFonts w:ascii="仿宋_GB2312" w:eastAsia="仿宋_GB2312" w:hAnsi="仿宋_GB2312" w:cs="仿宋_GB2312"/>
                <w:kern w:val="0"/>
                <w:szCs w:val="21"/>
              </w:rPr>
              <w:t>证严重</w:t>
            </w:r>
            <w:proofErr w:type="gramEnd"/>
            <w:r>
              <w:rPr>
                <w:rFonts w:ascii="仿宋_GB2312" w:eastAsia="仿宋_GB2312" w:hAnsi="仿宋_GB2312" w:cs="仿宋_GB2312"/>
                <w:kern w:val="0"/>
                <w:szCs w:val="21"/>
              </w:rPr>
              <w:t>污损、毁坏、遗失的，承包方应向乡（镇）人民政府农村经营</w:t>
            </w:r>
            <w:r>
              <w:rPr>
                <w:rFonts w:ascii="仿宋_GB2312" w:eastAsia="仿宋_GB2312" w:hAnsi="仿宋_GB2312" w:cs="仿宋_GB2312"/>
                <w:kern w:val="0"/>
                <w:szCs w:val="21"/>
              </w:rPr>
              <w:lastRenderedPageBreak/>
              <w:t>管理部门申请换发、补发。</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经乡（镇）人民政府农村经营管理部门审核后，报请原发证机关办理换发、补发手续。</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第十八条</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办理农村土地承包经营权证换发、补发手续，应以农村土地经营权证登记簿记载的内容为准。</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第十九条</w:t>
            </w:r>
            <w:r>
              <w:rPr>
                <w:rFonts w:ascii="仿宋_GB2312" w:eastAsia="仿宋_GB2312" w:hAnsi="仿宋_GB2312" w:cs="仿宋_GB2312"/>
                <w:kern w:val="0"/>
                <w:szCs w:val="21"/>
              </w:rPr>
              <w:t xml:space="preserve"> </w:t>
            </w:r>
            <w:r>
              <w:rPr>
                <w:rFonts w:ascii="仿宋_GB2312" w:eastAsia="仿宋_GB2312" w:hAnsi="仿宋_GB2312" w:cs="仿宋_GB2312"/>
                <w:kern w:val="0"/>
                <w:szCs w:val="21"/>
              </w:rPr>
              <w:t>农</w:t>
            </w:r>
            <w:r>
              <w:rPr>
                <w:rFonts w:ascii="仿宋_GB2312" w:eastAsia="仿宋_GB2312" w:hAnsi="仿宋_GB2312" w:cs="仿宋_GB2312"/>
                <w:kern w:val="0"/>
                <w:szCs w:val="21"/>
              </w:rPr>
              <w:t xml:space="preserve"> </w:t>
            </w:r>
          </w:p>
          <w:p w:rsidR="00CC7C16" w:rsidRDefault="00710E5C">
            <w:pPr>
              <w:spacing w:line="320" w:lineRule="exact"/>
              <w:rPr>
                <w:rFonts w:ascii="仿宋_GB2312" w:eastAsia="仿宋_GB2312" w:hAnsi="仿宋_GB2312" w:cs="仿宋_GB2312"/>
                <w:kern w:val="0"/>
                <w:szCs w:val="21"/>
              </w:rPr>
            </w:pPr>
            <w:r>
              <w:rPr>
                <w:rFonts w:ascii="仿宋_GB2312" w:eastAsia="仿宋_GB2312" w:hAnsi="仿宋_GB2312" w:cs="仿宋_GB2312"/>
                <w:kern w:val="0"/>
                <w:szCs w:val="21"/>
              </w:rPr>
              <w:t>村土地承包经营权证换发、补发，应当在农村土地承包经营权证上注明</w:t>
            </w:r>
            <w:r>
              <w:rPr>
                <w:rFonts w:ascii="仿宋_GB2312" w:eastAsia="仿宋_GB2312" w:hAnsi="仿宋_GB2312" w:cs="仿宋_GB2312"/>
                <w:kern w:val="0"/>
                <w:szCs w:val="21"/>
              </w:rPr>
              <w:t>“</w:t>
            </w:r>
            <w:r>
              <w:rPr>
                <w:rFonts w:ascii="仿宋_GB2312" w:eastAsia="仿宋_GB2312" w:hAnsi="仿宋_GB2312" w:cs="仿宋_GB2312"/>
                <w:kern w:val="0"/>
                <w:szCs w:val="21"/>
              </w:rPr>
              <w:t>换发</w:t>
            </w:r>
            <w:r>
              <w:rPr>
                <w:rFonts w:ascii="仿宋_GB2312" w:eastAsia="仿宋_GB2312" w:hAnsi="仿宋_GB2312" w:cs="仿宋_GB2312"/>
                <w:kern w:val="0"/>
                <w:szCs w:val="21"/>
              </w:rPr>
              <w:t>”</w:t>
            </w:r>
            <w:r>
              <w:rPr>
                <w:rFonts w:ascii="仿宋_GB2312" w:eastAsia="仿宋_GB2312" w:hAnsi="仿宋_GB2312" w:cs="仿宋_GB2312"/>
                <w:kern w:val="0"/>
                <w:szCs w:val="21"/>
              </w:rPr>
              <w:t>、</w:t>
            </w:r>
            <w:r>
              <w:rPr>
                <w:rFonts w:ascii="仿宋_GB2312" w:eastAsia="仿宋_GB2312" w:hAnsi="仿宋_GB2312" w:cs="仿宋_GB2312"/>
                <w:kern w:val="0"/>
                <w:szCs w:val="21"/>
              </w:rPr>
              <w:t>“</w:t>
            </w:r>
            <w:r>
              <w:rPr>
                <w:rFonts w:ascii="仿宋_GB2312" w:eastAsia="仿宋_GB2312" w:hAnsi="仿宋_GB2312" w:cs="仿宋_GB2312"/>
                <w:kern w:val="0"/>
                <w:szCs w:val="21"/>
              </w:rPr>
              <w:t>补发</w:t>
            </w:r>
            <w:r>
              <w:rPr>
                <w:rFonts w:ascii="仿宋_GB2312" w:eastAsia="仿宋_GB2312" w:hAnsi="仿宋_GB2312" w:cs="仿宋_GB2312"/>
                <w:kern w:val="0"/>
                <w:szCs w:val="21"/>
              </w:rPr>
              <w:t>”</w:t>
            </w:r>
            <w:r>
              <w:rPr>
                <w:rFonts w:ascii="仿宋_GB2312" w:eastAsia="仿宋_GB2312" w:hAnsi="仿宋_GB2312" w:cs="仿宋_GB2312"/>
                <w:kern w:val="0"/>
                <w:szCs w:val="21"/>
              </w:rPr>
              <w:t>字样</w:t>
            </w:r>
            <w:r>
              <w:rPr>
                <w:rFonts w:ascii="仿宋_GB2312" w:eastAsia="仿宋_GB2312" w:hAnsi="仿宋_GB2312" w:cs="仿宋_GB2312" w:hint="eastAsia"/>
                <w:kern w:val="0"/>
                <w:szCs w:val="21"/>
              </w:rPr>
              <w:t>。</w:t>
            </w:r>
          </w:p>
          <w:p w:rsidR="00CC7C16" w:rsidRDefault="00CC7C16">
            <w:pPr>
              <w:pStyle w:val="a0"/>
            </w:pPr>
          </w:p>
        </w:tc>
        <w:tc>
          <w:tcPr>
            <w:tcW w:w="652" w:type="dxa"/>
            <w:vAlign w:val="center"/>
          </w:tcPr>
          <w:p w:rsidR="00CC7C16" w:rsidRDefault="00710E5C">
            <w:pPr>
              <w:spacing w:line="320" w:lineRule="exact"/>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lastRenderedPageBreak/>
              <w:t>行政确认</w:t>
            </w:r>
          </w:p>
        </w:tc>
        <w:tc>
          <w:tcPr>
            <w:tcW w:w="709" w:type="dxa"/>
            <w:vAlign w:val="center"/>
          </w:tcPr>
          <w:p w:rsidR="00CC7C16" w:rsidRDefault="00CC7C16">
            <w:pPr>
              <w:widowControl/>
              <w:spacing w:line="320" w:lineRule="exact"/>
              <w:jc w:val="center"/>
              <w:rPr>
                <w:rFonts w:ascii="仿宋_GB2312" w:eastAsia="仿宋_GB2312" w:hAnsi="仿宋_GB2312" w:cs="仿宋_GB2312"/>
                <w:szCs w:val="21"/>
              </w:rPr>
            </w:pPr>
          </w:p>
        </w:tc>
        <w:tc>
          <w:tcPr>
            <w:tcW w:w="3827" w:type="dxa"/>
            <w:vAlign w:val="center"/>
          </w:tcPr>
          <w:p w:rsidR="00CC7C16" w:rsidRDefault="00CC7C16">
            <w:pPr>
              <w:widowControl/>
              <w:spacing w:line="320" w:lineRule="exact"/>
              <w:rPr>
                <w:rFonts w:ascii="仿宋_GB2312" w:eastAsia="仿宋_GB2312" w:hAnsi="仿宋_GB2312" w:cs="仿宋_GB2312"/>
                <w:szCs w:val="21"/>
              </w:rPr>
            </w:pPr>
          </w:p>
        </w:tc>
        <w:tc>
          <w:tcPr>
            <w:tcW w:w="681" w:type="dxa"/>
            <w:vAlign w:val="center"/>
          </w:tcPr>
          <w:p w:rsidR="00CC7C16" w:rsidRDefault="00CC7C16">
            <w:pPr>
              <w:autoSpaceDN w:val="0"/>
              <w:spacing w:line="340" w:lineRule="exact"/>
              <w:jc w:val="center"/>
              <w:textAlignment w:val="center"/>
              <w:rPr>
                <w:rFonts w:ascii="黑体" w:eastAsia="黑体" w:hAnsi="黑体"/>
                <w:color w:val="000000"/>
                <w:sz w:val="24"/>
              </w:rPr>
            </w:pPr>
          </w:p>
        </w:tc>
      </w:tr>
      <w:tr w:rsidR="00CC7C16">
        <w:trPr>
          <w:trHeight w:val="503"/>
          <w:jc w:val="center"/>
        </w:trPr>
        <w:tc>
          <w:tcPr>
            <w:tcW w:w="667" w:type="dxa"/>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调整情况：</w:t>
            </w:r>
            <w:r>
              <w:rPr>
                <w:rFonts w:ascii="仿宋_GB2312" w:eastAsia="仿宋_GB2312" w:hAnsi="仿宋_GB2312" w:cs="仿宋_GB2312" w:hint="eastAsia"/>
                <w:color w:val="000000"/>
                <w:szCs w:val="21"/>
              </w:rPr>
              <w:t>划出</w:t>
            </w:r>
          </w:p>
        </w:tc>
      </w:tr>
      <w:tr w:rsidR="00CC7C16">
        <w:trPr>
          <w:trHeight w:val="503"/>
          <w:jc w:val="center"/>
        </w:trPr>
        <w:tc>
          <w:tcPr>
            <w:tcW w:w="667" w:type="dxa"/>
            <w:tcBorders>
              <w:bottom w:val="single" w:sz="4" w:space="0" w:color="auto"/>
            </w:tcBorders>
            <w:vAlign w:val="center"/>
          </w:tcPr>
          <w:p w:rsidR="00CC7C16" w:rsidRDefault="00CC7C16">
            <w:pPr>
              <w:autoSpaceDN w:val="0"/>
              <w:spacing w:line="340" w:lineRule="exact"/>
              <w:jc w:val="center"/>
              <w:textAlignment w:val="center"/>
              <w:rPr>
                <w:rFonts w:ascii="方正仿宋_GBK" w:eastAsia="方正仿宋_GBK" w:hAnsi="方正仿宋_GBK" w:cs="方正仿宋_GBK"/>
                <w:color w:val="000000"/>
                <w:kern w:val="0"/>
                <w:szCs w:val="21"/>
              </w:rPr>
            </w:pPr>
          </w:p>
        </w:tc>
        <w:tc>
          <w:tcPr>
            <w:tcW w:w="14533" w:type="dxa"/>
            <w:gridSpan w:val="6"/>
            <w:tcBorders>
              <w:bottom w:val="single" w:sz="4" w:space="0" w:color="auto"/>
            </w:tcBorders>
            <w:vAlign w:val="center"/>
          </w:tcPr>
          <w:p w:rsidR="00CC7C16" w:rsidRDefault="00710E5C">
            <w:pPr>
              <w:autoSpaceDN w:val="0"/>
              <w:spacing w:line="340" w:lineRule="exact"/>
              <w:textAlignment w:val="center"/>
              <w:rPr>
                <w:rFonts w:ascii="黑体" w:eastAsia="黑体" w:hAnsi="黑体"/>
                <w:color w:val="000000"/>
                <w:sz w:val="24"/>
              </w:rPr>
            </w:pPr>
            <w:r>
              <w:rPr>
                <w:rFonts w:ascii="黑体" w:eastAsia="黑体" w:hAnsi="黑体" w:hint="eastAsia"/>
                <w:color w:val="000000"/>
                <w:sz w:val="28"/>
                <w:szCs w:val="28"/>
              </w:rPr>
              <w:t>调整原因：</w:t>
            </w:r>
            <w:r>
              <w:rPr>
                <w:rFonts w:ascii="仿宋_GB2312" w:eastAsia="仿宋_GB2312" w:hAnsi="仿宋_GB2312" w:cs="仿宋_GB2312" w:hint="eastAsia"/>
                <w:kern w:val="0"/>
                <w:szCs w:val="21"/>
              </w:rPr>
              <w:t>《河南省自然资源厅</w:t>
            </w:r>
            <w:r>
              <w:rPr>
                <w:rFonts w:ascii="仿宋_GB2312" w:eastAsia="仿宋_GB2312" w:hAnsi="仿宋_GB2312" w:cs="仿宋_GB2312" w:hint="eastAsia"/>
                <w:kern w:val="0"/>
                <w:szCs w:val="21"/>
              </w:rPr>
              <w:t xml:space="preserve"> </w:t>
            </w:r>
            <w:r>
              <w:rPr>
                <w:rFonts w:ascii="仿宋_GB2312" w:eastAsia="仿宋_GB2312" w:hAnsi="仿宋_GB2312" w:cs="仿宋_GB2312" w:hint="eastAsia"/>
                <w:kern w:val="0"/>
                <w:szCs w:val="21"/>
              </w:rPr>
              <w:t>河南省农业农村厅关于做好不动产统一登记与土地承包合同管理工作有序衔接的通知》</w:t>
            </w:r>
            <w:proofErr w:type="gramStart"/>
            <w:r>
              <w:rPr>
                <w:rFonts w:ascii="仿宋_GB2312" w:eastAsia="仿宋_GB2312" w:hAnsi="仿宋_GB2312" w:cs="仿宋_GB2312" w:hint="eastAsia"/>
                <w:kern w:val="0"/>
                <w:szCs w:val="21"/>
              </w:rPr>
              <w:t>豫自然资发</w:t>
            </w:r>
            <w:proofErr w:type="gramEnd"/>
            <w:r>
              <w:rPr>
                <w:rFonts w:ascii="仿宋_GB2312" w:eastAsia="仿宋_GB2312" w:hAnsi="仿宋_GB2312" w:cs="仿宋_GB2312" w:hint="eastAsia"/>
                <w:kern w:val="0"/>
                <w:szCs w:val="21"/>
              </w:rPr>
              <w:t>[2023]7</w:t>
            </w:r>
            <w:r>
              <w:rPr>
                <w:rFonts w:ascii="仿宋_GB2312" w:eastAsia="仿宋_GB2312" w:hAnsi="仿宋_GB2312" w:cs="仿宋_GB2312" w:hint="eastAsia"/>
                <w:kern w:val="0"/>
                <w:szCs w:val="21"/>
              </w:rPr>
              <w:t>号文件要求，由自然资源部门负责办理农村土地承包经营权证。</w:t>
            </w:r>
          </w:p>
        </w:tc>
      </w:tr>
    </w:tbl>
    <w:p w:rsidR="00CC7C16" w:rsidRDefault="00CC7C16"/>
    <w:sectPr w:rsidR="00CC7C16" w:rsidSect="00CC7C16">
      <w:pgSz w:w="16838" w:h="11906" w:orient="landscape"/>
      <w:pgMar w:top="1531" w:right="1928" w:bottom="1531"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E5C" w:rsidRDefault="00710E5C" w:rsidP="00C621AF">
      <w:r>
        <w:separator/>
      </w:r>
    </w:p>
  </w:endnote>
  <w:endnote w:type="continuationSeparator" w:id="0">
    <w:p w:rsidR="00710E5C" w:rsidRDefault="00710E5C" w:rsidP="00C621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方正仿宋_GBK">
    <w:altName w:val="微软雅黑"/>
    <w:charset w:val="86"/>
    <w:family w:val="script"/>
    <w:pitch w:val="default"/>
    <w:sig w:usb0="00000000" w:usb1="00000000" w:usb2="00000010" w:usb3="00000000" w:csb0="003C004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E5C" w:rsidRDefault="00710E5C" w:rsidP="00C621AF">
      <w:r>
        <w:separator/>
      </w:r>
    </w:p>
  </w:footnote>
  <w:footnote w:type="continuationSeparator" w:id="0">
    <w:p w:rsidR="00710E5C" w:rsidRDefault="00710E5C" w:rsidP="00C621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GYwMzUxM2I3MGQwY2E5NDgzOWE1ZDE5YmNhNTYwZjQifQ=="/>
  </w:docVars>
  <w:rsids>
    <w:rsidRoot w:val="512F3EB8"/>
    <w:rsid w:val="BDEF0E9B"/>
    <w:rsid w:val="CC4FE496"/>
    <w:rsid w:val="CE3F9B49"/>
    <w:rsid w:val="D2BD39A6"/>
    <w:rsid w:val="D6E9CBC3"/>
    <w:rsid w:val="D7FF90BC"/>
    <w:rsid w:val="DCCDB72D"/>
    <w:rsid w:val="DEBB5EB4"/>
    <w:rsid w:val="DEDBE315"/>
    <w:rsid w:val="DF6C062F"/>
    <w:rsid w:val="DFFD5315"/>
    <w:rsid w:val="DFFF32FB"/>
    <w:rsid w:val="EBC59B39"/>
    <w:rsid w:val="EF6B9C6A"/>
    <w:rsid w:val="EFB71F4F"/>
    <w:rsid w:val="EFE3B7DE"/>
    <w:rsid w:val="F73F4927"/>
    <w:rsid w:val="F76B28E9"/>
    <w:rsid w:val="FBBFC1B6"/>
    <w:rsid w:val="FBFDD1B7"/>
    <w:rsid w:val="FCFC6A3B"/>
    <w:rsid w:val="FEFF3F95"/>
    <w:rsid w:val="FF1FAD20"/>
    <w:rsid w:val="FF4E507B"/>
    <w:rsid w:val="FFFE5306"/>
    <w:rsid w:val="FFFF7139"/>
    <w:rsid w:val="000774FE"/>
    <w:rsid w:val="001A53B7"/>
    <w:rsid w:val="001D3B4A"/>
    <w:rsid w:val="001E1BDD"/>
    <w:rsid w:val="002001FE"/>
    <w:rsid w:val="002C6BB6"/>
    <w:rsid w:val="00371997"/>
    <w:rsid w:val="003B3124"/>
    <w:rsid w:val="0042167F"/>
    <w:rsid w:val="005228DF"/>
    <w:rsid w:val="00582F63"/>
    <w:rsid w:val="0060661A"/>
    <w:rsid w:val="00710E5C"/>
    <w:rsid w:val="00747A28"/>
    <w:rsid w:val="0077643D"/>
    <w:rsid w:val="007C3BA8"/>
    <w:rsid w:val="007D024C"/>
    <w:rsid w:val="008C1306"/>
    <w:rsid w:val="008C13E8"/>
    <w:rsid w:val="00A10816"/>
    <w:rsid w:val="00A31D14"/>
    <w:rsid w:val="00BB1490"/>
    <w:rsid w:val="00BB77E6"/>
    <w:rsid w:val="00C621AF"/>
    <w:rsid w:val="00CC5DA8"/>
    <w:rsid w:val="00CC7C16"/>
    <w:rsid w:val="00DB3D65"/>
    <w:rsid w:val="00DC5341"/>
    <w:rsid w:val="00E05A75"/>
    <w:rsid w:val="00F34410"/>
    <w:rsid w:val="0C4068A9"/>
    <w:rsid w:val="0E2F3B55"/>
    <w:rsid w:val="10165F74"/>
    <w:rsid w:val="14E70D5B"/>
    <w:rsid w:val="17FFF50D"/>
    <w:rsid w:val="1A101FD2"/>
    <w:rsid w:val="1ED0377B"/>
    <w:rsid w:val="1FBF6C0C"/>
    <w:rsid w:val="1FEC076E"/>
    <w:rsid w:val="1FF91D67"/>
    <w:rsid w:val="20B32B8A"/>
    <w:rsid w:val="22D43A35"/>
    <w:rsid w:val="240D4A36"/>
    <w:rsid w:val="25A228CE"/>
    <w:rsid w:val="260E79FF"/>
    <w:rsid w:val="28D6498F"/>
    <w:rsid w:val="28FFA49D"/>
    <w:rsid w:val="2A687324"/>
    <w:rsid w:val="2ABE35FD"/>
    <w:rsid w:val="2D37554E"/>
    <w:rsid w:val="2DEC5187"/>
    <w:rsid w:val="2DF8ABF5"/>
    <w:rsid w:val="2FA43B43"/>
    <w:rsid w:val="32674841"/>
    <w:rsid w:val="3468528B"/>
    <w:rsid w:val="37FD67D7"/>
    <w:rsid w:val="3A817E54"/>
    <w:rsid w:val="3B7FC425"/>
    <w:rsid w:val="3CC94A4B"/>
    <w:rsid w:val="3CDE36EB"/>
    <w:rsid w:val="3DED3212"/>
    <w:rsid w:val="3FD39AFE"/>
    <w:rsid w:val="407D290A"/>
    <w:rsid w:val="413C1A16"/>
    <w:rsid w:val="41A86B47"/>
    <w:rsid w:val="452138FB"/>
    <w:rsid w:val="4C011726"/>
    <w:rsid w:val="4D825639"/>
    <w:rsid w:val="4ECD3C81"/>
    <w:rsid w:val="4FEF31B4"/>
    <w:rsid w:val="512F3EB8"/>
    <w:rsid w:val="52114A6A"/>
    <w:rsid w:val="57EF170A"/>
    <w:rsid w:val="58487AE6"/>
    <w:rsid w:val="5BC75395"/>
    <w:rsid w:val="5BFFA2A8"/>
    <w:rsid w:val="5C4415EF"/>
    <w:rsid w:val="61BC1CEB"/>
    <w:rsid w:val="62F13A57"/>
    <w:rsid w:val="62F37128"/>
    <w:rsid w:val="6607487E"/>
    <w:rsid w:val="669051F0"/>
    <w:rsid w:val="67D61EEB"/>
    <w:rsid w:val="67FF7019"/>
    <w:rsid w:val="69AC5BE0"/>
    <w:rsid w:val="6AB6CA03"/>
    <w:rsid w:val="6AB96747"/>
    <w:rsid w:val="6CCF3C79"/>
    <w:rsid w:val="6CF4E61D"/>
    <w:rsid w:val="6D1CA7D1"/>
    <w:rsid w:val="6E59211A"/>
    <w:rsid w:val="6F3F8B2D"/>
    <w:rsid w:val="6FE7877E"/>
    <w:rsid w:val="72B03039"/>
    <w:rsid w:val="72DE12F0"/>
    <w:rsid w:val="739A0607"/>
    <w:rsid w:val="73E5770F"/>
    <w:rsid w:val="76753E55"/>
    <w:rsid w:val="76C52849"/>
    <w:rsid w:val="76F7D796"/>
    <w:rsid w:val="7ACB4C85"/>
    <w:rsid w:val="7CDC5790"/>
    <w:rsid w:val="7DBBBF5F"/>
    <w:rsid w:val="7EDB8891"/>
    <w:rsid w:val="7EF30702"/>
    <w:rsid w:val="7FBF41DE"/>
    <w:rsid w:val="7FF6C983"/>
    <w:rsid w:val="7FF95BDC"/>
    <w:rsid w:val="8FEB67CD"/>
    <w:rsid w:val="9BFE8E1B"/>
    <w:rsid w:val="9F9BA1F4"/>
    <w:rsid w:val="A5FDCD72"/>
    <w:rsid w:val="A6DFA26B"/>
    <w:rsid w:val="ADB544B5"/>
    <w:rsid w:val="B7EFB390"/>
    <w:rsid w:val="BBFFC7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C7C16"/>
    <w:pPr>
      <w:widowControl w:val="0"/>
      <w:jc w:val="both"/>
    </w:pPr>
    <w:rPr>
      <w:rFonts w:cs="黑体"/>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CC7C16"/>
    <w:pPr>
      <w:spacing w:after="120"/>
    </w:pPr>
  </w:style>
  <w:style w:type="paragraph" w:styleId="a4">
    <w:name w:val="footer"/>
    <w:basedOn w:val="a"/>
    <w:qFormat/>
    <w:rsid w:val="00CC7C16"/>
    <w:pPr>
      <w:tabs>
        <w:tab w:val="center" w:pos="4153"/>
        <w:tab w:val="right" w:pos="8306"/>
      </w:tabs>
      <w:snapToGrid w:val="0"/>
      <w:jc w:val="left"/>
    </w:pPr>
    <w:rPr>
      <w:sz w:val="18"/>
    </w:rPr>
  </w:style>
  <w:style w:type="paragraph" w:styleId="a5">
    <w:name w:val="header"/>
    <w:basedOn w:val="a"/>
    <w:qFormat/>
    <w:rsid w:val="00CC7C1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CC7C16"/>
    <w:pPr>
      <w:widowControl/>
      <w:spacing w:before="100" w:beforeAutospacing="1" w:after="100" w:afterAutospacing="1"/>
      <w:jc w:val="left"/>
    </w:pPr>
    <w:rPr>
      <w:rFonts w:ascii="宋体" w:hAnsi="宋体" w:cs="宋体"/>
      <w:kern w:val="0"/>
      <w:sz w:val="24"/>
    </w:rPr>
  </w:style>
  <w:style w:type="table" w:styleId="a7">
    <w:name w:val="Table Grid"/>
    <w:basedOn w:val="a2"/>
    <w:qFormat/>
    <w:rsid w:val="00CC7C1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1"/>
    <w:qFormat/>
    <w:rsid w:val="00CC7C16"/>
    <w:rP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26</Pages>
  <Words>4020</Words>
  <Characters>22920</Characters>
  <Application>Microsoft Office Word</Application>
  <DocSecurity>0</DocSecurity>
  <Lines>191</Lines>
  <Paragraphs>53</Paragraphs>
  <ScaleCrop>false</ScaleCrop>
  <Company/>
  <LinksUpToDate>false</LinksUpToDate>
  <CharactersWithSpaces>26887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nynxbb</cp:lastModifiedBy>
  <cp:revision>7</cp:revision>
  <dcterms:created xsi:type="dcterms:W3CDTF">2023-07-29T03:29:00Z</dcterms:created>
  <dcterms:modified xsi:type="dcterms:W3CDTF">2023-12-06T07:02:00Z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7402560ACBC545048D03C4C3F927E645</vt:lpwstr>
  </property>
</Properties>
</file>