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A30" w:rsidRDefault="00FE534C">
      <w:pPr>
        <w:topLinePunct/>
        <w:spacing w:line="400" w:lineRule="exact"/>
        <w:rPr>
          <w:rFonts w:ascii="黑体" w:eastAsia="黑体" w:hAnsi="黑体" w:cs="黑体"/>
          <w:sz w:val="34"/>
          <w:szCs w:val="34"/>
        </w:rPr>
      </w:pPr>
      <w:r>
        <w:rPr>
          <w:rFonts w:ascii="仿宋_GB2312" w:eastAsia="仿宋_GB2312" w:hAnsi="仿宋_GB2312" w:cs="仿宋_GB2312" w:hint="eastAsia"/>
          <w:sz w:val="32"/>
          <w:szCs w:val="32"/>
        </w:rPr>
        <w:t>附件</w:t>
      </w:r>
      <w:r w:rsidR="00EE658B">
        <w:rPr>
          <w:rFonts w:eastAsia="仿宋_GB2312" w:hint="eastAsia"/>
          <w:sz w:val="32"/>
          <w:szCs w:val="32"/>
        </w:rPr>
        <w:t>2</w:t>
      </w:r>
      <w:r>
        <w:rPr>
          <w:rFonts w:ascii="仿宋_GB2312" w:eastAsia="仿宋_GB2312" w:hAnsi="仿宋_GB2312" w:cs="仿宋_GB2312" w:hint="eastAsia"/>
          <w:sz w:val="32"/>
          <w:szCs w:val="32"/>
        </w:rPr>
        <w:t>：</w:t>
      </w:r>
    </w:p>
    <w:p w:rsidR="00322A30" w:rsidRDefault="00FE534C">
      <w:pPr>
        <w:autoSpaceDN w:val="0"/>
        <w:spacing w:line="700" w:lineRule="exact"/>
        <w:jc w:val="center"/>
        <w:textAlignment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内乡县新闻出版</w:t>
      </w:r>
      <w:r>
        <w:rPr>
          <w:rFonts w:ascii="方正小标宋简体" w:eastAsia="方正小标宋简体" w:hAnsi="方正小标宋简体" w:cs="方正小标宋简体"/>
          <w:sz w:val="44"/>
          <w:szCs w:val="44"/>
        </w:rPr>
        <w:t>局</w:t>
      </w:r>
      <w:r>
        <w:rPr>
          <w:rFonts w:ascii="方正小标宋简体" w:eastAsia="方正小标宋简体" w:hAnsi="方正小标宋简体" w:cs="方正小标宋简体" w:hint="eastAsia"/>
          <w:sz w:val="44"/>
          <w:szCs w:val="44"/>
        </w:rPr>
        <w:t>保留的</w:t>
      </w:r>
      <w:r>
        <w:rPr>
          <w:rFonts w:ascii="方正小标宋简体" w:eastAsia="方正小标宋简体" w:hAnsi="方正小标宋简体" w:cs="方正小标宋简体"/>
          <w:sz w:val="44"/>
          <w:szCs w:val="44"/>
        </w:rPr>
        <w:t>权责清单</w:t>
      </w:r>
    </w:p>
    <w:tbl>
      <w:tblPr>
        <w:tblW w:w="14152" w:type="dxa"/>
        <w:jc w:val="center"/>
        <w:tblLayout w:type="fixed"/>
        <w:tblCellMar>
          <w:left w:w="0" w:type="dxa"/>
          <w:right w:w="0" w:type="dxa"/>
        </w:tblCellMar>
        <w:tblLook w:val="04A0"/>
      </w:tblPr>
      <w:tblGrid>
        <w:gridCol w:w="714"/>
        <w:gridCol w:w="8"/>
        <w:gridCol w:w="1894"/>
        <w:gridCol w:w="2208"/>
        <w:gridCol w:w="1028"/>
        <w:gridCol w:w="2244"/>
        <w:gridCol w:w="4442"/>
        <w:gridCol w:w="1614"/>
      </w:tblGrid>
      <w:tr w:rsidR="00322A30">
        <w:trPr>
          <w:trHeight w:val="510"/>
          <w:tblHeader/>
          <w:jc w:val="center"/>
        </w:trPr>
        <w:tc>
          <w:tcPr>
            <w:tcW w:w="72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sz w:val="24"/>
                <w:szCs w:val="24"/>
              </w:rPr>
            </w:pPr>
            <w:r>
              <w:rPr>
                <w:rFonts w:ascii="黑体" w:eastAsia="黑体" w:hAnsi="黑体" w:cs="黑体" w:hint="eastAsia"/>
                <w:kern w:val="0"/>
                <w:sz w:val="24"/>
                <w:szCs w:val="24"/>
              </w:rPr>
              <w:t>序号</w:t>
            </w: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sz w:val="24"/>
                <w:szCs w:val="24"/>
              </w:rPr>
            </w:pPr>
            <w:r>
              <w:rPr>
                <w:rFonts w:ascii="黑体" w:eastAsia="黑体" w:hAnsi="黑体" w:cs="黑体" w:hint="eastAsia"/>
                <w:kern w:val="0"/>
                <w:sz w:val="24"/>
                <w:szCs w:val="24"/>
              </w:rPr>
              <w:t>项目名称</w:t>
            </w:r>
          </w:p>
        </w:tc>
        <w:tc>
          <w:tcPr>
            <w:tcW w:w="22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sz w:val="24"/>
                <w:szCs w:val="24"/>
              </w:rPr>
            </w:pPr>
            <w:r>
              <w:rPr>
                <w:rFonts w:ascii="黑体" w:eastAsia="黑体" w:hAnsi="黑体" w:cs="黑体" w:hint="eastAsia"/>
                <w:kern w:val="0"/>
                <w:sz w:val="24"/>
                <w:szCs w:val="24"/>
              </w:rPr>
              <w:t>实施依据</w:t>
            </w:r>
          </w:p>
        </w:tc>
        <w:tc>
          <w:tcPr>
            <w:tcW w:w="102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sz w:val="24"/>
                <w:szCs w:val="24"/>
              </w:rPr>
            </w:pPr>
            <w:r>
              <w:rPr>
                <w:rFonts w:ascii="黑体" w:eastAsia="黑体" w:hAnsi="黑体" w:cs="黑体" w:hint="eastAsia"/>
                <w:kern w:val="0"/>
                <w:sz w:val="24"/>
                <w:szCs w:val="24"/>
              </w:rPr>
              <w:t>职权类别</w:t>
            </w:r>
          </w:p>
        </w:tc>
        <w:tc>
          <w:tcPr>
            <w:tcW w:w="22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sz w:val="24"/>
                <w:szCs w:val="24"/>
              </w:rPr>
            </w:pPr>
            <w:r>
              <w:rPr>
                <w:rFonts w:ascii="黑体" w:eastAsia="黑体" w:hAnsi="黑体" w:cs="黑体" w:hint="eastAsia"/>
                <w:kern w:val="0"/>
                <w:sz w:val="24"/>
                <w:szCs w:val="24"/>
              </w:rPr>
              <w:t>办理环节</w:t>
            </w:r>
          </w:p>
        </w:tc>
        <w:tc>
          <w:tcPr>
            <w:tcW w:w="4442"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sz w:val="24"/>
                <w:szCs w:val="24"/>
              </w:rPr>
            </w:pPr>
            <w:r>
              <w:rPr>
                <w:rFonts w:ascii="黑体" w:eastAsia="黑体" w:hAnsi="黑体" w:cs="黑体" w:hint="eastAsia"/>
                <w:kern w:val="0"/>
                <w:sz w:val="24"/>
                <w:szCs w:val="24"/>
              </w:rPr>
              <w:t>责任事项</w:t>
            </w:r>
          </w:p>
        </w:tc>
        <w:tc>
          <w:tcPr>
            <w:tcW w:w="161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sz w:val="24"/>
                <w:szCs w:val="24"/>
              </w:rPr>
            </w:pPr>
            <w:r>
              <w:rPr>
                <w:rFonts w:ascii="黑体" w:eastAsia="黑体" w:hAnsi="黑体" w:cs="黑体" w:hint="eastAsia"/>
                <w:kern w:val="0"/>
                <w:sz w:val="24"/>
                <w:szCs w:val="24"/>
              </w:rPr>
              <w:t>责任处室</w:t>
            </w:r>
          </w:p>
        </w:tc>
      </w:tr>
      <w:tr w:rsidR="00322A30">
        <w:trPr>
          <w:trHeight w:val="340"/>
          <w:jc w:val="center"/>
        </w:trPr>
        <w:tc>
          <w:tcPr>
            <w:tcW w:w="722" w:type="dxa"/>
            <w:gridSpan w:val="2"/>
            <w:vMerge w:val="restart"/>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322A30" w:rsidRDefault="00FE534C">
            <w:pPr>
              <w:widowControl/>
              <w:jc w:val="center"/>
              <w:textAlignment w:val="center"/>
              <w:rPr>
                <w:rFonts w:ascii="黑体" w:eastAsia="黑体" w:hAnsi="黑体" w:cs="黑体"/>
                <w:kern w:val="0"/>
                <w:sz w:val="24"/>
                <w:szCs w:val="24"/>
              </w:rPr>
            </w:pPr>
            <w:r>
              <w:rPr>
                <w:rFonts w:ascii="黑体" w:eastAsia="黑体" w:hAnsi="黑体" w:cs="黑体" w:hint="eastAsia"/>
                <w:kern w:val="0"/>
                <w:sz w:val="24"/>
                <w:szCs w:val="24"/>
              </w:rPr>
              <w:t>1</w:t>
            </w:r>
          </w:p>
        </w:tc>
        <w:tc>
          <w:tcPr>
            <w:tcW w:w="189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出版物零售单位和个体工商户设立、变更审批</w:t>
            </w:r>
          </w:p>
        </w:tc>
        <w:tc>
          <w:tcPr>
            <w:tcW w:w="2208" w:type="dxa"/>
            <w:vMerge w:val="restart"/>
            <w:tcBorders>
              <w:top w:val="single" w:sz="4" w:space="0" w:color="000000"/>
              <w:left w:val="single" w:sz="4" w:space="0" w:color="000000"/>
              <w:right w:val="nil"/>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《出版管理条例》</w:t>
            </w:r>
          </w:p>
        </w:tc>
        <w:tc>
          <w:tcPr>
            <w:tcW w:w="1028"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行政许可</w:t>
            </w:r>
          </w:p>
        </w:tc>
        <w:tc>
          <w:tcPr>
            <w:tcW w:w="2244"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提出申请—受理—审核</w:t>
            </w:r>
            <w:proofErr w:type="gramStart"/>
            <w:r>
              <w:rPr>
                <w:rFonts w:ascii="仿宋_GB2312" w:eastAsia="仿宋_GB2312" w:hAnsi="仿宋_GB2312" w:cs="仿宋_GB2312" w:hint="eastAsia"/>
                <w:sz w:val="24"/>
                <w:szCs w:val="24"/>
                <w:shd w:val="clear" w:color="070000" w:fill="FFFFFF"/>
              </w:rPr>
              <w:t>—决定</w:t>
            </w:r>
            <w:proofErr w:type="gramEnd"/>
            <w:r>
              <w:rPr>
                <w:rFonts w:ascii="仿宋_GB2312" w:eastAsia="仿宋_GB2312" w:hAnsi="仿宋_GB2312" w:cs="仿宋_GB2312" w:hint="eastAsia"/>
                <w:sz w:val="24"/>
                <w:szCs w:val="24"/>
                <w:shd w:val="clear" w:color="070000" w:fill="FFFFFF"/>
              </w:rPr>
              <w:t>—送达</w:t>
            </w:r>
          </w:p>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出版物零售单位和个体工商户变更经营地址审批（工作场所为单位自有产权）</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rPr>
            </w:pPr>
          </w:p>
        </w:tc>
        <w:tc>
          <w:tcPr>
            <w:tcW w:w="1894"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000000"/>
              <w:right w:val="nil"/>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000000"/>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出版物零售单位和个体工商户终止经营活动审批</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000000"/>
              <w:right w:val="nil"/>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000000"/>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出版物零售单位和个体工商户设立、兼并、合并、分立审批（工作场所为租赁性质）</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000000"/>
              <w:right w:val="nil"/>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000000"/>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出版物零售单位和个体工商户变更经营地址审批（工作场所为租赁性质）</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000000"/>
              <w:right w:val="nil"/>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000000"/>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出版物零售单位和个体工商户变更法定代表人审批</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000000"/>
              <w:right w:val="nil"/>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000000"/>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出版物零售单位和个体工商户变更名称审批</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000000"/>
              <w:right w:val="nil"/>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000000"/>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000000"/>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出版物零售单位和个体工商户设立、兼并、合并、分立审批（工作场所为单位自有产权）</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000000"/>
              <w:bottom w:val="single" w:sz="4" w:space="0" w:color="auto"/>
              <w:right w:val="nil"/>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000000"/>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出版物零售单位和个体工商户变更注册资本审批</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ind w:firstLineChars="100" w:firstLine="240"/>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2</w:t>
            </w:r>
          </w:p>
        </w:tc>
        <w:tc>
          <w:tcPr>
            <w:tcW w:w="1894"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从事出版物、包装装潢印刷品和其他印刷品印刷经营活动企业的设立、变更审批</w:t>
            </w:r>
          </w:p>
        </w:tc>
        <w:tc>
          <w:tcPr>
            <w:tcW w:w="220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《印刷业管理条例》《出版管理条例》</w:t>
            </w:r>
          </w:p>
        </w:tc>
        <w:tc>
          <w:tcPr>
            <w:tcW w:w="1028"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行政许可</w:t>
            </w:r>
          </w:p>
        </w:tc>
        <w:tc>
          <w:tcPr>
            <w:tcW w:w="2244"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提出申请—受理—审核</w:t>
            </w:r>
            <w:proofErr w:type="gramStart"/>
            <w:r>
              <w:rPr>
                <w:rFonts w:ascii="仿宋_GB2312" w:eastAsia="仿宋_GB2312" w:hAnsi="仿宋_GB2312" w:cs="仿宋_GB2312" w:hint="eastAsia"/>
                <w:sz w:val="24"/>
                <w:szCs w:val="24"/>
                <w:shd w:val="clear" w:color="070000" w:fill="FFFFFF"/>
              </w:rPr>
              <w:t>—决定</w:t>
            </w:r>
            <w:proofErr w:type="gramEnd"/>
            <w:r>
              <w:rPr>
                <w:rFonts w:ascii="仿宋_GB2312" w:eastAsia="仿宋_GB2312" w:hAnsi="仿宋_GB2312" w:cs="仿宋_GB2312" w:hint="eastAsia"/>
                <w:sz w:val="24"/>
                <w:szCs w:val="24"/>
                <w:shd w:val="clear" w:color="070000" w:fill="FFFFFF"/>
              </w:rPr>
              <w:t>—送达</w:t>
            </w:r>
          </w:p>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从事包装装潢印刷品和其他印刷品印刷经营活动企业变更经营场所审批（工作场所为单位自有产权）</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从事包装装潢印刷品和其他印刷品印刷经营活动企业的设立、兼并、合并、分立审</w:t>
            </w:r>
            <w:r>
              <w:rPr>
                <w:rFonts w:ascii="仿宋_GB2312" w:eastAsia="仿宋_GB2312" w:hAnsi="仿宋_GB2312" w:cs="仿宋_GB2312" w:hint="eastAsia"/>
                <w:sz w:val="24"/>
                <w:szCs w:val="24"/>
                <w:shd w:val="clear" w:color="070000" w:fill="FFFFFF"/>
              </w:rPr>
              <w:lastRenderedPageBreak/>
              <w:t>批（工作场所为租赁性质）</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lastRenderedPageBreak/>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从事包装装潢印刷品和其他印刷品印刷经营活动企业变更名称审批</w:t>
            </w:r>
          </w:p>
        </w:tc>
        <w:tc>
          <w:tcPr>
            <w:tcW w:w="16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top w:val="single" w:sz="4" w:space="0" w:color="auto"/>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top w:val="single" w:sz="4" w:space="0" w:color="auto"/>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top w:val="single" w:sz="4" w:space="0" w:color="auto"/>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top w:val="single" w:sz="4" w:space="0" w:color="auto"/>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top w:val="single" w:sz="4" w:space="0" w:color="auto"/>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从事包装装潢印刷品和其他印刷品印刷经营活动企业变更经营场所审批（工作场所为租赁性质）</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从事包装装潢印刷品和其他印刷品印刷经营活动企业变更法定代表人（负责人）审批</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从事包装装潢印刷品和其他印刷品印刷经营活动企业终止印刷经营活动审批</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22" w:type="dxa"/>
            <w:gridSpan w:val="2"/>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894"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从事包装装潢印刷品和其他印刷品印刷经</w:t>
            </w:r>
            <w:r>
              <w:rPr>
                <w:rFonts w:ascii="仿宋_GB2312" w:eastAsia="仿宋_GB2312" w:hAnsi="仿宋_GB2312" w:cs="仿宋_GB2312"/>
                <w:sz w:val="24"/>
                <w:szCs w:val="24"/>
                <w:shd w:val="clear" w:color="070000" w:fill="FFFFFF"/>
              </w:rPr>
              <w:lastRenderedPageBreak/>
              <w:t>营活动企业的设立、兼并、合并、分立审批（工作场所为单位自有产权）</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lastRenderedPageBreak/>
              <w:t>出版和</w:t>
            </w:r>
            <w:r>
              <w:rPr>
                <w:rFonts w:ascii="仿宋_GB2312" w:eastAsia="仿宋_GB2312" w:hAnsi="仿宋_GB2312" w:cs="仿宋_GB2312" w:hint="eastAsia"/>
                <w:sz w:val="24"/>
                <w:szCs w:val="24"/>
                <w:shd w:val="clear" w:color="070000" w:fill="FFFFFF"/>
              </w:rPr>
              <w:t>反非法</w:t>
            </w:r>
            <w:r>
              <w:rPr>
                <w:rFonts w:ascii="仿宋_GB2312" w:eastAsia="仿宋_GB2312" w:hAnsi="仿宋_GB2312" w:cs="仿宋_GB2312" w:hint="eastAsia"/>
                <w:sz w:val="24"/>
                <w:szCs w:val="24"/>
                <w:shd w:val="clear" w:color="070000" w:fill="FFFFFF"/>
              </w:rPr>
              <w:lastRenderedPageBreak/>
              <w:t>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lastRenderedPageBreak/>
              <w:t>3</w:t>
            </w:r>
          </w:p>
        </w:tc>
        <w:tc>
          <w:tcPr>
            <w:tcW w:w="1902"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单位内部设立印刷厂登记</w:t>
            </w:r>
          </w:p>
        </w:tc>
        <w:tc>
          <w:tcPr>
            <w:tcW w:w="220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《印刷业管理条例》</w:t>
            </w:r>
          </w:p>
        </w:tc>
        <w:tc>
          <w:tcPr>
            <w:tcW w:w="102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行政许可</w:t>
            </w:r>
          </w:p>
        </w:tc>
        <w:tc>
          <w:tcPr>
            <w:tcW w:w="224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单位内部设立印刷厂登记</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4</w:t>
            </w:r>
          </w:p>
        </w:tc>
        <w:tc>
          <w:tcPr>
            <w:tcW w:w="1902"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对举报</w:t>
            </w:r>
            <w:r>
              <w:rPr>
                <w:rFonts w:ascii="仿宋_GB2312" w:eastAsia="仿宋_GB2312" w:hAnsi="仿宋_GB2312" w:cs="仿宋_GB2312"/>
                <w:sz w:val="24"/>
                <w:szCs w:val="24"/>
                <w:shd w:val="clear" w:color="070000" w:fill="FFFFFF"/>
              </w:rPr>
              <w:t>“</w:t>
            </w:r>
            <w:r>
              <w:rPr>
                <w:rFonts w:ascii="仿宋_GB2312" w:eastAsia="仿宋_GB2312" w:hAnsi="仿宋_GB2312" w:cs="仿宋_GB2312"/>
                <w:sz w:val="24"/>
                <w:szCs w:val="24"/>
                <w:shd w:val="clear" w:color="070000" w:fill="FFFFFF"/>
              </w:rPr>
              <w:t>制黄</w:t>
            </w:r>
            <w:r>
              <w:rPr>
                <w:rFonts w:ascii="仿宋_GB2312" w:eastAsia="仿宋_GB2312" w:hAnsi="仿宋_GB2312" w:cs="仿宋_GB2312"/>
                <w:sz w:val="24"/>
                <w:szCs w:val="24"/>
                <w:shd w:val="clear" w:color="070000" w:fill="FFFFFF"/>
              </w:rPr>
              <w:t>”“</w:t>
            </w:r>
            <w:r>
              <w:rPr>
                <w:rFonts w:ascii="仿宋_GB2312" w:eastAsia="仿宋_GB2312" w:hAnsi="仿宋_GB2312" w:cs="仿宋_GB2312"/>
                <w:sz w:val="24"/>
                <w:szCs w:val="24"/>
                <w:shd w:val="clear" w:color="070000" w:fill="FFFFFF"/>
              </w:rPr>
              <w:t>贩黄</w:t>
            </w:r>
            <w:r>
              <w:rPr>
                <w:rFonts w:ascii="仿宋_GB2312" w:eastAsia="仿宋_GB2312" w:hAnsi="仿宋_GB2312" w:cs="仿宋_GB2312"/>
                <w:sz w:val="24"/>
                <w:szCs w:val="24"/>
                <w:shd w:val="clear" w:color="070000" w:fill="FFFFFF"/>
              </w:rPr>
              <w:t>”</w:t>
            </w:r>
            <w:r>
              <w:rPr>
                <w:rFonts w:ascii="仿宋_GB2312" w:eastAsia="仿宋_GB2312" w:hAnsi="仿宋_GB2312" w:cs="仿宋_GB2312"/>
                <w:sz w:val="24"/>
                <w:szCs w:val="24"/>
                <w:shd w:val="clear" w:color="070000" w:fill="FFFFFF"/>
              </w:rPr>
              <w:t>、侵权盗版和其他非法出版活动有功人员的奖励</w:t>
            </w:r>
          </w:p>
        </w:tc>
        <w:tc>
          <w:tcPr>
            <w:tcW w:w="220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《对举报制黄贩黄侵权盗版和其他非法出版活动有功人员奖励办法》</w:t>
            </w:r>
          </w:p>
        </w:tc>
        <w:tc>
          <w:tcPr>
            <w:tcW w:w="102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行政奖励</w:t>
            </w:r>
          </w:p>
        </w:tc>
        <w:tc>
          <w:tcPr>
            <w:tcW w:w="224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提出申请—受理—审核</w:t>
            </w:r>
            <w:proofErr w:type="gramStart"/>
            <w:r>
              <w:rPr>
                <w:rFonts w:ascii="仿宋_GB2312" w:eastAsia="仿宋_GB2312" w:hAnsi="仿宋_GB2312" w:cs="仿宋_GB2312" w:hint="eastAsia"/>
                <w:sz w:val="24"/>
                <w:szCs w:val="24"/>
                <w:shd w:val="clear" w:color="070000" w:fill="FFFFFF"/>
              </w:rPr>
              <w:t>—决定</w:t>
            </w:r>
            <w:proofErr w:type="gramEnd"/>
            <w:r>
              <w:rPr>
                <w:rFonts w:ascii="仿宋_GB2312" w:eastAsia="仿宋_GB2312" w:hAnsi="仿宋_GB2312" w:cs="仿宋_GB2312" w:hint="eastAsia"/>
                <w:sz w:val="24"/>
                <w:szCs w:val="24"/>
                <w:shd w:val="clear" w:color="070000" w:fill="FFFFFF"/>
              </w:rPr>
              <w:t>—送达</w:t>
            </w:r>
          </w:p>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对举报“制黄”“贩黄”、侵权盗版和其他非法出版活动有功人员的奖励</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5</w:t>
            </w:r>
          </w:p>
        </w:tc>
        <w:tc>
          <w:tcPr>
            <w:tcW w:w="1902" w:type="dxa"/>
            <w:gridSpan w:val="2"/>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从事出版物出租业务备案</w:t>
            </w:r>
          </w:p>
        </w:tc>
        <w:tc>
          <w:tcPr>
            <w:tcW w:w="2208"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《出版物市场管理规定》（新闻出版广电总局、商务部令第</w:t>
            </w:r>
            <w:r>
              <w:rPr>
                <w:rFonts w:ascii="仿宋_GB2312" w:eastAsia="仿宋_GB2312" w:hAnsi="仿宋_GB2312" w:cs="仿宋_GB2312" w:hint="eastAsia"/>
                <w:sz w:val="24"/>
                <w:szCs w:val="24"/>
                <w:shd w:val="clear" w:color="070000" w:fill="FFFFFF"/>
              </w:rPr>
              <w:t>10</w:t>
            </w:r>
            <w:r>
              <w:rPr>
                <w:rFonts w:ascii="仿宋_GB2312" w:eastAsia="仿宋_GB2312" w:hAnsi="仿宋_GB2312" w:cs="仿宋_GB2312" w:hint="eastAsia"/>
                <w:sz w:val="24"/>
                <w:szCs w:val="24"/>
                <w:shd w:val="clear" w:color="070000" w:fill="FFFFFF"/>
              </w:rPr>
              <w:lastRenderedPageBreak/>
              <w:t>号）</w:t>
            </w:r>
          </w:p>
        </w:tc>
        <w:tc>
          <w:tcPr>
            <w:tcW w:w="1028"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lastRenderedPageBreak/>
              <w:t>其他职权</w:t>
            </w:r>
          </w:p>
        </w:tc>
        <w:tc>
          <w:tcPr>
            <w:tcW w:w="2244"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提出申请—受理—审核</w:t>
            </w:r>
            <w:proofErr w:type="gramStart"/>
            <w:r>
              <w:rPr>
                <w:rFonts w:ascii="仿宋_GB2312" w:eastAsia="仿宋_GB2312" w:hAnsi="仿宋_GB2312" w:cs="仿宋_GB2312" w:hint="eastAsia"/>
                <w:sz w:val="24"/>
                <w:szCs w:val="24"/>
                <w:shd w:val="clear" w:color="070000" w:fill="FFFFFF"/>
              </w:rPr>
              <w:t>—决定</w:t>
            </w:r>
            <w:proofErr w:type="gramEnd"/>
            <w:r>
              <w:rPr>
                <w:rFonts w:ascii="仿宋_GB2312" w:eastAsia="仿宋_GB2312" w:hAnsi="仿宋_GB2312" w:cs="仿宋_GB2312" w:hint="eastAsia"/>
                <w:sz w:val="24"/>
                <w:szCs w:val="24"/>
                <w:shd w:val="clear" w:color="070000" w:fill="FFFFFF"/>
              </w:rPr>
              <w:t>—送达</w:t>
            </w:r>
          </w:p>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从事出版物出租业务备案（经营场所为自有产权）</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从事出版物出租业务备案（经营场所为租</w:t>
            </w:r>
            <w:r>
              <w:rPr>
                <w:rFonts w:ascii="仿宋_GB2312" w:eastAsia="仿宋_GB2312" w:hAnsi="仿宋_GB2312" w:cs="仿宋_GB2312"/>
                <w:sz w:val="24"/>
                <w:szCs w:val="24"/>
                <w:shd w:val="clear" w:color="070000" w:fill="FFFFFF"/>
              </w:rPr>
              <w:lastRenderedPageBreak/>
              <w:t>赁性质）</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lastRenderedPageBreak/>
              <w:t>出版和</w:t>
            </w:r>
            <w:r>
              <w:rPr>
                <w:rFonts w:ascii="仿宋_GB2312" w:eastAsia="仿宋_GB2312" w:hAnsi="仿宋_GB2312" w:cs="仿宋_GB2312" w:hint="eastAsia"/>
                <w:sz w:val="24"/>
                <w:szCs w:val="24"/>
                <w:shd w:val="clear" w:color="070000" w:fill="FFFFFF"/>
              </w:rPr>
              <w:t>反非法</w:t>
            </w:r>
            <w:r>
              <w:rPr>
                <w:rFonts w:ascii="仿宋_GB2312" w:eastAsia="仿宋_GB2312" w:hAnsi="仿宋_GB2312" w:cs="仿宋_GB2312" w:hint="eastAsia"/>
                <w:sz w:val="24"/>
                <w:szCs w:val="24"/>
                <w:shd w:val="clear" w:color="070000" w:fill="FFFFFF"/>
              </w:rPr>
              <w:lastRenderedPageBreak/>
              <w:t>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lastRenderedPageBreak/>
              <w:t>6</w:t>
            </w:r>
          </w:p>
        </w:tc>
        <w:tc>
          <w:tcPr>
            <w:tcW w:w="1902" w:type="dxa"/>
            <w:gridSpan w:val="2"/>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出版物批发单位设立、变更或者兼并、合并、分立审核</w:t>
            </w:r>
          </w:p>
        </w:tc>
        <w:tc>
          <w:tcPr>
            <w:tcW w:w="2208"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《出版物市场管理规定》（《国家新闻出版广电总局、中华人民共和国商务部》令第十号）</w:t>
            </w:r>
          </w:p>
        </w:tc>
        <w:tc>
          <w:tcPr>
            <w:tcW w:w="1028"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其他职权</w:t>
            </w: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widowControl/>
              <w:jc w:val="center"/>
              <w:textAlignment w:val="bottom"/>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出版物批发单位设立、兼并、合并、分立审核（工作场所为租赁性质）</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widowControl/>
              <w:jc w:val="center"/>
              <w:textAlignment w:val="bottom"/>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出版物批发单位变更经营地址审核（工作场所为单位自有产权）</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widowControl/>
              <w:jc w:val="center"/>
              <w:textAlignment w:val="bottom"/>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出版物批发单位变更注册资本审核</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widowControl/>
              <w:jc w:val="center"/>
              <w:textAlignment w:val="bottom"/>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出版物批发单位终止经营活动审核</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widowControl/>
              <w:jc w:val="center"/>
              <w:textAlignment w:val="bottom"/>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出版物批发单位变更法定代表人审核</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widowControl/>
              <w:jc w:val="center"/>
              <w:textAlignment w:val="bottom"/>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出版物批发单位设立、兼并、合并、分立</w:t>
            </w:r>
            <w:r>
              <w:rPr>
                <w:rFonts w:ascii="仿宋_GB2312" w:eastAsia="仿宋_GB2312" w:hAnsi="仿宋_GB2312" w:cs="仿宋_GB2312"/>
                <w:sz w:val="24"/>
                <w:szCs w:val="24"/>
                <w:shd w:val="clear" w:color="070000" w:fill="FFFFFF"/>
              </w:rPr>
              <w:lastRenderedPageBreak/>
              <w:t>审核（工作场所为单位自有产权）</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lastRenderedPageBreak/>
              <w:t>出版和</w:t>
            </w:r>
            <w:r>
              <w:rPr>
                <w:rFonts w:ascii="仿宋_GB2312" w:eastAsia="仿宋_GB2312" w:hAnsi="仿宋_GB2312" w:cs="仿宋_GB2312" w:hint="eastAsia"/>
                <w:sz w:val="24"/>
                <w:szCs w:val="24"/>
                <w:shd w:val="clear" w:color="070000" w:fill="FFFFFF"/>
              </w:rPr>
              <w:t>反非法</w:t>
            </w:r>
            <w:r>
              <w:rPr>
                <w:rFonts w:ascii="仿宋_GB2312" w:eastAsia="仿宋_GB2312" w:hAnsi="仿宋_GB2312" w:cs="仿宋_GB2312" w:hint="eastAsia"/>
                <w:sz w:val="24"/>
                <w:szCs w:val="24"/>
                <w:shd w:val="clear" w:color="070000" w:fill="FFFFFF"/>
              </w:rPr>
              <w:lastRenderedPageBreak/>
              <w:t>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right w:val="single" w:sz="4" w:space="0" w:color="auto"/>
            </w:tcBorders>
            <w:tcMar>
              <w:top w:w="15" w:type="dxa"/>
              <w:left w:w="15" w:type="dxa"/>
              <w:right w:w="15" w:type="dxa"/>
            </w:tcMar>
            <w:vAlign w:val="center"/>
          </w:tcPr>
          <w:p w:rsidR="00322A30" w:rsidRDefault="00322A30">
            <w:pPr>
              <w:widowControl/>
              <w:jc w:val="center"/>
              <w:textAlignment w:val="bottom"/>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出版物批发单位变更名称审核</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714"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902" w:type="dxa"/>
            <w:gridSpan w:val="2"/>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08"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1028"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2244" w:type="dxa"/>
            <w:vMerge/>
            <w:tcBorders>
              <w:left w:val="single" w:sz="4" w:space="0" w:color="auto"/>
              <w:bottom w:val="single" w:sz="4" w:space="0" w:color="auto"/>
              <w:right w:val="single" w:sz="4" w:space="0" w:color="auto"/>
            </w:tcBorders>
            <w:tcMar>
              <w:top w:w="15" w:type="dxa"/>
              <w:left w:w="15" w:type="dxa"/>
              <w:right w:w="15" w:type="dxa"/>
            </w:tcMar>
            <w:vAlign w:val="center"/>
          </w:tcPr>
          <w:p w:rsidR="00322A30" w:rsidRDefault="00322A30">
            <w:pPr>
              <w:jc w:val="center"/>
              <w:rPr>
                <w:rFonts w:ascii="仿宋_GB2312" w:eastAsia="仿宋_GB2312" w:hAnsi="仿宋_GB2312" w:cs="仿宋_GB2312"/>
                <w:sz w:val="24"/>
                <w:szCs w:val="24"/>
                <w:shd w:val="clear" w:color="070000" w:fill="FFFFFF"/>
              </w:rPr>
            </w:pPr>
          </w:p>
        </w:tc>
        <w:tc>
          <w:tcPr>
            <w:tcW w:w="444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sz w:val="24"/>
                <w:szCs w:val="24"/>
                <w:shd w:val="clear" w:color="070000" w:fill="FFFFFF"/>
              </w:rPr>
              <w:t>出版物批发单位变更经营地址审核（工作场所为租赁性质）</w:t>
            </w:r>
          </w:p>
        </w:tc>
        <w:tc>
          <w:tcPr>
            <w:tcW w:w="1614"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center"/>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出版和</w:t>
            </w:r>
            <w:r>
              <w:rPr>
                <w:rFonts w:ascii="仿宋_GB2312" w:eastAsia="仿宋_GB2312" w:hAnsi="仿宋_GB2312" w:cs="仿宋_GB2312" w:hint="eastAsia"/>
                <w:sz w:val="24"/>
                <w:szCs w:val="24"/>
                <w:shd w:val="clear" w:color="070000" w:fill="FFFFFF"/>
              </w:rPr>
              <w:t>反非法反违禁</w:t>
            </w:r>
            <w:r>
              <w:rPr>
                <w:rFonts w:ascii="仿宋_GB2312" w:eastAsia="仿宋_GB2312" w:hAnsi="仿宋_GB2312" w:cs="仿宋_GB2312" w:hint="eastAsia"/>
                <w:sz w:val="24"/>
                <w:szCs w:val="24"/>
                <w:shd w:val="clear" w:color="070000" w:fill="FFFFFF"/>
              </w:rPr>
              <w:t>科</w:t>
            </w:r>
          </w:p>
        </w:tc>
      </w:tr>
      <w:tr w:rsidR="00322A30">
        <w:trPr>
          <w:trHeight w:val="340"/>
          <w:jc w:val="center"/>
        </w:trPr>
        <w:tc>
          <w:tcPr>
            <w:tcW w:w="14152" w:type="dxa"/>
            <w:gridSpan w:val="8"/>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服务电话：</w:t>
            </w:r>
            <w:r>
              <w:rPr>
                <w:rFonts w:ascii="仿宋_GB2312" w:eastAsia="仿宋_GB2312" w:hAnsi="仿宋_GB2312" w:cs="仿宋_GB2312" w:hint="eastAsia"/>
                <w:sz w:val="24"/>
                <w:szCs w:val="24"/>
                <w:shd w:val="clear" w:color="070000" w:fill="FFFFFF"/>
              </w:rPr>
              <w:t xml:space="preserve">6533378            </w:t>
            </w:r>
            <w:r>
              <w:rPr>
                <w:rFonts w:ascii="仿宋_GB2312" w:eastAsia="仿宋_GB2312" w:hAnsi="仿宋_GB2312" w:cs="仿宋_GB2312" w:hint="eastAsia"/>
                <w:sz w:val="24"/>
                <w:szCs w:val="24"/>
                <w:shd w:val="clear" w:color="070000" w:fill="FFFFFF"/>
              </w:rPr>
              <w:t>投诉机构</w:t>
            </w:r>
            <w:r>
              <w:rPr>
                <w:rFonts w:ascii="仿宋_GB2312" w:eastAsia="仿宋_GB2312" w:hAnsi="仿宋_GB2312" w:cs="仿宋_GB2312" w:hint="eastAsia"/>
                <w:sz w:val="24"/>
                <w:szCs w:val="24"/>
                <w:shd w:val="clear" w:color="070000" w:fill="FFFFFF"/>
              </w:rPr>
              <w:t xml:space="preserve">:         </w:t>
            </w:r>
            <w:r>
              <w:rPr>
                <w:rFonts w:ascii="仿宋_GB2312" w:eastAsia="仿宋_GB2312" w:hAnsi="仿宋_GB2312" w:cs="仿宋_GB2312" w:hint="eastAsia"/>
                <w:sz w:val="24"/>
                <w:szCs w:val="24"/>
                <w:shd w:val="clear" w:color="070000" w:fill="FFFFFF"/>
              </w:rPr>
              <w:t>投诉电话：</w:t>
            </w:r>
            <w:r>
              <w:rPr>
                <w:rFonts w:ascii="仿宋_GB2312" w:eastAsia="仿宋_GB2312" w:hAnsi="仿宋_GB2312" w:cs="仿宋_GB2312" w:hint="eastAsia"/>
                <w:sz w:val="24"/>
                <w:szCs w:val="24"/>
                <w:shd w:val="clear" w:color="070000" w:fill="FFFFFF"/>
              </w:rPr>
              <w:t>83978507</w:t>
            </w:r>
          </w:p>
        </w:tc>
      </w:tr>
      <w:tr w:rsidR="00322A30">
        <w:trPr>
          <w:trHeight w:val="340"/>
          <w:jc w:val="center"/>
        </w:trPr>
        <w:tc>
          <w:tcPr>
            <w:tcW w:w="14152" w:type="dxa"/>
            <w:gridSpan w:val="8"/>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22A30" w:rsidRDefault="00FE534C">
            <w:pPr>
              <w:jc w:val="left"/>
              <w:rPr>
                <w:rFonts w:ascii="仿宋_GB2312" w:eastAsia="仿宋_GB2312" w:hAnsi="仿宋_GB2312" w:cs="仿宋_GB2312"/>
                <w:sz w:val="24"/>
                <w:szCs w:val="24"/>
                <w:shd w:val="clear" w:color="070000" w:fill="FFFFFF"/>
              </w:rPr>
            </w:pPr>
            <w:r>
              <w:rPr>
                <w:rFonts w:ascii="仿宋_GB2312" w:eastAsia="仿宋_GB2312" w:hAnsi="仿宋_GB2312" w:cs="仿宋_GB2312" w:hint="eastAsia"/>
                <w:sz w:val="24"/>
                <w:szCs w:val="24"/>
                <w:shd w:val="clear" w:color="070000" w:fill="FFFFFF"/>
              </w:rPr>
              <w:t>受理地点：行政审批大厅</w:t>
            </w:r>
          </w:p>
        </w:tc>
      </w:tr>
    </w:tbl>
    <w:p w:rsidR="00322A30" w:rsidRDefault="00322A30"/>
    <w:sectPr w:rsidR="00322A30" w:rsidSect="00322A30">
      <w:footerReference w:type="default" r:id="rId7"/>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34C" w:rsidRDefault="00FE534C" w:rsidP="00322A30">
      <w:r>
        <w:separator/>
      </w:r>
    </w:p>
  </w:endnote>
  <w:endnote w:type="continuationSeparator" w:id="0">
    <w:p w:rsidR="00FE534C" w:rsidRDefault="00FE534C" w:rsidP="00322A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30" w:rsidRDefault="00322A30">
    <w:pPr>
      <w:pStyle w:val="a6"/>
    </w:pPr>
    <w:r>
      <w:pict>
        <v:shapetype id="_x0000_t202" coordsize="21600,21600" o:spt="202" path="m,l,21600r21600,l21600,xe">
          <v:stroke joinstyle="miter"/>
          <v:path gradientshapeok="t" o:connecttype="rect"/>
        </v:shapetype>
        <v:shape id="文本框2" o:sp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sXiJjFAQAAmgMAAA4AAAAAAAAAAQAgAAAAHgEAAGRycy9lMm9Eb2MueG1s&#10;UEsFBgAAAAAGAAYAWQEAAFUFAAAAAA==&#10;" filled="f" stroked="f">
          <v:textbox style="mso-fit-shape-to-text:t" inset="0,0,0,0">
            <w:txbxContent>
              <w:p w:rsidR="00322A30" w:rsidRDefault="00322A30">
                <w:pPr>
                  <w:snapToGrid w:val="0"/>
                  <w:rPr>
                    <w:rFonts w:asciiTheme="minorEastAsia" w:eastAsiaTheme="minorEastAsia" w:hAnsiTheme="minorEastAsia"/>
                    <w:sz w:val="28"/>
                    <w:szCs w:val="28"/>
                  </w:rPr>
                </w:pPr>
                <w:r>
                  <w:rPr>
                    <w:rFonts w:asciiTheme="minorEastAsia" w:eastAsiaTheme="minorEastAsia" w:hAnsiTheme="minorEastAsia" w:cs="宋体" w:hint="eastAsia"/>
                    <w:sz w:val="28"/>
                    <w:szCs w:val="28"/>
                  </w:rPr>
                  <w:fldChar w:fldCharType="begin"/>
                </w:r>
                <w:r w:rsidR="00FE534C">
                  <w:rPr>
                    <w:rFonts w:asciiTheme="minorEastAsia" w:eastAsiaTheme="minorEastAsia" w:hAnsiTheme="minorEastAsia" w:cs="宋体" w:hint="eastAsia"/>
                    <w:sz w:val="28"/>
                    <w:szCs w:val="28"/>
                  </w:rPr>
                  <w:instrText xml:space="preserve"> PAGE  \* MERGEFORMAT </w:instrText>
                </w:r>
                <w:r>
                  <w:rPr>
                    <w:rFonts w:asciiTheme="minorEastAsia" w:eastAsiaTheme="minorEastAsia" w:hAnsiTheme="minorEastAsia" w:cs="宋体" w:hint="eastAsia"/>
                    <w:sz w:val="28"/>
                    <w:szCs w:val="28"/>
                  </w:rPr>
                  <w:fldChar w:fldCharType="separate"/>
                </w:r>
                <w:r w:rsidR="00EE658B" w:rsidRPr="00EE658B">
                  <w:rPr>
                    <w:rFonts w:asciiTheme="minorEastAsia" w:eastAsiaTheme="minorEastAsia" w:hAnsiTheme="minorEastAsia"/>
                    <w:noProof/>
                    <w:sz w:val="28"/>
                    <w:szCs w:val="28"/>
                  </w:rPr>
                  <w:t>-</w:t>
                </w:r>
                <w:r w:rsidR="00EE658B">
                  <w:rPr>
                    <w:rFonts w:asciiTheme="minorEastAsia" w:eastAsiaTheme="minorEastAsia" w:hAnsiTheme="minorEastAsia" w:cs="宋体"/>
                    <w:noProof/>
                    <w:sz w:val="28"/>
                    <w:szCs w:val="28"/>
                  </w:rPr>
                  <w:t xml:space="preserve"> 1 -</w:t>
                </w:r>
                <w:r>
                  <w:rPr>
                    <w:rFonts w:asciiTheme="minorEastAsia" w:eastAsiaTheme="minorEastAsia" w:hAnsiTheme="minorEastAsia"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34C" w:rsidRDefault="00FE534C" w:rsidP="00322A30">
      <w:r>
        <w:separator/>
      </w:r>
    </w:p>
  </w:footnote>
  <w:footnote w:type="continuationSeparator" w:id="0">
    <w:p w:rsidR="00FE534C" w:rsidRDefault="00FE534C" w:rsidP="00322A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kxYTNlODMyMTMwNDk3ZGUwOTYyZTU4NGQxODlmYmEifQ=="/>
  </w:docVars>
  <w:rsids>
    <w:rsidRoot w:val="002708F8"/>
    <w:rsid w:val="00002065"/>
    <w:rsid w:val="00002CEE"/>
    <w:rsid w:val="00012B0E"/>
    <w:rsid w:val="00021109"/>
    <w:rsid w:val="0002300D"/>
    <w:rsid w:val="00027E21"/>
    <w:rsid w:val="00036E23"/>
    <w:rsid w:val="0003743E"/>
    <w:rsid w:val="00050E22"/>
    <w:rsid w:val="00053041"/>
    <w:rsid w:val="00060769"/>
    <w:rsid w:val="000626E3"/>
    <w:rsid w:val="000A554D"/>
    <w:rsid w:val="000B3F92"/>
    <w:rsid w:val="000D17A5"/>
    <w:rsid w:val="000D7886"/>
    <w:rsid w:val="000E1D71"/>
    <w:rsid w:val="000F6242"/>
    <w:rsid w:val="001019AB"/>
    <w:rsid w:val="00127903"/>
    <w:rsid w:val="001548C8"/>
    <w:rsid w:val="00166BCB"/>
    <w:rsid w:val="001759F6"/>
    <w:rsid w:val="0018546E"/>
    <w:rsid w:val="00186DD4"/>
    <w:rsid w:val="0019271A"/>
    <w:rsid w:val="001A4C10"/>
    <w:rsid w:val="001A688A"/>
    <w:rsid w:val="001B20B7"/>
    <w:rsid w:val="001C2501"/>
    <w:rsid w:val="001D3050"/>
    <w:rsid w:val="001D4AC0"/>
    <w:rsid w:val="001D7CAF"/>
    <w:rsid w:val="001F3713"/>
    <w:rsid w:val="001F42C7"/>
    <w:rsid w:val="00204572"/>
    <w:rsid w:val="0021078B"/>
    <w:rsid w:val="0021719D"/>
    <w:rsid w:val="00235107"/>
    <w:rsid w:val="00243994"/>
    <w:rsid w:val="002656E1"/>
    <w:rsid w:val="00267E30"/>
    <w:rsid w:val="002708F8"/>
    <w:rsid w:val="002A6387"/>
    <w:rsid w:val="002B601A"/>
    <w:rsid w:val="002C5340"/>
    <w:rsid w:val="002E32CE"/>
    <w:rsid w:val="00300220"/>
    <w:rsid w:val="00307710"/>
    <w:rsid w:val="00312C85"/>
    <w:rsid w:val="00322A30"/>
    <w:rsid w:val="00330A32"/>
    <w:rsid w:val="00330B37"/>
    <w:rsid w:val="0033587A"/>
    <w:rsid w:val="00344142"/>
    <w:rsid w:val="00344360"/>
    <w:rsid w:val="00354860"/>
    <w:rsid w:val="00363FA4"/>
    <w:rsid w:val="0037375B"/>
    <w:rsid w:val="00377099"/>
    <w:rsid w:val="00392D65"/>
    <w:rsid w:val="00393781"/>
    <w:rsid w:val="003976F4"/>
    <w:rsid w:val="003A05D2"/>
    <w:rsid w:val="003A2EEA"/>
    <w:rsid w:val="003B5573"/>
    <w:rsid w:val="003D0072"/>
    <w:rsid w:val="003E7ECC"/>
    <w:rsid w:val="003F3E47"/>
    <w:rsid w:val="003F3F0F"/>
    <w:rsid w:val="004034D6"/>
    <w:rsid w:val="00406F90"/>
    <w:rsid w:val="0042202C"/>
    <w:rsid w:val="004262F9"/>
    <w:rsid w:val="0046384A"/>
    <w:rsid w:val="00466985"/>
    <w:rsid w:val="00466E9F"/>
    <w:rsid w:val="0047765A"/>
    <w:rsid w:val="004842C2"/>
    <w:rsid w:val="00490CAB"/>
    <w:rsid w:val="00490D7A"/>
    <w:rsid w:val="004921C1"/>
    <w:rsid w:val="004B1182"/>
    <w:rsid w:val="004B31B3"/>
    <w:rsid w:val="004B3E10"/>
    <w:rsid w:val="004B679C"/>
    <w:rsid w:val="004B727F"/>
    <w:rsid w:val="004C6CCC"/>
    <w:rsid w:val="004C722E"/>
    <w:rsid w:val="004D0FC2"/>
    <w:rsid w:val="004D1B69"/>
    <w:rsid w:val="004D3647"/>
    <w:rsid w:val="004D6EB3"/>
    <w:rsid w:val="004E294B"/>
    <w:rsid w:val="004E3AD6"/>
    <w:rsid w:val="00501841"/>
    <w:rsid w:val="00502882"/>
    <w:rsid w:val="00507E4B"/>
    <w:rsid w:val="005327EC"/>
    <w:rsid w:val="00540E91"/>
    <w:rsid w:val="00540F29"/>
    <w:rsid w:val="00541FFC"/>
    <w:rsid w:val="0054304B"/>
    <w:rsid w:val="00543470"/>
    <w:rsid w:val="00544D70"/>
    <w:rsid w:val="005454E5"/>
    <w:rsid w:val="00552C04"/>
    <w:rsid w:val="0055325B"/>
    <w:rsid w:val="0056747E"/>
    <w:rsid w:val="00570849"/>
    <w:rsid w:val="00576CC1"/>
    <w:rsid w:val="00581872"/>
    <w:rsid w:val="00583397"/>
    <w:rsid w:val="00587F1F"/>
    <w:rsid w:val="005930EA"/>
    <w:rsid w:val="005D43FB"/>
    <w:rsid w:val="005F21B0"/>
    <w:rsid w:val="005F7BB4"/>
    <w:rsid w:val="00605AAE"/>
    <w:rsid w:val="0062452B"/>
    <w:rsid w:val="006300D9"/>
    <w:rsid w:val="00630D37"/>
    <w:rsid w:val="006439DC"/>
    <w:rsid w:val="00644041"/>
    <w:rsid w:val="0064697E"/>
    <w:rsid w:val="006508C9"/>
    <w:rsid w:val="006628C4"/>
    <w:rsid w:val="00694D52"/>
    <w:rsid w:val="00694FB6"/>
    <w:rsid w:val="006C6577"/>
    <w:rsid w:val="006D23BC"/>
    <w:rsid w:val="00704F4D"/>
    <w:rsid w:val="00705DE0"/>
    <w:rsid w:val="0071579A"/>
    <w:rsid w:val="00716DB3"/>
    <w:rsid w:val="00724C02"/>
    <w:rsid w:val="007317FD"/>
    <w:rsid w:val="0073438F"/>
    <w:rsid w:val="007471E6"/>
    <w:rsid w:val="00752939"/>
    <w:rsid w:val="007641EA"/>
    <w:rsid w:val="00764B16"/>
    <w:rsid w:val="0076584D"/>
    <w:rsid w:val="00770120"/>
    <w:rsid w:val="00773461"/>
    <w:rsid w:val="0078387B"/>
    <w:rsid w:val="007B2F2E"/>
    <w:rsid w:val="007B5E6F"/>
    <w:rsid w:val="007C1E2F"/>
    <w:rsid w:val="007F13B2"/>
    <w:rsid w:val="008274EC"/>
    <w:rsid w:val="00832D88"/>
    <w:rsid w:val="0084327E"/>
    <w:rsid w:val="00860E6F"/>
    <w:rsid w:val="00871568"/>
    <w:rsid w:val="00876151"/>
    <w:rsid w:val="00876A83"/>
    <w:rsid w:val="00881085"/>
    <w:rsid w:val="008872AF"/>
    <w:rsid w:val="008967F5"/>
    <w:rsid w:val="008974B6"/>
    <w:rsid w:val="008A09BE"/>
    <w:rsid w:val="008A4FE3"/>
    <w:rsid w:val="008B000E"/>
    <w:rsid w:val="008B3440"/>
    <w:rsid w:val="008B55D1"/>
    <w:rsid w:val="008B7F57"/>
    <w:rsid w:val="008C497A"/>
    <w:rsid w:val="008E1CE2"/>
    <w:rsid w:val="008F34A3"/>
    <w:rsid w:val="009066A7"/>
    <w:rsid w:val="0091366D"/>
    <w:rsid w:val="00913F96"/>
    <w:rsid w:val="00916890"/>
    <w:rsid w:val="00926FEC"/>
    <w:rsid w:val="00927C0A"/>
    <w:rsid w:val="00933008"/>
    <w:rsid w:val="00934CF3"/>
    <w:rsid w:val="00950050"/>
    <w:rsid w:val="009519D5"/>
    <w:rsid w:val="009624ED"/>
    <w:rsid w:val="009673E5"/>
    <w:rsid w:val="00987C96"/>
    <w:rsid w:val="009A25FF"/>
    <w:rsid w:val="009A7F2B"/>
    <w:rsid w:val="009C24AE"/>
    <w:rsid w:val="009C3D2A"/>
    <w:rsid w:val="009D0F9F"/>
    <w:rsid w:val="009D6335"/>
    <w:rsid w:val="009D66F4"/>
    <w:rsid w:val="009F61DE"/>
    <w:rsid w:val="00A10954"/>
    <w:rsid w:val="00A30E6F"/>
    <w:rsid w:val="00A8253F"/>
    <w:rsid w:val="00A82B4A"/>
    <w:rsid w:val="00A8308F"/>
    <w:rsid w:val="00AC1CC6"/>
    <w:rsid w:val="00AC54B7"/>
    <w:rsid w:val="00AC6471"/>
    <w:rsid w:val="00AD08C6"/>
    <w:rsid w:val="00AD6F9F"/>
    <w:rsid w:val="00AF130F"/>
    <w:rsid w:val="00AF30CC"/>
    <w:rsid w:val="00B10713"/>
    <w:rsid w:val="00B26CD6"/>
    <w:rsid w:val="00B334F5"/>
    <w:rsid w:val="00B478A6"/>
    <w:rsid w:val="00B50033"/>
    <w:rsid w:val="00B5224C"/>
    <w:rsid w:val="00B5520D"/>
    <w:rsid w:val="00B66F5F"/>
    <w:rsid w:val="00B76C22"/>
    <w:rsid w:val="00B80057"/>
    <w:rsid w:val="00BB54F3"/>
    <w:rsid w:val="00BC30FA"/>
    <w:rsid w:val="00BD0101"/>
    <w:rsid w:val="00BD596C"/>
    <w:rsid w:val="00BD6316"/>
    <w:rsid w:val="00BD708C"/>
    <w:rsid w:val="00BF0F4E"/>
    <w:rsid w:val="00BF41C2"/>
    <w:rsid w:val="00C01675"/>
    <w:rsid w:val="00C03618"/>
    <w:rsid w:val="00C053DF"/>
    <w:rsid w:val="00C1006A"/>
    <w:rsid w:val="00C132B9"/>
    <w:rsid w:val="00C14F0C"/>
    <w:rsid w:val="00C2368D"/>
    <w:rsid w:val="00C3650D"/>
    <w:rsid w:val="00C36755"/>
    <w:rsid w:val="00C40C23"/>
    <w:rsid w:val="00C422CD"/>
    <w:rsid w:val="00C5546B"/>
    <w:rsid w:val="00C565F5"/>
    <w:rsid w:val="00C60038"/>
    <w:rsid w:val="00C658F5"/>
    <w:rsid w:val="00C75C05"/>
    <w:rsid w:val="00C7690A"/>
    <w:rsid w:val="00C80EE9"/>
    <w:rsid w:val="00C82C0F"/>
    <w:rsid w:val="00C834A9"/>
    <w:rsid w:val="00C86AA2"/>
    <w:rsid w:val="00C927C7"/>
    <w:rsid w:val="00CB00BD"/>
    <w:rsid w:val="00CB07A2"/>
    <w:rsid w:val="00CB121E"/>
    <w:rsid w:val="00CB4EDA"/>
    <w:rsid w:val="00CC06CB"/>
    <w:rsid w:val="00CD02FC"/>
    <w:rsid w:val="00CD0E95"/>
    <w:rsid w:val="00CD6952"/>
    <w:rsid w:val="00CE797E"/>
    <w:rsid w:val="00CF2EAC"/>
    <w:rsid w:val="00CF7520"/>
    <w:rsid w:val="00D1055A"/>
    <w:rsid w:val="00D25895"/>
    <w:rsid w:val="00D320CF"/>
    <w:rsid w:val="00D37F86"/>
    <w:rsid w:val="00D508EF"/>
    <w:rsid w:val="00D5382D"/>
    <w:rsid w:val="00D750FA"/>
    <w:rsid w:val="00D769DE"/>
    <w:rsid w:val="00D8520E"/>
    <w:rsid w:val="00D87F17"/>
    <w:rsid w:val="00D901EC"/>
    <w:rsid w:val="00D94CC4"/>
    <w:rsid w:val="00D96579"/>
    <w:rsid w:val="00DB565B"/>
    <w:rsid w:val="00DD407D"/>
    <w:rsid w:val="00DE5570"/>
    <w:rsid w:val="00DE5740"/>
    <w:rsid w:val="00DF361D"/>
    <w:rsid w:val="00DF45F9"/>
    <w:rsid w:val="00DF5651"/>
    <w:rsid w:val="00E141A7"/>
    <w:rsid w:val="00E141A9"/>
    <w:rsid w:val="00E22BB7"/>
    <w:rsid w:val="00E40B65"/>
    <w:rsid w:val="00E4376F"/>
    <w:rsid w:val="00E60717"/>
    <w:rsid w:val="00E61D56"/>
    <w:rsid w:val="00E63A58"/>
    <w:rsid w:val="00E63B1F"/>
    <w:rsid w:val="00E648B4"/>
    <w:rsid w:val="00E71B8A"/>
    <w:rsid w:val="00E77088"/>
    <w:rsid w:val="00E77690"/>
    <w:rsid w:val="00E85E3F"/>
    <w:rsid w:val="00E95B0C"/>
    <w:rsid w:val="00EA5928"/>
    <w:rsid w:val="00EB40D1"/>
    <w:rsid w:val="00ED0266"/>
    <w:rsid w:val="00ED2563"/>
    <w:rsid w:val="00EE253C"/>
    <w:rsid w:val="00EE658B"/>
    <w:rsid w:val="00EE73B2"/>
    <w:rsid w:val="00F0664B"/>
    <w:rsid w:val="00F11AC7"/>
    <w:rsid w:val="00F21062"/>
    <w:rsid w:val="00F23D3F"/>
    <w:rsid w:val="00F33089"/>
    <w:rsid w:val="00F356EA"/>
    <w:rsid w:val="00F423A7"/>
    <w:rsid w:val="00F47C24"/>
    <w:rsid w:val="00F5587F"/>
    <w:rsid w:val="00F65248"/>
    <w:rsid w:val="00F65AD1"/>
    <w:rsid w:val="00F77593"/>
    <w:rsid w:val="00F80871"/>
    <w:rsid w:val="00F91DC9"/>
    <w:rsid w:val="00FB0DBF"/>
    <w:rsid w:val="00FB6AB6"/>
    <w:rsid w:val="00FD54D7"/>
    <w:rsid w:val="00FD79D5"/>
    <w:rsid w:val="00FE534C"/>
    <w:rsid w:val="00FE623F"/>
    <w:rsid w:val="00FF6351"/>
    <w:rsid w:val="04A44EF6"/>
    <w:rsid w:val="07596D19"/>
    <w:rsid w:val="0A3C2045"/>
    <w:rsid w:val="1CEE0C2A"/>
    <w:rsid w:val="293A3687"/>
    <w:rsid w:val="3363226C"/>
    <w:rsid w:val="37C808F5"/>
    <w:rsid w:val="3D4C1875"/>
    <w:rsid w:val="41211096"/>
    <w:rsid w:val="4DA9110B"/>
    <w:rsid w:val="59C77153"/>
    <w:rsid w:val="6D1A22F5"/>
    <w:rsid w:val="75EC2503"/>
    <w:rsid w:val="7BB3027A"/>
    <w:rsid w:val="7DBF48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qFormat="1"/>
    <w:lsdException w:name="Normal (Web)" w:semiHidden="0" w:uiPriority="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22A30"/>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qFormat/>
    <w:rsid w:val="00322A30"/>
    <w:pPr>
      <w:spacing w:after="120"/>
    </w:pPr>
    <w:rPr>
      <w:rFonts w:ascii="Calibri" w:hAnsi="Calibri"/>
    </w:rPr>
  </w:style>
  <w:style w:type="paragraph" w:styleId="a4">
    <w:name w:val="Plain Text"/>
    <w:basedOn w:val="a"/>
    <w:link w:val="Char0"/>
    <w:uiPriority w:val="99"/>
    <w:unhideWhenUsed/>
    <w:qFormat/>
    <w:rsid w:val="00322A30"/>
    <w:rPr>
      <w:rFonts w:ascii="宋体" w:hAnsi="Courier New" w:cs="Courier New"/>
    </w:rPr>
  </w:style>
  <w:style w:type="paragraph" w:styleId="a5">
    <w:name w:val="Balloon Text"/>
    <w:basedOn w:val="a"/>
    <w:link w:val="Char1"/>
    <w:uiPriority w:val="99"/>
    <w:unhideWhenUsed/>
    <w:qFormat/>
    <w:rsid w:val="00322A30"/>
    <w:rPr>
      <w:sz w:val="18"/>
      <w:szCs w:val="18"/>
    </w:rPr>
  </w:style>
  <w:style w:type="paragraph" w:styleId="a6">
    <w:name w:val="footer"/>
    <w:basedOn w:val="a"/>
    <w:link w:val="Char2"/>
    <w:uiPriority w:val="99"/>
    <w:unhideWhenUsed/>
    <w:qFormat/>
    <w:rsid w:val="00322A30"/>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uiPriority w:val="99"/>
    <w:unhideWhenUsed/>
    <w:rsid w:val="00322A3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8">
    <w:name w:val="Normal (Web)"/>
    <w:basedOn w:val="a"/>
    <w:qFormat/>
    <w:rsid w:val="00322A30"/>
    <w:pPr>
      <w:spacing w:beforeAutospacing="1" w:afterAutospacing="1"/>
      <w:jc w:val="left"/>
    </w:pPr>
    <w:rPr>
      <w:rFonts w:ascii="Calibri" w:hAnsi="Calibri"/>
      <w:kern w:val="0"/>
      <w:sz w:val="24"/>
    </w:rPr>
  </w:style>
  <w:style w:type="table" w:styleId="a9">
    <w:name w:val="Table Grid"/>
    <w:basedOn w:val="a2"/>
    <w:uiPriority w:val="59"/>
    <w:rsid w:val="00322A3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1"/>
    <w:qFormat/>
    <w:rsid w:val="00322A30"/>
    <w:rPr>
      <w:color w:val="0000FF"/>
      <w:u w:val="single"/>
    </w:rPr>
  </w:style>
  <w:style w:type="character" w:customStyle="1" w:styleId="Char3">
    <w:name w:val="页眉 Char"/>
    <w:basedOn w:val="a1"/>
    <w:link w:val="a7"/>
    <w:uiPriority w:val="99"/>
    <w:semiHidden/>
    <w:qFormat/>
    <w:rsid w:val="00322A30"/>
    <w:rPr>
      <w:sz w:val="18"/>
      <w:szCs w:val="18"/>
    </w:rPr>
  </w:style>
  <w:style w:type="character" w:customStyle="1" w:styleId="Char2">
    <w:name w:val="页脚 Char"/>
    <w:basedOn w:val="a1"/>
    <w:link w:val="a6"/>
    <w:uiPriority w:val="99"/>
    <w:qFormat/>
    <w:rsid w:val="00322A30"/>
    <w:rPr>
      <w:sz w:val="18"/>
      <w:szCs w:val="18"/>
    </w:rPr>
  </w:style>
  <w:style w:type="character" w:customStyle="1" w:styleId="Char">
    <w:name w:val="正文文本 Char"/>
    <w:basedOn w:val="a1"/>
    <w:link w:val="a0"/>
    <w:qFormat/>
    <w:rsid w:val="00322A30"/>
    <w:rPr>
      <w:rFonts w:ascii="Calibri" w:eastAsia="宋体" w:hAnsi="Calibri" w:cs="Times New Roman"/>
    </w:rPr>
  </w:style>
  <w:style w:type="character" w:customStyle="1" w:styleId="Char0">
    <w:name w:val="纯文本 Char"/>
    <w:basedOn w:val="a1"/>
    <w:link w:val="a4"/>
    <w:uiPriority w:val="99"/>
    <w:qFormat/>
    <w:rsid w:val="00322A30"/>
    <w:rPr>
      <w:rFonts w:ascii="宋体" w:eastAsia="宋体" w:hAnsi="Courier New" w:cs="Courier New"/>
    </w:rPr>
  </w:style>
  <w:style w:type="paragraph" w:customStyle="1" w:styleId="1">
    <w:name w:val="普通(网站)1"/>
    <w:basedOn w:val="a"/>
    <w:qFormat/>
    <w:rsid w:val="00322A30"/>
    <w:pPr>
      <w:spacing w:beforeAutospacing="1" w:afterAutospacing="1"/>
      <w:jc w:val="left"/>
    </w:pPr>
    <w:rPr>
      <w:rFonts w:ascii="Calibri" w:hAnsi="Calibri"/>
      <w:kern w:val="0"/>
      <w:sz w:val="24"/>
    </w:rPr>
  </w:style>
  <w:style w:type="character" w:customStyle="1" w:styleId="Char1">
    <w:name w:val="批注框文本 Char"/>
    <w:basedOn w:val="a1"/>
    <w:link w:val="a5"/>
    <w:uiPriority w:val="99"/>
    <w:semiHidden/>
    <w:qFormat/>
    <w:rsid w:val="00322A3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31</cp:revision>
  <cp:lastPrinted>2022-08-04T09:00:00Z</cp:lastPrinted>
  <dcterms:created xsi:type="dcterms:W3CDTF">2022-08-04T08:47:00Z</dcterms:created>
  <dcterms:modified xsi:type="dcterms:W3CDTF">2022-11-18T07:25:00Z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769DDEE226024EBD84FCEFF2D41CB9BA</vt:lpwstr>
  </property>
</Properties>
</file>