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27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711"/>
        <w:gridCol w:w="939"/>
        <w:gridCol w:w="2373"/>
        <w:gridCol w:w="2256"/>
        <w:gridCol w:w="1005"/>
        <w:gridCol w:w="1046"/>
        <w:gridCol w:w="2947"/>
        <w:gridCol w:w="503"/>
        <w:gridCol w:w="539"/>
        <w:gridCol w:w="539"/>
        <w:gridCol w:w="592"/>
        <w:gridCol w:w="556"/>
        <w:gridCol w:w="556"/>
      </w:tblGrid>
      <w:tr>
        <w:trPr>
          <w:trHeight w:val="1159" w:hRule="atLeast"/>
        </w:trPr>
        <w:tc>
          <w:tcPr>
            <w:tcW w:w="151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76" w:lineRule="exact"/>
              <w:jc w:val="left"/>
              <w:rPr>
                <w:rFonts w:ascii="黑体" w:hAnsi="黑体" w:eastAsia="黑体" w:cs="方正小标宋简体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sz w:val="32"/>
                <w:szCs w:val="32"/>
              </w:rPr>
              <w:t>附件2</w:t>
            </w:r>
          </w:p>
          <w:p>
            <w:pPr>
              <w:spacing w:line="576" w:lineRule="exact"/>
              <w:jc w:val="left"/>
              <w:rPr>
                <w:rFonts w:ascii="黑体" w:hAnsi="黑体" w:eastAsia="黑体" w:cs="方正小标宋简体"/>
                <w:szCs w:val="32"/>
              </w:rPr>
            </w:pPr>
          </w:p>
          <w:p>
            <w:pPr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内乡县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养老服务领域基层政务公开标准目录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 号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公开事项</w:t>
            </w:r>
          </w:p>
        </w:tc>
        <w:tc>
          <w:tcPr>
            <w:tcW w:w="2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公开内容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(要素)       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公开依据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3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公开渠道和载体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公开对象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一级   事项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二级       事项</w:t>
            </w:r>
          </w:p>
        </w:tc>
        <w:tc>
          <w:tcPr>
            <w:tcW w:w="2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全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社会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特定群体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主动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依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申请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养老服务通用政策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国家和地方层面养老服务相关法律、法规、政策文件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1.文件名称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2.文号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3.发文部门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制定或获取文件之日起10个工作日内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县级人民政府民政部门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养老服务扶持政策措施清单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1.扶持政策措施名称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2.扶持对象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3.实施部门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4.扶持政策措施内容和标准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制定或获取扶持政策措施之日起10个工作日内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县级人民政府民政部门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养老机构投资指南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1.本区域养老机构投资环境简介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2.养老机构投资审批条件及依据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3.养老机构投资审批流程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4.养老机构投资审批涉及部门和联系方式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制定或获取指南之日起10个工作日内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县级人民政府民政部门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养老服务业务办理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养老机构备案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1.备案申请材料清单及样式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2.备案流程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3.办理部门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4.办理时限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5.办理时间、地点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6.咨询电话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制定或获取备案政策之日起10个工作日内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县级人民政府民政部门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养老服务扶持补贴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1.养老服务扶持补贴名称（建设补贴、运营补贴等）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2.各项养老服务扶持补贴依据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3.各项养老服务扶持补贴对象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4.各项养老服务扶持补贴申请条件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5.各项养老服务扶持补贴内容和标准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6.各项养老服务扶持补贴方式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7.补贴申请材料清单及样式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8.办理流程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9.办理部门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10.办理时限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11.办理时间、地点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12.咨询电话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制定或获取扶持补贴政策之日起10个工作日内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县级人民政府民政部门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养老服务业务办理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老年人补贴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1.老年人补贴名称（高龄津贴、养老服务补贴、护理补贴等）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2.各项老年人补贴依据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3.各项老年人补贴对象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4.各项老年人补贴内容和标准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5.各项老年人补贴方式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6.补贴申请材料清单及格式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7.办理流程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8.办理部门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9.办理时限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10.办理时间、地点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11.咨询电话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制定或获取补贴政策之日起10个工作日内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县级人民政府民政部门、乡镇人民政府（街道办事处）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■便民服务站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养老服务行业管理信息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养老机构备案信息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1.本行政区域已备案养老机构案数量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2.本行政区域已备案养老机构名称、机构地址、床位数量等基本信息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2.《中华人民共和国老年人权益保障法》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3.《养老机构管理办法》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每20个工作日更新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县级人民政府民政部门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养老服务扶持补贴信息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1.本行政区域各项养老服务扶持补贴申请数量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2.本行政区域各项养老服务扶持补贴申请审核通过数量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3.本行政区域各项养老服务扶持补贴申请审核通过名单及补贴金额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4.本行政区域各项养老服务扶持补贴发放总金额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2.养老服务扶持补贴政策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每20个工作日更新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县级人民政府民政部门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养老服务行业管理信息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老年人补贴申领和发放信息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1.本行政区域各项老年人补贴申领数量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2.本行政区域各项老年人补贴申领审核通过数量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3.本行政区域各项老年人补贴申领审核通过名单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4.本行政区域各项老年人补贴发放总金额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2.《财政部 民政部 全国老龄办关于建立健全经济困难的高龄 失能等老年人补贴制度的通知》（财社〔2014〕113号）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3.各地相关政策法规文件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每20个工作日更新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县级人民政府民政部门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养老机构评估信息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1.本行政区域养老机构评估事项（综合评估、标准评定等）申请数量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2.本行政区域养老机构评估总体结果（综合评估、标准评估等）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3.本行政区域养老机构评估机构清单（综合评估、标准评估等）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2.《养老机构管理办法》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3.《养老机构等级划分与评定》（GB/T37276-2018)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4.各地相关评估政策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制定或获取评估结果之日起10个工作日内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县级人民政府民政部门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民政部门负责的养老机构行政处罚信息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1.行政处罚事项及标准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2.行政处罚结果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3.行政复议、行政诉讼、监督方式及电话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1.《中华人民共和国政府信息公开条例》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2.《中华人民共和国老年人权益保障法》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3.《中华人民共和国行政强制法》、《中华人民共和国行政处罚法》及其他有关法律、行政法规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4.《养老机构管理办法》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5.各地相关法规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行政处罚决定做出之日起5个工作日内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县级人民政府民政部门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sectPr>
      <w:pgSz w:w="16838" w:h="11906" w:orient="landscape"/>
      <w:pgMar w:top="964" w:right="567" w:bottom="96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572E"/>
    <w:rsid w:val="00091D8D"/>
    <w:rsid w:val="0055572E"/>
    <w:rsid w:val="005678F0"/>
    <w:rsid w:val="005F3002"/>
    <w:rsid w:val="005F5D32"/>
    <w:rsid w:val="00916265"/>
    <w:rsid w:val="00A37078"/>
    <w:rsid w:val="00B04FD3"/>
    <w:rsid w:val="00E12812"/>
    <w:rsid w:val="00EC1440"/>
    <w:rsid w:val="00F6034C"/>
    <w:rsid w:val="5C5E4577"/>
    <w:rsid w:val="F995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2458</Words>
  <Characters>14011</Characters>
  <Lines>116</Lines>
  <Paragraphs>32</Paragraphs>
  <TotalTime>0</TotalTime>
  <ScaleCrop>false</ScaleCrop>
  <LinksUpToDate>false</LinksUpToDate>
  <CharactersWithSpaces>16437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2020-05-27T09:09:00Z</dcterms:created>
  <dc:creator>微软用户</dc:creator>
  <cp:lastModifiedBy>kylin</cp:lastModifiedBy>
  <dcterms:modified xsi:type="dcterms:W3CDTF">2022-06-02T08:27:31Z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