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tbl>
      <w:tblPr>
        <w:tblStyle w:val="9"/>
        <w:tblpPr w:leftFromText="180" w:rightFromText="180" w:vertAnchor="page" w:horzAnchor="page" w:tblpX="2903" w:tblpY="27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4730" w:type="dxa"/>
            <w:tcBorders>
              <w:top w:val="nil"/>
              <w:left w:val="nil"/>
              <w:bottom w:val="nil"/>
              <w:right w:val="nil"/>
            </w:tcBorders>
            <w:vAlign w:val="top"/>
          </w:tcPr>
          <w:p>
            <w:pPr>
              <w:ind w:right="504" w:rightChars="240"/>
              <w:jc w:val="center"/>
              <w:rPr>
                <w:rFonts w:hint="default" w:eastAsiaTheme="minorEastAsia"/>
                <w:color w:val="FF0000"/>
                <w:spacing w:val="567"/>
                <w:sz w:val="56"/>
                <w:szCs w:val="56"/>
                <w:vertAlign w:val="baseline"/>
                <w:lang w:val="en-US" w:eastAsia="zh-CN"/>
              </w:rPr>
            </w:pPr>
            <w:r>
              <w:rPr>
                <w:rFonts w:hint="eastAsia" w:ascii="方正小标宋_GBK" w:hAnsi="方正小标宋_GBK" w:eastAsia="方正小标宋_GBK" w:cs="方正小标宋_GBK"/>
                <w:color w:val="FF0000"/>
                <w:spacing w:val="1"/>
                <w:w w:val="80"/>
                <w:kern w:val="0"/>
                <w:sz w:val="70"/>
                <w:szCs w:val="70"/>
                <w:fitText w:val="4480" w:id="116744593"/>
                <w:vertAlign w:val="baseline"/>
                <w:lang w:val="en-US" w:eastAsia="zh-CN"/>
              </w:rPr>
              <w:t>内乡县农业农村</w:t>
            </w:r>
            <w:r>
              <w:rPr>
                <w:rFonts w:hint="eastAsia" w:ascii="方正小标宋_GBK" w:hAnsi="方正小标宋_GBK" w:eastAsia="方正小标宋_GBK" w:cs="方正小标宋_GBK"/>
                <w:color w:val="FF0000"/>
                <w:spacing w:val="2"/>
                <w:w w:val="80"/>
                <w:kern w:val="0"/>
                <w:sz w:val="70"/>
                <w:szCs w:val="70"/>
                <w:fitText w:val="4480" w:id="116744593"/>
                <w:vertAlign w:val="baseline"/>
                <w:lang w:val="en-US" w:eastAsia="zh-CN"/>
              </w:rPr>
              <w:t>局</w:t>
            </w:r>
          </w:p>
        </w:tc>
        <w:tc>
          <w:tcPr>
            <w:tcW w:w="1640" w:type="dxa"/>
            <w:vMerge w:val="restart"/>
            <w:tcBorders>
              <w:top w:val="nil"/>
              <w:left w:val="nil"/>
              <w:bottom w:val="nil"/>
              <w:right w:val="nil"/>
            </w:tcBorders>
            <w:vAlign w:val="center"/>
          </w:tcPr>
          <w:p>
            <w:pPr>
              <w:jc w:val="both"/>
              <w:rPr>
                <w:rFonts w:hint="default" w:eastAsiaTheme="minorEastAsia"/>
                <w:vertAlign w:val="baseline"/>
                <w:lang w:val="en-US" w:eastAsia="zh-CN"/>
              </w:rPr>
            </w:pPr>
            <w:r>
              <w:rPr>
                <w:rFonts w:hint="eastAsia" w:ascii="方正小标宋_GBK" w:hAnsi="方正小标宋_GBK" w:eastAsia="方正小标宋_GBK" w:cs="方正小标宋_GBK"/>
                <w:b w:val="0"/>
                <w:bCs w:val="0"/>
                <w:color w:val="FF0000"/>
                <w:sz w:val="70"/>
                <w:szCs w:val="70"/>
                <w:vertAlign w:val="baseline"/>
                <w:lang w:val="en-US"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730" w:type="dxa"/>
            <w:tcBorders>
              <w:top w:val="nil"/>
              <w:left w:val="nil"/>
              <w:bottom w:val="nil"/>
              <w:right w:val="nil"/>
            </w:tcBorders>
            <w:vAlign w:val="top"/>
          </w:tcPr>
          <w:p>
            <w:pPr>
              <w:jc w:val="both"/>
              <w:rPr>
                <w:rFonts w:hint="default" w:eastAsiaTheme="minorEastAsia"/>
                <w:color w:val="FF0000"/>
                <w:spacing w:val="567"/>
                <w:sz w:val="56"/>
                <w:szCs w:val="56"/>
                <w:vertAlign w:val="baseline"/>
                <w:lang w:val="en-US" w:eastAsia="zh-CN"/>
              </w:rPr>
            </w:pPr>
            <w:r>
              <w:rPr>
                <w:rFonts w:hint="eastAsia" w:ascii="方正小标宋_GBK" w:hAnsi="方正小标宋_GBK" w:eastAsia="方正小标宋_GBK" w:cs="方正小标宋_GBK"/>
                <w:color w:val="FF0000"/>
                <w:spacing w:val="28"/>
                <w:w w:val="100"/>
                <w:kern w:val="0"/>
                <w:sz w:val="70"/>
                <w:szCs w:val="70"/>
                <w:fitText w:val="4480" w:id="1371634300"/>
                <w:vertAlign w:val="baseline"/>
                <w:lang w:val="en-US" w:eastAsia="zh-CN"/>
              </w:rPr>
              <w:t>内乡县财政</w:t>
            </w:r>
            <w:r>
              <w:rPr>
                <w:rFonts w:hint="eastAsia" w:ascii="方正小标宋_GBK" w:hAnsi="方正小标宋_GBK" w:eastAsia="方正小标宋_GBK" w:cs="方正小标宋_GBK"/>
                <w:color w:val="FF0000"/>
                <w:spacing w:val="0"/>
                <w:w w:val="100"/>
                <w:kern w:val="0"/>
                <w:sz w:val="70"/>
                <w:szCs w:val="70"/>
                <w:fitText w:val="4480" w:id="1371634300"/>
                <w:vertAlign w:val="baseline"/>
                <w:lang w:val="en-US" w:eastAsia="zh-CN"/>
              </w:rPr>
              <w:t>局</w:t>
            </w:r>
          </w:p>
        </w:tc>
        <w:tc>
          <w:tcPr>
            <w:tcW w:w="1640" w:type="dxa"/>
            <w:vMerge w:val="continue"/>
            <w:tcBorders>
              <w:top w:val="nil"/>
              <w:left w:val="nil"/>
              <w:bottom w:val="nil"/>
              <w:right w:val="nil"/>
            </w:tcBorders>
          </w:tcPr>
          <w:p>
            <w:pPr>
              <w:rPr>
                <w:rFonts w:hint="eastAsia" w:eastAsiaTheme="minorEastAsia"/>
                <w:vertAlign w:val="baseline"/>
                <w:lang w:val="en-US" w:eastAsia="zh-CN"/>
              </w:rPr>
            </w:pP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447" w:firstLineChars="0"/>
        <w:jc w:val="cente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pPr>
        <w:tabs>
          <w:tab w:val="left" w:pos="0"/>
        </w:tabs>
        <w:bidi w:val="0"/>
        <w:ind w:left="0" w:leftChars="0" w:right="1065" w:rightChars="507" w:firstLine="840" w:firstLineChars="0"/>
        <w:jc w:val="center"/>
        <w:rPr>
          <w:rFonts w:hint="eastAsia" w:ascii="方正仿宋_GB2312" w:hAnsi="方正仿宋_GB2312" w:eastAsia="方正仿宋_GB2312" w:cs="方正仿宋_GB2312"/>
          <w:sz w:val="32"/>
          <w:szCs w:val="32"/>
          <w:lang w:val="en-US" w:eastAsia="zh-CN"/>
        </w:rPr>
      </w:pPr>
    </w:p>
    <w:p>
      <w:pPr>
        <w:tabs>
          <w:tab w:val="left" w:pos="0"/>
        </w:tabs>
        <w:bidi w:val="0"/>
        <w:ind w:left="0" w:leftChars="0" w:right="1065" w:rightChars="507" w:firstLine="840" w:firstLineChars="0"/>
        <w:jc w:val="center"/>
        <w:rPr>
          <w:rFonts w:hint="eastAsia" w:ascii="方正仿宋_GB2312" w:hAnsi="方正仿宋_GB2312" w:eastAsia="方正仿宋_GB2312" w:cs="方正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349885</wp:posOffset>
                </wp:positionV>
                <wp:extent cx="5607050" cy="6350"/>
                <wp:effectExtent l="0" t="6350" r="6350" b="6350"/>
                <wp:wrapNone/>
                <wp:docPr id="2" name="直接连接符 2"/>
                <wp:cNvGraphicFramePr/>
                <a:graphic xmlns:a="http://schemas.openxmlformats.org/drawingml/2006/main">
                  <a:graphicData uri="http://schemas.microsoft.com/office/word/2010/wordprocessingShape">
                    <wps:wsp>
                      <wps:cNvCnPr/>
                      <wps:spPr>
                        <a:xfrm flipV="1">
                          <a:off x="1012190" y="4051935"/>
                          <a:ext cx="5607050" cy="6350"/>
                        </a:xfrm>
                        <a:prstGeom prst="line">
                          <a:avLst/>
                        </a:prstGeom>
                        <a:ln w="127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flip:y;margin-left:0.85pt;margin-top:27.55pt;height:0.5pt;width:441.5pt;z-index:251659264;mso-width-relative:page;mso-height-relative:page;" filled="f" stroked="t" coordsize="21600,21600" o:gfxdata="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H9X17UAAAABwEAAA8AAAAAAAAAAQAgAAAAIgAAAGRycy9kb3ducmV2Lnht&#10;bFBLAQIUABQAAAAIAIdO4kByFosa/QEAAMsDAAAOAAAAAAAAAAEAIAAAACMBAABkcnMvZTJvRG9j&#10;LnhtbFBLBQYAAAAABgAGAFkBAACSBQAAAAA=&#10;">
                <v:fill on="f" focussize="0,0"/>
                <v:stroke weight="1pt" color="#FF0000 [3205]" miterlimit="8" joinstyle="miter"/>
                <v:imagedata o:title=""/>
                <o:lock v:ext="edit" aspectratio="f"/>
              </v:line>
            </w:pict>
          </mc:Fallback>
        </mc:AlternateContent>
      </w:r>
      <w:r>
        <w:rPr>
          <w:rFonts w:hint="eastAsia" w:ascii="方正仿宋_GB2312" w:hAnsi="方正仿宋_GB2312" w:eastAsia="方正仿宋_GB2312" w:cs="方正仿宋_GB2312"/>
          <w:sz w:val="32"/>
          <w:szCs w:val="32"/>
          <w:lang w:val="en-US" w:eastAsia="zh-CN"/>
        </w:rPr>
        <w:t>内农字〔2021〕43号</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11"/>
          <w:rFonts w:hint="eastAsia" w:ascii="方正小标宋_GBK" w:hAnsi="方正小标宋_GBK" w:eastAsia="方正小标宋_GBK" w:cs="方正小标宋_GBK"/>
          <w:b w:val="0"/>
          <w:bCs/>
          <w:i w:val="0"/>
          <w:iCs w:val="0"/>
          <w:caps w:val="0"/>
          <w:color w:val="333333"/>
          <w:spacing w:val="0"/>
          <w:sz w:val="24"/>
          <w:szCs w:val="24"/>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pPr>
      <w:r>
        <w:rPr>
          <w:rStyle w:val="11"/>
          <w:rFonts w:hint="eastAsia" w:ascii="方正小标宋_GBK" w:hAnsi="方正小标宋_GBK" w:eastAsia="方正小标宋_GBK" w:cs="方正小标宋_GBK"/>
          <w:b w:val="0"/>
          <w:bCs/>
          <w:i w:val="0"/>
          <w:iCs w:val="0"/>
          <w:caps w:val="0"/>
          <w:color w:val="333333"/>
          <w:spacing w:val="0"/>
          <w:sz w:val="36"/>
          <w:szCs w:val="36"/>
          <w:shd w:val="clear" w:fill="FFFFFF"/>
          <w:lang w:eastAsia="zh-CN"/>
        </w:rPr>
        <w:t>内乡县</w:t>
      </w:r>
      <w:r>
        <w:rPr>
          <w:rStyle w:val="11"/>
          <w:rFonts w:hint="eastAsia" w:ascii="方正小标宋_GBK" w:hAnsi="方正小标宋_GBK" w:eastAsia="方正小标宋_GBK" w:cs="方正小标宋_GBK"/>
          <w:b w:val="0"/>
          <w:bCs/>
          <w:i w:val="0"/>
          <w:iCs w:val="0"/>
          <w:caps w:val="0"/>
          <w:color w:val="333333"/>
          <w:spacing w:val="0"/>
          <w:sz w:val="36"/>
          <w:szCs w:val="36"/>
          <w:shd w:val="clear" w:fill="FFFFFF"/>
        </w:rPr>
        <w:t>2021年</w:t>
      </w:r>
      <w:r>
        <w:rPr>
          <w:rStyle w:val="11"/>
          <w:rFonts w:hint="eastAsia" w:ascii="方正小标宋_GBK" w:hAnsi="方正小标宋_GBK" w:eastAsia="方正小标宋_GBK" w:cs="方正小标宋_GBK"/>
          <w:b w:val="0"/>
          <w:bCs/>
          <w:i w:val="0"/>
          <w:iCs w:val="0"/>
          <w:caps w:val="0"/>
          <w:color w:val="333333"/>
          <w:spacing w:val="0"/>
          <w:sz w:val="36"/>
          <w:szCs w:val="36"/>
          <w:shd w:val="clear" w:fill="FFFFFF"/>
          <w:lang w:val="en-US" w:eastAsia="zh-CN"/>
        </w:rPr>
        <w:t>-2023年</w:t>
      </w:r>
      <w:r>
        <w:rPr>
          <w:rStyle w:val="11"/>
          <w:rFonts w:hint="eastAsia" w:ascii="方正小标宋_GBK" w:hAnsi="方正小标宋_GBK" w:eastAsia="方正小标宋_GBK" w:cs="方正小标宋_GBK"/>
          <w:b w:val="0"/>
          <w:bCs/>
          <w:i w:val="0"/>
          <w:iCs w:val="0"/>
          <w:caps w:val="0"/>
          <w:color w:val="333333"/>
          <w:spacing w:val="0"/>
          <w:sz w:val="36"/>
          <w:szCs w:val="36"/>
          <w:shd w:val="clear" w:fill="FFFFFF"/>
        </w:rPr>
        <w:t>农机购置补贴实施</w:t>
      </w:r>
      <w:r>
        <w:rPr>
          <w:rStyle w:val="11"/>
          <w:rFonts w:hint="eastAsia" w:ascii="方正小标宋_GBK" w:hAnsi="方正小标宋_GBK" w:eastAsia="方正小标宋_GBK" w:cs="方正小标宋_GBK"/>
          <w:b w:val="0"/>
          <w:bCs/>
          <w:i w:val="0"/>
          <w:iCs w:val="0"/>
          <w:caps w:val="0"/>
          <w:color w:val="333333"/>
          <w:spacing w:val="0"/>
          <w:sz w:val="36"/>
          <w:szCs w:val="36"/>
          <w:shd w:val="clear" w:fill="FFFFFF"/>
          <w:lang w:eastAsia="zh-CN"/>
        </w:rPr>
        <w:t>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jc w:val="left"/>
        <w:textAlignment w:val="auto"/>
        <w:rPr>
          <w:rStyle w:val="11"/>
          <w:rFonts w:hint="eastAsia" w:ascii="方正仿宋_GB2312" w:hAnsi="方正仿宋_GB2312" w:eastAsia="方正仿宋_GB2312" w:cs="方正仿宋_GB2312"/>
          <w:b w:val="0"/>
          <w:bCs/>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pP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为更好满足农民群众农业生产购机需求，提高农业生产机械化水平，根据</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河南省农业农村厅</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 xml:space="preserve"> 河南省财政厅关于印发</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河南省2021-2023年农机购置补贴实施指导意见</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的通知》豫农文</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〔20</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21</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185号）要求，结合我县实际，制定本方案。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黑体" w:hAnsi="黑体" w:eastAsia="黑体" w:cs="黑体"/>
          <w:b w:val="0"/>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一、实施原则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　　坚持以习近平新时代中国特色社会主义思想为指导，贯彻</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落实《中共河南省委</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 xml:space="preserve">  河南省人民政府关于推进乡村振兴战略的实施意见</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》和《</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河南省人民政府办公厅关于加快推进农业机械化和农机装备产业高质量发展的意见</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，以满足</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广大</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民对机械化生产的需要为目标，以稳定实施政策、最大限度发挥政策效益为主线，落实构建新发展格局要求，破除制约要素合理流动的堵点，进一步畅通农业机械化发展各个环节，支持引导农民购置使用先进适用的农业机械，引领推动农业机械化向全程全面高质高效转型升级，加快提升农业机械化产业链现代化水平，为实施乡村振兴战略、推进农业农村现代化提供坚实支撑。</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outlineLvl w:val="2"/>
        <w:rPr>
          <w:rFonts w:hint="eastAsia" w:ascii="黑体" w:hAnsi="黑体" w:eastAsia="黑体" w:cs="黑体"/>
          <w:b w:val="0"/>
          <w:bCs w:val="0"/>
          <w:color w:val="0D0D0D" w:themeColor="text1" w:themeTint="F2"/>
          <w:sz w:val="32"/>
          <w:szCs w:val="32"/>
          <w:lang w:val="en-US" w:eastAsia="zh-CN"/>
          <w14:textFill>
            <w14:solidFill>
              <w14:schemeClr w14:val="tx1">
                <w14:lumMod w14:val="95000"/>
                <w14:lumOff w14:val="5000"/>
              </w14:schemeClr>
            </w14:solidFill>
          </w14:textFill>
        </w:rPr>
      </w:pPr>
      <w:r>
        <w:rPr>
          <w:rFonts w:hint="eastAsia" w:ascii="黑体" w:hAnsi="黑体" w:eastAsia="黑体" w:cs="黑体"/>
          <w:b w:val="0"/>
          <w:bCs w:val="0"/>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二、补贴范围和补贴机具种类、补贴资质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outlineLvl w:val="2"/>
        <w:rPr>
          <w:rFonts w:hint="eastAsia" w:ascii="楷体" w:hAnsi="楷体" w:eastAsia="楷体" w:cs="楷体"/>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楷体" w:hAnsi="楷体" w:eastAsia="楷体" w:cs="楷体"/>
          <w:b/>
          <w:bCs/>
          <w:color w:val="0D0D0D" w:themeColor="text1" w:themeTint="F2"/>
          <w:sz w:val="32"/>
          <w:szCs w:val="32"/>
          <w:lang w:val="en-US" w:eastAsia="zh-CN"/>
          <w14:textFill>
            <w14:solidFill>
              <w14:schemeClr w14:val="tx1">
                <w14:lumMod w14:val="95000"/>
                <w14:lumOff w14:val="5000"/>
              </w14:schemeClr>
            </w14:solidFill>
          </w14:textFill>
        </w:rPr>
        <w:t>（一）实施范围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0D0D0D" w:themeColor="text1" w:themeTint="F2"/>
          <w:sz w:val="32"/>
          <w:szCs w:val="32"/>
          <w:lang w:val="en-US" w:eastAsia="zh-CN"/>
          <w14:textFill>
            <w14:solidFill>
              <w14:schemeClr w14:val="tx1">
                <w14:lumMod w14:val="95000"/>
                <w14:lumOff w14:val="5000"/>
              </w14:schemeClr>
            </w14:solidFill>
          </w14:textFill>
        </w:rPr>
      </w:pPr>
      <w:r>
        <w:rPr>
          <w:rFonts w:hint="eastAsia" w:ascii="方正仿宋_GB2312" w:hAnsi="方正仿宋_GB2312" w:eastAsia="方正仿宋_GB2312" w:cs="方正仿宋_GB2312"/>
          <w:color w:val="0D0D0D" w:themeColor="text1" w:themeTint="F2"/>
          <w:sz w:val="32"/>
          <w:szCs w:val="32"/>
          <w:lang w:val="en-US" w:eastAsia="zh-CN"/>
          <w14:textFill>
            <w14:solidFill>
              <w14:schemeClr w14:val="tx1">
                <w14:lumMod w14:val="95000"/>
                <w14:lumOff w14:val="5000"/>
              </w14:schemeClr>
            </w14:solidFill>
          </w14:textFill>
        </w:rPr>
        <w:t>农机购置补贴政策在全县</w:t>
      </w:r>
      <w:r>
        <w:rPr>
          <w:rFonts w:hint="eastAsia" w:ascii="方正仿宋_GB2312" w:hAnsi="方正仿宋_GB2312" w:eastAsia="方正仿宋_GB2312" w:cs="方正仿宋_GB2312"/>
          <w:color w:val="0D0D0D" w:themeColor="text1" w:themeTint="F2"/>
          <w:sz w:val="32"/>
          <w:szCs w:val="32"/>
          <w:highlight w:val="none"/>
          <w:lang w:val="en-US" w:eastAsia="zh-CN"/>
          <w14:textFill>
            <w14:solidFill>
              <w14:schemeClr w14:val="tx1">
                <w14:lumMod w14:val="95000"/>
                <w14:lumOff w14:val="5000"/>
              </w14:schemeClr>
            </w14:solidFill>
          </w14:textFill>
        </w:rPr>
        <w:t>16个乡镇</w:t>
      </w:r>
      <w:r>
        <w:rPr>
          <w:rFonts w:hint="eastAsia" w:ascii="方正仿宋_GB2312" w:hAnsi="方正仿宋_GB2312" w:eastAsia="方正仿宋_GB2312" w:cs="方正仿宋_GB2312"/>
          <w:color w:val="0D0D0D" w:themeColor="text1" w:themeTint="F2"/>
          <w:sz w:val="32"/>
          <w:szCs w:val="32"/>
          <w:lang w:val="en-US" w:eastAsia="zh-CN"/>
          <w14:textFill>
            <w14:solidFill>
              <w14:schemeClr w14:val="tx1">
                <w14:lumMod w14:val="95000"/>
                <w14:lumOff w14:val="5000"/>
              </w14:schemeClr>
            </w14:solidFill>
          </w14:textFill>
        </w:rPr>
        <w:t>范围内实施。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楷体" w:hAnsi="楷体" w:eastAsia="楷体" w:cs="楷体"/>
          <w:b/>
          <w:bCs/>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w:t>
      </w:r>
      <w:r>
        <w:rPr>
          <w:rFonts w:hint="eastAsia" w:ascii="楷体" w:hAnsi="楷体" w:eastAsia="楷体" w:cs="楷体"/>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二</w:t>
      </w: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)补贴机具种类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根据农业生产实际需要和</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下达</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补贴资金规模，</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结合我县实际，</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按照公开、公平、公正原则，在省定补贴范围1</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5</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大类</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44</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个小类</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171</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个品目</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机具</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中，</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选取确定</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15大类、43小类、163个品目</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机具列入我县补贴范围</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实行补贴范围内机具敞开补贴。</w:t>
      </w: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t>优先保障粮食</w:t>
      </w:r>
      <w:r>
        <w:rPr>
          <w:rFonts w:hint="eastAsia" w:ascii="仿宋" w:hAnsi="仿宋" w:eastAsia="仿宋" w:cs="仿宋_GB2312"/>
          <w:color w:val="0D0D0D" w:themeColor="text1" w:themeTint="F2"/>
          <w:sz w:val="32"/>
          <w:szCs w:val="32"/>
          <w14:textFill>
            <w14:solidFill>
              <w14:schemeClr w14:val="tx1">
                <w14:lumMod w14:val="95000"/>
                <w14:lumOff w14:val="5000"/>
              </w14:schemeClr>
            </w14:solidFill>
          </w14:textFill>
        </w:rPr>
        <w:t>、</w:t>
      </w: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t>生猪等重要农</w:t>
      </w:r>
      <w:r>
        <w:rPr>
          <w:rFonts w:hint="eastAsia" w:ascii="仿宋" w:hAnsi="仿宋" w:eastAsia="仿宋" w:cs="仿宋_GB2312"/>
          <w:color w:val="0D0D0D" w:themeColor="text1" w:themeTint="F2"/>
          <w:sz w:val="32"/>
          <w:szCs w:val="32"/>
          <w14:textFill>
            <w14:solidFill>
              <w14:schemeClr w14:val="tx1">
                <w14:lumMod w14:val="95000"/>
                <w14:lumOff w14:val="5000"/>
              </w14:schemeClr>
            </w14:solidFill>
          </w14:textFill>
        </w:rPr>
        <w:t>畜</w:t>
      </w: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t>产品生产</w:t>
      </w:r>
      <w:r>
        <w:rPr>
          <w:rFonts w:hint="eastAsia" w:ascii="仿宋" w:hAnsi="仿宋" w:eastAsia="仿宋" w:cs="仿宋_GB2312"/>
          <w:color w:val="0D0D0D" w:themeColor="text1" w:themeTint="F2"/>
          <w:sz w:val="32"/>
          <w:szCs w:val="32"/>
          <w14:textFill>
            <w14:solidFill>
              <w14:schemeClr w14:val="tx1">
                <w14:lumMod w14:val="95000"/>
                <w14:lumOff w14:val="5000"/>
              </w14:schemeClr>
            </w14:solidFill>
          </w14:textFill>
        </w:rPr>
        <w:t>、丘陵山区</w:t>
      </w: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t>特色农业生产</w:t>
      </w:r>
      <w:r>
        <w:rPr>
          <w:rFonts w:hint="eastAsia" w:ascii="仿宋" w:hAnsi="仿宋" w:eastAsia="仿宋" w:cs="仿宋_GB2312"/>
          <w:color w:val="0D0D0D" w:themeColor="text1" w:themeTint="F2"/>
          <w:sz w:val="32"/>
          <w:szCs w:val="32"/>
          <w14:textFill>
            <w14:solidFill>
              <w14:schemeClr w14:val="tx1">
                <w14:lumMod w14:val="95000"/>
                <w14:lumOff w14:val="5000"/>
              </w14:schemeClr>
            </w14:solidFill>
          </w14:textFill>
        </w:rPr>
        <w:t>以及</w:t>
      </w: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t>支持农业绿色发展和数字化发展</w:t>
      </w:r>
      <w:r>
        <w:rPr>
          <w:rFonts w:hint="eastAsia" w:ascii="仿宋" w:hAnsi="仿宋" w:eastAsia="仿宋" w:cs="仿宋_GB2312"/>
          <w:color w:val="0D0D0D" w:themeColor="text1" w:themeTint="F2"/>
          <w:sz w:val="32"/>
          <w:szCs w:val="32"/>
          <w14:textFill>
            <w14:solidFill>
              <w14:schemeClr w14:val="tx1">
                <w14:lumMod w14:val="95000"/>
                <w14:lumOff w14:val="5000"/>
              </w14:schemeClr>
            </w14:solidFill>
          </w14:textFill>
        </w:rPr>
        <w:t>所需</w:t>
      </w:r>
      <w:r>
        <w:rPr>
          <w:rFonts w:ascii="仿宋" w:hAnsi="仿宋" w:eastAsia="仿宋" w:cs="仿宋_GB2312"/>
          <w:color w:val="0D0D0D" w:themeColor="text1" w:themeTint="F2"/>
          <w:sz w:val="32"/>
          <w:szCs w:val="32"/>
          <w14:textFill>
            <w14:solidFill>
              <w14:schemeClr w14:val="tx1">
                <w14:lumMod w14:val="95000"/>
                <w14:lumOff w14:val="5000"/>
              </w14:schemeClr>
            </w14:solidFill>
          </w14:textFill>
        </w:rPr>
        <w:t>机具的补贴需要</w:t>
      </w:r>
      <w:r>
        <w:rPr>
          <w:rFonts w:hint="eastAsia" w:ascii="仿宋" w:hAnsi="仿宋" w:eastAsia="仿宋" w:cs="仿宋_GB2312"/>
          <w:color w:val="0D0D0D" w:themeColor="text1" w:themeTint="F2"/>
          <w:sz w:val="32"/>
          <w:szCs w:val="32"/>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逐步将</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域内保有量明显过多、技术相对落后</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的</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机具品目剔除出补贴范围。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楷体" w:hAnsi="楷体" w:eastAsia="楷体" w:cs="楷体"/>
          <w:b/>
          <w:bCs/>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w:t>
      </w:r>
      <w:r>
        <w:rPr>
          <w:rFonts w:hint="eastAsia" w:ascii="楷体" w:hAnsi="楷体" w:eastAsia="楷体" w:cs="楷体"/>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三</w:t>
      </w: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)补贴机具资质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pPr>
      <w:r>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t>三、</w:t>
      </w: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补贴对象和补贴</w:t>
      </w:r>
      <w:r>
        <w:rPr>
          <w:rFonts w:hint="eastAsia" w:ascii="黑体" w:hAnsi="黑体" w:eastAsia="黑体" w:cs="黑体"/>
          <w:color w:val="0D0D0D" w:themeColor="text1" w:themeTint="F2"/>
          <w:sz w:val="32"/>
          <w:szCs w:val="32"/>
          <w:lang w:eastAsia="zh-CN"/>
          <w14:textFill>
            <w14:solidFill>
              <w14:schemeClr w14:val="tx1">
                <w14:lumMod w14:val="95000"/>
                <w14:lumOff w14:val="5000"/>
              </w14:schemeClr>
            </w14:solidFill>
          </w14:textFill>
        </w:rPr>
        <w:t>标准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楷体" w:hAnsi="楷体" w:eastAsia="楷体" w:cs="楷体"/>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楷体" w:hAnsi="楷体" w:eastAsia="楷体" w:cs="楷体"/>
          <w:b/>
          <w:bCs/>
          <w:color w:val="0D0D0D" w:themeColor="text1" w:themeTint="F2"/>
          <w:sz w:val="32"/>
          <w:szCs w:val="32"/>
          <w:lang w:val="en-US" w:eastAsia="zh-CN"/>
          <w14:textFill>
            <w14:solidFill>
              <w14:schemeClr w14:val="tx1">
                <w14:lumMod w14:val="95000"/>
                <w14:lumOff w14:val="5000"/>
              </w14:schemeClr>
            </w14:solidFill>
          </w14:textFill>
        </w:rPr>
        <w:t>（一）补贴对象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补贴对象为</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lang w:eastAsia="zh-CN"/>
          <w14:textFill>
            <w14:solidFill>
              <w14:schemeClr w14:val="tx1">
                <w14:lumMod w14:val="95000"/>
                <w14:lumOff w14:val="5000"/>
              </w14:schemeClr>
            </w14:solidFill>
          </w14:textFill>
        </w:rPr>
        <w:t>户籍在内乡县</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14:textFill>
            <w14:solidFill>
              <w14:schemeClr w14:val="tx1">
                <w14:lumMod w14:val="95000"/>
                <w14:lumOff w14:val="5000"/>
              </w14:schemeClr>
            </w14:solidFill>
          </w14:textFill>
        </w:rPr>
        <w:t>从事农业生产的个人和</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lang w:eastAsia="zh-CN"/>
          <w14:textFill>
            <w14:solidFill>
              <w14:schemeClr w14:val="tx1">
                <w14:lumMod w14:val="95000"/>
                <w14:lumOff w14:val="5000"/>
              </w14:schemeClr>
            </w14:solidFill>
          </w14:textFill>
        </w:rPr>
        <w:t>在内乡县登记注册的</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14:textFill>
            <w14:solidFill>
              <w14:schemeClr w14:val="tx1">
                <w14:lumMod w14:val="95000"/>
                <w14:lumOff w14:val="5000"/>
              </w14:schemeClr>
            </w14:solidFill>
          </w14:textFill>
        </w:rPr>
        <w:t>农业生产经营组织(以下简称“购机者”)，其中</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农业生产经营组织包括农村集体经济组织、农民专业合作经济组织、农业企业和其他从事农业生产经营的组织。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楷体" w:hAnsi="楷体" w:eastAsia="楷体" w:cs="楷体"/>
          <w:b/>
          <w:bCs/>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（二）</w:t>
      </w: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补贴标准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农机购置补贴实行定额补贴，即同一种类、同一档次农业机械原则上在省域内实行统一的补贴标准，具体补贴标准按《河南省20</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21</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-202</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3</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年农机购置补贴机具补贴额一览表》执行。</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lang w:eastAsia="zh-CN"/>
          <w14:textFill>
            <w14:solidFill>
              <w14:schemeClr w14:val="tx1">
                <w14:lumMod w14:val="95000"/>
                <w14:lumOff w14:val="5000"/>
              </w14:schemeClr>
            </w14:solidFill>
          </w14:textFill>
        </w:rPr>
        <w:t>农机部门要</w:t>
      </w:r>
      <w:r>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t>加强宣传，引导购机者根据各档次的补贴定额自主议价。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t>补贴额的调整工作一般按年度进行。鉴于市场价格具有波动性，在政策实施过程中，具体产品或具体档次的中央财政资金实际补贴比例在30％上下一定范围内浮动符合政策规定。在政策实施过程中，发现具体产品或档次的中央财政资金实际补贴比例超过50％的，应及时组织调查，对有违规情节的，按相关规定处理；对无违规情节的补贴申请，可按原规定兑付补贴资金，并组织对相关产品及其所属档次补贴额进行评估，视情况及时上报调整</w:t>
      </w:r>
      <w:r>
        <w:rPr>
          <w:rFonts w:hint="eastAsia" w:ascii="仿宋" w:hAnsi="仿宋" w:eastAsia="仿宋" w:cs="仿宋"/>
          <w:color w:val="0D0D0D" w:themeColor="text1" w:themeTint="F2"/>
          <w:sz w:val="32"/>
          <w:szCs w:val="32"/>
          <w:highlight w:val="none"/>
          <w:lang w:eastAsia="zh-CN"/>
          <w14:textFill>
            <w14:solidFill>
              <w14:schemeClr w14:val="tx1">
                <w14:lumMod w14:val="95000"/>
                <w14:lumOff w14:val="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pPr>
      <w:r>
        <w:rPr>
          <w:rFonts w:hint="eastAsia" w:ascii="黑体" w:hAnsi="黑体" w:eastAsia="黑体" w:cs="黑体"/>
          <w:b w:val="0"/>
          <w:bCs w:val="0"/>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四、资金分配使用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lang w:val="en-US" w:eastAsia="zh-CN"/>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lang w:val="en-US" w:eastAsia="zh-CN"/>
          <w14:textFill>
            <w14:solidFill>
              <w14:schemeClr w14:val="tx1">
                <w14:lumMod w14:val="95000"/>
                <w14:lumOff w14:val="5000"/>
              </w14:schemeClr>
            </w14:solidFill>
          </w14:textFill>
        </w:rPr>
        <w:t>南阳市农业农村局、南阳市财政局下达内乡县2021年中央农机购置补贴资金910万元。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t>农机购置补贴支出主要用于支持购置先进适用农业机械，以及开展有关试点和农机报废更新等方面。</w:t>
      </w: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县</w:t>
      </w:r>
      <w:r>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t>财政</w:t>
      </w: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局</w:t>
      </w:r>
      <w:r>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t>要会同</w:t>
      </w: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县农业机械技术中心</w:t>
      </w:r>
      <w:r>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t>加强资金监管，定期发布资金使用进度</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上年结转的农机购置补贴资金可继续在下年使用，连续两年未用完的结转资金，按有关规定处理</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继续在全</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范围开展农机报废更新补贴工作。农机报废更新补贴要与农机购置补贴相衔接，机具更新可在机具报废之前或者同时进行操作。农机报废更新补贴按《</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农业农村厅、</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财政厅、</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商务厅关于印发〈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农业机械报废更新补贴实施指导意见〉的通知》(</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豫农文</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〔2020〕2</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16</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号)执行。鼓励采取融资租赁、贴息贷款等形式购置大型农业机械</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农机购置补贴补贴属约束性任务，资金必须足额保障，不得用于其他任务支出，县财政部门要保障补贴工作实施必要的组织管理经费。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黑体" w:hAnsi="黑体" w:eastAsia="黑体" w:cs="黑体"/>
          <w:b w:val="0"/>
          <w:bCs w:val="0"/>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五</w:t>
      </w:r>
      <w:r>
        <w:rPr>
          <w:rFonts w:hint="eastAsia" w:ascii="黑体" w:hAnsi="黑体" w:eastAsia="黑体" w:cs="黑体"/>
          <w:b w:val="0"/>
          <w:bCs w:val="0"/>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、操作流程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农机购置补贴政策按照“自主购机、定额补贴、先购后补、县级结算、直补到卡(户)”方式实施。</w:t>
      </w:r>
      <w:r>
        <w:rPr>
          <w:rFonts w:hint="eastAsia" w:ascii="仿宋_GB2312" w:hAnsi="仿宋_GB2312" w:eastAsia="仿宋_GB2312" w:cs="仿宋_GB2312"/>
          <w:bCs/>
          <w:color w:val="0D0D0D" w:themeColor="text1" w:themeTint="F2"/>
          <w:sz w:val="32"/>
          <w:szCs w:val="32"/>
          <w:highlight w:val="none"/>
          <w14:textFill>
            <w14:solidFill>
              <w14:schemeClr w14:val="tx1">
                <w14:lumMod w14:val="95000"/>
                <w14:lumOff w14:val="5000"/>
              </w14:schemeClr>
            </w14:solidFill>
          </w14:textFill>
        </w:rPr>
        <w:t>卡（折）必须是购机对象本人在指定银行开设的补贴账户（卡、折）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楷体" w:hAnsi="楷体" w:eastAsia="楷体" w:cs="楷体"/>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（一）自主选机购机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购机者自主选择购买机具，按市场化原则自行与农机产销企业协商确定购机价格与支付方式，并对交易行为真实性、有效性和可能发生的纠纷承担法律责任。购机行为完成后，购机者自主向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14:textFill>
            <w14:solidFill>
              <w14:schemeClr w14:val="tx1">
                <w14:lumMod w14:val="95000"/>
                <w14:lumOff w14:val="5000"/>
              </w14:schemeClr>
            </w14:solidFill>
          </w14:textFill>
        </w:rPr>
        <w:t>农业农村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部门提出补贴资金申领事项，签署告知承诺书，承诺购买行为、发票购机价格等信息真实有效，按相关规定申办补贴。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楷体" w:hAnsi="楷体" w:eastAsia="楷体" w:cs="楷体"/>
          <w:b/>
          <w:bCs/>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（二）</w:t>
      </w: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受理补贴申请。</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仿宋_GB2312" w:hAnsi="方正仿宋_GB2312" w:eastAsia="方正仿宋_GB2312" w:cs="方正仿宋_GB2312"/>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农业农村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部门全面实行办理服务系统常年连续开放，推广使用带有人脸识别功能的手机App等信息化技术，方便购机者随时在线提交补贴申请、应录尽录，加快实现购机者线下申领补贴“最多跑一次”“最多跑一地”。县农机购置补贴资金申请数量达到当年可用资金(含结转资金和调剂资金)总量110%的，应及时发布公告，停止受理补贴申请。</w:t>
      </w:r>
      <w:r>
        <w:rPr>
          <w:rFonts w:hint="eastAsia" w:ascii="方正仿宋_GB2312" w:hAnsi="方正仿宋_GB2312" w:eastAsia="方正仿宋_GB2312" w:cs="方正仿宋_GB2312"/>
          <w:b w:val="0"/>
          <w:bCs w:val="0"/>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设施安装类机具必须在本县县域内</w:t>
      </w:r>
      <w:r>
        <w:rPr>
          <w:rFonts w:hint="eastAsia" w:ascii="方正仿宋_GB2312" w:hAnsi="方正仿宋_GB2312" w:eastAsia="方正仿宋_GB2312" w:cs="方正仿宋_GB2312"/>
          <w:b w:val="0"/>
          <w:bCs w:val="0"/>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从事农业生产</w:t>
      </w:r>
      <w:r>
        <w:rPr>
          <w:rFonts w:hint="eastAsia" w:ascii="方正仿宋_GB2312" w:hAnsi="方正仿宋_GB2312" w:eastAsia="方正仿宋_GB2312" w:cs="方正仿宋_GB2312"/>
          <w:b w:val="0"/>
          <w:bCs w:val="0"/>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，否则，不予受理补贴申请。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D0D0D" w:themeColor="text1" w:themeTint="F2"/>
          <w:kern w:val="0"/>
          <w:sz w:val="32"/>
          <w:szCs w:val="32"/>
          <w:highlight w:val="none"/>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kern w:val="0"/>
          <w:sz w:val="32"/>
          <w:szCs w:val="32"/>
          <w:highlight w:val="none"/>
          <w14:textFill>
            <w14:solidFill>
              <w14:schemeClr w14:val="tx1">
                <w14:lumMod w14:val="95000"/>
                <w14:lumOff w14:val="5000"/>
              </w14:schemeClr>
            </w14:solidFill>
          </w14:textFill>
        </w:rPr>
        <w:t>实行牌证管理的机具，要先行办理牌证照。严禁以任何方式授予补贴机具产销企业进入农机购置补贴辅助管理系统办理补贴申请的具体操作权限，严禁补贴机具产销企业代替购机者到主管部门办理补贴申请手续。</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（三）</w:t>
      </w: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审验公示信息。</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农业农村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部门按照《农机购置补贴机具核验工作要点(试行)》</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（豫农机文〔</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2020</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44号</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）、《内乡县农业机械技术中心农机购置补贴机具核验工作制度》（内农机中心〔</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2021</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12号</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等</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文件</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要求，对补贴相关申请资料进行形式审核，对补贴机具进行核验，</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14:textFill>
            <w14:solidFill>
              <w14:schemeClr w14:val="tx1">
                <w14:lumMod w14:val="95000"/>
                <w14:lumOff w14:val="5000"/>
              </w14:schemeClr>
            </w14:solidFill>
          </w14:textFill>
        </w:rPr>
        <w:t>其中牌证管理机具凭牌证免于现场实物核验</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。农业农村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w:t>
      </w:r>
      <w:r>
        <w:rPr>
          <w:rFonts w:hint="eastAsia" w:ascii="楷体" w:hAnsi="楷体" w:eastAsia="楷体" w:cs="楷体"/>
          <w:b/>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四</w:t>
      </w: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)兑付补贴资金。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县财政部门审核</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级农业农村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部门提交的资金兑付申请与有关材料，于15个工作日内通过国库集中支付方式向符合要求的购机者兑付资金。严禁挤占挪用农机购置补贴资金。因资金不足或加强监管等原因需要延期兑付的，应告知购机者，并及时与</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农业农村部门联合向上报告资金供需情况。补贴申领原则上当年有效，因当年财政补贴资金规模不够、办理手续时间紧张等无法享受补贴的，可在下一个年度优先兑付。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　　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黑体" w:hAnsi="黑体" w:eastAsia="黑体" w:cs="黑体"/>
          <w:b w:val="0"/>
          <w:bCs w:val="0"/>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六</w:t>
      </w:r>
      <w:r>
        <w:rPr>
          <w:rFonts w:hint="eastAsia" w:ascii="黑体" w:hAnsi="黑体" w:eastAsia="黑体" w:cs="黑体"/>
          <w:b w:val="0"/>
          <w:bCs w:val="0"/>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、实施要求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(一)加强领导，明确分工。</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14:textFill>
            <w14:solidFill>
              <w14:schemeClr w14:val="tx1">
                <w14:lumMod w14:val="95000"/>
                <w14:lumOff w14:val="5000"/>
              </w14:schemeClr>
            </w14:solidFill>
          </w14:textFill>
        </w:rPr>
        <w:t>农业农村</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20" w:firstLineChars="1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pP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　</w:t>
      </w: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(二)优化服务，提升效能。</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14:textFill>
            <w14:solidFill>
              <w14:schemeClr w14:val="tx1">
                <w14:lumMod w14:val="95000"/>
                <w14:lumOff w14:val="5000"/>
              </w14:schemeClr>
            </w14:solidFill>
          </w14:textFill>
        </w:rPr>
        <w:t>农业农村</w:t>
      </w:r>
      <w:r>
        <w:rPr>
          <w:rFonts w:hint="eastAsia" w:ascii="方正仿宋_GB2312" w:hAnsi="方正仿宋_GB2312" w:eastAsia="方正仿宋_GB2312" w:cs="方正仿宋_GB2312"/>
          <w:i w:val="0"/>
          <w:iCs w:val="0"/>
          <w:caps w:val="0"/>
          <w:color w:val="0D0D0D" w:themeColor="text1" w:themeTint="F2"/>
          <w:spacing w:val="0"/>
          <w:sz w:val="32"/>
          <w:szCs w:val="32"/>
          <w:highlight w:val="none"/>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要依托农机购置补贴申请办理服务系统(以下简称“办理服务系统”)，及时预警和定期通报超时办理行为，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推动补贴机具由人工核验向信息化核验转变。积极探索补贴申请、核验、兑付全流程线上办理新模式，推进农机购置补贴实施与监管信息化技术集成应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(三)公开信息，接受监督。</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农业农村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部门</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要通过政府网站及河南省农机购置补贴信息公开栏</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等渠道，全方位开展补贴政策与实施工作</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宣传解读</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着力提升政策知晓率，切实保障购机者、生产经销企业和广大农民群众的知情权、监督权。健全完善农机购置补贴信息公开专栏，按年度公告近三年县域内补贴受益信息，公开违规查处结果等信息，主动接受社会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_GB2312" w:hAnsi="方正仿宋_GB2312" w:eastAsia="方正仿宋_GB2312" w:cs="方正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楷体" w:hAnsi="楷体" w:eastAsia="楷体" w:cs="楷体"/>
          <w:b/>
          <w:bCs/>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(四)加强监管，严惩违规。</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农业农村</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（农机）</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部门要全面贯彻</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河南省农业农村厅</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 xml:space="preserve"> 河南省财政厅关于印发</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河南省2021-2023年农机购置补贴实施指导意见</w:t>
      </w:r>
      <w:r>
        <w:rPr>
          <w:rFonts w:hint="eastAsia" w:ascii="仿宋_GB2312" w:hAnsi="仿宋_GB2312" w:eastAsia="仿宋_GB2312" w:cs="仿宋_GB2312"/>
          <w:color w:val="0D0D0D" w:themeColor="text1" w:themeTint="F2"/>
          <w:kern w:val="0"/>
          <w:sz w:val="32"/>
          <w:szCs w:val="32"/>
          <w14:textFill>
            <w14:solidFill>
              <w14:schemeClr w14:val="tx1">
                <w14:lumMod w14:val="95000"/>
                <w14:lumOff w14:val="5000"/>
              </w14:schemeClr>
            </w14:solidFill>
          </w14:textFill>
        </w:rPr>
        <w:t>〉</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的通知》（豫农文</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〔20</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21</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w:t>
      </w:r>
      <w:r>
        <w:rPr>
          <w:rStyle w:val="11"/>
          <w:rFonts w:hint="eastAsia" w:ascii="方正仿宋_GB2312" w:hAnsi="方正仿宋_GB2312" w:eastAsia="方正仿宋_GB2312" w:cs="方正仿宋_GB2312"/>
          <w:b w:val="0"/>
          <w:bCs/>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185号）</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河南省农业</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农村厅</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 xml:space="preserve"> </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财政</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厅</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关于进一步加强农机购置补贴政策监管强化纪律约束的通知》(</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豫农财务</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〔2019〕</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37</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号)和《</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河南省农业机械购置补贴产品违规经营</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农业机械购置补贴产品违规经营行为处理办法(试行)》(</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豫农机文</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〔20</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20</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lang w:val="en-US" w:eastAsia="zh-CN"/>
          <w14:textFill>
            <w14:solidFill>
              <w14:schemeClr w14:val="tx1">
                <w14:lumMod w14:val="95000"/>
                <w14:lumOff w14:val="5000"/>
              </w14:schemeClr>
            </w14:solidFill>
          </w14:textFill>
        </w:rPr>
        <w:t>42</w:t>
      </w:r>
      <w:r>
        <w:rPr>
          <w:rFonts w:hint="eastAsia" w:ascii="方正仿宋_GB2312" w:hAnsi="方正仿宋_GB2312" w:eastAsia="方正仿宋_GB2312" w:cs="方正仿宋_GB2312"/>
          <w:i w:val="0"/>
          <w:iCs w:val="0"/>
          <w:caps w:val="0"/>
          <w:color w:val="0D0D0D" w:themeColor="text1" w:themeTint="F2"/>
          <w:spacing w:val="0"/>
          <w:sz w:val="32"/>
          <w:szCs w:val="32"/>
          <w:shd w:val="clear" w:fill="FFFFFF"/>
          <w14:textFill>
            <w14:solidFill>
              <w14:schemeClr w14:val="tx1">
                <w14:lumMod w14:val="95000"/>
                <w14:lumOff w14:val="5000"/>
              </w14:schemeClr>
            </w14:solidFill>
          </w14:textFill>
        </w:rPr>
        <w:t>号)要求，认真落实风险防控责任和异常情形主动报告制度，严格信用管理和农机产销企业承诺制，充分发挥专业机构的技术优势和大数据的信息优势，有效开展违规行为全流程分析排查，强化农财两部门联合查处和联动处理，从严整治突出违规行为，有效维护政策实施良好秩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i w:val="0"/>
          <w:iCs w:val="0"/>
          <w:caps w:val="0"/>
          <w:color w:val="0D0D0D" w:themeColor="text1" w:themeTint="F2"/>
          <w:spacing w:val="0"/>
          <w:sz w:val="30"/>
          <w:szCs w:val="30"/>
          <w:shd w:val="clear" w:fill="FFFFFF"/>
          <w:lang w:val="en-US" w:eastAsia="zh-CN"/>
          <w14:textFill>
            <w14:solidFill>
              <w14:schemeClr w14:val="tx1">
                <w14:lumMod w14:val="95000"/>
                <w14:lumOff w14:val="5000"/>
              </w14:schemeClr>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方正仿宋_GB2312" w:hAnsi="方正仿宋_GB2312" w:eastAsia="方正仿宋_GB2312" w:cs="方正仿宋_GB2312"/>
          <w:i w:val="0"/>
          <w:iCs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iCs w:val="0"/>
          <w:caps w:val="0"/>
          <w:color w:val="333333"/>
          <w:spacing w:val="0"/>
          <w:sz w:val="30"/>
          <w:szCs w:val="30"/>
          <w:shd w:val="clear" w:fill="FFFFFF"/>
        </w:rPr>
        <w:t>　</w:t>
      </w:r>
      <w:r>
        <w:rPr>
          <w:rFonts w:hint="eastAsia" w:asciiTheme="minorEastAsia" w:hAnsiTheme="minorEastAsia" w:cstheme="minorEastAsia"/>
          <w:i w:val="0"/>
          <w:iCs w:val="0"/>
          <w:caps w:val="0"/>
          <w:color w:val="333333"/>
          <w:spacing w:val="0"/>
          <w:sz w:val="30"/>
          <w:szCs w:val="30"/>
          <w:shd w:val="clear" w:fill="FFFFFF"/>
          <w:lang w:val="en-US" w:eastAsia="zh-CN"/>
        </w:rPr>
        <w:t xml:space="preserve">       </w:t>
      </w:r>
      <w:r>
        <w:rPr>
          <w:rFonts w:hint="eastAsia" w:ascii="方正仿宋_GB2312" w:hAnsi="方正仿宋_GB2312" w:eastAsia="方正仿宋_GB2312" w:cs="方正仿宋_GB2312"/>
          <w:i w:val="0"/>
          <w:iCs w:val="0"/>
          <w:caps w:val="0"/>
          <w:color w:val="333333"/>
          <w:spacing w:val="0"/>
          <w:sz w:val="32"/>
          <w:szCs w:val="32"/>
          <w:shd w:val="clear" w:fill="FFFFFF"/>
          <w:lang w:val="en-US" w:eastAsia="zh-CN"/>
        </w:rPr>
        <w:t xml:space="preserve">  内乡县农业农村局       内乡县财政局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方正仿宋_GB2312" w:hAnsi="方正仿宋_GB2312" w:eastAsia="方正仿宋_GB2312" w:cs="方正仿宋_GB2312"/>
          <w:i w:val="0"/>
          <w:iCs w:val="0"/>
          <w:caps w:val="0"/>
          <w:color w:val="333333"/>
          <w:spacing w:val="0"/>
          <w:sz w:val="32"/>
          <w:szCs w:val="32"/>
          <w:shd w:val="clear" w:fill="FFFFFF"/>
          <w:lang w:val="en-US" w:eastAsia="zh-CN"/>
        </w:rPr>
      </w:pPr>
      <w:r>
        <w:rPr>
          <w:rFonts w:hint="eastAsia" w:ascii="方正仿宋_GB2312" w:hAnsi="方正仿宋_GB2312" w:eastAsia="方正仿宋_GB2312" w:cs="方正仿宋_GB2312"/>
          <w:i w:val="0"/>
          <w:iCs w:val="0"/>
          <w:caps w:val="0"/>
          <w:color w:val="333333"/>
          <w:spacing w:val="0"/>
          <w:sz w:val="32"/>
          <w:szCs w:val="32"/>
          <w:shd w:val="clear" w:fill="FFFFFF"/>
          <w:lang w:val="en-US" w:eastAsia="zh-CN"/>
        </w:rPr>
        <w:t xml:space="preserve">                                2021年9月28日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Style w:val="11"/>
          <w:rFonts w:hint="eastAsia" w:asciiTheme="minorEastAsia" w:hAnsiTheme="minorEastAsia" w:eastAsiaTheme="minorEastAsia" w:cstheme="minorEastAsia"/>
          <w:i w:val="0"/>
          <w:iCs w:val="0"/>
          <w:caps w:val="0"/>
          <w:color w:val="333333"/>
          <w:spacing w:val="0"/>
          <w:sz w:val="30"/>
          <w:szCs w:val="30"/>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Style w:val="11"/>
          <w:rFonts w:hint="eastAsia" w:asciiTheme="minorEastAsia" w:hAnsiTheme="minorEastAsia" w:eastAsiaTheme="minorEastAsia" w:cstheme="minorEastAsia"/>
          <w:i w:val="0"/>
          <w:iCs w:val="0"/>
          <w:caps w:val="0"/>
          <w:color w:val="333333"/>
          <w:spacing w:val="0"/>
          <w:sz w:val="30"/>
          <w:szCs w:val="30"/>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Style w:val="11"/>
          <w:rFonts w:hint="eastAsia" w:asciiTheme="minorEastAsia" w:hAnsiTheme="minorEastAsia" w:eastAsiaTheme="minorEastAsia" w:cstheme="minorEastAsia"/>
          <w:i w:val="0"/>
          <w:iCs w:val="0"/>
          <w:caps w:val="0"/>
          <w:color w:val="333333"/>
          <w:spacing w:val="0"/>
          <w:sz w:val="30"/>
          <w:szCs w:val="30"/>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Style w:val="11"/>
          <w:rFonts w:hint="eastAsia" w:asciiTheme="minorEastAsia" w:hAnsiTheme="minorEastAsia" w:eastAsiaTheme="minorEastAsia" w:cstheme="minorEastAsia"/>
          <w:i w:val="0"/>
          <w:iCs w:val="0"/>
          <w:caps w:val="0"/>
          <w:color w:val="333333"/>
          <w:spacing w:val="0"/>
          <w:sz w:val="30"/>
          <w:szCs w:val="30"/>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0"/>
        <w:jc w:val="left"/>
        <w:textAlignment w:val="auto"/>
        <w:rPr>
          <w:rFonts w:hint="eastAsia" w:asciiTheme="minorEastAsia" w:hAnsiTheme="minorEastAsia" w:eastAsiaTheme="minorEastAsia" w:cstheme="minorEastAsia"/>
          <w:i w:val="0"/>
          <w:iCs w:val="0"/>
          <w:caps w:val="0"/>
          <w:color w:val="333333"/>
          <w:spacing w:val="0"/>
          <w:sz w:val="30"/>
          <w:szCs w:val="30"/>
          <w:lang w:eastAsia="zh-CN"/>
        </w:rPr>
      </w:pPr>
      <w:r>
        <w:rPr>
          <w:rStyle w:val="11"/>
          <w:rFonts w:hint="eastAsia" w:asciiTheme="minorEastAsia" w:hAnsiTheme="minorEastAsia" w:eastAsiaTheme="minorEastAsia" w:cstheme="minorEastAsia"/>
          <w:i w:val="0"/>
          <w:iCs w:val="0"/>
          <w:caps w:val="0"/>
          <w:color w:val="333333"/>
          <w:spacing w:val="0"/>
          <w:sz w:val="30"/>
          <w:szCs w:val="30"/>
          <w:shd w:val="clear" w:fill="FFFFFF"/>
        </w:rPr>
        <w:t>附件</w:t>
      </w:r>
      <w:r>
        <w:rPr>
          <w:rStyle w:val="11"/>
          <w:rFonts w:hint="eastAsia" w:asciiTheme="minorEastAsia" w:hAnsiTheme="minorEastAsia" w:eastAsiaTheme="minorEastAsia" w:cstheme="minorEastAsia"/>
          <w:i w:val="0"/>
          <w:iCs w:val="0"/>
          <w:caps w:val="0"/>
          <w:color w:val="333333"/>
          <w:spacing w:val="0"/>
          <w:sz w:val="30"/>
          <w:szCs w:val="30"/>
          <w:shd w:val="clear" w:fill="FFFFFF"/>
          <w:lang w:val="en-US" w:eastAsia="zh-CN"/>
        </w:rPr>
        <w:t>1</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heme="minorEastAsia" w:hAnsiTheme="minorEastAsia" w:eastAsiaTheme="minorEastAsia" w:cstheme="minorEastAsia"/>
          <w:bCs w:val="0"/>
          <w:color w:val="000000"/>
          <w:kern w:val="0"/>
          <w:sz w:val="30"/>
          <w:szCs w:val="30"/>
        </w:rPr>
      </w:pPr>
      <w:r>
        <w:rPr>
          <w:rFonts w:hint="eastAsia" w:asciiTheme="minorEastAsia" w:hAnsiTheme="minorEastAsia" w:eastAsiaTheme="minorEastAsia" w:cstheme="minorEastAsia"/>
          <w:bCs w:val="0"/>
          <w:color w:val="000000"/>
          <w:kern w:val="0"/>
          <w:sz w:val="30"/>
          <w:szCs w:val="30"/>
        </w:rPr>
        <w:t>2021—2023年</w:t>
      </w:r>
      <w:r>
        <w:rPr>
          <w:rFonts w:hint="eastAsia" w:asciiTheme="minorEastAsia" w:hAnsiTheme="minorEastAsia" w:cstheme="minorEastAsia"/>
          <w:bCs w:val="0"/>
          <w:color w:val="000000"/>
          <w:kern w:val="0"/>
          <w:sz w:val="30"/>
          <w:szCs w:val="30"/>
          <w:lang w:eastAsia="zh-CN"/>
        </w:rPr>
        <w:t>内乡县</w:t>
      </w:r>
      <w:r>
        <w:rPr>
          <w:rFonts w:hint="eastAsia" w:asciiTheme="minorEastAsia" w:hAnsiTheme="minorEastAsia" w:eastAsiaTheme="minorEastAsia" w:cstheme="minorEastAsia"/>
          <w:bCs w:val="0"/>
          <w:color w:val="000000"/>
          <w:kern w:val="0"/>
          <w:sz w:val="30"/>
          <w:szCs w:val="30"/>
        </w:rPr>
        <w:t>农机购置补贴机具种类范围</w:t>
      </w:r>
    </w:p>
    <w:p>
      <w:pPr>
        <w:pStyle w:val="3"/>
        <w:keepNext w:val="0"/>
        <w:keepLines w:val="0"/>
        <w:pageBreakBefore w:val="0"/>
        <w:kinsoku/>
        <w:wordWrap/>
        <w:overflowPunct/>
        <w:topLinePunct w:val="0"/>
        <w:autoSpaceDE/>
        <w:autoSpaceDN/>
        <w:bidi w:val="0"/>
        <w:adjustRightInd/>
        <w:snapToGrid/>
        <w:spacing w:before="0" w:beforeLines="0" w:after="0" w:afterLines="0" w:line="600" w:lineRule="exact"/>
        <w:jc w:val="center"/>
        <w:textAlignment w:val="auto"/>
        <w:rPr>
          <w:rFonts w:hint="eastAsia" w:asciiTheme="minorEastAsia" w:hAnsiTheme="minorEastAsia" w:eastAsiaTheme="minorEastAsia" w:cstheme="minorEastAsia"/>
          <w:sz w:val="30"/>
          <w:szCs w:val="30"/>
          <w:lang w:bidi="ar"/>
        </w:rPr>
      </w:pPr>
      <w:r>
        <w:rPr>
          <w:rFonts w:hint="eastAsia" w:asciiTheme="minorEastAsia" w:hAnsiTheme="minorEastAsia" w:eastAsiaTheme="minorEastAsia" w:cstheme="minorEastAsia"/>
          <w:sz w:val="30"/>
          <w:szCs w:val="30"/>
          <w:lang w:bidi="ar"/>
        </w:rPr>
        <w:t>（15大类4</w:t>
      </w:r>
      <w:r>
        <w:rPr>
          <w:rFonts w:hint="eastAsia" w:asciiTheme="minorEastAsia" w:hAnsiTheme="minorEastAsia" w:cstheme="minorEastAsia"/>
          <w:sz w:val="30"/>
          <w:szCs w:val="30"/>
          <w:lang w:val="en-US" w:eastAsia="zh-CN" w:bidi="ar"/>
        </w:rPr>
        <w:t>3</w:t>
      </w:r>
      <w:r>
        <w:rPr>
          <w:rFonts w:hint="eastAsia" w:asciiTheme="minorEastAsia" w:hAnsiTheme="minorEastAsia" w:eastAsiaTheme="minorEastAsia" w:cstheme="minorEastAsia"/>
          <w:sz w:val="30"/>
          <w:szCs w:val="30"/>
          <w:lang w:bidi="ar"/>
        </w:rPr>
        <w:t>个小类1</w:t>
      </w:r>
      <w:r>
        <w:rPr>
          <w:rFonts w:hint="eastAsia" w:asciiTheme="minorEastAsia" w:hAnsiTheme="minorEastAsia" w:cstheme="minorEastAsia"/>
          <w:sz w:val="30"/>
          <w:szCs w:val="30"/>
          <w:lang w:val="en-US" w:eastAsia="zh-CN" w:bidi="ar"/>
        </w:rPr>
        <w:t>63</w:t>
      </w:r>
      <w:r>
        <w:rPr>
          <w:rFonts w:hint="eastAsia" w:asciiTheme="minorEastAsia" w:hAnsiTheme="minorEastAsia" w:eastAsiaTheme="minorEastAsia" w:cstheme="minorEastAsia"/>
          <w:sz w:val="30"/>
          <w:szCs w:val="30"/>
          <w:lang w:bidi="ar"/>
        </w:rPr>
        <w:t>个品目）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2"/>
          <w:szCs w:val="32"/>
        </w:rPr>
      </w:pPr>
      <w:r>
        <w:rPr>
          <w:rFonts w:hint="eastAsia" w:ascii="黑体" w:hAnsi="黑体" w:eastAsia="黑体" w:cs="仿宋_GB2312"/>
          <w:color w:val="000000"/>
          <w:sz w:val="30"/>
          <w:szCs w:val="30"/>
        </w:rPr>
        <w:t>1</w:t>
      </w:r>
      <w:r>
        <w:rPr>
          <w:rFonts w:ascii="黑体" w:hAnsi="黑体" w:eastAsia="黑体" w:cs="仿宋_GB2312"/>
          <w:color w:val="000000"/>
          <w:sz w:val="30"/>
          <w:szCs w:val="30"/>
        </w:rPr>
        <w:t>.</w:t>
      </w:r>
      <w:r>
        <w:rPr>
          <w:rFonts w:hint="eastAsia" w:ascii="黑体" w:hAnsi="黑体" w:eastAsia="黑体" w:cs="仿宋_GB2312"/>
          <w:color w:val="000000"/>
          <w:sz w:val="30"/>
          <w:szCs w:val="30"/>
        </w:rPr>
        <w:t>耕整地机械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 xml:space="preserve"> 1.1耕地机械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1.1.1铧式犁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1.1.2圆盘犁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1.1.3旋耕机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1.1.4深松机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1.1.5开沟机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1.1.6耕整机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1.1.7微耕机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1.1.8机滚船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1.1.9机耕船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1.2整地机械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1.2.1圆盘耙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1.2.2起垄机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1.2.3灭茬机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1.2.4筑埂机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1.2.5铺膜机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1.2.6联合整地机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1.2.7埋茬起浆机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2</w:t>
      </w:r>
      <w:r>
        <w:rPr>
          <w:rFonts w:ascii="黑体" w:hAnsi="黑体" w:eastAsia="黑体" w:cs="仿宋_GB2312"/>
          <w:color w:val="000000"/>
          <w:sz w:val="30"/>
          <w:szCs w:val="30"/>
        </w:rPr>
        <w:t>.</w:t>
      </w:r>
      <w:r>
        <w:rPr>
          <w:rFonts w:hint="eastAsia" w:ascii="黑体" w:hAnsi="黑体" w:eastAsia="黑体" w:cs="仿宋_GB2312"/>
          <w:color w:val="000000"/>
          <w:sz w:val="30"/>
          <w:szCs w:val="30"/>
        </w:rPr>
        <w:t>种植施肥机械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2.1播种机械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2.1.1条播机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2.1.2穴播机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2.1.3小粒种子播种机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2.1.4根茎作物播种机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2.1.5免耕播种机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2.1.6铺膜播种机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2.1.7水稻直播机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2.1.8精量播种机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2.1.9整地施肥播种机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2.2育苗机械设备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2.2.1种子播前处理设备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2.2.2营养钵压制机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2.2.3秧盘播种成套设备（含床土处理）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2.3栽植机械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2.3.1水稻插秧机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2.3.2秧苗移栽机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2.3.3甘蔗种植机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2.4施肥机械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2.4.1施肥机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2.4.2撒肥机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2.4.3追肥机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3</w:t>
      </w:r>
      <w:r>
        <w:rPr>
          <w:rFonts w:ascii="黑体" w:hAnsi="黑体" w:eastAsia="黑体" w:cs="仿宋_GB2312"/>
          <w:color w:val="000000"/>
          <w:sz w:val="30"/>
          <w:szCs w:val="30"/>
        </w:rPr>
        <w:t>.</w:t>
      </w:r>
      <w:r>
        <w:rPr>
          <w:rFonts w:hint="eastAsia" w:ascii="黑体" w:hAnsi="黑体" w:eastAsia="黑体" w:cs="仿宋_GB2312"/>
          <w:color w:val="000000"/>
          <w:sz w:val="30"/>
          <w:szCs w:val="30"/>
        </w:rPr>
        <w:t>田间管理机械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3.1中耕机械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3.1.1中耕机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3.1.2培土机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3.1.3埋藤机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3.1.4田园管理机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3.2植保机械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3.2.</w:t>
      </w: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rPr>
        <w:t>植保无人驾驶航空器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3.3修剪机械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3.3.1茶树修剪机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3.3.2果树修剪机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方正仿宋_GB2312" w:hAnsi="方正仿宋_GB2312" w:eastAsia="方正仿宋_GB2312" w:cs="方正仿宋_GB2312"/>
          <w:color w:val="000000"/>
          <w:sz w:val="32"/>
          <w:szCs w:val="32"/>
        </w:rPr>
        <w:t>3.3.3枝条切碎机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4</w:t>
      </w:r>
      <w:r>
        <w:rPr>
          <w:rFonts w:ascii="黑体" w:hAnsi="黑体" w:eastAsia="黑体" w:cs="仿宋_GB2312"/>
          <w:color w:val="000000"/>
          <w:sz w:val="30"/>
          <w:szCs w:val="30"/>
        </w:rPr>
        <w:t>.</w:t>
      </w:r>
      <w:r>
        <w:rPr>
          <w:rFonts w:hint="eastAsia" w:ascii="黑体" w:hAnsi="黑体" w:eastAsia="黑体" w:cs="仿宋_GB2312"/>
          <w:color w:val="000000"/>
          <w:sz w:val="30"/>
          <w:szCs w:val="30"/>
        </w:rPr>
        <w:t>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4.1谷物收获机械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4.1.1割晒机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4.1.2自走轮式谷物联合收割机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4.2玉米收获机械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4.2.1自走式玉米收获机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4.2.2自走式玉米籽粒联合收获机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4.2.3穗茎兼收玉米收获机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4.2.4玉米收获专用割台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4.3棉麻作物收获机械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4.3.1棉花收获机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4.4果实收获机械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4.4.1果实捡拾机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4.4.2番茄收获机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4.4.3辣椒收获机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4.5蔬菜收获机械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4.5.1果类蔬菜收获机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4.6花卉（茶叶）采收机械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4.6.1采茶机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4.7籽粒作物收获机械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4.7.1油菜籽收获机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4.7.2葵花籽收获机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4.8根茎作物收获机械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4.8.1薯类收获机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4.8.2甜菜收获机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4.8.3甘蔗收获机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4.8.4甘蔗割铺机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4.8.5花生收获机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4.9饲料作物收获机械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4.9.1割草机（含果园无人割草机）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4.9.2搂草机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4.9.3打（压）捆机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4.9.4圆草捆包膜机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4.9.5青饲料收获机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4.10茎秆收集处理机械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4.10.1秸秆粉碎还田机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4.10.2高秆作物割晒机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仿宋" w:hAnsi="仿宋" w:eastAsia="仿宋" w:cs="仿宋_GB2312"/>
          <w:color w:val="000000"/>
          <w:sz w:val="32"/>
          <w:szCs w:val="32"/>
        </w:rPr>
      </w:pPr>
      <w:r>
        <w:rPr>
          <w:rFonts w:hint="eastAsia" w:ascii="黑体" w:hAnsi="黑体" w:eastAsia="黑体" w:cs="仿宋_GB2312"/>
          <w:color w:val="000000"/>
          <w:sz w:val="30"/>
          <w:szCs w:val="30"/>
        </w:rPr>
        <w:t>5</w:t>
      </w:r>
      <w:r>
        <w:rPr>
          <w:rFonts w:ascii="黑体" w:hAnsi="黑体" w:eastAsia="黑体" w:cs="仿宋_GB2312"/>
          <w:color w:val="000000"/>
          <w:sz w:val="30"/>
          <w:szCs w:val="30"/>
        </w:rPr>
        <w:t>.</w:t>
      </w:r>
      <w:r>
        <w:rPr>
          <w:rFonts w:hint="eastAsia" w:ascii="黑体" w:hAnsi="黑体" w:eastAsia="黑体" w:cs="仿宋_GB2312"/>
          <w:color w:val="000000"/>
          <w:sz w:val="30"/>
          <w:szCs w:val="30"/>
        </w:rPr>
        <w:t>收获后处理机械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rPr>
        <w:t>清选机械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rPr>
        <w:t>.1风筛清选机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rPr>
        <w:t>.2重力清选机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rPr>
        <w:t>.3窝眼清选机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rPr>
        <w:t>.4复式清选机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5.</w:t>
      </w: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rPr>
        <w:t>干燥机械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rPr>
        <w:t>.1谷物烘干机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rPr>
        <w:t>.2果蔬烘干机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rPr>
        <w:t>.3油菜籽烘干机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5.</w:t>
      </w: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rPr>
        <w:t>种子加工机械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w:t>
      </w: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rPr>
        <w:t>.1种子清选机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6</w:t>
      </w:r>
      <w:r>
        <w:rPr>
          <w:rFonts w:ascii="黑体" w:hAnsi="黑体" w:eastAsia="黑体" w:cs="仿宋_GB2312"/>
          <w:color w:val="000000"/>
          <w:sz w:val="30"/>
          <w:szCs w:val="30"/>
        </w:rPr>
        <w:t>.</w:t>
      </w:r>
      <w:r>
        <w:rPr>
          <w:rFonts w:hint="eastAsia" w:ascii="黑体" w:hAnsi="黑体" w:eastAsia="黑体" w:cs="仿宋_GB2312"/>
          <w:color w:val="000000"/>
          <w:sz w:val="30"/>
          <w:szCs w:val="30"/>
        </w:rPr>
        <w:t>农产品初加工机械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6.1碾米机械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6.1.1碾米机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6.1.2组合米机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6.2磨粉（浆）机械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6.2.1磨粉机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6.2.2磨浆机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6.3果蔬加工机械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6.3.1水果分级机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6.3.2水果清洗机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6.3.3水果打蜡机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6.3.4蔬菜清洗机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6.4茶叶加工机械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6.4.1茶叶杀青机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6.4.2茶叶揉捻机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6.4.3茶叶炒（烘）干机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6.4.4茶叶筛选机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6.4.5茶叶理条机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6.5剥壳（去皮）机械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6.5.1玉米剥皮机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6.5.2花生脱壳机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6.5.3干坚果脱壳机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方正仿宋_GB2312" w:hAnsi="方正仿宋_GB2312" w:eastAsia="方正仿宋_GB2312" w:cs="方正仿宋_GB2312"/>
          <w:color w:val="000000"/>
          <w:sz w:val="32"/>
          <w:szCs w:val="32"/>
        </w:rPr>
        <w:t>6.5.4剥（刮）麻机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7</w:t>
      </w:r>
      <w:r>
        <w:rPr>
          <w:rFonts w:ascii="黑体" w:hAnsi="黑体" w:eastAsia="黑体" w:cs="仿宋_GB2312"/>
          <w:color w:val="000000"/>
          <w:sz w:val="30"/>
          <w:szCs w:val="30"/>
        </w:rPr>
        <w:t>.</w:t>
      </w:r>
      <w:r>
        <w:rPr>
          <w:rFonts w:hint="eastAsia" w:ascii="黑体" w:hAnsi="黑体" w:eastAsia="黑体" w:cs="仿宋_GB2312"/>
          <w:color w:val="000000"/>
          <w:sz w:val="30"/>
          <w:szCs w:val="30"/>
        </w:rPr>
        <w:t>农用搬运机械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7.1装卸机械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7.1.1抓草机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8</w:t>
      </w:r>
      <w:r>
        <w:rPr>
          <w:rFonts w:ascii="黑体" w:hAnsi="黑体" w:eastAsia="黑体" w:cs="仿宋_GB2312"/>
          <w:color w:val="000000"/>
          <w:sz w:val="30"/>
          <w:szCs w:val="30"/>
        </w:rPr>
        <w:t>.</w:t>
      </w:r>
      <w:r>
        <w:rPr>
          <w:rFonts w:hint="eastAsia" w:ascii="黑体" w:hAnsi="黑体" w:eastAsia="黑体" w:cs="仿宋_GB2312"/>
          <w:color w:val="000000"/>
          <w:sz w:val="30"/>
          <w:szCs w:val="30"/>
        </w:rPr>
        <w:t>排灌机械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8.1水泵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8.1.1离心泵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8.1.2潜水电泵</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8.2喷灌机械设备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8.2.1喷灌机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8.2.2微灌设备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方正仿宋_GB2312" w:hAnsi="方正仿宋_GB2312" w:eastAsia="方正仿宋_GB2312" w:cs="方正仿宋_GB2312"/>
          <w:color w:val="000000"/>
          <w:sz w:val="32"/>
          <w:szCs w:val="32"/>
        </w:rPr>
        <w:t>8.2.3灌溉首部（含灌溉水增压设备、过滤设备、水质软化设备、灌溉施肥一体化设备以及营养液消毒设备等）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9</w:t>
      </w:r>
      <w:r>
        <w:rPr>
          <w:rFonts w:ascii="黑体" w:hAnsi="黑体" w:eastAsia="黑体" w:cs="仿宋_GB2312"/>
          <w:color w:val="000000"/>
          <w:sz w:val="30"/>
          <w:szCs w:val="30"/>
        </w:rPr>
        <w:t>.</w:t>
      </w:r>
      <w:r>
        <w:rPr>
          <w:rFonts w:hint="eastAsia" w:ascii="黑体" w:hAnsi="黑体" w:eastAsia="黑体" w:cs="仿宋_GB2312"/>
          <w:color w:val="000000"/>
          <w:sz w:val="30"/>
          <w:szCs w:val="30"/>
        </w:rPr>
        <w:t>畜牧机械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9.1饲料（草）加工机械设备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9.1.1铡草机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9.1.2青贮切碎机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9.1.3揉丝机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9.1.4压块机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9.1.5饲料（草）粉碎机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9.1.6饲料混合机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9.1.7颗粒饲料压制机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9.1.8饲料制备（搅拌）机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9.2饲养机械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9.2.1孵化机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9.2.2喂料机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9.2.3送料机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9.2.4清粪机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9.2.5粪污固液分离机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9.3畜产品采集加工机械设备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9.3.1挤奶机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9.3.2剪羊毛机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9.3.3贮奶（冷藏）罐</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10</w:t>
      </w:r>
      <w:r>
        <w:rPr>
          <w:rFonts w:ascii="黑体" w:hAnsi="黑体" w:eastAsia="黑体" w:cs="仿宋_GB2312"/>
          <w:color w:val="000000"/>
          <w:sz w:val="30"/>
          <w:szCs w:val="30"/>
        </w:rPr>
        <w:t>.</w:t>
      </w:r>
      <w:r>
        <w:rPr>
          <w:rFonts w:hint="eastAsia" w:ascii="黑体" w:hAnsi="黑体" w:eastAsia="黑体" w:cs="仿宋_GB2312"/>
          <w:color w:val="000000"/>
          <w:sz w:val="30"/>
          <w:szCs w:val="30"/>
        </w:rPr>
        <w:t>水产机械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10.1水产养殖机械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10.1.1增氧机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10.1.2投饲机（含投饲无人船）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10.1.3网箱养殖设备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10.2水产捕捞机械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10.2.1绞纲机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10.2.2船用油污水分离装置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11</w:t>
      </w:r>
      <w:r>
        <w:rPr>
          <w:rFonts w:ascii="黑体" w:hAnsi="黑体" w:eastAsia="黑体" w:cs="仿宋_GB2312"/>
          <w:color w:val="000000"/>
          <w:sz w:val="30"/>
          <w:szCs w:val="30"/>
        </w:rPr>
        <w:t>.</w:t>
      </w:r>
      <w:r>
        <w:rPr>
          <w:rFonts w:hint="eastAsia" w:ascii="黑体" w:hAnsi="黑体" w:eastAsia="黑体" w:cs="仿宋_GB2312"/>
          <w:color w:val="000000"/>
          <w:sz w:val="30"/>
          <w:szCs w:val="30"/>
        </w:rPr>
        <w:t>农业废弃物利用处理设备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仿宋" w:hAnsi="仿宋" w:eastAsia="仿宋" w:cs="仿宋_GB2312"/>
          <w:color w:val="000000"/>
          <w:sz w:val="32"/>
          <w:szCs w:val="32"/>
        </w:rPr>
      </w:pP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rPr>
        <w:t>11.1废弃物处理设备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11.1.1废弃物料烘干机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11.1.</w:t>
      </w:r>
      <w:r>
        <w:rPr>
          <w:rFonts w:ascii="仿宋" w:hAnsi="仿宋" w:eastAsia="仿宋" w:cs="仿宋_GB2312"/>
          <w:color w:val="000000"/>
          <w:sz w:val="32"/>
          <w:szCs w:val="32"/>
        </w:rPr>
        <w:t>2</w:t>
      </w:r>
      <w:r>
        <w:rPr>
          <w:rFonts w:hint="eastAsia" w:ascii="仿宋" w:hAnsi="仿宋" w:eastAsia="仿宋" w:cs="仿宋_GB2312"/>
          <w:color w:val="000000"/>
          <w:sz w:val="32"/>
          <w:szCs w:val="32"/>
        </w:rPr>
        <w:t>残膜回收机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11.1.</w:t>
      </w:r>
      <w:r>
        <w:rPr>
          <w:rFonts w:ascii="仿宋" w:hAnsi="仿宋" w:eastAsia="仿宋" w:cs="仿宋_GB2312"/>
          <w:color w:val="000000"/>
          <w:sz w:val="32"/>
          <w:szCs w:val="32"/>
        </w:rPr>
        <w:t>3</w:t>
      </w:r>
      <w:r>
        <w:rPr>
          <w:rFonts w:hint="eastAsia" w:ascii="仿宋" w:hAnsi="仿宋" w:eastAsia="仿宋" w:cs="仿宋_GB2312"/>
          <w:color w:val="000000"/>
          <w:sz w:val="32"/>
          <w:szCs w:val="32"/>
        </w:rPr>
        <w:t>沼液沼渣抽排设备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11.1.</w:t>
      </w:r>
      <w:r>
        <w:rPr>
          <w:rFonts w:ascii="仿宋" w:hAnsi="仿宋" w:eastAsia="仿宋" w:cs="仿宋_GB2312"/>
          <w:color w:val="000000"/>
          <w:sz w:val="32"/>
          <w:szCs w:val="32"/>
        </w:rPr>
        <w:t>4</w:t>
      </w:r>
      <w:r>
        <w:rPr>
          <w:rFonts w:hint="eastAsia" w:ascii="仿宋" w:hAnsi="仿宋" w:eastAsia="仿宋" w:cs="仿宋_GB2312"/>
          <w:color w:val="000000"/>
          <w:sz w:val="32"/>
          <w:szCs w:val="32"/>
        </w:rPr>
        <w:t>秸秆压块（粒、棒）机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11.1.</w:t>
      </w:r>
      <w:r>
        <w:rPr>
          <w:rFonts w:ascii="仿宋" w:hAnsi="仿宋" w:eastAsia="仿宋" w:cs="仿宋_GB2312"/>
          <w:color w:val="000000"/>
          <w:sz w:val="32"/>
          <w:szCs w:val="32"/>
        </w:rPr>
        <w:t>5</w:t>
      </w:r>
      <w:r>
        <w:rPr>
          <w:rFonts w:hint="eastAsia" w:ascii="仿宋" w:hAnsi="仿宋" w:eastAsia="仿宋" w:cs="仿宋_GB2312"/>
          <w:color w:val="000000"/>
          <w:sz w:val="32"/>
          <w:szCs w:val="32"/>
        </w:rPr>
        <w:t>病死畜禽无害化处理设备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11.1.</w:t>
      </w:r>
      <w:r>
        <w:rPr>
          <w:rFonts w:ascii="仿宋" w:hAnsi="仿宋" w:eastAsia="仿宋" w:cs="仿宋_GB2312"/>
          <w:color w:val="000000"/>
          <w:sz w:val="32"/>
          <w:szCs w:val="32"/>
        </w:rPr>
        <w:t>6</w:t>
      </w:r>
      <w:r>
        <w:rPr>
          <w:rFonts w:hint="eastAsia" w:ascii="仿宋" w:hAnsi="仿宋" w:eastAsia="仿宋" w:cs="仿宋_GB2312"/>
          <w:color w:val="000000"/>
          <w:sz w:val="32"/>
          <w:szCs w:val="32"/>
        </w:rPr>
        <w:t>有机废弃物好氧发酵翻堆机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11.1.</w:t>
      </w:r>
      <w:r>
        <w:rPr>
          <w:rFonts w:ascii="仿宋" w:hAnsi="仿宋" w:eastAsia="仿宋" w:cs="仿宋_GB2312"/>
          <w:color w:val="000000"/>
          <w:sz w:val="32"/>
          <w:szCs w:val="32"/>
        </w:rPr>
        <w:t>7</w:t>
      </w:r>
      <w:r>
        <w:rPr>
          <w:rFonts w:hint="eastAsia" w:ascii="仿宋" w:hAnsi="仿宋" w:eastAsia="仿宋" w:cs="仿宋_GB2312"/>
          <w:color w:val="000000"/>
          <w:sz w:val="32"/>
          <w:szCs w:val="32"/>
        </w:rPr>
        <w:t>有机废弃物干式厌氧发酵装置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12</w:t>
      </w:r>
      <w:r>
        <w:rPr>
          <w:rFonts w:ascii="黑体" w:hAnsi="黑体" w:eastAsia="黑体" w:cs="仿宋_GB2312"/>
          <w:color w:val="000000"/>
          <w:sz w:val="30"/>
          <w:szCs w:val="30"/>
        </w:rPr>
        <w:t>.</w:t>
      </w:r>
      <w:r>
        <w:rPr>
          <w:rFonts w:hint="eastAsia" w:ascii="黑体" w:hAnsi="黑体" w:eastAsia="黑体" w:cs="仿宋_GB2312"/>
          <w:color w:val="000000"/>
          <w:sz w:val="30"/>
          <w:szCs w:val="30"/>
        </w:rPr>
        <w:t>农田基本建设机械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 xml:space="preserve"> 12.1挖掘机械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12.1.1挖坑机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12.2平地机械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12.2.1平地机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13</w:t>
      </w:r>
      <w:r>
        <w:rPr>
          <w:rFonts w:ascii="黑体" w:hAnsi="黑体" w:eastAsia="黑体" w:cs="仿宋_GB2312"/>
          <w:color w:val="000000"/>
          <w:sz w:val="30"/>
          <w:szCs w:val="30"/>
        </w:rPr>
        <w:t>.</w:t>
      </w:r>
      <w:r>
        <w:rPr>
          <w:rFonts w:hint="eastAsia" w:ascii="黑体" w:hAnsi="黑体" w:eastAsia="黑体" w:cs="仿宋_GB2312"/>
          <w:color w:val="000000"/>
          <w:sz w:val="30"/>
          <w:szCs w:val="30"/>
        </w:rPr>
        <w:t>设施农业设备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13.1温室大棚设备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13.1.1电动卷帘机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13.1.2热风炉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13.2食用菌生产设备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13.2.1蒸汽灭菌设备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13.2.2食用菌料装瓶（袋）机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14</w:t>
      </w:r>
      <w:r>
        <w:rPr>
          <w:rFonts w:ascii="黑体" w:hAnsi="黑体" w:eastAsia="黑体" w:cs="仿宋_GB2312"/>
          <w:color w:val="000000"/>
          <w:sz w:val="30"/>
          <w:szCs w:val="30"/>
        </w:rPr>
        <w:t>.</w:t>
      </w:r>
      <w:r>
        <w:rPr>
          <w:rFonts w:hint="eastAsia" w:ascii="黑体" w:hAnsi="黑体" w:eastAsia="黑体" w:cs="仿宋_GB2312"/>
          <w:color w:val="000000"/>
          <w:sz w:val="30"/>
          <w:szCs w:val="30"/>
        </w:rPr>
        <w:t>动力机械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14.1拖拉机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14.1.1轮式拖拉机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14.1.2手扶拖拉机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14.1.3履带式拖拉机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ascii="黑体" w:hAnsi="黑体" w:eastAsia="黑体" w:cs="仿宋_GB2312"/>
          <w:color w:val="000000"/>
          <w:sz w:val="30"/>
          <w:szCs w:val="30"/>
        </w:rPr>
      </w:pPr>
      <w:r>
        <w:rPr>
          <w:rFonts w:hint="eastAsia" w:ascii="黑体" w:hAnsi="黑体" w:eastAsia="黑体" w:cs="仿宋_GB2312"/>
          <w:color w:val="000000"/>
          <w:sz w:val="30"/>
          <w:szCs w:val="30"/>
        </w:rPr>
        <w:t>15</w:t>
      </w:r>
      <w:r>
        <w:rPr>
          <w:rFonts w:ascii="黑体" w:hAnsi="黑体" w:eastAsia="黑体" w:cs="仿宋_GB2312"/>
          <w:color w:val="000000"/>
          <w:sz w:val="30"/>
          <w:szCs w:val="30"/>
        </w:rPr>
        <w:t>.</w:t>
      </w:r>
      <w:r>
        <w:rPr>
          <w:rFonts w:hint="eastAsia" w:ascii="黑体" w:hAnsi="黑体" w:eastAsia="黑体" w:cs="仿宋_GB2312"/>
          <w:color w:val="000000"/>
          <w:sz w:val="30"/>
          <w:szCs w:val="30"/>
        </w:rPr>
        <w:t>其他机械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ascii="仿宋" w:hAnsi="仿宋" w:eastAsia="仿宋" w:cs="仿宋_GB2312"/>
          <w:color w:val="000000"/>
          <w:sz w:val="32"/>
          <w:szCs w:val="32"/>
        </w:rPr>
        <w:t xml:space="preserve">  </w:t>
      </w:r>
      <w:r>
        <w:rPr>
          <w:rFonts w:hint="eastAsia" w:ascii="方正仿宋_GB2312" w:hAnsi="方正仿宋_GB2312" w:eastAsia="方正仿宋_GB2312" w:cs="方正仿宋_GB2312"/>
          <w:color w:val="000000"/>
          <w:sz w:val="32"/>
          <w:szCs w:val="32"/>
        </w:rPr>
        <w:t>15.1养蜂设备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15.1.1养蜂平台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  15.2其他机械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15.2.1驱动耙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15.2.2籽棉清理机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15.2.3水帘降温设备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15.2.4热水加温系统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15.2.5简易保鲜储藏设备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15.2.6水井钻机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15.2.7旋耕播种机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15.2.8大米色选机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15.2.9杂粮色选机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15.2.10甘蔗田间收集搬运机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15.2.11秸秆膨化机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15.2.12畜禽粪便发酵处理机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15.2.13农业用北斗终端及辅助驾驶系统（含渔船用）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15.2.14沼气发电机组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15.2.15有机肥加工设备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15.2.16茶叶输送机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15.2.17茶叶压扁机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15.2.18茶叶色选机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15.2.19根（块）茎作物收获机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15.2.20果园作业平台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15.2.21果园轨道运输机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15.2.22秸秆收集机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15.2.23瓜果取籽机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15.2.24脱蓬（脯）机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15.2.25莲子剥壳去皮机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15.2.26水产养殖水质监控设备</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30612"/>
    <w:rsid w:val="11377FCB"/>
    <w:rsid w:val="18D30D60"/>
    <w:rsid w:val="1F193BE0"/>
    <w:rsid w:val="2AE84D4A"/>
    <w:rsid w:val="37550BF9"/>
    <w:rsid w:val="54774E81"/>
    <w:rsid w:val="59EE6B54"/>
    <w:rsid w:val="65CD35C0"/>
    <w:rsid w:val="6A427C52"/>
    <w:rsid w:val="6D030612"/>
    <w:rsid w:val="70B46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spacing w:before="100" w:beforeLines="100" w:after="100" w:afterLines="100"/>
      <w:ind w:firstLine="0" w:firstLineChars="0"/>
      <w:jc w:val="center"/>
      <w:outlineLvl w:val="1"/>
    </w:pPr>
    <w:rPr>
      <w:szCs w:val="36"/>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2021-09-26T09:24:00Z</dcterms:created>
  <dc:creator>寒雪飘香</dc:creator>
  <cp:lastModifiedBy>曹广和</cp:lastModifiedBy>
  <cp:lastPrinted>2021-09-26T09:56:00Z</cp:lastPrinted>
  <dcterms:modified xsi:type="dcterms:W3CDTF">2021-09-29T03:26:27Z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1315E1C0375C493A8FA16F2322AFA3C4</vt:lpwstr>
  </property>
</Properties>
</file>