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pStyle w:val="a3"/>
      </w:pPr>
      <w:bookmarkStart w:id="0" w:name="_Toc45118082"/>
      <w:r>
        <w:rPr>
          <w:rFonts w:hint="eastAsia"/>
        </w:rPr>
        <w:t>南召县救灾领域基层政务公开标准目录</w:t>
      </w:r>
      <w:bookmarkEnd w:id="0"/>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306"/>
        <w:gridCol w:w="996"/>
        <w:gridCol w:w="1785"/>
        <w:gridCol w:w="1718"/>
        <w:gridCol w:w="1671"/>
        <w:gridCol w:w="1442"/>
        <w:gridCol w:w="2619"/>
        <w:gridCol w:w="411"/>
        <w:gridCol w:w="397"/>
        <w:gridCol w:w="397"/>
        <w:gridCol w:w="397"/>
        <w:gridCol w:w="397"/>
        <w:gridCol w:w="397"/>
      </w:tblGrid>
      <w:tr w:rsidR="00000000">
        <w:trPr>
          <w:trHeight w:val="567"/>
          <w:tblHeader/>
        </w:trPr>
        <w:tc>
          <w:tcPr>
            <w:tcW w:w="831" w:type="pct"/>
            <w:gridSpan w:val="3"/>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公开事项</w:t>
            </w:r>
          </w:p>
        </w:tc>
        <w:tc>
          <w:tcPr>
            <w:tcW w:w="641" w:type="pct"/>
            <w:vMerge w:val="restar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公开内容</w:t>
            </w:r>
          </w:p>
        </w:tc>
        <w:tc>
          <w:tcPr>
            <w:tcW w:w="617" w:type="pct"/>
            <w:vMerge w:val="restar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公开依据</w:t>
            </w:r>
          </w:p>
        </w:tc>
        <w:tc>
          <w:tcPr>
            <w:tcW w:w="600" w:type="pct"/>
            <w:vMerge w:val="restar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公开时限</w:t>
            </w:r>
          </w:p>
        </w:tc>
        <w:tc>
          <w:tcPr>
            <w:tcW w:w="518" w:type="pct"/>
            <w:vMerge w:val="restar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公开主体</w:t>
            </w:r>
          </w:p>
        </w:tc>
        <w:tc>
          <w:tcPr>
            <w:tcW w:w="940" w:type="pct"/>
            <w:vMerge w:val="restar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公开渠道和载体</w:t>
            </w:r>
          </w:p>
        </w:tc>
        <w:tc>
          <w:tcPr>
            <w:tcW w:w="291" w:type="pct"/>
            <w:gridSpan w:val="2"/>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公开</w:t>
            </w:r>
          </w:p>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对象</w:t>
            </w:r>
          </w:p>
        </w:tc>
        <w:tc>
          <w:tcPr>
            <w:tcW w:w="282" w:type="pct"/>
            <w:gridSpan w:val="2"/>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公开</w:t>
            </w:r>
          </w:p>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方式</w:t>
            </w:r>
          </w:p>
        </w:tc>
        <w:tc>
          <w:tcPr>
            <w:tcW w:w="282" w:type="pct"/>
            <w:gridSpan w:val="2"/>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公开</w:t>
            </w:r>
          </w:p>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层级</w:t>
            </w:r>
          </w:p>
        </w:tc>
      </w:tr>
      <w:tr w:rsidR="00000000">
        <w:trPr>
          <w:trHeight w:val="567"/>
          <w:tblHeader/>
        </w:trPr>
        <w:tc>
          <w:tcPr>
            <w:tcW w:w="365" w:type="pc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一级事项</w:t>
            </w:r>
          </w:p>
        </w:tc>
        <w:tc>
          <w:tcPr>
            <w:tcW w:w="466" w:type="pct"/>
            <w:gridSpan w:val="2"/>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二级事项</w:t>
            </w:r>
          </w:p>
        </w:tc>
        <w:tc>
          <w:tcPr>
            <w:tcW w:w="641" w:type="pct"/>
            <w:vMerge/>
            <w:vAlign w:val="center"/>
          </w:tcPr>
          <w:p w:rsidR="00000000" w:rsidRDefault="00000000">
            <w:pPr>
              <w:spacing w:line="240" w:lineRule="exact"/>
              <w:rPr>
                <w:rFonts w:ascii="黑体" w:eastAsia="黑体" w:hAnsi="黑体" w:cs="宋体"/>
                <w:b/>
                <w:bCs/>
                <w:color w:val="000000"/>
                <w:sz w:val="18"/>
                <w:szCs w:val="18"/>
              </w:rPr>
            </w:pPr>
          </w:p>
        </w:tc>
        <w:tc>
          <w:tcPr>
            <w:tcW w:w="617" w:type="pct"/>
            <w:vMerge/>
            <w:vAlign w:val="center"/>
          </w:tcPr>
          <w:p w:rsidR="00000000" w:rsidRDefault="00000000">
            <w:pPr>
              <w:spacing w:line="240" w:lineRule="exact"/>
              <w:rPr>
                <w:rFonts w:ascii="黑体" w:eastAsia="黑体" w:hAnsi="黑体" w:cs="宋体"/>
                <w:b/>
                <w:bCs/>
                <w:color w:val="000000"/>
                <w:sz w:val="18"/>
                <w:szCs w:val="18"/>
              </w:rPr>
            </w:pPr>
          </w:p>
        </w:tc>
        <w:tc>
          <w:tcPr>
            <w:tcW w:w="600" w:type="pct"/>
            <w:vMerge/>
            <w:vAlign w:val="center"/>
          </w:tcPr>
          <w:p w:rsidR="00000000" w:rsidRDefault="00000000">
            <w:pPr>
              <w:spacing w:line="240" w:lineRule="exact"/>
              <w:rPr>
                <w:rFonts w:ascii="黑体" w:eastAsia="黑体" w:hAnsi="黑体" w:cs="宋体"/>
                <w:b/>
                <w:bCs/>
                <w:color w:val="000000"/>
                <w:sz w:val="18"/>
                <w:szCs w:val="18"/>
              </w:rPr>
            </w:pPr>
          </w:p>
        </w:tc>
        <w:tc>
          <w:tcPr>
            <w:tcW w:w="518" w:type="pct"/>
            <w:vMerge/>
            <w:vAlign w:val="center"/>
          </w:tcPr>
          <w:p w:rsidR="00000000" w:rsidRDefault="00000000">
            <w:pPr>
              <w:spacing w:line="240" w:lineRule="exact"/>
              <w:rPr>
                <w:rFonts w:ascii="黑体" w:eastAsia="黑体" w:hAnsi="黑体" w:cs="宋体"/>
                <w:b/>
                <w:bCs/>
                <w:color w:val="000000"/>
                <w:sz w:val="18"/>
                <w:szCs w:val="18"/>
              </w:rPr>
            </w:pPr>
          </w:p>
        </w:tc>
        <w:tc>
          <w:tcPr>
            <w:tcW w:w="940" w:type="pct"/>
            <w:vMerge/>
            <w:vAlign w:val="center"/>
          </w:tcPr>
          <w:p w:rsidR="00000000" w:rsidRDefault="00000000">
            <w:pPr>
              <w:spacing w:line="240" w:lineRule="exact"/>
              <w:rPr>
                <w:rFonts w:ascii="黑体" w:eastAsia="黑体" w:hAnsi="黑体" w:cs="宋体"/>
                <w:b/>
                <w:bCs/>
                <w:color w:val="000000"/>
                <w:sz w:val="18"/>
                <w:szCs w:val="18"/>
              </w:rPr>
            </w:pPr>
          </w:p>
        </w:tc>
        <w:tc>
          <w:tcPr>
            <w:tcW w:w="148" w:type="pc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全社会</w:t>
            </w:r>
          </w:p>
        </w:tc>
        <w:tc>
          <w:tcPr>
            <w:tcW w:w="143" w:type="pc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特定群体</w:t>
            </w:r>
          </w:p>
        </w:tc>
        <w:tc>
          <w:tcPr>
            <w:tcW w:w="141" w:type="pc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主动</w:t>
            </w:r>
          </w:p>
        </w:tc>
        <w:tc>
          <w:tcPr>
            <w:tcW w:w="141" w:type="pc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依申请</w:t>
            </w:r>
          </w:p>
        </w:tc>
        <w:tc>
          <w:tcPr>
            <w:tcW w:w="141" w:type="pc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县级</w:t>
            </w:r>
          </w:p>
        </w:tc>
        <w:tc>
          <w:tcPr>
            <w:tcW w:w="141" w:type="pct"/>
            <w:vAlign w:val="center"/>
          </w:tcPr>
          <w:p w:rsidR="00000000" w:rsidRDefault="00000000">
            <w:pPr>
              <w:spacing w:line="240" w:lineRule="exact"/>
              <w:jc w:val="center"/>
              <w:rPr>
                <w:rFonts w:ascii="黑体" w:eastAsia="黑体" w:hAnsi="黑体" w:cs="宋体"/>
                <w:b/>
                <w:bCs/>
                <w:color w:val="000000"/>
                <w:sz w:val="18"/>
                <w:szCs w:val="18"/>
              </w:rPr>
            </w:pPr>
            <w:r>
              <w:rPr>
                <w:rFonts w:ascii="黑体" w:eastAsia="黑体" w:hAnsi="黑体" w:cs="宋体" w:hint="eastAsia"/>
                <w:b/>
                <w:bCs/>
                <w:color w:val="000000"/>
                <w:sz w:val="18"/>
                <w:szCs w:val="18"/>
              </w:rPr>
              <w:t>乡级</w:t>
            </w:r>
          </w:p>
        </w:tc>
      </w:tr>
      <w:tr w:rsidR="00000000">
        <w:trPr>
          <w:trHeight w:val="2240"/>
        </w:trPr>
        <w:tc>
          <w:tcPr>
            <w:tcW w:w="365" w:type="pct"/>
            <w:vMerge w:val="restart"/>
            <w:vAlign w:val="center"/>
          </w:tcPr>
          <w:p w:rsidR="00000000" w:rsidRDefault="00000000">
            <w:pPr>
              <w:spacing w:line="240" w:lineRule="exact"/>
              <w:jc w:val="center"/>
              <w:rPr>
                <w:rFonts w:hAnsi="宋体" w:cs="宋体"/>
                <w:bCs/>
                <w:color w:val="000000"/>
                <w:sz w:val="18"/>
                <w:szCs w:val="18"/>
              </w:rPr>
            </w:pPr>
            <w:r>
              <w:rPr>
                <w:rFonts w:hAnsi="宋体" w:cs="宋体" w:hint="eastAsia"/>
                <w:bCs/>
                <w:color w:val="000000"/>
                <w:sz w:val="18"/>
                <w:szCs w:val="18"/>
              </w:rPr>
              <w:t>政策文件</w:t>
            </w:r>
          </w:p>
        </w:tc>
        <w:tc>
          <w:tcPr>
            <w:tcW w:w="108" w:type="pct"/>
            <w:vAlign w:val="center"/>
          </w:tcPr>
          <w:p w:rsidR="00000000" w:rsidRDefault="00000000">
            <w:pPr>
              <w:spacing w:line="240" w:lineRule="exact"/>
              <w:jc w:val="right"/>
              <w:rPr>
                <w:rFonts w:hAnsi="宋体" w:cs="宋体"/>
                <w:bCs/>
                <w:color w:val="000000"/>
                <w:sz w:val="18"/>
                <w:szCs w:val="18"/>
              </w:rPr>
            </w:pPr>
            <w:r>
              <w:rPr>
                <w:rFonts w:hAnsi="宋体" w:cs="宋体" w:hint="eastAsia"/>
                <w:bCs/>
                <w:color w:val="000000"/>
                <w:sz w:val="18"/>
                <w:szCs w:val="18"/>
              </w:rPr>
              <w:t>1</w:t>
            </w:r>
          </w:p>
        </w:tc>
        <w:tc>
          <w:tcPr>
            <w:tcW w:w="358"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法律法规</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与救灾有关的法律、法规</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信息形成或变更之日起</w:t>
            </w:r>
            <w:r>
              <w:rPr>
                <w:rFonts w:hAnsi="宋体" w:cs="宋体" w:hint="eastAsia"/>
                <w:bCs/>
                <w:color w:val="000000"/>
                <w:sz w:val="18"/>
                <w:szCs w:val="18"/>
              </w:rPr>
              <w:t>20</w:t>
            </w:r>
            <w:r>
              <w:rPr>
                <w:rFonts w:hAnsi="宋体" w:cs="宋体" w:hint="eastAsia"/>
                <w:bCs/>
                <w:color w:val="000000"/>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r>
            <w:r>
              <w:rPr>
                <w:rFonts w:hAnsi="宋体" w:cs="宋体" w:hint="eastAsia"/>
                <w:bCs/>
                <w:sz w:val="18"/>
                <w:szCs w:val="18"/>
              </w:rPr>
              <w:t>■两微一端□发布会</w:t>
            </w:r>
            <w:r>
              <w:rPr>
                <w:rFonts w:hAnsi="宋体" w:cs="宋体" w:hint="eastAsia"/>
                <w:bCs/>
                <w:sz w:val="18"/>
                <w:szCs w:val="18"/>
              </w:rPr>
              <w:br/>
            </w:r>
            <w:r>
              <w:rPr>
                <w:rFonts w:hAnsi="宋体" w:cs="宋体" w:hint="eastAsia"/>
                <w:bCs/>
                <w:sz w:val="18"/>
                <w:szCs w:val="18"/>
              </w:rPr>
              <w:t>□广播电视□纸质媒体</w:t>
            </w:r>
            <w:r>
              <w:rPr>
                <w:rFonts w:hAnsi="宋体" w:cs="宋体" w:hint="eastAsia"/>
                <w:bCs/>
                <w:sz w:val="18"/>
                <w:szCs w:val="18"/>
              </w:rPr>
              <w:br/>
            </w:r>
            <w:r>
              <w:rPr>
                <w:rFonts w:hAnsi="宋体" w:cs="宋体" w:hint="eastAsia"/>
                <w:bCs/>
                <w:sz w:val="18"/>
                <w:szCs w:val="18"/>
              </w:rPr>
              <w:t>■公开查阅点■政务服务中心</w:t>
            </w:r>
            <w:r>
              <w:rPr>
                <w:rFonts w:hAnsi="宋体" w:cs="宋体" w:hint="eastAsia"/>
                <w:bCs/>
                <w:sz w:val="18"/>
                <w:szCs w:val="18"/>
              </w:rPr>
              <w:br/>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2102"/>
        </w:trPr>
        <w:tc>
          <w:tcPr>
            <w:tcW w:w="365" w:type="pct"/>
            <w:vMerge/>
            <w:vAlign w:val="center"/>
          </w:tcPr>
          <w:p w:rsidR="00000000" w:rsidRDefault="00000000">
            <w:pPr>
              <w:spacing w:line="240" w:lineRule="exact"/>
              <w:rPr>
                <w:rFonts w:hAnsi="宋体" w:cs="宋体"/>
                <w:bCs/>
                <w:color w:val="000000"/>
                <w:sz w:val="18"/>
                <w:szCs w:val="18"/>
              </w:rPr>
            </w:pPr>
          </w:p>
        </w:tc>
        <w:tc>
          <w:tcPr>
            <w:tcW w:w="108" w:type="pct"/>
            <w:vAlign w:val="center"/>
          </w:tcPr>
          <w:p w:rsidR="00000000" w:rsidRDefault="00000000">
            <w:pPr>
              <w:spacing w:line="240" w:lineRule="exact"/>
              <w:jc w:val="right"/>
              <w:rPr>
                <w:rFonts w:hAnsi="宋体" w:cs="宋体"/>
                <w:bCs/>
                <w:color w:val="000000"/>
                <w:sz w:val="18"/>
                <w:szCs w:val="18"/>
              </w:rPr>
            </w:pPr>
            <w:r>
              <w:rPr>
                <w:rFonts w:hAnsi="宋体" w:cs="宋体" w:hint="eastAsia"/>
                <w:bCs/>
                <w:color w:val="000000"/>
                <w:sz w:val="18"/>
                <w:szCs w:val="18"/>
              </w:rPr>
              <w:t>2</w:t>
            </w:r>
          </w:p>
        </w:tc>
        <w:tc>
          <w:tcPr>
            <w:tcW w:w="358"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部门和地方规章</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与救灾有关的部门和地方规章、规范性文件</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信息形成或变更之日起</w:t>
            </w:r>
            <w:r>
              <w:rPr>
                <w:rFonts w:hAnsi="宋体" w:cs="宋体" w:hint="eastAsia"/>
                <w:bCs/>
                <w:color w:val="000000"/>
                <w:sz w:val="18"/>
                <w:szCs w:val="18"/>
              </w:rPr>
              <w:t>20</w:t>
            </w:r>
            <w:r>
              <w:rPr>
                <w:rFonts w:hAnsi="宋体" w:cs="宋体" w:hint="eastAsia"/>
                <w:bCs/>
                <w:color w:val="000000"/>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r>
            <w:r>
              <w:rPr>
                <w:rFonts w:hAnsi="宋体" w:cs="宋体" w:hint="eastAsia"/>
                <w:bCs/>
                <w:sz w:val="18"/>
                <w:szCs w:val="18"/>
              </w:rPr>
              <w:t>■两微一端□发布会</w:t>
            </w:r>
            <w:r>
              <w:rPr>
                <w:rFonts w:hAnsi="宋体" w:cs="宋体" w:hint="eastAsia"/>
                <w:bCs/>
                <w:sz w:val="18"/>
                <w:szCs w:val="18"/>
              </w:rPr>
              <w:br/>
            </w:r>
            <w:r>
              <w:rPr>
                <w:rFonts w:hAnsi="宋体" w:cs="宋体" w:hint="eastAsia"/>
                <w:bCs/>
                <w:sz w:val="18"/>
                <w:szCs w:val="18"/>
              </w:rPr>
              <w:t>□广播电视□纸质媒体</w:t>
            </w:r>
            <w:r>
              <w:rPr>
                <w:rFonts w:hAnsi="宋体" w:cs="宋体" w:hint="eastAsia"/>
                <w:bCs/>
                <w:sz w:val="18"/>
                <w:szCs w:val="18"/>
              </w:rPr>
              <w:br/>
            </w:r>
            <w:r>
              <w:rPr>
                <w:rFonts w:hAnsi="宋体" w:cs="宋体" w:hint="eastAsia"/>
                <w:bCs/>
                <w:sz w:val="18"/>
                <w:szCs w:val="18"/>
              </w:rPr>
              <w:t>■公开查阅点■政务服务中心</w:t>
            </w:r>
            <w:r>
              <w:rPr>
                <w:rFonts w:hAnsi="宋体" w:cs="宋体" w:hint="eastAsia"/>
                <w:bCs/>
                <w:sz w:val="18"/>
                <w:szCs w:val="18"/>
              </w:rPr>
              <w:br/>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2117"/>
        </w:trPr>
        <w:tc>
          <w:tcPr>
            <w:tcW w:w="365" w:type="pct"/>
            <w:vAlign w:val="center"/>
          </w:tcPr>
          <w:p w:rsidR="00000000" w:rsidRDefault="00000000">
            <w:pPr>
              <w:spacing w:line="240" w:lineRule="exact"/>
              <w:jc w:val="center"/>
              <w:rPr>
                <w:rFonts w:hAnsi="宋体" w:cs="宋体"/>
                <w:bCs/>
                <w:color w:val="000000"/>
                <w:sz w:val="18"/>
                <w:szCs w:val="18"/>
              </w:rPr>
            </w:pPr>
            <w:r>
              <w:rPr>
                <w:rFonts w:hAnsi="宋体" w:cs="宋体" w:hint="eastAsia"/>
                <w:bCs/>
                <w:color w:val="000000"/>
                <w:sz w:val="18"/>
                <w:szCs w:val="18"/>
              </w:rPr>
              <w:lastRenderedPageBreak/>
              <w:t>政策文件</w:t>
            </w:r>
          </w:p>
        </w:tc>
        <w:tc>
          <w:tcPr>
            <w:tcW w:w="108" w:type="pct"/>
            <w:vAlign w:val="center"/>
          </w:tcPr>
          <w:p w:rsidR="00000000" w:rsidRDefault="00000000">
            <w:pPr>
              <w:spacing w:line="240" w:lineRule="exact"/>
              <w:jc w:val="right"/>
              <w:rPr>
                <w:rFonts w:hAnsi="宋体" w:cs="宋体"/>
                <w:bCs/>
                <w:color w:val="000000"/>
                <w:sz w:val="18"/>
                <w:szCs w:val="18"/>
              </w:rPr>
            </w:pPr>
            <w:r>
              <w:rPr>
                <w:rFonts w:hAnsi="宋体" w:cs="宋体" w:hint="eastAsia"/>
                <w:bCs/>
                <w:color w:val="000000"/>
                <w:sz w:val="18"/>
                <w:szCs w:val="18"/>
              </w:rPr>
              <w:t>3</w:t>
            </w:r>
          </w:p>
        </w:tc>
        <w:tc>
          <w:tcPr>
            <w:tcW w:w="358"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其他政策文件</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其他可以公开的与救灾有关的政策文件，包括改革方案、发展规划、专项规划、工作计划等</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信息形成或变更之日起</w:t>
            </w:r>
            <w:r>
              <w:rPr>
                <w:rFonts w:hAnsi="宋体" w:cs="宋体" w:hint="eastAsia"/>
                <w:bCs/>
                <w:color w:val="000000"/>
                <w:sz w:val="18"/>
                <w:szCs w:val="18"/>
              </w:rPr>
              <w:t>20</w:t>
            </w:r>
            <w:r>
              <w:rPr>
                <w:rFonts w:hAnsi="宋体" w:cs="宋体" w:hint="eastAsia"/>
                <w:bCs/>
                <w:color w:val="000000"/>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type="page"/>
            </w:r>
            <w:r>
              <w:rPr>
                <w:rFonts w:hAnsi="宋体" w:cs="宋体" w:hint="eastAsia"/>
                <w:bCs/>
                <w:sz w:val="18"/>
                <w:szCs w:val="18"/>
              </w:rPr>
              <w:t>■两微一端□发布会</w:t>
            </w:r>
            <w:r>
              <w:rPr>
                <w:rFonts w:hAnsi="宋体" w:cs="宋体" w:hint="eastAsia"/>
                <w:bCs/>
                <w:sz w:val="18"/>
                <w:szCs w:val="18"/>
              </w:rPr>
              <w:br w:type="page"/>
            </w:r>
            <w:r>
              <w:rPr>
                <w:rFonts w:hAnsi="宋体" w:cs="宋体" w:hint="eastAsia"/>
                <w:bCs/>
                <w:sz w:val="18"/>
                <w:szCs w:val="18"/>
              </w:rPr>
              <w:t>□广播电视□纸质媒体</w:t>
            </w:r>
            <w:r>
              <w:rPr>
                <w:rFonts w:hAnsi="宋体" w:cs="宋体" w:hint="eastAsia"/>
                <w:bCs/>
                <w:sz w:val="18"/>
                <w:szCs w:val="18"/>
              </w:rPr>
              <w:br w:type="page"/>
            </w:r>
            <w:r>
              <w:rPr>
                <w:rFonts w:hAnsi="宋体" w:cs="宋体" w:hint="eastAsia"/>
                <w:bCs/>
                <w:sz w:val="18"/>
                <w:szCs w:val="18"/>
              </w:rPr>
              <w:t>■公开查阅点■政务服务中心</w:t>
            </w:r>
            <w:r>
              <w:rPr>
                <w:rFonts w:hAnsi="宋体" w:cs="宋体" w:hint="eastAsia"/>
                <w:bCs/>
                <w:sz w:val="18"/>
                <w:szCs w:val="18"/>
              </w:rPr>
              <w:br w:type="page"/>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type="page"/>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type="page"/>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567"/>
        </w:trPr>
        <w:tc>
          <w:tcPr>
            <w:tcW w:w="365" w:type="pct"/>
            <w:vMerge w:val="restart"/>
            <w:vAlign w:val="center"/>
          </w:tcPr>
          <w:p w:rsidR="00000000" w:rsidRDefault="00000000">
            <w:pPr>
              <w:spacing w:line="240" w:lineRule="exact"/>
              <w:jc w:val="center"/>
              <w:rPr>
                <w:rFonts w:hAnsi="宋体" w:cs="宋体"/>
                <w:bCs/>
                <w:color w:val="000000"/>
                <w:sz w:val="18"/>
                <w:szCs w:val="18"/>
              </w:rPr>
            </w:pPr>
            <w:r>
              <w:rPr>
                <w:rFonts w:hAnsi="宋体" w:cs="宋体" w:hint="eastAsia"/>
                <w:bCs/>
                <w:color w:val="000000"/>
                <w:sz w:val="18"/>
                <w:szCs w:val="18"/>
              </w:rPr>
              <w:t>政策文件</w:t>
            </w:r>
          </w:p>
        </w:tc>
        <w:tc>
          <w:tcPr>
            <w:tcW w:w="108" w:type="pct"/>
            <w:vAlign w:val="center"/>
          </w:tcPr>
          <w:p w:rsidR="00000000" w:rsidRDefault="00000000">
            <w:pPr>
              <w:spacing w:line="240" w:lineRule="exact"/>
              <w:jc w:val="right"/>
              <w:rPr>
                <w:rFonts w:hAnsi="宋体" w:cs="宋体"/>
                <w:bCs/>
                <w:color w:val="000000"/>
                <w:sz w:val="18"/>
                <w:szCs w:val="18"/>
              </w:rPr>
            </w:pPr>
            <w:r>
              <w:rPr>
                <w:rFonts w:hAnsi="宋体" w:cs="宋体" w:hint="eastAsia"/>
                <w:bCs/>
                <w:color w:val="000000"/>
                <w:sz w:val="18"/>
                <w:szCs w:val="18"/>
              </w:rPr>
              <w:t>4</w:t>
            </w:r>
          </w:p>
        </w:tc>
        <w:tc>
          <w:tcPr>
            <w:tcW w:w="358"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标准</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救灾领域有关的国家标准、行业标准、地方标准等</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信息形成或变更之日起</w:t>
            </w:r>
            <w:r>
              <w:rPr>
                <w:rFonts w:hAnsi="宋体" w:cs="宋体" w:hint="eastAsia"/>
                <w:bCs/>
                <w:color w:val="000000"/>
                <w:sz w:val="18"/>
                <w:szCs w:val="18"/>
              </w:rPr>
              <w:t>20</w:t>
            </w:r>
            <w:r>
              <w:rPr>
                <w:rFonts w:hAnsi="宋体" w:cs="宋体" w:hint="eastAsia"/>
                <w:bCs/>
                <w:color w:val="000000"/>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r>
            <w:r>
              <w:rPr>
                <w:rFonts w:hAnsi="宋体" w:cs="宋体" w:hint="eastAsia"/>
                <w:bCs/>
                <w:sz w:val="18"/>
                <w:szCs w:val="18"/>
              </w:rPr>
              <w:t>■两微一端□发布会</w:t>
            </w:r>
            <w:r>
              <w:rPr>
                <w:rFonts w:hAnsi="宋体" w:cs="宋体" w:hint="eastAsia"/>
                <w:bCs/>
                <w:sz w:val="18"/>
                <w:szCs w:val="18"/>
              </w:rPr>
              <w:br/>
            </w:r>
            <w:r>
              <w:rPr>
                <w:rFonts w:hAnsi="宋体" w:cs="宋体" w:hint="eastAsia"/>
                <w:bCs/>
                <w:sz w:val="18"/>
                <w:szCs w:val="18"/>
              </w:rPr>
              <w:t>□广播电视□纸质媒体</w:t>
            </w:r>
            <w:r>
              <w:rPr>
                <w:rFonts w:hAnsi="宋体" w:cs="宋体" w:hint="eastAsia"/>
                <w:bCs/>
                <w:sz w:val="18"/>
                <w:szCs w:val="18"/>
              </w:rPr>
              <w:br/>
            </w:r>
            <w:r>
              <w:rPr>
                <w:rFonts w:hAnsi="宋体" w:cs="宋体" w:hint="eastAsia"/>
                <w:bCs/>
                <w:sz w:val="18"/>
                <w:szCs w:val="18"/>
              </w:rPr>
              <w:t>■公开查阅点■政务服务中心</w:t>
            </w:r>
            <w:r>
              <w:rPr>
                <w:rFonts w:hAnsi="宋体" w:cs="宋体" w:hint="eastAsia"/>
                <w:bCs/>
                <w:sz w:val="18"/>
                <w:szCs w:val="18"/>
              </w:rPr>
              <w:br/>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r>
      <w:tr w:rsidR="00000000">
        <w:trPr>
          <w:trHeight w:val="567"/>
        </w:trPr>
        <w:tc>
          <w:tcPr>
            <w:tcW w:w="365" w:type="pct"/>
            <w:vMerge/>
            <w:vAlign w:val="center"/>
          </w:tcPr>
          <w:p w:rsidR="00000000" w:rsidRDefault="00000000">
            <w:pPr>
              <w:spacing w:line="240" w:lineRule="exact"/>
              <w:jc w:val="center"/>
              <w:rPr>
                <w:rFonts w:hAnsi="宋体" w:cs="宋体"/>
                <w:bCs/>
                <w:color w:val="000000"/>
                <w:sz w:val="18"/>
                <w:szCs w:val="18"/>
              </w:rPr>
            </w:pPr>
          </w:p>
        </w:tc>
        <w:tc>
          <w:tcPr>
            <w:tcW w:w="108" w:type="pct"/>
            <w:vAlign w:val="center"/>
          </w:tcPr>
          <w:p w:rsidR="00000000" w:rsidRDefault="00000000">
            <w:pPr>
              <w:spacing w:line="240" w:lineRule="exact"/>
              <w:jc w:val="right"/>
              <w:rPr>
                <w:rFonts w:hAnsi="宋体" w:cs="宋体"/>
                <w:bCs/>
                <w:color w:val="000000"/>
                <w:sz w:val="18"/>
                <w:szCs w:val="18"/>
              </w:rPr>
            </w:pPr>
            <w:r>
              <w:rPr>
                <w:rFonts w:hAnsi="宋体" w:cs="宋体" w:hint="eastAsia"/>
                <w:bCs/>
                <w:color w:val="000000"/>
                <w:sz w:val="18"/>
                <w:szCs w:val="18"/>
              </w:rPr>
              <w:t>5</w:t>
            </w:r>
          </w:p>
        </w:tc>
        <w:tc>
          <w:tcPr>
            <w:tcW w:w="358"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重大决策草案</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涉及管理相对人切身利益、需社会广泛知晓的重要改革方案等重大决策，决策前向社会公开决策草案、决策依据</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号），中央办公厅、国务院办公厅《关于全面推进政务公开工作的意见》</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按进展情况及时公开</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r>
            <w:r>
              <w:rPr>
                <w:rFonts w:hAnsi="宋体" w:cs="宋体" w:hint="eastAsia"/>
                <w:bCs/>
                <w:sz w:val="18"/>
                <w:szCs w:val="18"/>
              </w:rPr>
              <w:t>■两微一端□发布会</w:t>
            </w:r>
            <w:r>
              <w:rPr>
                <w:rFonts w:hAnsi="宋体" w:cs="宋体" w:hint="eastAsia"/>
                <w:bCs/>
                <w:sz w:val="18"/>
                <w:szCs w:val="18"/>
              </w:rPr>
              <w:br/>
            </w:r>
            <w:r>
              <w:rPr>
                <w:rFonts w:hAnsi="宋体" w:cs="宋体" w:hint="eastAsia"/>
                <w:bCs/>
                <w:sz w:val="18"/>
                <w:szCs w:val="18"/>
              </w:rPr>
              <w:t>□广播电视□纸质媒体</w:t>
            </w:r>
            <w:r>
              <w:rPr>
                <w:rFonts w:hAnsi="宋体" w:cs="宋体" w:hint="eastAsia"/>
                <w:bCs/>
                <w:sz w:val="18"/>
                <w:szCs w:val="18"/>
              </w:rPr>
              <w:br/>
            </w:r>
            <w:r>
              <w:rPr>
                <w:rFonts w:hAnsi="宋体" w:cs="宋体" w:hint="eastAsia"/>
                <w:bCs/>
                <w:sz w:val="18"/>
                <w:szCs w:val="18"/>
              </w:rPr>
              <w:t>■公开查阅点□政务服务中心</w:t>
            </w:r>
            <w:r>
              <w:rPr>
                <w:rFonts w:hAnsi="宋体" w:cs="宋体" w:hint="eastAsia"/>
                <w:bCs/>
                <w:sz w:val="18"/>
                <w:szCs w:val="18"/>
              </w:rPr>
              <w:br/>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567"/>
        </w:trPr>
        <w:tc>
          <w:tcPr>
            <w:tcW w:w="365" w:type="pct"/>
            <w:vMerge/>
            <w:vAlign w:val="center"/>
          </w:tcPr>
          <w:p w:rsidR="00000000" w:rsidRDefault="00000000">
            <w:pPr>
              <w:spacing w:line="240" w:lineRule="exact"/>
              <w:jc w:val="center"/>
              <w:rPr>
                <w:rFonts w:hAnsi="宋体" w:cs="宋体"/>
                <w:bCs/>
                <w:color w:val="000000"/>
                <w:sz w:val="18"/>
                <w:szCs w:val="18"/>
              </w:rPr>
            </w:pPr>
          </w:p>
        </w:tc>
        <w:tc>
          <w:tcPr>
            <w:tcW w:w="108" w:type="pct"/>
            <w:vAlign w:val="center"/>
          </w:tcPr>
          <w:p w:rsidR="00000000" w:rsidRDefault="00000000">
            <w:pPr>
              <w:spacing w:line="240" w:lineRule="exact"/>
              <w:jc w:val="right"/>
              <w:rPr>
                <w:rFonts w:hAnsi="宋体" w:cs="宋体"/>
                <w:bCs/>
                <w:color w:val="000000"/>
                <w:sz w:val="18"/>
                <w:szCs w:val="18"/>
              </w:rPr>
            </w:pPr>
            <w:r>
              <w:rPr>
                <w:rFonts w:hAnsi="宋体" w:cs="宋体" w:hint="eastAsia"/>
                <w:bCs/>
                <w:color w:val="000000"/>
                <w:sz w:val="18"/>
                <w:szCs w:val="18"/>
              </w:rPr>
              <w:t>6</w:t>
            </w:r>
          </w:p>
        </w:tc>
        <w:tc>
          <w:tcPr>
            <w:tcW w:w="358"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重大政策解读及回应</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●有关重大政策的解读及回应●相关热点问题的解读及</w:t>
            </w:r>
            <w:r>
              <w:rPr>
                <w:rFonts w:hAnsi="宋体" w:cs="宋体" w:hint="eastAsia"/>
                <w:bCs/>
                <w:color w:val="000000"/>
                <w:sz w:val="18"/>
                <w:szCs w:val="18"/>
              </w:rPr>
              <w:lastRenderedPageBreak/>
              <w:t>回应</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lastRenderedPageBreak/>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lastRenderedPageBreak/>
              <w:t>号），中央办公厅、国务院办公厅《关于全面推进政务公开工作的意见》，《国务院办公厅关于在政务公开工作中进一步做好政务舆情回应的通知》（国办发〔</w:t>
            </w:r>
            <w:r>
              <w:rPr>
                <w:rFonts w:hAnsi="宋体" w:cs="宋体" w:hint="eastAsia"/>
                <w:bCs/>
                <w:color w:val="000000"/>
                <w:sz w:val="18"/>
                <w:szCs w:val="18"/>
              </w:rPr>
              <w:t>2016</w:t>
            </w:r>
            <w:r>
              <w:rPr>
                <w:rFonts w:hAnsi="宋体" w:cs="宋体" w:hint="eastAsia"/>
                <w:bCs/>
                <w:color w:val="000000"/>
                <w:sz w:val="18"/>
                <w:szCs w:val="18"/>
              </w:rPr>
              <w:t>〕</w:t>
            </w:r>
            <w:r>
              <w:rPr>
                <w:rFonts w:hAnsi="宋体" w:cs="宋体" w:hint="eastAsia"/>
                <w:bCs/>
                <w:color w:val="000000"/>
                <w:sz w:val="18"/>
                <w:szCs w:val="18"/>
              </w:rPr>
              <w:t>61</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lastRenderedPageBreak/>
              <w:t>重大决策作出后及时公开</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type="page"/>
            </w:r>
            <w:r>
              <w:rPr>
                <w:rFonts w:hAnsi="宋体" w:cs="宋体" w:hint="eastAsia"/>
                <w:bCs/>
                <w:sz w:val="18"/>
                <w:szCs w:val="18"/>
              </w:rPr>
              <w:t>■两微一端□发布会</w:t>
            </w:r>
            <w:r>
              <w:rPr>
                <w:rFonts w:hAnsi="宋体" w:cs="宋体" w:hint="eastAsia"/>
                <w:bCs/>
                <w:sz w:val="18"/>
                <w:szCs w:val="18"/>
              </w:rPr>
              <w:br w:type="page"/>
            </w:r>
            <w:r>
              <w:rPr>
                <w:rFonts w:hAnsi="宋体" w:cs="宋体" w:hint="eastAsia"/>
                <w:bCs/>
                <w:sz w:val="18"/>
                <w:szCs w:val="18"/>
              </w:rPr>
              <w:t>■广播电视■纸质媒体</w:t>
            </w:r>
            <w:r>
              <w:rPr>
                <w:rFonts w:hAnsi="宋体" w:cs="宋体" w:hint="eastAsia"/>
                <w:bCs/>
                <w:sz w:val="18"/>
                <w:szCs w:val="18"/>
              </w:rPr>
              <w:br w:type="page"/>
            </w:r>
            <w:r>
              <w:rPr>
                <w:rFonts w:hAnsi="宋体" w:cs="宋体" w:hint="eastAsia"/>
                <w:bCs/>
                <w:sz w:val="18"/>
                <w:szCs w:val="18"/>
              </w:rPr>
              <w:t>■公开查阅点■政务服</w:t>
            </w:r>
            <w:r>
              <w:rPr>
                <w:rFonts w:hAnsi="宋体" w:cs="宋体" w:hint="eastAsia"/>
                <w:bCs/>
                <w:sz w:val="18"/>
                <w:szCs w:val="18"/>
              </w:rPr>
              <w:lastRenderedPageBreak/>
              <w:t>务中心</w:t>
            </w:r>
            <w:r>
              <w:rPr>
                <w:rFonts w:hAnsi="宋体" w:cs="宋体" w:hint="eastAsia"/>
                <w:bCs/>
                <w:sz w:val="18"/>
                <w:szCs w:val="18"/>
              </w:rPr>
              <w:br w:type="page"/>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type="page"/>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type="page"/>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lastRenderedPageBreak/>
              <w:t>√</w:t>
            </w:r>
          </w:p>
        </w:tc>
        <w:tc>
          <w:tcPr>
            <w:tcW w:w="143"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567"/>
        </w:trPr>
        <w:tc>
          <w:tcPr>
            <w:tcW w:w="365" w:type="pct"/>
            <w:vMerge w:val="restart"/>
            <w:vAlign w:val="center"/>
          </w:tcPr>
          <w:p w:rsidR="00000000" w:rsidRDefault="00000000">
            <w:pPr>
              <w:spacing w:line="240" w:lineRule="exact"/>
              <w:jc w:val="center"/>
              <w:rPr>
                <w:rFonts w:hAnsi="宋体" w:cs="宋体"/>
                <w:bCs/>
                <w:color w:val="000000"/>
                <w:sz w:val="18"/>
                <w:szCs w:val="18"/>
              </w:rPr>
            </w:pPr>
            <w:r>
              <w:rPr>
                <w:rFonts w:hAnsi="宋体" w:cs="宋体" w:hint="eastAsia"/>
                <w:bCs/>
                <w:color w:val="000000"/>
                <w:sz w:val="18"/>
                <w:szCs w:val="18"/>
              </w:rPr>
              <w:t>政策文件</w:t>
            </w:r>
          </w:p>
        </w:tc>
        <w:tc>
          <w:tcPr>
            <w:tcW w:w="108" w:type="pct"/>
            <w:vAlign w:val="center"/>
          </w:tcPr>
          <w:p w:rsidR="00000000" w:rsidRDefault="00000000">
            <w:pPr>
              <w:spacing w:line="240" w:lineRule="exact"/>
              <w:jc w:val="right"/>
              <w:rPr>
                <w:rFonts w:hAnsi="宋体" w:cs="宋体"/>
                <w:bCs/>
                <w:color w:val="000000"/>
                <w:sz w:val="18"/>
                <w:szCs w:val="18"/>
              </w:rPr>
            </w:pPr>
            <w:r>
              <w:rPr>
                <w:rFonts w:hAnsi="宋体" w:cs="宋体" w:hint="eastAsia"/>
                <w:bCs/>
                <w:color w:val="000000"/>
                <w:sz w:val="18"/>
                <w:szCs w:val="18"/>
              </w:rPr>
              <w:t>7</w:t>
            </w:r>
          </w:p>
        </w:tc>
        <w:tc>
          <w:tcPr>
            <w:tcW w:w="358" w:type="pct"/>
            <w:vAlign w:val="center"/>
          </w:tcPr>
          <w:p w:rsidR="00000000" w:rsidRDefault="00000000">
            <w:pPr>
              <w:spacing w:line="240" w:lineRule="exact"/>
              <w:rPr>
                <w:rFonts w:hAnsi="宋体" w:cs="宋体"/>
                <w:bCs/>
                <w:sz w:val="18"/>
                <w:szCs w:val="18"/>
              </w:rPr>
            </w:pPr>
            <w:r>
              <w:rPr>
                <w:rFonts w:hAnsi="宋体" w:cs="宋体" w:hint="eastAsia"/>
                <w:bCs/>
                <w:sz w:val="18"/>
                <w:szCs w:val="18"/>
              </w:rPr>
              <w:t>重要会议</w:t>
            </w:r>
          </w:p>
        </w:tc>
        <w:tc>
          <w:tcPr>
            <w:tcW w:w="641" w:type="pct"/>
            <w:vAlign w:val="center"/>
          </w:tcPr>
          <w:p w:rsidR="00000000" w:rsidRDefault="00000000">
            <w:pPr>
              <w:spacing w:line="240" w:lineRule="exact"/>
              <w:rPr>
                <w:rFonts w:hAnsi="宋体" w:cs="宋体"/>
                <w:bCs/>
                <w:sz w:val="18"/>
                <w:szCs w:val="18"/>
              </w:rPr>
            </w:pPr>
            <w:r>
              <w:rPr>
                <w:rFonts w:hAnsi="宋体" w:cs="宋体" w:hint="eastAsia"/>
                <w:bCs/>
                <w:sz w:val="18"/>
                <w:szCs w:val="18"/>
              </w:rPr>
              <w:t>以会议讨论作出重要改革方案等重大决策时，经党组研究认为有必要公开讨论决策过程的会议</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号），中央办公厅、国务院办公厅《关于全面推进政务公开工作的意见》</w:t>
            </w:r>
          </w:p>
        </w:tc>
        <w:tc>
          <w:tcPr>
            <w:tcW w:w="600" w:type="pct"/>
            <w:vAlign w:val="center"/>
          </w:tcPr>
          <w:p w:rsidR="00000000" w:rsidRDefault="00000000">
            <w:pPr>
              <w:spacing w:line="240" w:lineRule="exact"/>
              <w:rPr>
                <w:rFonts w:hAnsi="宋体" w:cs="宋体"/>
                <w:bCs/>
                <w:sz w:val="18"/>
                <w:szCs w:val="18"/>
              </w:rPr>
            </w:pPr>
            <w:r>
              <w:rPr>
                <w:rFonts w:hAnsi="宋体" w:cs="宋体" w:hint="eastAsia"/>
                <w:bCs/>
                <w:sz w:val="18"/>
                <w:szCs w:val="18"/>
              </w:rPr>
              <w:t>提前一周发通知邀请</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r>
            <w:r>
              <w:rPr>
                <w:rFonts w:hAnsi="宋体" w:cs="宋体" w:hint="eastAsia"/>
                <w:bCs/>
                <w:sz w:val="18"/>
                <w:szCs w:val="18"/>
              </w:rPr>
              <w:t>□两微一端□发布会</w:t>
            </w:r>
            <w:r>
              <w:rPr>
                <w:rFonts w:hAnsi="宋体" w:cs="宋体" w:hint="eastAsia"/>
                <w:bCs/>
                <w:sz w:val="18"/>
                <w:szCs w:val="18"/>
              </w:rPr>
              <w:br/>
            </w:r>
            <w:r>
              <w:rPr>
                <w:rFonts w:hAnsi="宋体" w:cs="宋体" w:hint="eastAsia"/>
                <w:bCs/>
                <w:sz w:val="18"/>
                <w:szCs w:val="18"/>
              </w:rPr>
              <w:t>□广播电视□纸质媒体</w:t>
            </w:r>
            <w:r>
              <w:rPr>
                <w:rFonts w:hAnsi="宋体" w:cs="宋体" w:hint="eastAsia"/>
                <w:bCs/>
                <w:sz w:val="18"/>
                <w:szCs w:val="18"/>
              </w:rPr>
              <w:br/>
            </w:r>
            <w:r>
              <w:rPr>
                <w:rFonts w:hAnsi="宋体" w:cs="宋体" w:hint="eastAsia"/>
                <w:bCs/>
                <w:sz w:val="18"/>
                <w:szCs w:val="18"/>
              </w:rPr>
              <w:t>□公开查阅点□政务服务中心</w:t>
            </w:r>
            <w:r>
              <w:rPr>
                <w:rFonts w:hAnsi="宋体" w:cs="宋体" w:hint="eastAsia"/>
                <w:bCs/>
                <w:sz w:val="18"/>
                <w:szCs w:val="18"/>
              </w:rPr>
              <w:br/>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567"/>
        </w:trPr>
        <w:tc>
          <w:tcPr>
            <w:tcW w:w="365" w:type="pct"/>
            <w:vMerge/>
            <w:vAlign w:val="center"/>
          </w:tcPr>
          <w:p w:rsidR="00000000" w:rsidRDefault="00000000">
            <w:pPr>
              <w:spacing w:line="240" w:lineRule="exact"/>
              <w:jc w:val="center"/>
              <w:rPr>
                <w:rFonts w:hAnsi="宋体" w:cs="宋体"/>
                <w:bCs/>
                <w:color w:val="000000"/>
                <w:sz w:val="18"/>
                <w:szCs w:val="18"/>
              </w:rPr>
            </w:pPr>
          </w:p>
        </w:tc>
        <w:tc>
          <w:tcPr>
            <w:tcW w:w="108" w:type="pct"/>
            <w:vAlign w:val="center"/>
          </w:tcPr>
          <w:p w:rsidR="00000000" w:rsidRDefault="00000000">
            <w:pPr>
              <w:spacing w:line="240" w:lineRule="exact"/>
              <w:jc w:val="right"/>
              <w:rPr>
                <w:rFonts w:hAnsi="宋体" w:cs="宋体"/>
                <w:bCs/>
                <w:color w:val="000000"/>
                <w:sz w:val="18"/>
                <w:szCs w:val="18"/>
              </w:rPr>
            </w:pPr>
            <w:r>
              <w:rPr>
                <w:rFonts w:hAnsi="宋体" w:cs="宋体" w:hint="eastAsia"/>
                <w:bCs/>
                <w:color w:val="000000"/>
                <w:sz w:val="18"/>
                <w:szCs w:val="18"/>
              </w:rPr>
              <w:t>8</w:t>
            </w:r>
          </w:p>
        </w:tc>
        <w:tc>
          <w:tcPr>
            <w:tcW w:w="358"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征集采纳社会公众意见情况</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重大决策草案公布后征集到的社会公众意见情况、采纳与否情况及理由等</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w:t>
            </w:r>
            <w:r>
              <w:rPr>
                <w:rFonts w:hAnsi="宋体" w:cs="宋体" w:hint="eastAsia"/>
                <w:bCs/>
                <w:color w:val="000000"/>
                <w:sz w:val="18"/>
                <w:szCs w:val="18"/>
              </w:rPr>
              <w:t>,</w:t>
            </w:r>
            <w:r>
              <w:rPr>
                <w:rFonts w:hAnsi="宋体" w:cs="宋体" w:hint="eastAsia"/>
                <w:bCs/>
                <w:color w:val="000000"/>
                <w:sz w:val="18"/>
                <w:szCs w:val="18"/>
              </w:rPr>
              <w:t>中央办公厅、国务院办公厅《关于全面推进政务公开工作的意见》</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征求意见时对外公布的时限内公开</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type="page"/>
            </w:r>
            <w:r>
              <w:rPr>
                <w:rFonts w:hAnsi="宋体" w:cs="宋体" w:hint="eastAsia"/>
                <w:bCs/>
                <w:sz w:val="18"/>
                <w:szCs w:val="18"/>
              </w:rPr>
              <w:t>■两微一端□发布会</w:t>
            </w:r>
            <w:r>
              <w:rPr>
                <w:rFonts w:hAnsi="宋体" w:cs="宋体" w:hint="eastAsia"/>
                <w:bCs/>
                <w:sz w:val="18"/>
                <w:szCs w:val="18"/>
              </w:rPr>
              <w:br w:type="page"/>
            </w:r>
            <w:r>
              <w:rPr>
                <w:rFonts w:hAnsi="宋体" w:cs="宋体" w:hint="eastAsia"/>
                <w:bCs/>
                <w:sz w:val="18"/>
                <w:szCs w:val="18"/>
              </w:rPr>
              <w:t>□广播电视□纸质媒体</w:t>
            </w:r>
            <w:r>
              <w:rPr>
                <w:rFonts w:hAnsi="宋体" w:cs="宋体" w:hint="eastAsia"/>
                <w:bCs/>
                <w:sz w:val="18"/>
                <w:szCs w:val="18"/>
              </w:rPr>
              <w:br w:type="page"/>
            </w:r>
            <w:r>
              <w:rPr>
                <w:rFonts w:hAnsi="宋体" w:cs="宋体" w:hint="eastAsia"/>
                <w:bCs/>
                <w:sz w:val="18"/>
                <w:szCs w:val="18"/>
              </w:rPr>
              <w:t>■公开查阅点□政务服务中心</w:t>
            </w:r>
            <w:r>
              <w:rPr>
                <w:rFonts w:hAnsi="宋体" w:cs="宋体" w:hint="eastAsia"/>
                <w:bCs/>
                <w:sz w:val="18"/>
                <w:szCs w:val="18"/>
              </w:rPr>
              <w:br w:type="page"/>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type="page"/>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type="page"/>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567"/>
        </w:trPr>
        <w:tc>
          <w:tcPr>
            <w:tcW w:w="365" w:type="pct"/>
            <w:vMerge w:val="restart"/>
            <w:vAlign w:val="center"/>
          </w:tcPr>
          <w:p w:rsidR="00000000" w:rsidRDefault="00000000">
            <w:pPr>
              <w:spacing w:line="240" w:lineRule="exact"/>
              <w:jc w:val="center"/>
              <w:rPr>
                <w:rFonts w:hAnsi="宋体" w:cs="宋体"/>
                <w:bCs/>
                <w:sz w:val="18"/>
                <w:szCs w:val="18"/>
              </w:rPr>
            </w:pPr>
            <w:r>
              <w:rPr>
                <w:rFonts w:hAnsi="宋体" w:cs="宋体" w:hint="eastAsia"/>
                <w:bCs/>
                <w:sz w:val="18"/>
                <w:szCs w:val="18"/>
              </w:rPr>
              <w:t>备灾管理</w:t>
            </w:r>
          </w:p>
        </w:tc>
        <w:tc>
          <w:tcPr>
            <w:tcW w:w="108" w:type="pct"/>
            <w:vAlign w:val="center"/>
          </w:tcPr>
          <w:p w:rsidR="00000000" w:rsidRDefault="00000000">
            <w:pPr>
              <w:spacing w:line="220" w:lineRule="exact"/>
              <w:jc w:val="right"/>
              <w:rPr>
                <w:rFonts w:hAnsi="宋体" w:cs="宋体"/>
                <w:bCs/>
                <w:sz w:val="18"/>
                <w:szCs w:val="18"/>
              </w:rPr>
            </w:pPr>
            <w:r>
              <w:rPr>
                <w:rFonts w:hAnsi="宋体" w:cs="宋体" w:hint="eastAsia"/>
                <w:bCs/>
                <w:sz w:val="18"/>
                <w:szCs w:val="18"/>
              </w:rPr>
              <w:t>1</w:t>
            </w:r>
          </w:p>
        </w:tc>
        <w:tc>
          <w:tcPr>
            <w:tcW w:w="358" w:type="pct"/>
            <w:vAlign w:val="center"/>
          </w:tcPr>
          <w:p w:rsidR="00000000" w:rsidRDefault="00000000">
            <w:pPr>
              <w:spacing w:line="220" w:lineRule="exact"/>
              <w:rPr>
                <w:rFonts w:hAnsi="宋体" w:cs="宋体"/>
                <w:bCs/>
                <w:sz w:val="18"/>
                <w:szCs w:val="18"/>
              </w:rPr>
            </w:pPr>
            <w:r>
              <w:rPr>
                <w:rFonts w:hAnsi="宋体" w:cs="宋体" w:hint="eastAsia"/>
                <w:bCs/>
                <w:sz w:val="18"/>
                <w:szCs w:val="18"/>
              </w:rPr>
              <w:t>综合减灾示范社区</w:t>
            </w:r>
          </w:p>
        </w:tc>
        <w:tc>
          <w:tcPr>
            <w:tcW w:w="641" w:type="pct"/>
            <w:vAlign w:val="center"/>
          </w:tcPr>
          <w:p w:rsidR="00000000" w:rsidRDefault="00000000">
            <w:pPr>
              <w:spacing w:line="220" w:lineRule="exact"/>
              <w:rPr>
                <w:rFonts w:hAnsi="宋体" w:cs="宋体"/>
                <w:bCs/>
                <w:sz w:val="18"/>
                <w:szCs w:val="18"/>
              </w:rPr>
            </w:pPr>
            <w:r>
              <w:rPr>
                <w:rFonts w:hAnsi="宋体" w:cs="宋体" w:hint="eastAsia"/>
                <w:bCs/>
                <w:sz w:val="18"/>
                <w:szCs w:val="18"/>
              </w:rPr>
              <w:t>综合减灾示范社区分布情况（其具体位置、创建时间、创建级别等）</w:t>
            </w:r>
          </w:p>
        </w:tc>
        <w:tc>
          <w:tcPr>
            <w:tcW w:w="617" w:type="pct"/>
            <w:vAlign w:val="center"/>
          </w:tcPr>
          <w:p w:rsidR="00000000" w:rsidRDefault="00000000">
            <w:pPr>
              <w:spacing w:line="220" w:lineRule="exact"/>
              <w:rPr>
                <w:rFonts w:hAnsi="宋体" w:cs="宋体"/>
                <w:bCs/>
                <w:sz w:val="18"/>
                <w:szCs w:val="18"/>
              </w:rPr>
            </w:pPr>
            <w:r>
              <w:rPr>
                <w:rFonts w:hAnsi="宋体" w:cs="宋体" w:hint="eastAsia"/>
                <w:bCs/>
                <w:sz w:val="18"/>
                <w:szCs w:val="18"/>
              </w:rPr>
              <w:t>《中华人民共和国政府信息公开条例》</w:t>
            </w:r>
            <w:r>
              <w:rPr>
                <w:rFonts w:hAnsi="宋体" w:cs="宋体" w:hint="eastAsia"/>
                <w:bCs/>
                <w:sz w:val="18"/>
                <w:szCs w:val="18"/>
              </w:rPr>
              <w:t>(</w:t>
            </w:r>
            <w:r>
              <w:rPr>
                <w:rFonts w:hAnsi="宋体" w:cs="宋体" w:hint="eastAsia"/>
                <w:bCs/>
                <w:sz w:val="18"/>
                <w:szCs w:val="18"/>
              </w:rPr>
              <w:t>国务院令第</w:t>
            </w:r>
            <w:r>
              <w:rPr>
                <w:rFonts w:hAnsi="宋体" w:cs="宋体" w:hint="eastAsia"/>
                <w:bCs/>
                <w:sz w:val="18"/>
                <w:szCs w:val="18"/>
              </w:rPr>
              <w:t>711</w:t>
            </w:r>
            <w:r>
              <w:rPr>
                <w:rFonts w:hAnsi="宋体" w:cs="宋体" w:hint="eastAsia"/>
                <w:bCs/>
                <w:sz w:val="18"/>
                <w:szCs w:val="18"/>
              </w:rPr>
              <w:t>号）、《社会救助暂行</w:t>
            </w:r>
            <w:r>
              <w:rPr>
                <w:rFonts w:hAnsi="宋体" w:cs="宋体" w:hint="eastAsia"/>
                <w:bCs/>
                <w:sz w:val="18"/>
                <w:szCs w:val="18"/>
              </w:rPr>
              <w:lastRenderedPageBreak/>
              <w:t>办法》（</w:t>
            </w:r>
            <w:r>
              <w:rPr>
                <w:rFonts w:hAnsi="宋体" w:cs="宋体" w:hint="eastAsia"/>
                <w:bCs/>
                <w:sz w:val="18"/>
                <w:szCs w:val="18"/>
              </w:rPr>
              <w:t>2014</w:t>
            </w:r>
            <w:r>
              <w:rPr>
                <w:rFonts w:hAnsi="宋体" w:cs="宋体" w:hint="eastAsia"/>
                <w:bCs/>
                <w:sz w:val="18"/>
                <w:szCs w:val="18"/>
              </w:rPr>
              <w:t>）、《国家综合防灾减灾规划（</w:t>
            </w:r>
            <w:r>
              <w:rPr>
                <w:rFonts w:hAnsi="宋体" w:cs="宋体" w:hint="eastAsia"/>
                <w:bCs/>
                <w:sz w:val="18"/>
                <w:szCs w:val="18"/>
              </w:rPr>
              <w:t>2016-2020</w:t>
            </w:r>
            <w:r>
              <w:rPr>
                <w:rFonts w:hAnsi="宋体" w:cs="宋体" w:hint="eastAsia"/>
                <w:bCs/>
                <w:sz w:val="18"/>
                <w:szCs w:val="18"/>
              </w:rPr>
              <w:t>年）》</w:t>
            </w:r>
          </w:p>
        </w:tc>
        <w:tc>
          <w:tcPr>
            <w:tcW w:w="600" w:type="pct"/>
            <w:vAlign w:val="center"/>
          </w:tcPr>
          <w:p w:rsidR="00000000" w:rsidRDefault="00000000">
            <w:pPr>
              <w:spacing w:line="220" w:lineRule="exact"/>
              <w:rPr>
                <w:rFonts w:hAnsi="宋体" w:cs="宋体"/>
                <w:bCs/>
                <w:sz w:val="18"/>
                <w:szCs w:val="18"/>
              </w:rPr>
            </w:pPr>
            <w:r>
              <w:rPr>
                <w:rFonts w:hAnsi="宋体" w:cs="宋体" w:hint="eastAsia"/>
                <w:bCs/>
                <w:sz w:val="18"/>
                <w:szCs w:val="18"/>
              </w:rPr>
              <w:lastRenderedPageBreak/>
              <w:t>信息形成或变更之日起</w:t>
            </w:r>
            <w:r>
              <w:rPr>
                <w:rFonts w:hAnsi="宋体" w:cs="宋体" w:hint="eastAsia"/>
                <w:bCs/>
                <w:sz w:val="18"/>
                <w:szCs w:val="18"/>
              </w:rPr>
              <w:t>20</w:t>
            </w:r>
            <w:r>
              <w:rPr>
                <w:rFonts w:hAnsi="宋体" w:cs="宋体" w:hint="eastAsia"/>
                <w:bCs/>
                <w:sz w:val="18"/>
                <w:szCs w:val="18"/>
              </w:rPr>
              <w:t>个工作日内</w:t>
            </w:r>
          </w:p>
        </w:tc>
        <w:tc>
          <w:tcPr>
            <w:tcW w:w="518" w:type="pct"/>
            <w:vAlign w:val="center"/>
          </w:tcPr>
          <w:p w:rsidR="00000000" w:rsidRDefault="00000000">
            <w:pPr>
              <w:spacing w:line="22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2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r>
            <w:r>
              <w:rPr>
                <w:rFonts w:hAnsi="宋体" w:cs="宋体" w:hint="eastAsia"/>
                <w:bCs/>
                <w:sz w:val="18"/>
                <w:szCs w:val="18"/>
              </w:rPr>
              <w:t>■两微一端□发布会</w:t>
            </w:r>
            <w:r>
              <w:rPr>
                <w:rFonts w:hAnsi="宋体" w:cs="宋体" w:hint="eastAsia"/>
                <w:bCs/>
                <w:sz w:val="18"/>
                <w:szCs w:val="18"/>
              </w:rPr>
              <w:br/>
            </w:r>
            <w:r>
              <w:rPr>
                <w:rFonts w:hAnsi="宋体" w:cs="宋体" w:hint="eastAsia"/>
                <w:bCs/>
                <w:sz w:val="18"/>
                <w:szCs w:val="18"/>
              </w:rPr>
              <w:t>■广播电视□纸质媒体</w:t>
            </w:r>
            <w:r>
              <w:rPr>
                <w:rFonts w:hAnsi="宋体" w:cs="宋体" w:hint="eastAsia"/>
                <w:bCs/>
                <w:sz w:val="18"/>
                <w:szCs w:val="18"/>
              </w:rPr>
              <w:br/>
            </w:r>
            <w:r>
              <w:rPr>
                <w:rFonts w:hAnsi="宋体" w:cs="宋体" w:hint="eastAsia"/>
                <w:bCs/>
                <w:sz w:val="18"/>
                <w:szCs w:val="18"/>
              </w:rPr>
              <w:t>■公开查阅点□政务服务中心</w:t>
            </w:r>
            <w:r>
              <w:rPr>
                <w:rFonts w:hAnsi="宋体" w:cs="宋体" w:hint="eastAsia"/>
                <w:bCs/>
                <w:sz w:val="18"/>
                <w:szCs w:val="18"/>
              </w:rPr>
              <w:br/>
            </w:r>
            <w:r>
              <w:rPr>
                <w:rFonts w:hAnsi="宋体" w:cs="宋体" w:hint="eastAsia"/>
                <w:bCs/>
                <w:sz w:val="18"/>
                <w:szCs w:val="18"/>
              </w:rPr>
              <w:lastRenderedPageBreak/>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r>
            <w:r>
              <w:rPr>
                <w:rFonts w:hAnsi="宋体" w:cs="宋体" w:hint="eastAsia"/>
                <w:bCs/>
                <w:sz w:val="18"/>
                <w:szCs w:val="18"/>
              </w:rPr>
              <w:t>□精准推送□其他</w:t>
            </w:r>
          </w:p>
        </w:tc>
        <w:tc>
          <w:tcPr>
            <w:tcW w:w="148" w:type="pct"/>
            <w:vAlign w:val="center"/>
          </w:tcPr>
          <w:p w:rsidR="00000000" w:rsidRDefault="00000000">
            <w:pPr>
              <w:spacing w:line="220" w:lineRule="exact"/>
              <w:rPr>
                <w:rFonts w:hAnsi="宋体" w:cs="宋体"/>
                <w:bCs/>
                <w:sz w:val="18"/>
                <w:szCs w:val="18"/>
              </w:rPr>
            </w:pPr>
            <w:r>
              <w:rPr>
                <w:rFonts w:hAnsi="宋体" w:cs="宋体" w:hint="eastAsia"/>
                <w:bCs/>
                <w:sz w:val="18"/>
                <w:szCs w:val="18"/>
              </w:rPr>
              <w:lastRenderedPageBreak/>
              <w:t>√</w:t>
            </w:r>
          </w:p>
        </w:tc>
        <w:tc>
          <w:tcPr>
            <w:tcW w:w="143" w:type="pct"/>
            <w:vAlign w:val="center"/>
          </w:tcPr>
          <w:p w:rsidR="00000000" w:rsidRDefault="00000000">
            <w:pPr>
              <w:spacing w:line="22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2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2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2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20" w:lineRule="exact"/>
              <w:rPr>
                <w:rFonts w:hAnsi="宋体" w:cs="宋体"/>
                <w:bCs/>
                <w:sz w:val="18"/>
                <w:szCs w:val="18"/>
              </w:rPr>
            </w:pPr>
            <w:r>
              <w:rPr>
                <w:rFonts w:hAnsi="宋体" w:cs="宋体" w:hint="eastAsia"/>
                <w:bCs/>
                <w:sz w:val="18"/>
                <w:szCs w:val="18"/>
              </w:rPr>
              <w:t>√</w:t>
            </w:r>
          </w:p>
        </w:tc>
      </w:tr>
      <w:tr w:rsidR="00000000">
        <w:trPr>
          <w:trHeight w:val="567"/>
        </w:trPr>
        <w:tc>
          <w:tcPr>
            <w:tcW w:w="365" w:type="pct"/>
            <w:vMerge/>
            <w:vAlign w:val="center"/>
          </w:tcPr>
          <w:p w:rsidR="00000000" w:rsidRDefault="00000000">
            <w:pPr>
              <w:spacing w:line="240" w:lineRule="exact"/>
              <w:jc w:val="center"/>
              <w:rPr>
                <w:rFonts w:hAnsi="宋体" w:cs="宋体"/>
                <w:bCs/>
                <w:sz w:val="18"/>
                <w:szCs w:val="18"/>
              </w:rPr>
            </w:pPr>
          </w:p>
        </w:tc>
        <w:tc>
          <w:tcPr>
            <w:tcW w:w="108" w:type="pct"/>
            <w:vAlign w:val="center"/>
          </w:tcPr>
          <w:p w:rsidR="00000000" w:rsidRDefault="00000000">
            <w:pPr>
              <w:spacing w:line="240" w:lineRule="exact"/>
              <w:jc w:val="right"/>
              <w:rPr>
                <w:rFonts w:hAnsi="宋体" w:cs="宋体"/>
                <w:bCs/>
                <w:sz w:val="18"/>
                <w:szCs w:val="18"/>
              </w:rPr>
            </w:pPr>
            <w:r>
              <w:rPr>
                <w:rFonts w:hAnsi="宋体" w:cs="宋体" w:hint="eastAsia"/>
                <w:bCs/>
                <w:sz w:val="18"/>
                <w:szCs w:val="18"/>
              </w:rPr>
              <w:t>2</w:t>
            </w:r>
          </w:p>
        </w:tc>
        <w:tc>
          <w:tcPr>
            <w:tcW w:w="358" w:type="pct"/>
            <w:vAlign w:val="center"/>
          </w:tcPr>
          <w:p w:rsidR="00000000" w:rsidRDefault="00000000">
            <w:pPr>
              <w:spacing w:line="240" w:lineRule="exact"/>
              <w:rPr>
                <w:rFonts w:hAnsi="宋体" w:cs="宋体"/>
                <w:bCs/>
                <w:sz w:val="18"/>
                <w:szCs w:val="18"/>
              </w:rPr>
            </w:pPr>
            <w:r>
              <w:rPr>
                <w:rFonts w:hAnsi="宋体" w:cs="宋体" w:hint="eastAsia"/>
                <w:bCs/>
                <w:sz w:val="18"/>
                <w:szCs w:val="18"/>
              </w:rPr>
              <w:t>灾害信息员队伍</w:t>
            </w:r>
          </w:p>
        </w:tc>
        <w:tc>
          <w:tcPr>
            <w:tcW w:w="641" w:type="pct"/>
            <w:vAlign w:val="center"/>
          </w:tcPr>
          <w:p w:rsidR="00000000" w:rsidRDefault="00000000">
            <w:pPr>
              <w:spacing w:line="240" w:lineRule="exact"/>
              <w:rPr>
                <w:rFonts w:hAnsi="宋体" w:cs="宋体"/>
                <w:bCs/>
                <w:sz w:val="18"/>
                <w:szCs w:val="18"/>
              </w:rPr>
            </w:pPr>
            <w:r>
              <w:rPr>
                <w:rFonts w:hAnsi="宋体" w:cs="宋体" w:hint="eastAsia"/>
                <w:bCs/>
                <w:sz w:val="18"/>
                <w:szCs w:val="18"/>
              </w:rPr>
              <w:t>县乡两级灾害信息员工作职责和办公电话</w:t>
            </w:r>
          </w:p>
        </w:tc>
        <w:tc>
          <w:tcPr>
            <w:tcW w:w="617" w:type="pct"/>
            <w:vAlign w:val="center"/>
          </w:tcPr>
          <w:p w:rsidR="00000000" w:rsidRDefault="00000000">
            <w:pPr>
              <w:spacing w:line="240" w:lineRule="exact"/>
              <w:rPr>
                <w:rFonts w:hAnsi="宋体" w:cs="宋体"/>
                <w:bCs/>
                <w:sz w:val="18"/>
                <w:szCs w:val="18"/>
              </w:rPr>
            </w:pPr>
            <w:r>
              <w:rPr>
                <w:rFonts w:hAnsi="宋体" w:cs="宋体" w:hint="eastAsia"/>
                <w:bCs/>
                <w:sz w:val="18"/>
                <w:szCs w:val="18"/>
              </w:rPr>
              <w:t>《中华人民共和国政府信息公开条例》</w:t>
            </w:r>
            <w:r>
              <w:rPr>
                <w:rFonts w:hAnsi="宋体" w:cs="宋体" w:hint="eastAsia"/>
                <w:bCs/>
                <w:sz w:val="18"/>
                <w:szCs w:val="18"/>
              </w:rPr>
              <w:t>(</w:t>
            </w:r>
            <w:r>
              <w:rPr>
                <w:rFonts w:hAnsi="宋体" w:cs="宋体" w:hint="eastAsia"/>
                <w:bCs/>
                <w:sz w:val="18"/>
                <w:szCs w:val="18"/>
              </w:rPr>
              <w:t>国务院令第</w:t>
            </w:r>
            <w:r>
              <w:rPr>
                <w:rFonts w:hAnsi="宋体" w:cs="宋体" w:hint="eastAsia"/>
                <w:bCs/>
                <w:sz w:val="18"/>
                <w:szCs w:val="18"/>
              </w:rPr>
              <w:t>711</w:t>
            </w:r>
            <w:r>
              <w:rPr>
                <w:rFonts w:hAnsi="宋体" w:cs="宋体" w:hint="eastAsia"/>
                <w:bCs/>
                <w:sz w:val="18"/>
                <w:szCs w:val="18"/>
              </w:rPr>
              <w:t>号）、《社会救助暂行办法》（</w:t>
            </w:r>
            <w:r>
              <w:rPr>
                <w:rFonts w:hAnsi="宋体" w:cs="宋体" w:hint="eastAsia"/>
                <w:bCs/>
                <w:sz w:val="18"/>
                <w:szCs w:val="18"/>
              </w:rPr>
              <w:t>2014</w:t>
            </w:r>
            <w:r>
              <w:rPr>
                <w:rFonts w:hAnsi="宋体" w:cs="宋体" w:hint="eastAsia"/>
                <w:bCs/>
                <w:sz w:val="18"/>
                <w:szCs w:val="18"/>
              </w:rPr>
              <w:t>）、《国家综合防灾减灾规划（</w:t>
            </w:r>
            <w:r>
              <w:rPr>
                <w:rFonts w:hAnsi="宋体" w:cs="宋体" w:hint="eastAsia"/>
                <w:bCs/>
                <w:sz w:val="18"/>
                <w:szCs w:val="18"/>
              </w:rPr>
              <w:t>2016-2020</w:t>
            </w:r>
            <w:r>
              <w:rPr>
                <w:rFonts w:hAnsi="宋体" w:cs="宋体" w:hint="eastAsia"/>
                <w:bCs/>
                <w:sz w:val="18"/>
                <w:szCs w:val="18"/>
              </w:rPr>
              <w:t>年）》</w:t>
            </w:r>
          </w:p>
        </w:tc>
        <w:tc>
          <w:tcPr>
            <w:tcW w:w="600" w:type="pct"/>
            <w:vAlign w:val="center"/>
          </w:tcPr>
          <w:p w:rsidR="00000000" w:rsidRDefault="00000000">
            <w:pPr>
              <w:spacing w:line="240" w:lineRule="exact"/>
              <w:rPr>
                <w:rFonts w:hAnsi="宋体" w:cs="宋体"/>
                <w:bCs/>
                <w:sz w:val="18"/>
                <w:szCs w:val="18"/>
              </w:rPr>
            </w:pPr>
            <w:r>
              <w:rPr>
                <w:rFonts w:hAnsi="宋体" w:cs="宋体" w:hint="eastAsia"/>
                <w:bCs/>
                <w:sz w:val="18"/>
                <w:szCs w:val="18"/>
              </w:rPr>
              <w:t>信息形成或变更之日起</w:t>
            </w:r>
            <w:r>
              <w:rPr>
                <w:rFonts w:hAnsi="宋体" w:cs="宋体" w:hint="eastAsia"/>
                <w:bCs/>
                <w:sz w:val="18"/>
                <w:szCs w:val="18"/>
              </w:rPr>
              <w:t>20</w:t>
            </w:r>
            <w:r>
              <w:rPr>
                <w:rFonts w:hAnsi="宋体" w:cs="宋体" w:hint="eastAsia"/>
                <w:bCs/>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type="page"/>
            </w:r>
            <w:r>
              <w:rPr>
                <w:rFonts w:hAnsi="宋体" w:cs="宋体" w:hint="eastAsia"/>
                <w:bCs/>
                <w:sz w:val="18"/>
                <w:szCs w:val="18"/>
              </w:rPr>
              <w:t>■两微一端□发布会</w:t>
            </w:r>
            <w:r>
              <w:rPr>
                <w:rFonts w:hAnsi="宋体" w:cs="宋体" w:hint="eastAsia"/>
                <w:bCs/>
                <w:sz w:val="18"/>
                <w:szCs w:val="18"/>
              </w:rPr>
              <w:br w:type="page"/>
            </w:r>
            <w:r>
              <w:rPr>
                <w:rFonts w:hAnsi="宋体" w:cs="宋体" w:hint="eastAsia"/>
                <w:bCs/>
                <w:sz w:val="18"/>
                <w:szCs w:val="18"/>
              </w:rPr>
              <w:t>■广播电视□纸质媒体</w:t>
            </w:r>
            <w:r>
              <w:rPr>
                <w:rFonts w:hAnsi="宋体" w:cs="宋体" w:hint="eastAsia"/>
                <w:bCs/>
                <w:sz w:val="18"/>
                <w:szCs w:val="18"/>
              </w:rPr>
              <w:br w:type="page"/>
            </w:r>
            <w:r>
              <w:rPr>
                <w:rFonts w:hAnsi="宋体" w:cs="宋体" w:hint="eastAsia"/>
                <w:bCs/>
                <w:sz w:val="18"/>
                <w:szCs w:val="18"/>
              </w:rPr>
              <w:t>■公开查阅点□政务服务中心</w:t>
            </w:r>
            <w:r>
              <w:rPr>
                <w:rFonts w:hAnsi="宋体" w:cs="宋体" w:hint="eastAsia"/>
                <w:bCs/>
                <w:sz w:val="18"/>
                <w:szCs w:val="18"/>
              </w:rPr>
              <w:br w:type="page"/>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type="page"/>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type="page"/>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r>
      <w:tr w:rsidR="00000000">
        <w:trPr>
          <w:trHeight w:val="567"/>
        </w:trPr>
        <w:tc>
          <w:tcPr>
            <w:tcW w:w="365" w:type="pct"/>
            <w:vAlign w:val="center"/>
          </w:tcPr>
          <w:p w:rsidR="00000000" w:rsidRDefault="00000000">
            <w:pPr>
              <w:spacing w:line="240" w:lineRule="exact"/>
              <w:jc w:val="center"/>
              <w:rPr>
                <w:rFonts w:hAnsi="宋体" w:cs="宋体"/>
                <w:bCs/>
                <w:sz w:val="18"/>
                <w:szCs w:val="18"/>
              </w:rPr>
            </w:pPr>
            <w:r>
              <w:rPr>
                <w:rFonts w:hAnsi="宋体" w:cs="宋体" w:hint="eastAsia"/>
                <w:bCs/>
                <w:sz w:val="18"/>
                <w:szCs w:val="18"/>
              </w:rPr>
              <w:t>备灾管理</w:t>
            </w:r>
          </w:p>
        </w:tc>
        <w:tc>
          <w:tcPr>
            <w:tcW w:w="108" w:type="pct"/>
            <w:vAlign w:val="center"/>
          </w:tcPr>
          <w:p w:rsidR="00000000" w:rsidRDefault="00000000">
            <w:pPr>
              <w:spacing w:line="240" w:lineRule="exact"/>
              <w:jc w:val="right"/>
              <w:rPr>
                <w:rFonts w:hAnsi="宋体" w:cs="宋体"/>
                <w:bCs/>
                <w:color w:val="000000"/>
                <w:sz w:val="18"/>
                <w:szCs w:val="18"/>
              </w:rPr>
            </w:pPr>
            <w:r>
              <w:rPr>
                <w:rFonts w:hAnsi="宋体" w:cs="宋体" w:hint="eastAsia"/>
                <w:bCs/>
                <w:color w:val="000000"/>
                <w:sz w:val="18"/>
                <w:szCs w:val="18"/>
              </w:rPr>
              <w:t>3</w:t>
            </w:r>
          </w:p>
        </w:tc>
        <w:tc>
          <w:tcPr>
            <w:tcW w:w="358"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预警信息</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气象、地震等单位发布的预警信息</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信息形成或变更之日起</w:t>
            </w:r>
            <w:r>
              <w:rPr>
                <w:rFonts w:hAnsi="宋体" w:cs="宋体" w:hint="eastAsia"/>
                <w:bCs/>
                <w:color w:val="000000"/>
                <w:sz w:val="18"/>
                <w:szCs w:val="18"/>
              </w:rPr>
              <w:t>20</w:t>
            </w:r>
            <w:r>
              <w:rPr>
                <w:rFonts w:hAnsi="宋体" w:cs="宋体" w:hint="eastAsia"/>
                <w:bCs/>
                <w:color w:val="000000"/>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r>
            <w:r>
              <w:rPr>
                <w:rFonts w:hAnsi="宋体" w:cs="宋体" w:hint="eastAsia"/>
                <w:bCs/>
                <w:sz w:val="18"/>
                <w:szCs w:val="18"/>
              </w:rPr>
              <w:t>■两微一端□发布会</w:t>
            </w:r>
            <w:r>
              <w:rPr>
                <w:rFonts w:hAnsi="宋体" w:cs="宋体" w:hint="eastAsia"/>
                <w:bCs/>
                <w:sz w:val="18"/>
                <w:szCs w:val="18"/>
              </w:rPr>
              <w:br/>
            </w:r>
            <w:r>
              <w:rPr>
                <w:rFonts w:hAnsi="宋体" w:cs="宋体" w:hint="eastAsia"/>
                <w:bCs/>
                <w:sz w:val="18"/>
                <w:szCs w:val="18"/>
              </w:rPr>
              <w:t>■广播电视■纸质媒体</w:t>
            </w:r>
            <w:r>
              <w:rPr>
                <w:rFonts w:hAnsi="宋体" w:cs="宋体" w:hint="eastAsia"/>
                <w:bCs/>
                <w:sz w:val="18"/>
                <w:szCs w:val="18"/>
              </w:rPr>
              <w:br/>
            </w:r>
            <w:r>
              <w:rPr>
                <w:rFonts w:hAnsi="宋体" w:cs="宋体" w:hint="eastAsia"/>
                <w:bCs/>
                <w:sz w:val="18"/>
                <w:szCs w:val="18"/>
              </w:rPr>
              <w:t>■公开查阅点□政务服务中心</w:t>
            </w:r>
            <w:r>
              <w:rPr>
                <w:rFonts w:hAnsi="宋体" w:cs="宋体" w:hint="eastAsia"/>
                <w:bCs/>
                <w:sz w:val="18"/>
                <w:szCs w:val="18"/>
              </w:rPr>
              <w:br/>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r>
      <w:tr w:rsidR="00000000">
        <w:trPr>
          <w:trHeight w:val="567"/>
        </w:trPr>
        <w:tc>
          <w:tcPr>
            <w:tcW w:w="365" w:type="pct"/>
            <w:vMerge w:val="restart"/>
            <w:vAlign w:val="center"/>
          </w:tcPr>
          <w:p w:rsidR="00000000" w:rsidRDefault="00000000">
            <w:pPr>
              <w:spacing w:line="240" w:lineRule="exact"/>
              <w:jc w:val="center"/>
              <w:rPr>
                <w:rFonts w:hAnsi="宋体" w:cs="宋体"/>
                <w:bCs/>
                <w:color w:val="000000"/>
                <w:sz w:val="18"/>
                <w:szCs w:val="18"/>
              </w:rPr>
            </w:pPr>
            <w:r>
              <w:rPr>
                <w:rFonts w:hAnsi="宋体" w:cs="宋体" w:hint="eastAsia"/>
                <w:bCs/>
                <w:color w:val="000000"/>
                <w:sz w:val="18"/>
                <w:szCs w:val="18"/>
              </w:rPr>
              <w:t>灾后救助</w:t>
            </w:r>
          </w:p>
        </w:tc>
        <w:tc>
          <w:tcPr>
            <w:tcW w:w="108" w:type="pct"/>
            <w:vAlign w:val="center"/>
          </w:tcPr>
          <w:p w:rsidR="00000000" w:rsidRDefault="00000000">
            <w:pPr>
              <w:spacing w:line="240" w:lineRule="exact"/>
              <w:jc w:val="right"/>
              <w:rPr>
                <w:rFonts w:hAnsi="宋体" w:cs="宋体"/>
                <w:bCs/>
                <w:color w:val="000000"/>
                <w:sz w:val="18"/>
                <w:szCs w:val="18"/>
              </w:rPr>
            </w:pPr>
            <w:r>
              <w:rPr>
                <w:rFonts w:hAnsi="宋体" w:cs="宋体" w:hint="eastAsia"/>
                <w:bCs/>
                <w:color w:val="000000"/>
                <w:sz w:val="18"/>
                <w:szCs w:val="18"/>
              </w:rPr>
              <w:t>1</w:t>
            </w:r>
          </w:p>
        </w:tc>
        <w:tc>
          <w:tcPr>
            <w:tcW w:w="358"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灾情核定信息</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本行政区域内因自然灾害造成的损失情况（受灾时间、灾害种类、受灾范围、灾害造成的损失等）</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号）、《中华人民共和国自然灾害救助条例》（国务院令第</w:t>
            </w:r>
            <w:r>
              <w:rPr>
                <w:rFonts w:hAnsi="宋体" w:cs="宋体" w:hint="eastAsia"/>
                <w:bCs/>
                <w:color w:val="000000"/>
                <w:sz w:val="18"/>
                <w:szCs w:val="18"/>
              </w:rPr>
              <w:t>577</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信息形成或变更之日起</w:t>
            </w:r>
            <w:r>
              <w:rPr>
                <w:rFonts w:hAnsi="宋体" w:cs="宋体" w:hint="eastAsia"/>
                <w:bCs/>
                <w:color w:val="000000"/>
                <w:sz w:val="18"/>
                <w:szCs w:val="18"/>
              </w:rPr>
              <w:t>20</w:t>
            </w:r>
            <w:r>
              <w:rPr>
                <w:rFonts w:hAnsi="宋体" w:cs="宋体" w:hint="eastAsia"/>
                <w:bCs/>
                <w:color w:val="000000"/>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■政府网站□政府公报</w:t>
            </w:r>
            <w:r>
              <w:rPr>
                <w:rFonts w:hAnsi="宋体" w:cs="宋体" w:hint="eastAsia"/>
                <w:bCs/>
                <w:color w:val="000000"/>
                <w:sz w:val="18"/>
                <w:szCs w:val="18"/>
              </w:rPr>
              <w:br w:type="page"/>
            </w:r>
            <w:r>
              <w:rPr>
                <w:rFonts w:hAnsi="宋体" w:cs="宋体" w:hint="eastAsia"/>
                <w:bCs/>
                <w:color w:val="000000"/>
                <w:sz w:val="18"/>
                <w:szCs w:val="18"/>
              </w:rPr>
              <w:t>■两微一端□发布会</w:t>
            </w:r>
            <w:r>
              <w:rPr>
                <w:rFonts w:hAnsi="宋体" w:cs="宋体" w:hint="eastAsia"/>
                <w:bCs/>
                <w:color w:val="000000"/>
                <w:sz w:val="18"/>
                <w:szCs w:val="18"/>
              </w:rPr>
              <w:br w:type="page"/>
            </w:r>
            <w:r>
              <w:rPr>
                <w:rFonts w:hAnsi="宋体" w:cs="宋体" w:hint="eastAsia"/>
                <w:bCs/>
                <w:color w:val="000000"/>
                <w:sz w:val="18"/>
                <w:szCs w:val="18"/>
              </w:rPr>
              <w:t>■广播电视■纸质媒体</w:t>
            </w:r>
            <w:r>
              <w:rPr>
                <w:rFonts w:hAnsi="宋体" w:cs="宋体" w:hint="eastAsia"/>
                <w:bCs/>
                <w:color w:val="000000"/>
                <w:sz w:val="18"/>
                <w:szCs w:val="18"/>
              </w:rPr>
              <w:br w:type="page"/>
            </w:r>
            <w:r>
              <w:rPr>
                <w:rFonts w:hAnsi="宋体" w:cs="宋体" w:hint="eastAsia"/>
                <w:bCs/>
                <w:color w:val="000000"/>
                <w:sz w:val="18"/>
                <w:szCs w:val="18"/>
              </w:rPr>
              <w:t>■公开查阅点□政务服务中心</w:t>
            </w:r>
            <w:r>
              <w:rPr>
                <w:rFonts w:hAnsi="宋体" w:cs="宋体" w:hint="eastAsia"/>
                <w:bCs/>
                <w:color w:val="000000"/>
                <w:sz w:val="18"/>
                <w:szCs w:val="18"/>
              </w:rPr>
              <w:br w:type="page"/>
            </w:r>
            <w:r>
              <w:rPr>
                <w:rFonts w:hAnsi="宋体" w:cs="宋体" w:hint="eastAsia"/>
                <w:bCs/>
                <w:color w:val="000000"/>
                <w:sz w:val="18"/>
                <w:szCs w:val="18"/>
              </w:rPr>
              <w:t>□便民服务站□入户</w:t>
            </w:r>
            <w:r>
              <w:rPr>
                <w:rFonts w:hAnsi="宋体" w:cs="宋体" w:hint="eastAsia"/>
                <w:bCs/>
                <w:color w:val="000000"/>
                <w:sz w:val="18"/>
                <w:szCs w:val="18"/>
              </w:rPr>
              <w:t>/</w:t>
            </w:r>
            <w:r>
              <w:rPr>
                <w:rFonts w:hAnsi="宋体" w:cs="宋体" w:hint="eastAsia"/>
                <w:bCs/>
                <w:color w:val="000000"/>
                <w:sz w:val="18"/>
                <w:szCs w:val="18"/>
              </w:rPr>
              <w:t>现场</w:t>
            </w:r>
            <w:r>
              <w:rPr>
                <w:rFonts w:hAnsi="宋体" w:cs="宋体" w:hint="eastAsia"/>
                <w:bCs/>
                <w:color w:val="000000"/>
                <w:sz w:val="18"/>
                <w:szCs w:val="18"/>
              </w:rPr>
              <w:br w:type="page"/>
            </w:r>
            <w:r>
              <w:rPr>
                <w:rFonts w:hAnsi="宋体" w:cs="宋体" w:hint="eastAsia"/>
                <w:bCs/>
                <w:color w:val="000000"/>
                <w:sz w:val="18"/>
                <w:szCs w:val="18"/>
              </w:rPr>
              <w:t>□社区</w:t>
            </w:r>
            <w:r>
              <w:rPr>
                <w:rFonts w:hAnsi="宋体" w:cs="宋体" w:hint="eastAsia"/>
                <w:bCs/>
                <w:color w:val="000000"/>
                <w:sz w:val="18"/>
                <w:szCs w:val="18"/>
              </w:rPr>
              <w:t>/</w:t>
            </w:r>
            <w:r>
              <w:rPr>
                <w:rFonts w:hAnsi="宋体" w:cs="宋体" w:hint="eastAsia"/>
                <w:bCs/>
                <w:color w:val="000000"/>
                <w:sz w:val="18"/>
                <w:szCs w:val="18"/>
              </w:rPr>
              <w:t>企事业单位、村公示栏（电子屏）</w:t>
            </w:r>
            <w:r>
              <w:rPr>
                <w:rFonts w:hAnsi="宋体" w:cs="宋体" w:hint="eastAsia"/>
                <w:bCs/>
                <w:color w:val="000000"/>
                <w:sz w:val="18"/>
                <w:szCs w:val="18"/>
              </w:rPr>
              <w:br w:type="page"/>
            </w:r>
            <w:r>
              <w:rPr>
                <w:rFonts w:hAnsi="宋体" w:cs="宋体" w:hint="eastAsia"/>
                <w:bCs/>
                <w:color w:val="000000"/>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r>
      <w:tr w:rsidR="00000000">
        <w:trPr>
          <w:trHeight w:val="567"/>
        </w:trPr>
        <w:tc>
          <w:tcPr>
            <w:tcW w:w="365" w:type="pct"/>
            <w:vMerge/>
            <w:vAlign w:val="center"/>
          </w:tcPr>
          <w:p w:rsidR="00000000" w:rsidRDefault="00000000">
            <w:pPr>
              <w:spacing w:line="240" w:lineRule="exact"/>
              <w:rPr>
                <w:rFonts w:hAnsi="宋体" w:cs="宋体"/>
                <w:bCs/>
                <w:color w:val="000000"/>
                <w:sz w:val="18"/>
                <w:szCs w:val="18"/>
              </w:rPr>
            </w:pPr>
          </w:p>
        </w:tc>
        <w:tc>
          <w:tcPr>
            <w:tcW w:w="108" w:type="pct"/>
            <w:vAlign w:val="center"/>
          </w:tcPr>
          <w:p w:rsidR="00000000" w:rsidRDefault="00000000">
            <w:pPr>
              <w:spacing w:line="240" w:lineRule="exact"/>
              <w:jc w:val="right"/>
              <w:rPr>
                <w:rFonts w:hAnsi="宋体" w:cs="宋体"/>
                <w:bCs/>
                <w:sz w:val="18"/>
                <w:szCs w:val="18"/>
              </w:rPr>
            </w:pPr>
            <w:r>
              <w:rPr>
                <w:rFonts w:hAnsi="宋体" w:cs="宋体" w:hint="eastAsia"/>
                <w:bCs/>
                <w:sz w:val="18"/>
                <w:szCs w:val="18"/>
              </w:rPr>
              <w:t>2</w:t>
            </w:r>
          </w:p>
        </w:tc>
        <w:tc>
          <w:tcPr>
            <w:tcW w:w="358"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救助审定信息</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自然灾害救助（</w:t>
            </w:r>
            <w:r>
              <w:rPr>
                <w:rFonts w:hAnsi="宋体" w:cs="宋体" w:hint="eastAsia"/>
                <w:bCs/>
                <w:color w:val="000000"/>
                <w:sz w:val="18"/>
                <w:szCs w:val="18"/>
              </w:rPr>
              <w:t>6</w:t>
            </w:r>
            <w:r>
              <w:rPr>
                <w:rFonts w:hAnsi="宋体" w:cs="宋体" w:hint="eastAsia"/>
                <w:bCs/>
                <w:color w:val="000000"/>
                <w:sz w:val="18"/>
                <w:szCs w:val="18"/>
              </w:rPr>
              <w:t>类）的救助对象、申报材料、办理程序及时限等</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号）、《中华人民共和国自然灾害救助条例》（国务院令第</w:t>
            </w:r>
            <w:r>
              <w:rPr>
                <w:rFonts w:hAnsi="宋体" w:cs="宋体" w:hint="eastAsia"/>
                <w:bCs/>
                <w:color w:val="000000"/>
                <w:sz w:val="18"/>
                <w:szCs w:val="18"/>
              </w:rPr>
              <w:t>577</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信息形成或变更之日起</w:t>
            </w:r>
            <w:r>
              <w:rPr>
                <w:rFonts w:hAnsi="宋体" w:cs="宋体" w:hint="eastAsia"/>
                <w:bCs/>
                <w:color w:val="000000"/>
                <w:sz w:val="18"/>
                <w:szCs w:val="18"/>
              </w:rPr>
              <w:t>20</w:t>
            </w:r>
            <w:r>
              <w:rPr>
                <w:rFonts w:hAnsi="宋体" w:cs="宋体" w:hint="eastAsia"/>
                <w:bCs/>
                <w:color w:val="000000"/>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■政府网站□政府公报</w:t>
            </w:r>
            <w:r>
              <w:rPr>
                <w:rFonts w:hAnsi="宋体" w:cs="宋体" w:hint="eastAsia"/>
                <w:bCs/>
                <w:color w:val="000000"/>
                <w:sz w:val="18"/>
                <w:szCs w:val="18"/>
              </w:rPr>
              <w:br/>
            </w:r>
            <w:r>
              <w:rPr>
                <w:rFonts w:hAnsi="宋体" w:cs="宋体" w:hint="eastAsia"/>
                <w:bCs/>
                <w:color w:val="000000"/>
                <w:sz w:val="18"/>
                <w:szCs w:val="18"/>
              </w:rPr>
              <w:t>■两微一端□发布会</w:t>
            </w:r>
            <w:r>
              <w:rPr>
                <w:rFonts w:hAnsi="宋体" w:cs="宋体" w:hint="eastAsia"/>
                <w:bCs/>
                <w:color w:val="000000"/>
                <w:sz w:val="18"/>
                <w:szCs w:val="18"/>
              </w:rPr>
              <w:br/>
            </w:r>
            <w:r>
              <w:rPr>
                <w:rFonts w:hAnsi="宋体" w:cs="宋体" w:hint="eastAsia"/>
                <w:bCs/>
                <w:color w:val="000000"/>
                <w:sz w:val="18"/>
                <w:szCs w:val="18"/>
              </w:rPr>
              <w:t>■广播电视■纸质媒体</w:t>
            </w:r>
            <w:r>
              <w:rPr>
                <w:rFonts w:hAnsi="宋体" w:cs="宋体" w:hint="eastAsia"/>
                <w:bCs/>
                <w:color w:val="000000"/>
                <w:sz w:val="18"/>
                <w:szCs w:val="18"/>
              </w:rPr>
              <w:br/>
            </w:r>
            <w:r>
              <w:rPr>
                <w:rFonts w:hAnsi="宋体" w:cs="宋体" w:hint="eastAsia"/>
                <w:bCs/>
                <w:color w:val="000000"/>
                <w:sz w:val="18"/>
                <w:szCs w:val="18"/>
              </w:rPr>
              <w:t>■公开查阅点□政务服务中心</w:t>
            </w:r>
            <w:r>
              <w:rPr>
                <w:rFonts w:hAnsi="宋体" w:cs="宋体" w:hint="eastAsia"/>
                <w:bCs/>
                <w:color w:val="000000"/>
                <w:sz w:val="18"/>
                <w:szCs w:val="18"/>
              </w:rPr>
              <w:br/>
            </w:r>
            <w:r>
              <w:rPr>
                <w:rFonts w:hAnsi="宋体" w:cs="宋体" w:hint="eastAsia"/>
                <w:bCs/>
                <w:color w:val="000000"/>
                <w:sz w:val="18"/>
                <w:szCs w:val="18"/>
              </w:rPr>
              <w:t>□便民服务站□入户</w:t>
            </w:r>
            <w:r>
              <w:rPr>
                <w:rFonts w:hAnsi="宋体" w:cs="宋体" w:hint="eastAsia"/>
                <w:bCs/>
                <w:color w:val="000000"/>
                <w:sz w:val="18"/>
                <w:szCs w:val="18"/>
              </w:rPr>
              <w:t>/</w:t>
            </w:r>
            <w:r>
              <w:rPr>
                <w:rFonts w:hAnsi="宋体" w:cs="宋体" w:hint="eastAsia"/>
                <w:bCs/>
                <w:color w:val="000000"/>
                <w:sz w:val="18"/>
                <w:szCs w:val="18"/>
              </w:rPr>
              <w:t>现场</w:t>
            </w:r>
            <w:r>
              <w:rPr>
                <w:rFonts w:hAnsi="宋体" w:cs="宋体" w:hint="eastAsia"/>
                <w:bCs/>
                <w:color w:val="000000"/>
                <w:sz w:val="18"/>
                <w:szCs w:val="18"/>
              </w:rPr>
              <w:br/>
            </w:r>
            <w:r>
              <w:rPr>
                <w:rFonts w:hAnsi="宋体" w:cs="宋体" w:hint="eastAsia"/>
                <w:bCs/>
                <w:color w:val="000000"/>
                <w:sz w:val="18"/>
                <w:szCs w:val="18"/>
              </w:rPr>
              <w:t>□社区</w:t>
            </w:r>
            <w:r>
              <w:rPr>
                <w:rFonts w:hAnsi="宋体" w:cs="宋体" w:hint="eastAsia"/>
                <w:bCs/>
                <w:color w:val="000000"/>
                <w:sz w:val="18"/>
                <w:szCs w:val="18"/>
              </w:rPr>
              <w:t>/</w:t>
            </w:r>
            <w:r>
              <w:rPr>
                <w:rFonts w:hAnsi="宋体" w:cs="宋体" w:hint="eastAsia"/>
                <w:bCs/>
                <w:color w:val="000000"/>
                <w:sz w:val="18"/>
                <w:szCs w:val="18"/>
              </w:rPr>
              <w:t>企事业单位、村公示栏（电子屏）</w:t>
            </w:r>
            <w:r>
              <w:rPr>
                <w:rFonts w:hAnsi="宋体" w:cs="宋体" w:hint="eastAsia"/>
                <w:bCs/>
                <w:color w:val="000000"/>
                <w:sz w:val="18"/>
                <w:szCs w:val="18"/>
              </w:rPr>
              <w:br/>
            </w:r>
            <w:r>
              <w:rPr>
                <w:rFonts w:hAnsi="宋体" w:cs="宋体" w:hint="eastAsia"/>
                <w:bCs/>
                <w:color w:val="000000"/>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567"/>
        </w:trPr>
        <w:tc>
          <w:tcPr>
            <w:tcW w:w="365" w:type="pct"/>
            <w:vMerge/>
            <w:vAlign w:val="center"/>
          </w:tcPr>
          <w:p w:rsidR="00000000" w:rsidRDefault="00000000">
            <w:pPr>
              <w:spacing w:line="240" w:lineRule="exact"/>
              <w:rPr>
                <w:rFonts w:hAnsi="宋体" w:cs="宋体"/>
                <w:bCs/>
                <w:sz w:val="18"/>
                <w:szCs w:val="18"/>
              </w:rPr>
            </w:pPr>
          </w:p>
        </w:tc>
        <w:tc>
          <w:tcPr>
            <w:tcW w:w="108" w:type="pct"/>
            <w:vAlign w:val="center"/>
          </w:tcPr>
          <w:p w:rsidR="00000000" w:rsidRDefault="00000000">
            <w:pPr>
              <w:spacing w:line="240" w:lineRule="exact"/>
              <w:jc w:val="right"/>
              <w:rPr>
                <w:rFonts w:hAnsi="宋体" w:cs="宋体"/>
                <w:bCs/>
                <w:sz w:val="18"/>
                <w:szCs w:val="18"/>
              </w:rPr>
            </w:pPr>
            <w:r>
              <w:rPr>
                <w:rFonts w:hAnsi="宋体" w:cs="宋体" w:hint="eastAsia"/>
                <w:bCs/>
                <w:sz w:val="18"/>
                <w:szCs w:val="18"/>
              </w:rPr>
              <w:t>3</w:t>
            </w:r>
          </w:p>
        </w:tc>
        <w:tc>
          <w:tcPr>
            <w:tcW w:w="358" w:type="pct"/>
            <w:vAlign w:val="center"/>
          </w:tcPr>
          <w:p w:rsidR="00000000" w:rsidRDefault="00000000">
            <w:pPr>
              <w:spacing w:line="240" w:lineRule="exact"/>
              <w:rPr>
                <w:rFonts w:hAnsi="宋体" w:cs="宋体"/>
                <w:bCs/>
                <w:sz w:val="18"/>
                <w:szCs w:val="18"/>
              </w:rPr>
            </w:pPr>
            <w:r>
              <w:rPr>
                <w:rFonts w:hAnsi="宋体" w:cs="宋体" w:hint="eastAsia"/>
                <w:bCs/>
                <w:sz w:val="18"/>
                <w:szCs w:val="18"/>
              </w:rPr>
              <w:t>南召县应急管理局审批</w:t>
            </w:r>
          </w:p>
        </w:tc>
        <w:tc>
          <w:tcPr>
            <w:tcW w:w="641"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救助款物通知及划拨情况</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号）、《中华人民共和国自然灾害救助条例》（国务院令第</w:t>
            </w:r>
            <w:r>
              <w:rPr>
                <w:rFonts w:hAnsi="宋体" w:cs="宋体" w:hint="eastAsia"/>
                <w:bCs/>
                <w:color w:val="000000"/>
                <w:sz w:val="18"/>
                <w:szCs w:val="18"/>
              </w:rPr>
              <w:t>577</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信息形成或变更之日起</w:t>
            </w:r>
            <w:r>
              <w:rPr>
                <w:rFonts w:hAnsi="宋体" w:cs="宋体" w:hint="eastAsia"/>
                <w:bCs/>
                <w:color w:val="000000"/>
                <w:sz w:val="18"/>
                <w:szCs w:val="18"/>
              </w:rPr>
              <w:t>20</w:t>
            </w:r>
            <w:r>
              <w:rPr>
                <w:rFonts w:hAnsi="宋体" w:cs="宋体" w:hint="eastAsia"/>
                <w:bCs/>
                <w:color w:val="000000"/>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■政府网站□政府公报</w:t>
            </w:r>
            <w:r>
              <w:rPr>
                <w:rFonts w:hAnsi="宋体" w:cs="宋体" w:hint="eastAsia"/>
                <w:bCs/>
                <w:color w:val="000000"/>
                <w:sz w:val="18"/>
                <w:szCs w:val="18"/>
              </w:rPr>
              <w:br w:type="page"/>
            </w:r>
            <w:r>
              <w:rPr>
                <w:rFonts w:hAnsi="宋体" w:cs="宋体" w:hint="eastAsia"/>
                <w:bCs/>
                <w:color w:val="000000"/>
                <w:sz w:val="18"/>
                <w:szCs w:val="18"/>
              </w:rPr>
              <w:t>■两微一端□发布会</w:t>
            </w:r>
            <w:r>
              <w:rPr>
                <w:rFonts w:hAnsi="宋体" w:cs="宋体" w:hint="eastAsia"/>
                <w:bCs/>
                <w:color w:val="000000"/>
                <w:sz w:val="18"/>
                <w:szCs w:val="18"/>
              </w:rPr>
              <w:br w:type="page"/>
            </w:r>
            <w:r>
              <w:rPr>
                <w:rFonts w:hAnsi="宋体" w:cs="宋体" w:hint="eastAsia"/>
                <w:bCs/>
                <w:color w:val="000000"/>
                <w:sz w:val="18"/>
                <w:szCs w:val="18"/>
              </w:rPr>
              <w:t>■广播电视■纸质媒体</w:t>
            </w:r>
            <w:r>
              <w:rPr>
                <w:rFonts w:hAnsi="宋体" w:cs="宋体" w:hint="eastAsia"/>
                <w:bCs/>
                <w:color w:val="000000"/>
                <w:sz w:val="18"/>
                <w:szCs w:val="18"/>
              </w:rPr>
              <w:br w:type="page"/>
            </w:r>
            <w:r>
              <w:rPr>
                <w:rFonts w:hAnsi="宋体" w:cs="宋体" w:hint="eastAsia"/>
                <w:bCs/>
                <w:color w:val="000000"/>
                <w:sz w:val="18"/>
                <w:szCs w:val="18"/>
              </w:rPr>
              <w:t>■公开查阅点□政务服务中心</w:t>
            </w:r>
            <w:r>
              <w:rPr>
                <w:rFonts w:hAnsi="宋体" w:cs="宋体" w:hint="eastAsia"/>
                <w:bCs/>
                <w:color w:val="000000"/>
                <w:sz w:val="18"/>
                <w:szCs w:val="18"/>
              </w:rPr>
              <w:br w:type="page"/>
            </w:r>
            <w:r>
              <w:rPr>
                <w:rFonts w:hAnsi="宋体" w:cs="宋体" w:hint="eastAsia"/>
                <w:bCs/>
                <w:color w:val="000000"/>
                <w:sz w:val="18"/>
                <w:szCs w:val="18"/>
              </w:rPr>
              <w:t>□便民服务站□入户</w:t>
            </w:r>
            <w:r>
              <w:rPr>
                <w:rFonts w:hAnsi="宋体" w:cs="宋体" w:hint="eastAsia"/>
                <w:bCs/>
                <w:color w:val="000000"/>
                <w:sz w:val="18"/>
                <w:szCs w:val="18"/>
              </w:rPr>
              <w:t>/</w:t>
            </w:r>
            <w:r>
              <w:rPr>
                <w:rFonts w:hAnsi="宋体" w:cs="宋体" w:hint="eastAsia"/>
                <w:bCs/>
                <w:color w:val="000000"/>
                <w:sz w:val="18"/>
                <w:szCs w:val="18"/>
              </w:rPr>
              <w:t>现场</w:t>
            </w:r>
            <w:r>
              <w:rPr>
                <w:rFonts w:hAnsi="宋体" w:cs="宋体" w:hint="eastAsia"/>
                <w:bCs/>
                <w:color w:val="000000"/>
                <w:sz w:val="18"/>
                <w:szCs w:val="18"/>
              </w:rPr>
              <w:br w:type="page"/>
            </w:r>
            <w:r>
              <w:rPr>
                <w:rFonts w:hAnsi="宋体" w:cs="宋体" w:hint="eastAsia"/>
                <w:bCs/>
                <w:color w:val="000000"/>
                <w:sz w:val="18"/>
                <w:szCs w:val="18"/>
              </w:rPr>
              <w:t>□社区</w:t>
            </w:r>
            <w:r>
              <w:rPr>
                <w:rFonts w:hAnsi="宋体" w:cs="宋体" w:hint="eastAsia"/>
                <w:bCs/>
                <w:color w:val="000000"/>
                <w:sz w:val="18"/>
                <w:szCs w:val="18"/>
              </w:rPr>
              <w:t>/</w:t>
            </w:r>
            <w:r>
              <w:rPr>
                <w:rFonts w:hAnsi="宋体" w:cs="宋体" w:hint="eastAsia"/>
                <w:bCs/>
                <w:color w:val="000000"/>
                <w:sz w:val="18"/>
                <w:szCs w:val="18"/>
              </w:rPr>
              <w:t>企事业单位、村公示栏（电子屏）</w:t>
            </w:r>
            <w:r>
              <w:rPr>
                <w:rFonts w:hAnsi="宋体" w:cs="宋体" w:hint="eastAsia"/>
                <w:bCs/>
                <w:color w:val="000000"/>
                <w:sz w:val="18"/>
                <w:szCs w:val="18"/>
              </w:rPr>
              <w:br w:type="page"/>
            </w:r>
            <w:r>
              <w:rPr>
                <w:rFonts w:hAnsi="宋体" w:cs="宋体" w:hint="eastAsia"/>
                <w:bCs/>
                <w:color w:val="000000"/>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567"/>
        </w:trPr>
        <w:tc>
          <w:tcPr>
            <w:tcW w:w="365" w:type="pct"/>
            <w:vMerge w:val="restart"/>
            <w:vAlign w:val="center"/>
          </w:tcPr>
          <w:p w:rsidR="00000000" w:rsidRDefault="00000000">
            <w:pPr>
              <w:spacing w:line="240" w:lineRule="exact"/>
              <w:rPr>
                <w:rFonts w:hAnsi="宋体" w:cs="宋体"/>
                <w:bCs/>
                <w:sz w:val="18"/>
                <w:szCs w:val="18"/>
              </w:rPr>
            </w:pPr>
            <w:r>
              <w:rPr>
                <w:rFonts w:hAnsi="宋体" w:cs="宋体" w:hint="eastAsia"/>
                <w:bCs/>
                <w:sz w:val="18"/>
                <w:szCs w:val="18"/>
              </w:rPr>
              <w:t>灾后救助</w:t>
            </w:r>
          </w:p>
        </w:tc>
        <w:tc>
          <w:tcPr>
            <w:tcW w:w="108" w:type="pct"/>
            <w:vAlign w:val="center"/>
          </w:tcPr>
          <w:p w:rsidR="00000000" w:rsidRDefault="00000000">
            <w:pPr>
              <w:spacing w:line="240" w:lineRule="exact"/>
              <w:jc w:val="right"/>
              <w:rPr>
                <w:rFonts w:hAnsi="宋体" w:cs="宋体"/>
                <w:bCs/>
                <w:sz w:val="18"/>
                <w:szCs w:val="18"/>
              </w:rPr>
            </w:pPr>
            <w:r>
              <w:rPr>
                <w:rFonts w:hAnsi="宋体" w:cs="宋体" w:hint="eastAsia"/>
                <w:bCs/>
                <w:sz w:val="18"/>
                <w:szCs w:val="18"/>
              </w:rPr>
              <w:t>4</w:t>
            </w:r>
          </w:p>
        </w:tc>
        <w:tc>
          <w:tcPr>
            <w:tcW w:w="358" w:type="pct"/>
            <w:vAlign w:val="center"/>
          </w:tcPr>
          <w:p w:rsidR="00000000" w:rsidRDefault="00000000">
            <w:pPr>
              <w:spacing w:line="240" w:lineRule="exact"/>
              <w:rPr>
                <w:rFonts w:hAnsi="宋体" w:cs="宋体"/>
                <w:bCs/>
                <w:sz w:val="18"/>
                <w:szCs w:val="18"/>
              </w:rPr>
            </w:pPr>
            <w:r>
              <w:rPr>
                <w:rFonts w:hAnsi="宋体" w:cs="宋体" w:hint="eastAsia"/>
                <w:bCs/>
                <w:sz w:val="18"/>
                <w:szCs w:val="18"/>
              </w:rPr>
              <w:t>因灾过渡期生活救助</w:t>
            </w:r>
          </w:p>
        </w:tc>
        <w:tc>
          <w:tcPr>
            <w:tcW w:w="641" w:type="pct"/>
            <w:vAlign w:val="center"/>
          </w:tcPr>
          <w:p w:rsidR="00000000" w:rsidRDefault="00000000">
            <w:pPr>
              <w:spacing w:line="240" w:lineRule="exact"/>
              <w:rPr>
                <w:rFonts w:hAnsi="宋体" w:cs="宋体"/>
                <w:bCs/>
                <w:sz w:val="18"/>
                <w:szCs w:val="18"/>
              </w:rPr>
            </w:pPr>
            <w:r>
              <w:rPr>
                <w:rFonts w:hAnsi="宋体" w:cs="宋体" w:hint="eastAsia"/>
                <w:bCs/>
                <w:sz w:val="18"/>
                <w:szCs w:val="18"/>
              </w:rPr>
              <w:t>●因灾过渡期生活救助标准、过渡期生活救助对象评议结果公示（灾民姓名、受灾情况、拟救助金额、监督举报电话）●过渡期生活救助对象确定（灾民姓名、受灾情况、救助金额、监督举报电话</w:t>
            </w:r>
            <w:r>
              <w:rPr>
                <w:rFonts w:hAnsi="宋体" w:cs="宋体" w:hint="eastAsia"/>
                <w:bCs/>
                <w:sz w:val="18"/>
                <w:szCs w:val="18"/>
              </w:rPr>
              <w:t>)</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号）、《中华人民共和国自然灾害救助条例》（国务院令第</w:t>
            </w:r>
            <w:r>
              <w:rPr>
                <w:rFonts w:hAnsi="宋体" w:cs="宋体" w:hint="eastAsia"/>
                <w:bCs/>
                <w:color w:val="000000"/>
                <w:sz w:val="18"/>
                <w:szCs w:val="18"/>
              </w:rPr>
              <w:t>577</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信息形成或变更之日起</w:t>
            </w:r>
            <w:r>
              <w:rPr>
                <w:rFonts w:hAnsi="宋体" w:cs="宋体" w:hint="eastAsia"/>
                <w:bCs/>
                <w:color w:val="000000"/>
                <w:sz w:val="18"/>
                <w:szCs w:val="18"/>
              </w:rPr>
              <w:t>20</w:t>
            </w:r>
            <w:r>
              <w:rPr>
                <w:rFonts w:hAnsi="宋体" w:cs="宋体" w:hint="eastAsia"/>
                <w:bCs/>
                <w:color w:val="000000"/>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■政府网站□政府公报</w:t>
            </w:r>
            <w:r>
              <w:rPr>
                <w:rFonts w:hAnsi="宋体" w:cs="宋体" w:hint="eastAsia"/>
                <w:bCs/>
                <w:color w:val="000000"/>
                <w:sz w:val="18"/>
                <w:szCs w:val="18"/>
              </w:rPr>
              <w:br/>
            </w:r>
            <w:r>
              <w:rPr>
                <w:rFonts w:hAnsi="宋体" w:cs="宋体" w:hint="eastAsia"/>
                <w:bCs/>
                <w:color w:val="000000"/>
                <w:sz w:val="18"/>
                <w:szCs w:val="18"/>
              </w:rPr>
              <w:t>■两微一端□发布会</w:t>
            </w:r>
            <w:r>
              <w:rPr>
                <w:rFonts w:hAnsi="宋体" w:cs="宋体" w:hint="eastAsia"/>
                <w:bCs/>
                <w:color w:val="000000"/>
                <w:sz w:val="18"/>
                <w:szCs w:val="18"/>
              </w:rPr>
              <w:br/>
            </w:r>
            <w:r>
              <w:rPr>
                <w:rFonts w:hAnsi="宋体" w:cs="宋体" w:hint="eastAsia"/>
                <w:bCs/>
                <w:color w:val="000000"/>
                <w:sz w:val="18"/>
                <w:szCs w:val="18"/>
              </w:rPr>
              <w:t>■广播电视■纸质媒体</w:t>
            </w:r>
            <w:r>
              <w:rPr>
                <w:rFonts w:hAnsi="宋体" w:cs="宋体" w:hint="eastAsia"/>
                <w:bCs/>
                <w:color w:val="000000"/>
                <w:sz w:val="18"/>
                <w:szCs w:val="18"/>
              </w:rPr>
              <w:br/>
            </w:r>
            <w:r>
              <w:rPr>
                <w:rFonts w:hAnsi="宋体" w:cs="宋体" w:hint="eastAsia"/>
                <w:bCs/>
                <w:color w:val="000000"/>
                <w:sz w:val="18"/>
                <w:szCs w:val="18"/>
              </w:rPr>
              <w:t>■公开查阅点□政务服务中心</w:t>
            </w:r>
            <w:r>
              <w:rPr>
                <w:rFonts w:hAnsi="宋体" w:cs="宋体" w:hint="eastAsia"/>
                <w:bCs/>
                <w:color w:val="000000"/>
                <w:sz w:val="18"/>
                <w:szCs w:val="18"/>
              </w:rPr>
              <w:br/>
            </w:r>
            <w:r>
              <w:rPr>
                <w:rFonts w:hAnsi="宋体" w:cs="宋体" w:hint="eastAsia"/>
                <w:bCs/>
                <w:color w:val="000000"/>
                <w:sz w:val="18"/>
                <w:szCs w:val="18"/>
              </w:rPr>
              <w:t>□便民服务站□入户</w:t>
            </w:r>
            <w:r>
              <w:rPr>
                <w:rFonts w:hAnsi="宋体" w:cs="宋体" w:hint="eastAsia"/>
                <w:bCs/>
                <w:color w:val="000000"/>
                <w:sz w:val="18"/>
                <w:szCs w:val="18"/>
              </w:rPr>
              <w:t>/</w:t>
            </w:r>
            <w:r>
              <w:rPr>
                <w:rFonts w:hAnsi="宋体" w:cs="宋体" w:hint="eastAsia"/>
                <w:bCs/>
                <w:color w:val="000000"/>
                <w:sz w:val="18"/>
                <w:szCs w:val="18"/>
              </w:rPr>
              <w:t>现场</w:t>
            </w:r>
            <w:r>
              <w:rPr>
                <w:rFonts w:hAnsi="宋体" w:cs="宋体" w:hint="eastAsia"/>
                <w:bCs/>
                <w:color w:val="000000"/>
                <w:sz w:val="18"/>
                <w:szCs w:val="18"/>
              </w:rPr>
              <w:br/>
            </w:r>
            <w:r>
              <w:rPr>
                <w:rFonts w:hAnsi="宋体" w:cs="宋体" w:hint="eastAsia"/>
                <w:bCs/>
                <w:color w:val="000000"/>
                <w:sz w:val="18"/>
                <w:szCs w:val="18"/>
              </w:rPr>
              <w:t>□社区</w:t>
            </w:r>
            <w:r>
              <w:rPr>
                <w:rFonts w:hAnsi="宋体" w:cs="宋体" w:hint="eastAsia"/>
                <w:bCs/>
                <w:color w:val="000000"/>
                <w:sz w:val="18"/>
                <w:szCs w:val="18"/>
              </w:rPr>
              <w:t>/</w:t>
            </w:r>
            <w:r>
              <w:rPr>
                <w:rFonts w:hAnsi="宋体" w:cs="宋体" w:hint="eastAsia"/>
                <w:bCs/>
                <w:color w:val="000000"/>
                <w:sz w:val="18"/>
                <w:szCs w:val="18"/>
              </w:rPr>
              <w:t>企事业单位、村公示栏（电子屏）</w:t>
            </w:r>
            <w:r>
              <w:rPr>
                <w:rFonts w:hAnsi="宋体" w:cs="宋体" w:hint="eastAsia"/>
                <w:bCs/>
                <w:color w:val="000000"/>
                <w:sz w:val="18"/>
                <w:szCs w:val="18"/>
              </w:rPr>
              <w:br/>
            </w:r>
            <w:r>
              <w:rPr>
                <w:rFonts w:hAnsi="宋体" w:cs="宋体" w:hint="eastAsia"/>
                <w:bCs/>
                <w:color w:val="000000"/>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2705"/>
        </w:trPr>
        <w:tc>
          <w:tcPr>
            <w:tcW w:w="365" w:type="pct"/>
            <w:vMerge/>
            <w:vAlign w:val="center"/>
          </w:tcPr>
          <w:p w:rsidR="00000000" w:rsidRDefault="00000000">
            <w:pPr>
              <w:spacing w:line="240" w:lineRule="exact"/>
              <w:rPr>
                <w:rFonts w:hAnsi="宋体" w:cs="宋体"/>
                <w:bCs/>
                <w:sz w:val="18"/>
                <w:szCs w:val="18"/>
              </w:rPr>
            </w:pPr>
          </w:p>
        </w:tc>
        <w:tc>
          <w:tcPr>
            <w:tcW w:w="108" w:type="pct"/>
            <w:vAlign w:val="center"/>
          </w:tcPr>
          <w:p w:rsidR="00000000" w:rsidRDefault="00000000">
            <w:pPr>
              <w:spacing w:line="240" w:lineRule="exact"/>
              <w:jc w:val="right"/>
              <w:rPr>
                <w:rFonts w:hAnsi="宋体" w:cs="宋体"/>
                <w:bCs/>
                <w:sz w:val="18"/>
                <w:szCs w:val="18"/>
              </w:rPr>
            </w:pPr>
            <w:r>
              <w:rPr>
                <w:rFonts w:hAnsi="宋体" w:cs="宋体" w:hint="eastAsia"/>
                <w:bCs/>
                <w:sz w:val="18"/>
                <w:szCs w:val="18"/>
              </w:rPr>
              <w:t>5</w:t>
            </w:r>
          </w:p>
        </w:tc>
        <w:tc>
          <w:tcPr>
            <w:tcW w:w="358" w:type="pct"/>
            <w:vAlign w:val="center"/>
          </w:tcPr>
          <w:p w:rsidR="00000000" w:rsidRDefault="00000000">
            <w:pPr>
              <w:spacing w:line="240" w:lineRule="exact"/>
              <w:rPr>
                <w:rFonts w:hAnsi="宋体" w:cs="宋体"/>
                <w:bCs/>
                <w:sz w:val="18"/>
                <w:szCs w:val="18"/>
              </w:rPr>
            </w:pPr>
            <w:r>
              <w:rPr>
                <w:rFonts w:hAnsi="宋体" w:cs="宋体" w:hint="eastAsia"/>
                <w:bCs/>
                <w:sz w:val="18"/>
                <w:szCs w:val="18"/>
              </w:rPr>
              <w:t>居民住房恢复重建救助</w:t>
            </w:r>
          </w:p>
        </w:tc>
        <w:tc>
          <w:tcPr>
            <w:tcW w:w="641" w:type="pct"/>
            <w:vAlign w:val="center"/>
          </w:tcPr>
          <w:p w:rsidR="00000000" w:rsidRDefault="00000000">
            <w:pPr>
              <w:spacing w:line="240" w:lineRule="exact"/>
              <w:rPr>
                <w:rFonts w:hAnsi="宋体" w:cs="宋体"/>
                <w:bCs/>
                <w:sz w:val="18"/>
                <w:szCs w:val="18"/>
              </w:rPr>
            </w:pPr>
            <w:r>
              <w:rPr>
                <w:rFonts w:hAnsi="宋体" w:cs="宋体" w:hint="eastAsia"/>
                <w:bCs/>
                <w:sz w:val="18"/>
                <w:szCs w:val="18"/>
              </w:rPr>
              <w:t>●居民住房恢复重建救助标准（居民因灾倒房、损房恢复重建具体救助标准）●居民住房恢复重建救助对象评议结果公示（公开灾民姓名、受灾情况、拟救助标准、监督举报电话）</w:t>
            </w:r>
          </w:p>
        </w:tc>
        <w:tc>
          <w:tcPr>
            <w:tcW w:w="617"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《中华人民共和国政府信息公开条例》</w:t>
            </w:r>
            <w:r>
              <w:rPr>
                <w:rFonts w:hAnsi="宋体" w:cs="宋体" w:hint="eastAsia"/>
                <w:bCs/>
                <w:color w:val="000000"/>
                <w:sz w:val="18"/>
                <w:szCs w:val="18"/>
              </w:rPr>
              <w:t>(</w:t>
            </w:r>
            <w:r>
              <w:rPr>
                <w:rFonts w:hAnsi="宋体" w:cs="宋体" w:hint="eastAsia"/>
                <w:bCs/>
                <w:color w:val="000000"/>
                <w:sz w:val="18"/>
                <w:szCs w:val="18"/>
              </w:rPr>
              <w:t>国务院令第</w:t>
            </w:r>
            <w:r>
              <w:rPr>
                <w:rFonts w:hAnsi="宋体" w:cs="宋体" w:hint="eastAsia"/>
                <w:bCs/>
                <w:color w:val="000000"/>
                <w:sz w:val="18"/>
                <w:szCs w:val="18"/>
              </w:rPr>
              <w:t>711</w:t>
            </w:r>
            <w:r>
              <w:rPr>
                <w:rFonts w:hAnsi="宋体" w:cs="宋体" w:hint="eastAsia"/>
                <w:bCs/>
                <w:color w:val="000000"/>
                <w:sz w:val="18"/>
                <w:szCs w:val="18"/>
              </w:rPr>
              <w:t>号）、《中华人民共和国自然灾害救助条例》（国务院令第</w:t>
            </w:r>
            <w:r>
              <w:rPr>
                <w:rFonts w:hAnsi="宋体" w:cs="宋体" w:hint="eastAsia"/>
                <w:bCs/>
                <w:color w:val="000000"/>
                <w:sz w:val="18"/>
                <w:szCs w:val="18"/>
              </w:rPr>
              <w:t>577</w:t>
            </w:r>
            <w:r>
              <w:rPr>
                <w:rFonts w:hAnsi="宋体" w:cs="宋体" w:hint="eastAsia"/>
                <w:bCs/>
                <w:color w:val="000000"/>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信息形成或变更之日起</w:t>
            </w:r>
            <w:r>
              <w:rPr>
                <w:rFonts w:hAnsi="宋体" w:cs="宋体" w:hint="eastAsia"/>
                <w:bCs/>
                <w:color w:val="000000"/>
                <w:sz w:val="18"/>
                <w:szCs w:val="18"/>
              </w:rPr>
              <w:t>20</w:t>
            </w:r>
            <w:r>
              <w:rPr>
                <w:rFonts w:hAnsi="宋体" w:cs="宋体" w:hint="eastAsia"/>
                <w:bCs/>
                <w:color w:val="000000"/>
                <w:sz w:val="18"/>
                <w:szCs w:val="18"/>
              </w:rPr>
              <w:t>个工作日内</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■政府网站□政府公报</w:t>
            </w:r>
            <w:r>
              <w:rPr>
                <w:rFonts w:hAnsi="宋体" w:cs="宋体" w:hint="eastAsia"/>
                <w:bCs/>
                <w:color w:val="000000"/>
                <w:sz w:val="18"/>
                <w:szCs w:val="18"/>
              </w:rPr>
              <w:br w:type="page"/>
            </w:r>
            <w:r>
              <w:rPr>
                <w:rFonts w:hAnsi="宋体" w:cs="宋体" w:hint="eastAsia"/>
                <w:bCs/>
                <w:color w:val="000000"/>
                <w:sz w:val="18"/>
                <w:szCs w:val="18"/>
              </w:rPr>
              <w:t>■两微一端□发布会</w:t>
            </w:r>
            <w:r>
              <w:rPr>
                <w:rFonts w:hAnsi="宋体" w:cs="宋体" w:hint="eastAsia"/>
                <w:bCs/>
                <w:color w:val="000000"/>
                <w:sz w:val="18"/>
                <w:szCs w:val="18"/>
              </w:rPr>
              <w:br w:type="page"/>
            </w:r>
            <w:r>
              <w:rPr>
                <w:rFonts w:hAnsi="宋体" w:cs="宋体" w:hint="eastAsia"/>
                <w:bCs/>
                <w:color w:val="000000"/>
                <w:sz w:val="18"/>
                <w:szCs w:val="18"/>
              </w:rPr>
              <w:t>■广播电视■纸质媒体</w:t>
            </w:r>
            <w:r>
              <w:rPr>
                <w:rFonts w:hAnsi="宋体" w:cs="宋体" w:hint="eastAsia"/>
                <w:bCs/>
                <w:color w:val="000000"/>
                <w:sz w:val="18"/>
                <w:szCs w:val="18"/>
              </w:rPr>
              <w:br w:type="page"/>
            </w:r>
            <w:r>
              <w:rPr>
                <w:rFonts w:hAnsi="宋体" w:cs="宋体" w:hint="eastAsia"/>
                <w:bCs/>
                <w:color w:val="000000"/>
                <w:sz w:val="18"/>
                <w:szCs w:val="18"/>
              </w:rPr>
              <w:t>■公开查阅点□政务服务中心</w:t>
            </w:r>
            <w:r>
              <w:rPr>
                <w:rFonts w:hAnsi="宋体" w:cs="宋体" w:hint="eastAsia"/>
                <w:bCs/>
                <w:color w:val="000000"/>
                <w:sz w:val="18"/>
                <w:szCs w:val="18"/>
              </w:rPr>
              <w:br w:type="page"/>
            </w:r>
            <w:r>
              <w:rPr>
                <w:rFonts w:hAnsi="宋体" w:cs="宋体" w:hint="eastAsia"/>
                <w:bCs/>
                <w:color w:val="000000"/>
                <w:sz w:val="18"/>
                <w:szCs w:val="18"/>
              </w:rPr>
              <w:t>□便民服务站□入户</w:t>
            </w:r>
            <w:r>
              <w:rPr>
                <w:rFonts w:hAnsi="宋体" w:cs="宋体" w:hint="eastAsia"/>
                <w:bCs/>
                <w:color w:val="000000"/>
                <w:sz w:val="18"/>
                <w:szCs w:val="18"/>
              </w:rPr>
              <w:t>/</w:t>
            </w:r>
            <w:r>
              <w:rPr>
                <w:rFonts w:hAnsi="宋体" w:cs="宋体" w:hint="eastAsia"/>
                <w:bCs/>
                <w:color w:val="000000"/>
                <w:sz w:val="18"/>
                <w:szCs w:val="18"/>
              </w:rPr>
              <w:t>现场</w:t>
            </w:r>
            <w:r>
              <w:rPr>
                <w:rFonts w:hAnsi="宋体" w:cs="宋体" w:hint="eastAsia"/>
                <w:bCs/>
                <w:color w:val="000000"/>
                <w:sz w:val="18"/>
                <w:szCs w:val="18"/>
              </w:rPr>
              <w:br w:type="page"/>
            </w:r>
            <w:r>
              <w:rPr>
                <w:rFonts w:hAnsi="宋体" w:cs="宋体" w:hint="eastAsia"/>
                <w:bCs/>
                <w:color w:val="000000"/>
                <w:sz w:val="18"/>
                <w:szCs w:val="18"/>
              </w:rPr>
              <w:t>□社区</w:t>
            </w:r>
            <w:r>
              <w:rPr>
                <w:rFonts w:hAnsi="宋体" w:cs="宋体" w:hint="eastAsia"/>
                <w:bCs/>
                <w:color w:val="000000"/>
                <w:sz w:val="18"/>
                <w:szCs w:val="18"/>
              </w:rPr>
              <w:t>/</w:t>
            </w:r>
            <w:r>
              <w:rPr>
                <w:rFonts w:hAnsi="宋体" w:cs="宋体" w:hint="eastAsia"/>
                <w:bCs/>
                <w:color w:val="000000"/>
                <w:sz w:val="18"/>
                <w:szCs w:val="18"/>
              </w:rPr>
              <w:t>企事业单位、村公示栏（电子屏）</w:t>
            </w:r>
            <w:r>
              <w:rPr>
                <w:rFonts w:hAnsi="宋体" w:cs="宋体" w:hint="eastAsia"/>
                <w:bCs/>
                <w:color w:val="000000"/>
                <w:sz w:val="18"/>
                <w:szCs w:val="18"/>
              </w:rPr>
              <w:br w:type="page"/>
            </w:r>
            <w:r>
              <w:rPr>
                <w:rFonts w:hAnsi="宋体" w:cs="宋体" w:hint="eastAsia"/>
                <w:bCs/>
                <w:color w:val="000000"/>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567"/>
        </w:trPr>
        <w:tc>
          <w:tcPr>
            <w:tcW w:w="365" w:type="pct"/>
            <w:vAlign w:val="center"/>
          </w:tcPr>
          <w:p w:rsidR="00000000" w:rsidRDefault="00000000">
            <w:pPr>
              <w:spacing w:line="240" w:lineRule="exact"/>
              <w:jc w:val="center"/>
              <w:rPr>
                <w:rFonts w:hAnsi="宋体" w:cs="宋体"/>
                <w:bCs/>
                <w:color w:val="000000"/>
                <w:sz w:val="18"/>
                <w:szCs w:val="18"/>
              </w:rPr>
            </w:pPr>
            <w:r>
              <w:rPr>
                <w:rFonts w:hAnsi="宋体" w:cs="宋体" w:hint="eastAsia"/>
                <w:bCs/>
                <w:color w:val="000000"/>
                <w:sz w:val="18"/>
                <w:szCs w:val="18"/>
              </w:rPr>
              <w:t>款物管理</w:t>
            </w:r>
          </w:p>
        </w:tc>
        <w:tc>
          <w:tcPr>
            <w:tcW w:w="108" w:type="pct"/>
            <w:vAlign w:val="center"/>
          </w:tcPr>
          <w:p w:rsidR="00000000" w:rsidRDefault="00000000">
            <w:pPr>
              <w:spacing w:line="240" w:lineRule="exact"/>
              <w:jc w:val="right"/>
              <w:rPr>
                <w:rFonts w:hAnsi="宋体" w:cs="宋体"/>
                <w:bCs/>
                <w:sz w:val="18"/>
                <w:szCs w:val="18"/>
              </w:rPr>
            </w:pPr>
            <w:r>
              <w:rPr>
                <w:rFonts w:hAnsi="宋体" w:cs="宋体" w:hint="eastAsia"/>
                <w:bCs/>
                <w:sz w:val="18"/>
                <w:szCs w:val="18"/>
              </w:rPr>
              <w:t>1</w:t>
            </w:r>
          </w:p>
        </w:tc>
        <w:tc>
          <w:tcPr>
            <w:tcW w:w="358" w:type="pct"/>
            <w:vAlign w:val="center"/>
          </w:tcPr>
          <w:p w:rsidR="00000000" w:rsidRDefault="00000000">
            <w:pPr>
              <w:spacing w:line="240" w:lineRule="exact"/>
              <w:rPr>
                <w:rFonts w:hAnsi="宋体" w:cs="宋体"/>
                <w:bCs/>
                <w:sz w:val="18"/>
                <w:szCs w:val="18"/>
              </w:rPr>
            </w:pPr>
            <w:r>
              <w:rPr>
                <w:rFonts w:hAnsi="宋体" w:cs="宋体" w:hint="eastAsia"/>
                <w:bCs/>
                <w:sz w:val="18"/>
                <w:szCs w:val="18"/>
              </w:rPr>
              <w:t>捐赠款物信息</w:t>
            </w:r>
          </w:p>
        </w:tc>
        <w:tc>
          <w:tcPr>
            <w:tcW w:w="641" w:type="pct"/>
            <w:vAlign w:val="center"/>
          </w:tcPr>
          <w:p w:rsidR="00000000" w:rsidRDefault="00000000">
            <w:pPr>
              <w:spacing w:line="240" w:lineRule="exact"/>
              <w:rPr>
                <w:rFonts w:hAnsi="宋体" w:cs="宋体"/>
                <w:bCs/>
                <w:sz w:val="18"/>
                <w:szCs w:val="18"/>
              </w:rPr>
            </w:pPr>
            <w:r>
              <w:rPr>
                <w:rFonts w:hAnsi="宋体" w:cs="宋体" w:hint="eastAsia"/>
                <w:bCs/>
                <w:sz w:val="18"/>
                <w:szCs w:val="18"/>
              </w:rPr>
              <w:t>年度捐赠款物信息以及款物使用情况</w:t>
            </w:r>
          </w:p>
        </w:tc>
        <w:tc>
          <w:tcPr>
            <w:tcW w:w="617" w:type="pct"/>
            <w:vAlign w:val="center"/>
          </w:tcPr>
          <w:p w:rsidR="00000000" w:rsidRDefault="00000000">
            <w:pPr>
              <w:spacing w:line="240" w:lineRule="exact"/>
              <w:rPr>
                <w:rFonts w:hAnsi="宋体" w:cs="宋体"/>
                <w:bCs/>
                <w:sz w:val="18"/>
                <w:szCs w:val="18"/>
              </w:rPr>
            </w:pPr>
            <w:r>
              <w:rPr>
                <w:rFonts w:hAnsi="宋体" w:cs="宋体" w:hint="eastAsia"/>
                <w:bCs/>
                <w:sz w:val="18"/>
                <w:szCs w:val="18"/>
              </w:rPr>
              <w:t>《中华人民共和国政府信息公开条例》（国务院令第</w:t>
            </w:r>
            <w:r>
              <w:rPr>
                <w:rFonts w:hAnsi="宋体" w:cs="宋体" w:hint="eastAsia"/>
                <w:bCs/>
                <w:sz w:val="18"/>
                <w:szCs w:val="18"/>
              </w:rPr>
              <w:t>711</w:t>
            </w:r>
            <w:r>
              <w:rPr>
                <w:rFonts w:hAnsi="宋体" w:cs="宋体" w:hint="eastAsia"/>
                <w:bCs/>
                <w:sz w:val="18"/>
                <w:szCs w:val="18"/>
              </w:rPr>
              <w:t>号）</w:t>
            </w:r>
          </w:p>
        </w:tc>
        <w:tc>
          <w:tcPr>
            <w:tcW w:w="600" w:type="pct"/>
            <w:vAlign w:val="center"/>
          </w:tcPr>
          <w:p w:rsidR="00000000" w:rsidRDefault="00000000">
            <w:pPr>
              <w:spacing w:line="240" w:lineRule="exact"/>
              <w:rPr>
                <w:rFonts w:hAnsi="宋体" w:cs="宋体"/>
                <w:bCs/>
                <w:color w:val="000000"/>
                <w:sz w:val="18"/>
                <w:szCs w:val="18"/>
              </w:rPr>
            </w:pPr>
            <w:r>
              <w:rPr>
                <w:rFonts w:hAnsi="宋体" w:cs="宋体" w:hint="eastAsia"/>
                <w:bCs/>
                <w:color w:val="000000"/>
                <w:sz w:val="18"/>
                <w:szCs w:val="18"/>
              </w:rPr>
              <w:t>按进展情况及时公开</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r>
            <w:r>
              <w:rPr>
                <w:rFonts w:hAnsi="宋体" w:cs="宋体" w:hint="eastAsia"/>
                <w:bCs/>
                <w:sz w:val="18"/>
                <w:szCs w:val="18"/>
              </w:rPr>
              <w:t>■两微一端□发布会</w:t>
            </w:r>
            <w:r>
              <w:rPr>
                <w:rFonts w:hAnsi="宋体" w:cs="宋体" w:hint="eastAsia"/>
                <w:bCs/>
                <w:sz w:val="18"/>
                <w:szCs w:val="18"/>
              </w:rPr>
              <w:br/>
            </w:r>
            <w:r>
              <w:rPr>
                <w:rFonts w:hAnsi="宋体" w:cs="宋体" w:hint="eastAsia"/>
                <w:bCs/>
                <w:sz w:val="18"/>
                <w:szCs w:val="18"/>
              </w:rPr>
              <w:t>■广播电视■纸质媒体</w:t>
            </w:r>
            <w:r>
              <w:rPr>
                <w:rFonts w:hAnsi="宋体" w:cs="宋体" w:hint="eastAsia"/>
                <w:bCs/>
                <w:sz w:val="18"/>
                <w:szCs w:val="18"/>
              </w:rPr>
              <w:br/>
            </w:r>
            <w:r>
              <w:rPr>
                <w:rFonts w:hAnsi="宋体" w:cs="宋体" w:hint="eastAsia"/>
                <w:bCs/>
                <w:sz w:val="18"/>
                <w:szCs w:val="18"/>
              </w:rPr>
              <w:t>■公开查阅点□政务服务中心</w:t>
            </w:r>
            <w:r>
              <w:rPr>
                <w:rFonts w:hAnsi="宋体" w:cs="宋体" w:hint="eastAsia"/>
                <w:bCs/>
                <w:sz w:val="18"/>
                <w:szCs w:val="18"/>
              </w:rPr>
              <w:br/>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567"/>
        </w:trPr>
        <w:tc>
          <w:tcPr>
            <w:tcW w:w="365" w:type="pct"/>
            <w:vAlign w:val="center"/>
          </w:tcPr>
          <w:p w:rsidR="00000000" w:rsidRDefault="00000000">
            <w:pPr>
              <w:spacing w:line="240" w:lineRule="exact"/>
              <w:rPr>
                <w:rFonts w:hAnsi="宋体" w:cs="宋体"/>
                <w:bCs/>
                <w:sz w:val="18"/>
                <w:szCs w:val="18"/>
              </w:rPr>
            </w:pPr>
            <w:r>
              <w:rPr>
                <w:rFonts w:hAnsi="宋体" w:cs="宋体" w:hint="eastAsia"/>
                <w:bCs/>
                <w:sz w:val="18"/>
                <w:szCs w:val="18"/>
              </w:rPr>
              <w:t>款物管理</w:t>
            </w:r>
          </w:p>
        </w:tc>
        <w:tc>
          <w:tcPr>
            <w:tcW w:w="108" w:type="pct"/>
            <w:vAlign w:val="center"/>
          </w:tcPr>
          <w:p w:rsidR="00000000" w:rsidRDefault="00000000">
            <w:pPr>
              <w:spacing w:line="240" w:lineRule="exact"/>
              <w:jc w:val="right"/>
              <w:rPr>
                <w:rFonts w:hAnsi="宋体" w:cs="宋体"/>
                <w:bCs/>
                <w:sz w:val="18"/>
                <w:szCs w:val="18"/>
              </w:rPr>
            </w:pPr>
            <w:r>
              <w:rPr>
                <w:rFonts w:hAnsi="宋体" w:cs="宋体" w:hint="eastAsia"/>
                <w:bCs/>
                <w:sz w:val="18"/>
                <w:szCs w:val="18"/>
              </w:rPr>
              <w:t>2</w:t>
            </w:r>
          </w:p>
        </w:tc>
        <w:tc>
          <w:tcPr>
            <w:tcW w:w="358" w:type="pct"/>
            <w:vAlign w:val="center"/>
          </w:tcPr>
          <w:p w:rsidR="00000000" w:rsidRDefault="00000000">
            <w:pPr>
              <w:spacing w:line="240" w:lineRule="exact"/>
              <w:rPr>
                <w:rFonts w:hAnsi="宋体" w:cs="宋体"/>
                <w:bCs/>
                <w:sz w:val="18"/>
                <w:szCs w:val="18"/>
              </w:rPr>
            </w:pPr>
            <w:r>
              <w:rPr>
                <w:rFonts w:hAnsi="宋体" w:cs="宋体" w:hint="eastAsia"/>
                <w:bCs/>
                <w:sz w:val="18"/>
                <w:szCs w:val="18"/>
              </w:rPr>
              <w:t>年度款物使用情况</w:t>
            </w:r>
          </w:p>
        </w:tc>
        <w:tc>
          <w:tcPr>
            <w:tcW w:w="641" w:type="pct"/>
            <w:vAlign w:val="center"/>
          </w:tcPr>
          <w:p w:rsidR="00000000" w:rsidRDefault="00000000">
            <w:pPr>
              <w:spacing w:line="240" w:lineRule="exact"/>
              <w:rPr>
                <w:rFonts w:hAnsi="宋体" w:cs="宋体"/>
                <w:bCs/>
                <w:sz w:val="18"/>
                <w:szCs w:val="18"/>
              </w:rPr>
            </w:pPr>
            <w:r>
              <w:rPr>
                <w:rFonts w:hAnsi="宋体" w:cs="宋体" w:hint="eastAsia"/>
                <w:bCs/>
                <w:sz w:val="18"/>
                <w:szCs w:val="18"/>
              </w:rPr>
              <w:t>年度救灾资金和救灾物资等使用情况</w:t>
            </w:r>
          </w:p>
        </w:tc>
        <w:tc>
          <w:tcPr>
            <w:tcW w:w="617" w:type="pct"/>
            <w:vAlign w:val="center"/>
          </w:tcPr>
          <w:p w:rsidR="00000000" w:rsidRDefault="00000000">
            <w:pPr>
              <w:spacing w:line="240" w:lineRule="exact"/>
              <w:rPr>
                <w:rFonts w:hAnsi="宋体" w:cs="宋体"/>
                <w:bCs/>
                <w:sz w:val="18"/>
                <w:szCs w:val="18"/>
              </w:rPr>
            </w:pPr>
            <w:r>
              <w:rPr>
                <w:rFonts w:hAnsi="宋体" w:cs="宋体" w:hint="eastAsia"/>
                <w:bCs/>
                <w:sz w:val="18"/>
                <w:szCs w:val="18"/>
              </w:rPr>
              <w:t>《中华人民共和国政府信息公开条例》（国务院令第</w:t>
            </w:r>
            <w:r>
              <w:rPr>
                <w:rFonts w:hAnsi="宋体" w:cs="宋体" w:hint="eastAsia"/>
                <w:bCs/>
                <w:sz w:val="18"/>
                <w:szCs w:val="18"/>
              </w:rPr>
              <w:t>711</w:t>
            </w:r>
            <w:r>
              <w:rPr>
                <w:rFonts w:hAnsi="宋体" w:cs="宋体" w:hint="eastAsia"/>
                <w:bCs/>
                <w:sz w:val="18"/>
                <w:szCs w:val="18"/>
              </w:rPr>
              <w:t>号）</w:t>
            </w:r>
            <w:r>
              <w:rPr>
                <w:rFonts w:hAnsi="宋体" w:cs="宋体" w:hint="eastAsia"/>
                <w:bCs/>
                <w:sz w:val="18"/>
                <w:szCs w:val="18"/>
              </w:rPr>
              <w:br w:type="page"/>
            </w:r>
          </w:p>
        </w:tc>
        <w:tc>
          <w:tcPr>
            <w:tcW w:w="600" w:type="pct"/>
            <w:vAlign w:val="center"/>
          </w:tcPr>
          <w:p w:rsidR="00000000" w:rsidRDefault="00000000">
            <w:pPr>
              <w:spacing w:line="240" w:lineRule="exact"/>
              <w:rPr>
                <w:rFonts w:hAnsi="宋体" w:cs="宋体"/>
                <w:bCs/>
                <w:sz w:val="18"/>
                <w:szCs w:val="18"/>
              </w:rPr>
            </w:pPr>
            <w:r>
              <w:rPr>
                <w:rFonts w:hAnsi="宋体" w:cs="宋体" w:hint="eastAsia"/>
                <w:bCs/>
                <w:sz w:val="18"/>
                <w:szCs w:val="18"/>
              </w:rPr>
              <w:t>按进展情况及时公开</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type="page"/>
            </w:r>
            <w:r>
              <w:rPr>
                <w:rFonts w:hAnsi="宋体" w:cs="宋体" w:hint="eastAsia"/>
                <w:bCs/>
                <w:sz w:val="18"/>
                <w:szCs w:val="18"/>
              </w:rPr>
              <w:t>■两微一端□发布会</w:t>
            </w:r>
            <w:r>
              <w:rPr>
                <w:rFonts w:hAnsi="宋体" w:cs="宋体" w:hint="eastAsia"/>
                <w:bCs/>
                <w:sz w:val="18"/>
                <w:szCs w:val="18"/>
              </w:rPr>
              <w:br w:type="page"/>
            </w:r>
            <w:r>
              <w:rPr>
                <w:rFonts w:hAnsi="宋体" w:cs="宋体" w:hint="eastAsia"/>
                <w:bCs/>
                <w:sz w:val="18"/>
                <w:szCs w:val="18"/>
              </w:rPr>
              <w:t>■广播电视■纸质媒体</w:t>
            </w:r>
            <w:r>
              <w:rPr>
                <w:rFonts w:hAnsi="宋体" w:cs="宋体" w:hint="eastAsia"/>
                <w:bCs/>
                <w:sz w:val="18"/>
                <w:szCs w:val="18"/>
              </w:rPr>
              <w:br w:type="page"/>
            </w:r>
            <w:r>
              <w:rPr>
                <w:rFonts w:hAnsi="宋体" w:cs="宋体" w:hint="eastAsia"/>
                <w:bCs/>
                <w:sz w:val="18"/>
                <w:szCs w:val="18"/>
              </w:rPr>
              <w:t>■公开查阅点□政务服务中心</w:t>
            </w:r>
            <w:r>
              <w:rPr>
                <w:rFonts w:hAnsi="宋体" w:cs="宋体" w:hint="eastAsia"/>
                <w:bCs/>
                <w:sz w:val="18"/>
                <w:szCs w:val="18"/>
              </w:rPr>
              <w:br w:type="page"/>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type="page"/>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type="page"/>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3"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r w:rsidR="00000000">
        <w:trPr>
          <w:trHeight w:val="567"/>
        </w:trPr>
        <w:tc>
          <w:tcPr>
            <w:tcW w:w="365" w:type="pct"/>
            <w:vAlign w:val="center"/>
          </w:tcPr>
          <w:p w:rsidR="00000000" w:rsidRDefault="00000000">
            <w:pPr>
              <w:spacing w:line="240" w:lineRule="exact"/>
              <w:jc w:val="center"/>
              <w:rPr>
                <w:rFonts w:hAnsi="宋体" w:cs="宋体"/>
                <w:bCs/>
                <w:color w:val="000000"/>
                <w:sz w:val="18"/>
                <w:szCs w:val="18"/>
              </w:rPr>
            </w:pPr>
            <w:r>
              <w:rPr>
                <w:rFonts w:hAnsi="宋体" w:cs="宋体" w:hint="eastAsia"/>
                <w:bCs/>
                <w:color w:val="000000"/>
                <w:sz w:val="18"/>
                <w:szCs w:val="18"/>
              </w:rPr>
              <w:t>工作动态</w:t>
            </w:r>
          </w:p>
        </w:tc>
        <w:tc>
          <w:tcPr>
            <w:tcW w:w="108" w:type="pct"/>
            <w:vAlign w:val="center"/>
          </w:tcPr>
          <w:p w:rsidR="00000000" w:rsidRDefault="00000000">
            <w:pPr>
              <w:spacing w:line="240" w:lineRule="exact"/>
              <w:jc w:val="right"/>
              <w:rPr>
                <w:rFonts w:hAnsi="宋体" w:cs="宋体"/>
                <w:bCs/>
                <w:sz w:val="18"/>
                <w:szCs w:val="18"/>
              </w:rPr>
            </w:pPr>
            <w:r>
              <w:rPr>
                <w:rFonts w:hAnsi="宋体" w:cs="宋体" w:hint="eastAsia"/>
                <w:bCs/>
                <w:sz w:val="18"/>
                <w:szCs w:val="18"/>
              </w:rPr>
              <w:t>1</w:t>
            </w:r>
          </w:p>
        </w:tc>
        <w:tc>
          <w:tcPr>
            <w:tcW w:w="358" w:type="pct"/>
            <w:vAlign w:val="center"/>
          </w:tcPr>
          <w:p w:rsidR="00000000" w:rsidRDefault="00000000">
            <w:pPr>
              <w:spacing w:line="240" w:lineRule="exact"/>
              <w:rPr>
                <w:rFonts w:hAnsi="宋体" w:cs="宋体"/>
                <w:bCs/>
                <w:sz w:val="18"/>
                <w:szCs w:val="18"/>
              </w:rPr>
            </w:pPr>
            <w:r>
              <w:rPr>
                <w:rFonts w:hAnsi="宋体" w:cs="宋体" w:hint="eastAsia"/>
                <w:bCs/>
                <w:sz w:val="18"/>
                <w:szCs w:val="18"/>
              </w:rPr>
              <w:t>工作信息</w:t>
            </w:r>
          </w:p>
        </w:tc>
        <w:tc>
          <w:tcPr>
            <w:tcW w:w="641" w:type="pct"/>
            <w:vAlign w:val="center"/>
          </w:tcPr>
          <w:p w:rsidR="00000000" w:rsidRDefault="00000000">
            <w:pPr>
              <w:spacing w:line="240" w:lineRule="exact"/>
              <w:rPr>
                <w:rFonts w:hAnsi="宋体" w:cs="宋体"/>
                <w:bCs/>
                <w:sz w:val="18"/>
                <w:szCs w:val="18"/>
              </w:rPr>
            </w:pPr>
            <w:r>
              <w:rPr>
                <w:rFonts w:hAnsi="宋体" w:cs="宋体" w:hint="eastAsia"/>
                <w:bCs/>
                <w:sz w:val="18"/>
                <w:szCs w:val="18"/>
              </w:rPr>
              <w:t>防灾减灾救灾其他相关动态信息</w:t>
            </w:r>
          </w:p>
        </w:tc>
        <w:tc>
          <w:tcPr>
            <w:tcW w:w="617" w:type="pct"/>
            <w:vAlign w:val="center"/>
          </w:tcPr>
          <w:p w:rsidR="00000000" w:rsidRDefault="00000000">
            <w:pPr>
              <w:spacing w:line="240" w:lineRule="exact"/>
              <w:rPr>
                <w:rFonts w:hAnsi="宋体" w:cs="宋体"/>
                <w:bCs/>
                <w:sz w:val="18"/>
                <w:szCs w:val="18"/>
              </w:rPr>
            </w:pPr>
            <w:r>
              <w:rPr>
                <w:rFonts w:hAnsi="宋体" w:cs="宋体" w:hint="eastAsia"/>
                <w:bCs/>
                <w:sz w:val="18"/>
                <w:szCs w:val="18"/>
              </w:rPr>
              <w:t>《中华人民共和国政府信息公开条例》</w:t>
            </w:r>
            <w:r>
              <w:rPr>
                <w:rFonts w:hAnsi="宋体" w:cs="宋体" w:hint="eastAsia"/>
                <w:bCs/>
                <w:sz w:val="18"/>
                <w:szCs w:val="18"/>
              </w:rPr>
              <w:lastRenderedPageBreak/>
              <w:t>（国务院令第</w:t>
            </w:r>
            <w:r>
              <w:rPr>
                <w:rFonts w:hAnsi="宋体" w:cs="宋体" w:hint="eastAsia"/>
                <w:bCs/>
                <w:sz w:val="18"/>
                <w:szCs w:val="18"/>
              </w:rPr>
              <w:t>711</w:t>
            </w:r>
            <w:r>
              <w:rPr>
                <w:rFonts w:hAnsi="宋体" w:cs="宋体" w:hint="eastAsia"/>
                <w:bCs/>
                <w:sz w:val="18"/>
                <w:szCs w:val="18"/>
              </w:rPr>
              <w:t>号）</w:t>
            </w:r>
          </w:p>
        </w:tc>
        <w:tc>
          <w:tcPr>
            <w:tcW w:w="600" w:type="pct"/>
            <w:vAlign w:val="center"/>
          </w:tcPr>
          <w:p w:rsidR="00000000" w:rsidRDefault="00000000">
            <w:pPr>
              <w:spacing w:line="240" w:lineRule="exact"/>
              <w:rPr>
                <w:rFonts w:hAnsi="宋体" w:cs="宋体"/>
                <w:bCs/>
                <w:sz w:val="18"/>
                <w:szCs w:val="18"/>
              </w:rPr>
            </w:pPr>
            <w:r>
              <w:rPr>
                <w:rFonts w:hAnsi="宋体" w:cs="宋体" w:hint="eastAsia"/>
                <w:bCs/>
                <w:sz w:val="18"/>
                <w:szCs w:val="18"/>
              </w:rPr>
              <w:lastRenderedPageBreak/>
              <w:t>按进展情况及时公开</w:t>
            </w:r>
          </w:p>
        </w:tc>
        <w:tc>
          <w:tcPr>
            <w:tcW w:w="518" w:type="pct"/>
            <w:vAlign w:val="center"/>
          </w:tcPr>
          <w:p w:rsidR="00000000" w:rsidRDefault="00000000">
            <w:pPr>
              <w:spacing w:line="240" w:lineRule="exact"/>
              <w:rPr>
                <w:rFonts w:hAnsi="宋体" w:cs="宋体" w:hint="eastAsia"/>
                <w:bCs/>
                <w:sz w:val="18"/>
                <w:szCs w:val="18"/>
              </w:rPr>
            </w:pPr>
            <w:r>
              <w:rPr>
                <w:rFonts w:hAnsi="宋体" w:cs="宋体" w:hint="eastAsia"/>
                <w:bCs/>
                <w:sz w:val="18"/>
                <w:szCs w:val="18"/>
              </w:rPr>
              <w:t>南召县应急管理局</w:t>
            </w:r>
          </w:p>
        </w:tc>
        <w:tc>
          <w:tcPr>
            <w:tcW w:w="940" w:type="pct"/>
            <w:vAlign w:val="center"/>
          </w:tcPr>
          <w:p w:rsidR="00000000" w:rsidRDefault="00000000">
            <w:pPr>
              <w:spacing w:line="240" w:lineRule="exact"/>
              <w:rPr>
                <w:rFonts w:hAnsi="宋体" w:cs="宋体"/>
                <w:bCs/>
                <w:sz w:val="18"/>
                <w:szCs w:val="18"/>
              </w:rPr>
            </w:pPr>
            <w:r>
              <w:rPr>
                <w:rFonts w:hAnsi="宋体" w:cs="宋体" w:hint="eastAsia"/>
                <w:bCs/>
                <w:sz w:val="18"/>
                <w:szCs w:val="18"/>
              </w:rPr>
              <w:t>■政府网站□政府公报</w:t>
            </w:r>
            <w:r>
              <w:rPr>
                <w:rFonts w:hAnsi="宋体" w:cs="宋体" w:hint="eastAsia"/>
                <w:bCs/>
                <w:sz w:val="18"/>
                <w:szCs w:val="18"/>
              </w:rPr>
              <w:br/>
            </w:r>
            <w:r>
              <w:rPr>
                <w:rFonts w:hAnsi="宋体" w:cs="宋体" w:hint="eastAsia"/>
                <w:bCs/>
                <w:sz w:val="18"/>
                <w:szCs w:val="18"/>
              </w:rPr>
              <w:t>■两微一端□发布会</w:t>
            </w:r>
            <w:r>
              <w:rPr>
                <w:rFonts w:hAnsi="宋体" w:cs="宋体" w:hint="eastAsia"/>
                <w:bCs/>
                <w:sz w:val="18"/>
                <w:szCs w:val="18"/>
              </w:rPr>
              <w:br/>
            </w:r>
            <w:r>
              <w:rPr>
                <w:rFonts w:hAnsi="宋体" w:cs="宋体" w:hint="eastAsia"/>
                <w:bCs/>
                <w:sz w:val="18"/>
                <w:szCs w:val="18"/>
              </w:rPr>
              <w:lastRenderedPageBreak/>
              <w:t>■广播电视■纸质媒体</w:t>
            </w:r>
            <w:r>
              <w:rPr>
                <w:rFonts w:hAnsi="宋体" w:cs="宋体" w:hint="eastAsia"/>
                <w:bCs/>
                <w:sz w:val="18"/>
                <w:szCs w:val="18"/>
              </w:rPr>
              <w:br/>
            </w:r>
            <w:r>
              <w:rPr>
                <w:rFonts w:hAnsi="宋体" w:cs="宋体" w:hint="eastAsia"/>
                <w:bCs/>
                <w:sz w:val="18"/>
                <w:szCs w:val="18"/>
              </w:rPr>
              <w:t>■公开查阅点□政务服务中心</w:t>
            </w:r>
            <w:r>
              <w:rPr>
                <w:rFonts w:hAnsi="宋体" w:cs="宋体" w:hint="eastAsia"/>
                <w:bCs/>
                <w:sz w:val="18"/>
                <w:szCs w:val="18"/>
              </w:rPr>
              <w:br/>
            </w:r>
            <w:r>
              <w:rPr>
                <w:rFonts w:hAnsi="宋体" w:cs="宋体" w:hint="eastAsia"/>
                <w:bCs/>
                <w:sz w:val="18"/>
                <w:szCs w:val="18"/>
              </w:rPr>
              <w:t>□便民服务站□入户</w:t>
            </w:r>
            <w:r>
              <w:rPr>
                <w:rFonts w:hAnsi="宋体" w:cs="宋体" w:hint="eastAsia"/>
                <w:bCs/>
                <w:sz w:val="18"/>
                <w:szCs w:val="18"/>
              </w:rPr>
              <w:t>/</w:t>
            </w:r>
            <w:r>
              <w:rPr>
                <w:rFonts w:hAnsi="宋体" w:cs="宋体" w:hint="eastAsia"/>
                <w:bCs/>
                <w:sz w:val="18"/>
                <w:szCs w:val="18"/>
              </w:rPr>
              <w:t>现场</w:t>
            </w:r>
            <w:r>
              <w:rPr>
                <w:rFonts w:hAnsi="宋体" w:cs="宋体" w:hint="eastAsia"/>
                <w:bCs/>
                <w:sz w:val="18"/>
                <w:szCs w:val="18"/>
              </w:rPr>
              <w:br/>
            </w:r>
            <w:r>
              <w:rPr>
                <w:rFonts w:hAnsi="宋体" w:cs="宋体" w:hint="eastAsia"/>
                <w:bCs/>
                <w:sz w:val="18"/>
                <w:szCs w:val="18"/>
              </w:rPr>
              <w:t>□社区</w:t>
            </w:r>
            <w:r>
              <w:rPr>
                <w:rFonts w:hAnsi="宋体" w:cs="宋体" w:hint="eastAsia"/>
                <w:bCs/>
                <w:sz w:val="18"/>
                <w:szCs w:val="18"/>
              </w:rPr>
              <w:t>/</w:t>
            </w:r>
            <w:r>
              <w:rPr>
                <w:rFonts w:hAnsi="宋体" w:cs="宋体" w:hint="eastAsia"/>
                <w:bCs/>
                <w:sz w:val="18"/>
                <w:szCs w:val="18"/>
              </w:rPr>
              <w:t>企事业单位、村公示栏（电子屏）</w:t>
            </w:r>
            <w:r>
              <w:rPr>
                <w:rFonts w:hAnsi="宋体" w:cs="宋体" w:hint="eastAsia"/>
                <w:bCs/>
                <w:sz w:val="18"/>
                <w:szCs w:val="18"/>
              </w:rPr>
              <w:br/>
            </w:r>
            <w:r>
              <w:rPr>
                <w:rFonts w:hAnsi="宋体" w:cs="宋体" w:hint="eastAsia"/>
                <w:bCs/>
                <w:sz w:val="18"/>
                <w:szCs w:val="18"/>
              </w:rPr>
              <w:t>□精准推送□其他</w:t>
            </w:r>
          </w:p>
        </w:tc>
        <w:tc>
          <w:tcPr>
            <w:tcW w:w="148" w:type="pct"/>
            <w:vAlign w:val="center"/>
          </w:tcPr>
          <w:p w:rsidR="00000000" w:rsidRDefault="00000000">
            <w:pPr>
              <w:spacing w:line="240" w:lineRule="exact"/>
              <w:rPr>
                <w:rFonts w:hAnsi="宋体" w:cs="宋体"/>
                <w:bCs/>
                <w:sz w:val="18"/>
                <w:szCs w:val="18"/>
              </w:rPr>
            </w:pPr>
            <w:r>
              <w:rPr>
                <w:rFonts w:hAnsi="宋体" w:cs="宋体" w:hint="eastAsia"/>
                <w:bCs/>
                <w:sz w:val="18"/>
                <w:szCs w:val="18"/>
              </w:rPr>
              <w:lastRenderedPageBreak/>
              <w:t>√</w:t>
            </w:r>
          </w:p>
        </w:tc>
        <w:tc>
          <w:tcPr>
            <w:tcW w:w="143"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 xml:space="preserve">　</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c>
          <w:tcPr>
            <w:tcW w:w="141" w:type="pct"/>
            <w:vAlign w:val="center"/>
          </w:tcPr>
          <w:p w:rsidR="00000000" w:rsidRDefault="00000000">
            <w:pPr>
              <w:spacing w:line="240" w:lineRule="exact"/>
              <w:rPr>
                <w:rFonts w:hAnsi="宋体" w:cs="宋体"/>
                <w:bCs/>
                <w:sz w:val="18"/>
                <w:szCs w:val="18"/>
              </w:rPr>
            </w:pPr>
            <w:r>
              <w:rPr>
                <w:rFonts w:hAnsi="宋体" w:cs="宋体" w:hint="eastAsia"/>
                <w:bCs/>
                <w:sz w:val="18"/>
                <w:szCs w:val="18"/>
              </w:rPr>
              <w:t>√</w:t>
            </w:r>
          </w:p>
        </w:tc>
      </w:tr>
    </w:tbl>
    <w:p w:rsidR="00000000" w:rsidRDefault="00000000"/>
    <w:p w:rsidR="00000000" w:rsidRDefault="00000000"/>
    <w:p w:rsidR="0040349B" w:rsidRDefault="0040349B"/>
    <w:sectPr w:rsidR="0040349B">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星标宋">
    <w:altName w:val="微软雅黑"/>
    <w:charset w:val="86"/>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M5OTI4NjQ1ZjZjNTc1ZWZkMTkwZTg3YTQwNDRiYTcifQ=="/>
  </w:docVars>
  <w:rsids>
    <w:rsidRoot w:val="3CD216EB"/>
    <w:rsid w:val="00246C11"/>
    <w:rsid w:val="0040349B"/>
    <w:rsid w:val="00981D3F"/>
    <w:rsid w:val="00DD5597"/>
    <w:rsid w:val="02D660D6"/>
    <w:rsid w:val="03C77824"/>
    <w:rsid w:val="3CD216EB"/>
    <w:rsid w:val="47BE7FB8"/>
    <w:rsid w:val="4D8A2051"/>
    <w:rsid w:val="6EA8743F"/>
    <w:rsid w:val="73CF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0A3E7D-7E3D-4313-8171-C4EF0FAB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line="600" w:lineRule="exact"/>
      <w:contextualSpacing/>
      <w:jc w:val="center"/>
      <w:outlineLvl w:val="0"/>
    </w:pPr>
    <w:rPr>
      <w:rFonts w:ascii="Cambria" w:eastAsia="文星标宋" w:hAnsi="Cambria"/>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642</Words>
  <Characters>3666</Characters>
  <Application>Microsoft Office Word</Application>
  <DocSecurity>0</DocSecurity>
  <Lines>30</Lines>
  <Paragraphs>8</Paragraphs>
  <ScaleCrop>false</ScaleCrop>
  <Company>CHINA</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谈谈的</dc:creator>
  <cp:keywords/>
  <cp:lastModifiedBy>jlfwq</cp:lastModifiedBy>
  <cp:revision>2</cp:revision>
  <dcterms:created xsi:type="dcterms:W3CDTF">2024-08-08T19:12:00Z</dcterms:created>
  <dcterms:modified xsi:type="dcterms:W3CDTF">2024-08-08T19:12:00Z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4734B6E0D962484BAC6D0B887B29A1E0_13</vt:lpwstr>
  </property>
</Properties>
</file>