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a3"/>
      </w:pPr>
      <w:bookmarkStart w:id="0" w:name="_Toc45118092"/>
      <w:r>
        <w:rPr>
          <w:rFonts w:hint="eastAsia"/>
        </w:rPr>
        <w:t>南召南召县贫困人口所在行政村扶贫领域基层政务公开标准目录</w:t>
      </w:r>
      <w:bookmarkEnd w:id="0"/>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807"/>
        <w:gridCol w:w="896"/>
        <w:gridCol w:w="1823"/>
        <w:gridCol w:w="1406"/>
        <w:gridCol w:w="1400"/>
        <w:gridCol w:w="1124"/>
        <w:gridCol w:w="3052"/>
        <w:gridCol w:w="480"/>
        <w:gridCol w:w="435"/>
        <w:gridCol w:w="432"/>
        <w:gridCol w:w="508"/>
        <w:gridCol w:w="432"/>
        <w:gridCol w:w="650"/>
      </w:tblGrid>
      <w:tr w:rsidR="00000000">
        <w:trPr>
          <w:trHeight w:val="499"/>
          <w:tblHeader/>
        </w:trPr>
        <w:tc>
          <w:tcPr>
            <w:tcW w:w="180" w:type="pct"/>
            <w:vMerge w:val="restar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序号</w:t>
            </w:r>
          </w:p>
        </w:tc>
        <w:tc>
          <w:tcPr>
            <w:tcW w:w="610" w:type="pct"/>
            <w:gridSpan w:val="2"/>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公开事项</w:t>
            </w:r>
          </w:p>
        </w:tc>
        <w:tc>
          <w:tcPr>
            <w:tcW w:w="652" w:type="pct"/>
            <w:vMerge w:val="restar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公开内容（要素）</w:t>
            </w:r>
          </w:p>
        </w:tc>
        <w:tc>
          <w:tcPr>
            <w:tcW w:w="503" w:type="pct"/>
            <w:vMerge w:val="restar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公开依据</w:t>
            </w:r>
          </w:p>
        </w:tc>
        <w:tc>
          <w:tcPr>
            <w:tcW w:w="501" w:type="pct"/>
            <w:vMerge w:val="restar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公开时限</w:t>
            </w:r>
          </w:p>
        </w:tc>
        <w:tc>
          <w:tcPr>
            <w:tcW w:w="402" w:type="pct"/>
            <w:vMerge w:val="restar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公开主体</w:t>
            </w:r>
          </w:p>
        </w:tc>
        <w:tc>
          <w:tcPr>
            <w:tcW w:w="1092" w:type="pct"/>
            <w:vMerge w:val="restart"/>
            <w:vAlign w:val="center"/>
          </w:tcPr>
          <w:p w:rsidR="00000000" w:rsidRDefault="00000000">
            <w:pPr>
              <w:widowControl/>
              <w:jc w:val="center"/>
              <w:rPr>
                <w:rFonts w:ascii="宋体" w:hAnsi="宋体" w:cs="宋体"/>
                <w:b/>
                <w:kern w:val="0"/>
                <w:szCs w:val="21"/>
              </w:rPr>
            </w:pPr>
            <w:r>
              <w:rPr>
                <w:rFonts w:ascii="宋体" w:hAnsi="宋体" w:cs="宋体" w:hint="eastAsia"/>
                <w:b/>
                <w:kern w:val="0"/>
                <w:szCs w:val="21"/>
              </w:rPr>
              <w:t>公开渠道和载体</w:t>
            </w:r>
          </w:p>
        </w:tc>
        <w:tc>
          <w:tcPr>
            <w:tcW w:w="328" w:type="pct"/>
            <w:gridSpan w:val="2"/>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w:t>
            </w:r>
          </w:p>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对象</w:t>
            </w:r>
          </w:p>
        </w:tc>
        <w:tc>
          <w:tcPr>
            <w:tcW w:w="337" w:type="pct"/>
            <w:gridSpan w:val="2"/>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w:t>
            </w:r>
          </w:p>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方式</w:t>
            </w:r>
          </w:p>
        </w:tc>
        <w:tc>
          <w:tcPr>
            <w:tcW w:w="388" w:type="pct"/>
            <w:gridSpan w:val="2"/>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公开层级</w:t>
            </w:r>
          </w:p>
        </w:tc>
      </w:tr>
      <w:tr w:rsidR="00000000">
        <w:trPr>
          <w:trHeight w:val="762"/>
          <w:tblHeader/>
        </w:trPr>
        <w:tc>
          <w:tcPr>
            <w:tcW w:w="180" w:type="pct"/>
            <w:vMerge/>
            <w:vAlign w:val="center"/>
          </w:tcPr>
          <w:p w:rsidR="00000000" w:rsidRDefault="00000000">
            <w:pPr>
              <w:widowControl/>
              <w:jc w:val="center"/>
              <w:rPr>
                <w:rFonts w:ascii="宋体" w:hAnsi="宋体" w:cs="宋体"/>
                <w:b/>
                <w:color w:val="000000"/>
                <w:kern w:val="0"/>
                <w:szCs w:val="21"/>
              </w:rPr>
            </w:pPr>
          </w:p>
        </w:tc>
        <w:tc>
          <w:tcPr>
            <w:tcW w:w="289"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一级事项</w:t>
            </w:r>
          </w:p>
        </w:tc>
        <w:tc>
          <w:tcPr>
            <w:tcW w:w="321"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二级事项</w:t>
            </w:r>
          </w:p>
        </w:tc>
        <w:tc>
          <w:tcPr>
            <w:tcW w:w="652" w:type="pct"/>
            <w:vMerge/>
            <w:vAlign w:val="center"/>
          </w:tcPr>
          <w:p w:rsidR="00000000" w:rsidRDefault="00000000">
            <w:pPr>
              <w:widowControl/>
              <w:jc w:val="left"/>
              <w:rPr>
                <w:rFonts w:ascii="宋体" w:hAnsi="宋体" w:cs="宋体"/>
                <w:b/>
                <w:color w:val="000000"/>
                <w:kern w:val="0"/>
                <w:szCs w:val="21"/>
              </w:rPr>
            </w:pPr>
          </w:p>
        </w:tc>
        <w:tc>
          <w:tcPr>
            <w:tcW w:w="503" w:type="pct"/>
            <w:vMerge/>
            <w:vAlign w:val="center"/>
          </w:tcPr>
          <w:p w:rsidR="00000000" w:rsidRDefault="00000000">
            <w:pPr>
              <w:widowControl/>
              <w:jc w:val="left"/>
              <w:rPr>
                <w:rFonts w:ascii="宋体" w:hAnsi="宋体" w:cs="宋体"/>
                <w:b/>
                <w:color w:val="000000"/>
                <w:kern w:val="0"/>
                <w:szCs w:val="21"/>
              </w:rPr>
            </w:pPr>
          </w:p>
        </w:tc>
        <w:tc>
          <w:tcPr>
            <w:tcW w:w="501" w:type="pct"/>
            <w:vMerge/>
            <w:vAlign w:val="center"/>
          </w:tcPr>
          <w:p w:rsidR="00000000" w:rsidRDefault="00000000">
            <w:pPr>
              <w:widowControl/>
              <w:jc w:val="left"/>
              <w:rPr>
                <w:rFonts w:ascii="宋体" w:hAnsi="宋体" w:cs="宋体"/>
                <w:b/>
                <w:color w:val="000000"/>
                <w:kern w:val="0"/>
                <w:szCs w:val="21"/>
              </w:rPr>
            </w:pPr>
          </w:p>
        </w:tc>
        <w:tc>
          <w:tcPr>
            <w:tcW w:w="402" w:type="pct"/>
            <w:vMerge/>
            <w:vAlign w:val="center"/>
          </w:tcPr>
          <w:p w:rsidR="00000000" w:rsidRDefault="00000000">
            <w:pPr>
              <w:widowControl/>
              <w:jc w:val="left"/>
              <w:rPr>
                <w:rFonts w:ascii="宋体" w:hAnsi="宋体" w:cs="宋体"/>
                <w:b/>
                <w:color w:val="000000"/>
                <w:kern w:val="0"/>
                <w:szCs w:val="21"/>
              </w:rPr>
            </w:pPr>
          </w:p>
        </w:tc>
        <w:tc>
          <w:tcPr>
            <w:tcW w:w="1092" w:type="pct"/>
            <w:vMerge/>
            <w:vAlign w:val="center"/>
          </w:tcPr>
          <w:p w:rsidR="00000000" w:rsidRDefault="00000000">
            <w:pPr>
              <w:widowControl/>
              <w:jc w:val="left"/>
              <w:rPr>
                <w:rFonts w:ascii="宋体" w:hAnsi="宋体" w:cs="宋体"/>
                <w:b/>
                <w:kern w:val="0"/>
                <w:szCs w:val="21"/>
              </w:rPr>
            </w:pPr>
          </w:p>
        </w:tc>
        <w:tc>
          <w:tcPr>
            <w:tcW w:w="172"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全社会</w:t>
            </w:r>
          </w:p>
        </w:tc>
        <w:tc>
          <w:tcPr>
            <w:tcW w:w="155"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特定群众</w:t>
            </w:r>
          </w:p>
        </w:tc>
        <w:tc>
          <w:tcPr>
            <w:tcW w:w="155"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主动</w:t>
            </w:r>
          </w:p>
        </w:tc>
        <w:tc>
          <w:tcPr>
            <w:tcW w:w="182"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依申请公开</w:t>
            </w:r>
          </w:p>
        </w:tc>
        <w:tc>
          <w:tcPr>
            <w:tcW w:w="155"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南召县贫困人口所在行政村级</w:t>
            </w:r>
          </w:p>
        </w:tc>
        <w:tc>
          <w:tcPr>
            <w:tcW w:w="232" w:type="pct"/>
            <w:vAlign w:val="center"/>
          </w:tcPr>
          <w:p w:rsidR="00000000" w:rsidRDefault="00000000">
            <w:pPr>
              <w:widowControl/>
              <w:jc w:val="center"/>
              <w:rPr>
                <w:rFonts w:ascii="宋体" w:hAnsi="宋体" w:cs="宋体"/>
                <w:b/>
                <w:color w:val="000000"/>
                <w:kern w:val="0"/>
                <w:szCs w:val="21"/>
              </w:rPr>
            </w:pPr>
            <w:r>
              <w:rPr>
                <w:rFonts w:ascii="宋体" w:hAnsi="宋体" w:cs="宋体" w:hint="eastAsia"/>
                <w:b/>
                <w:color w:val="000000"/>
                <w:kern w:val="0"/>
                <w:szCs w:val="21"/>
              </w:rPr>
              <w:t>乡、村级</w:t>
            </w:r>
          </w:p>
        </w:tc>
      </w:tr>
      <w:tr w:rsidR="00000000">
        <w:trPr>
          <w:trHeight w:val="2220"/>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1</w:t>
            </w:r>
          </w:p>
        </w:tc>
        <w:tc>
          <w:tcPr>
            <w:tcW w:w="289" w:type="pct"/>
            <w:vMerge w:val="restar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政策文件</w:t>
            </w:r>
          </w:p>
        </w:tc>
        <w:tc>
          <w:tcPr>
            <w:tcW w:w="321"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行政法规、规章</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·中央及地方政府涉及扶贫领域的行政法规</w:t>
            </w:r>
            <w:r>
              <w:rPr>
                <w:rFonts w:ascii="宋体" w:hAnsi="宋体" w:cs="宋体" w:hint="eastAsia"/>
                <w:color w:val="000000"/>
                <w:kern w:val="0"/>
                <w:szCs w:val="21"/>
              </w:rPr>
              <w:br/>
              <w:t>·中央及地方政府涉及扶贫领域的规章</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《中华人民共和国政府信息公开条例》</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南召南召县贫困人口所在行政村扶贫办、南召南召县贫困人口所在行政村各乡镇人民政府</w:t>
            </w:r>
          </w:p>
        </w:tc>
        <w:tc>
          <w:tcPr>
            <w:tcW w:w="109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55"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82"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23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r>
      <w:tr w:rsidR="00000000">
        <w:trPr>
          <w:trHeight w:val="2359"/>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289" w:type="pct"/>
            <w:vMerge/>
            <w:vAlign w:val="center"/>
          </w:tcPr>
          <w:p w:rsidR="00000000" w:rsidRDefault="00000000">
            <w:pPr>
              <w:widowControl/>
              <w:jc w:val="center"/>
              <w:rPr>
                <w:rFonts w:ascii="宋体" w:hAnsi="宋体" w:cs="宋体"/>
                <w:color w:val="000000"/>
                <w:kern w:val="0"/>
                <w:szCs w:val="21"/>
              </w:rPr>
            </w:pPr>
          </w:p>
        </w:tc>
        <w:tc>
          <w:tcPr>
            <w:tcW w:w="321"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规范性文件</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·各级政府及部门涉及扶贫领域的规范性文件</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《中华人民共和国政府信息公开条例》</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南召南召县贫困人口所在行政村扶贫办、南召南召县贫困人口所在行政村各乡镇人民政府</w:t>
            </w:r>
          </w:p>
        </w:tc>
        <w:tc>
          <w:tcPr>
            <w:tcW w:w="109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55"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82"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23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r>
      <w:tr w:rsidR="00000000">
        <w:trPr>
          <w:trHeight w:val="3313"/>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289"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政策文件</w:t>
            </w:r>
          </w:p>
        </w:tc>
        <w:tc>
          <w:tcPr>
            <w:tcW w:w="321"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其他政策文件</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·涉及扶贫领域其他政策文件</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《中华人民共和国政府信息公开条例》</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南召南召县贫困人口所在行政村扶贫办、南召南召县贫困人口所在行政村各乡镇人民政府</w:t>
            </w:r>
          </w:p>
        </w:tc>
        <w:tc>
          <w:tcPr>
            <w:tcW w:w="109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55"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82"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23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r>
      <w:tr w:rsidR="00000000">
        <w:trPr>
          <w:trHeight w:val="3286"/>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289"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扶贫对象</w:t>
            </w:r>
          </w:p>
        </w:tc>
        <w:tc>
          <w:tcPr>
            <w:tcW w:w="321"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贫困人口识别</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·识别标准（国定标准、省定标准）</w:t>
            </w:r>
            <w:r>
              <w:rPr>
                <w:rFonts w:ascii="宋体" w:hAnsi="宋体" w:cs="宋体" w:hint="eastAsia"/>
                <w:color w:val="000000"/>
                <w:kern w:val="0"/>
                <w:szCs w:val="21"/>
              </w:rPr>
              <w:br/>
              <w:t>·识别程序(农户申请、民主评议、公示公告、逐级审核）</w:t>
            </w:r>
            <w:r>
              <w:rPr>
                <w:rFonts w:ascii="宋体" w:hAnsi="宋体" w:cs="宋体" w:hint="eastAsia"/>
                <w:color w:val="000000"/>
                <w:kern w:val="0"/>
                <w:szCs w:val="21"/>
              </w:rPr>
              <w:br/>
              <w:t>·识别结果(贫困户名单、数量)</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《国务院扶贫办扶贫开发建档立卡工作方案》        《国务院扶贫办关于进一步完善贫困人 口动态管理工作的通知》</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南召南召县贫困人口所在行政村贫困人口所在行政村</w:t>
            </w:r>
          </w:p>
        </w:tc>
        <w:tc>
          <w:tcPr>
            <w:tcW w:w="109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55"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c>
          <w:tcPr>
            <w:tcW w:w="182"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 xml:space="preserve">　</w:t>
            </w:r>
          </w:p>
        </w:tc>
        <w:tc>
          <w:tcPr>
            <w:tcW w:w="232" w:type="pct"/>
            <w:vAlign w:val="center"/>
          </w:tcPr>
          <w:p w:rsidR="00000000" w:rsidRDefault="00000000">
            <w:pPr>
              <w:widowControl/>
              <w:jc w:val="center"/>
              <w:rPr>
                <w:rFonts w:ascii="Arial" w:hAnsi="Arial" w:cs="Arial"/>
                <w:color w:val="000000"/>
                <w:kern w:val="0"/>
                <w:szCs w:val="21"/>
              </w:rPr>
            </w:pPr>
            <w:r>
              <w:rPr>
                <w:rFonts w:ascii="Arial" w:hAnsi="Arial" w:cs="Arial"/>
                <w:color w:val="000000"/>
                <w:kern w:val="0"/>
                <w:szCs w:val="21"/>
              </w:rPr>
              <w:t>√</w:t>
            </w:r>
          </w:p>
        </w:tc>
      </w:tr>
      <w:tr w:rsidR="00000000">
        <w:trPr>
          <w:trHeight w:val="2359"/>
        </w:trPr>
        <w:tc>
          <w:tcPr>
            <w:tcW w:w="180"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289"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扶贫对象</w:t>
            </w:r>
          </w:p>
        </w:tc>
        <w:tc>
          <w:tcPr>
            <w:tcW w:w="321" w:type="pct"/>
            <w:vAlign w:val="center"/>
          </w:tcPr>
          <w:p w:rsidR="00000000" w:rsidRDefault="00000000">
            <w:pPr>
              <w:widowControl/>
              <w:spacing w:line="240" w:lineRule="exact"/>
              <w:jc w:val="center"/>
              <w:rPr>
                <w:rFonts w:ascii="宋体" w:hAnsi="宋体" w:cs="宋体"/>
                <w:kern w:val="0"/>
                <w:szCs w:val="21"/>
              </w:rPr>
            </w:pPr>
            <w:r>
              <w:rPr>
                <w:rFonts w:ascii="宋体" w:hAnsi="宋体" w:cs="宋体" w:hint="eastAsia"/>
                <w:kern w:val="0"/>
                <w:szCs w:val="21"/>
              </w:rPr>
              <w:t>贫困人口退出</w:t>
            </w:r>
          </w:p>
        </w:tc>
        <w:tc>
          <w:tcPr>
            <w:tcW w:w="652"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·退出计划</w:t>
            </w:r>
            <w:r>
              <w:rPr>
                <w:rFonts w:ascii="宋体" w:hAnsi="宋体" w:cs="宋体" w:hint="eastAsia"/>
                <w:color w:val="000000"/>
                <w:kern w:val="0"/>
                <w:szCs w:val="21"/>
              </w:rPr>
              <w:br/>
              <w:t>·退出标准（人均纯收入稳定超过国定标准、实现“两不愁、三保障”）</w:t>
            </w:r>
            <w:r>
              <w:rPr>
                <w:rFonts w:ascii="宋体" w:hAnsi="宋体" w:cs="宋体" w:hint="eastAsia"/>
                <w:color w:val="000000"/>
                <w:kern w:val="0"/>
                <w:szCs w:val="21"/>
              </w:rPr>
              <w:br/>
              <w:t>·退出程序（民主评议、村两委和驻村工作队核实、贫困户认可、公示公告、退出销号）</w:t>
            </w:r>
            <w:r>
              <w:rPr>
                <w:rFonts w:ascii="宋体" w:hAnsi="宋体" w:cs="宋体" w:hint="eastAsia"/>
                <w:color w:val="000000"/>
                <w:kern w:val="0"/>
                <w:szCs w:val="21"/>
              </w:rPr>
              <w:br/>
              <w:t>·退出结果（脱贫名单）</w:t>
            </w:r>
          </w:p>
        </w:tc>
        <w:tc>
          <w:tcPr>
            <w:tcW w:w="503"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《中共中央办公厅、国务院办公厅关于建立贫困退出机制的意见》             《国务院扶贫办关于进一步完善贫困人口动态管理工作的通知》</w:t>
            </w:r>
          </w:p>
        </w:tc>
        <w:tc>
          <w:tcPr>
            <w:tcW w:w="501"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南召南召县贫困人口所在行政村贫困人口所在行政村</w:t>
            </w:r>
          </w:p>
        </w:tc>
        <w:tc>
          <w:tcPr>
            <w:tcW w:w="1092" w:type="pct"/>
            <w:vAlign w:val="center"/>
          </w:tcPr>
          <w:p w:rsidR="00000000" w:rsidRDefault="00000000">
            <w:pPr>
              <w:widowControl/>
              <w:spacing w:line="240" w:lineRule="exact"/>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spacing w:line="240" w:lineRule="exact"/>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spacing w:line="240" w:lineRule="exact"/>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spacing w:line="240" w:lineRule="exact"/>
              <w:jc w:val="center"/>
              <w:rPr>
                <w:rFonts w:ascii="Arial" w:hAnsi="Arial" w:cs="Arial"/>
                <w:kern w:val="0"/>
                <w:szCs w:val="21"/>
              </w:rPr>
            </w:pPr>
            <w:r>
              <w:rPr>
                <w:rFonts w:ascii="Arial" w:hAnsi="Arial" w:cs="Arial"/>
                <w:kern w:val="0"/>
                <w:szCs w:val="21"/>
              </w:rPr>
              <w:t xml:space="preserve">　</w:t>
            </w:r>
          </w:p>
        </w:tc>
        <w:tc>
          <w:tcPr>
            <w:tcW w:w="232" w:type="pct"/>
            <w:vAlign w:val="center"/>
          </w:tcPr>
          <w:p w:rsidR="00000000" w:rsidRDefault="00000000">
            <w:pPr>
              <w:widowControl/>
              <w:spacing w:line="240" w:lineRule="exact"/>
              <w:jc w:val="center"/>
              <w:rPr>
                <w:rFonts w:ascii="Arial" w:hAnsi="Arial" w:cs="Arial"/>
                <w:kern w:val="0"/>
                <w:szCs w:val="21"/>
              </w:rPr>
            </w:pPr>
            <w:r>
              <w:rPr>
                <w:rFonts w:ascii="Arial" w:hAnsi="Arial" w:cs="Arial"/>
                <w:kern w:val="0"/>
                <w:szCs w:val="21"/>
              </w:rPr>
              <w:t>√</w:t>
            </w:r>
          </w:p>
        </w:tc>
      </w:tr>
      <w:tr w:rsidR="00000000">
        <w:trPr>
          <w:trHeight w:val="2239"/>
        </w:trPr>
        <w:tc>
          <w:tcPr>
            <w:tcW w:w="180"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289"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扶贫资金项目</w:t>
            </w:r>
          </w:p>
        </w:tc>
        <w:tc>
          <w:tcPr>
            <w:tcW w:w="321"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财政专项扶贫资金分配结果</w:t>
            </w:r>
          </w:p>
        </w:tc>
        <w:tc>
          <w:tcPr>
            <w:tcW w:w="652"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·资金名称</w:t>
            </w:r>
            <w:r>
              <w:rPr>
                <w:rFonts w:ascii="宋体" w:hAnsi="宋体" w:cs="宋体" w:hint="eastAsia"/>
                <w:color w:val="000000"/>
                <w:kern w:val="0"/>
                <w:szCs w:val="21"/>
              </w:rPr>
              <w:br/>
              <w:t>·分配结果(资金来源、资金规模、资金用途、使用单位、分配原则、分配结果、监督方式等）</w:t>
            </w:r>
          </w:p>
        </w:tc>
        <w:tc>
          <w:tcPr>
            <w:tcW w:w="503"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     《河南省扶贫开发办公室 河南省财政厅关于印发河南省扶贫资金项目公告公示制度的通知》</w:t>
            </w:r>
          </w:p>
        </w:tc>
        <w:tc>
          <w:tcPr>
            <w:tcW w:w="501"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资金分配结果下达15个工作日内</w:t>
            </w:r>
          </w:p>
        </w:tc>
        <w:tc>
          <w:tcPr>
            <w:tcW w:w="402" w:type="pct"/>
            <w:vAlign w:val="center"/>
          </w:tcPr>
          <w:p w:rsidR="00000000" w:rsidRDefault="00000000">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南召县贫困人口所在行政村、南召县财政局、南召县贫困人口所在行政村扶贫办</w:t>
            </w:r>
          </w:p>
        </w:tc>
        <w:tc>
          <w:tcPr>
            <w:tcW w:w="1092" w:type="pct"/>
            <w:vAlign w:val="center"/>
          </w:tcPr>
          <w:p w:rsidR="00000000" w:rsidRDefault="00000000">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spacing w:line="240" w:lineRule="exact"/>
              <w:jc w:val="center"/>
              <w:rPr>
                <w:rFonts w:ascii="Arial" w:hAnsi="Arial" w:cs="Arial"/>
                <w:color w:val="000000"/>
                <w:kern w:val="0"/>
                <w:szCs w:val="21"/>
              </w:rPr>
            </w:pPr>
            <w:r>
              <w:rPr>
                <w:rFonts w:ascii="Arial" w:hAnsi="Arial" w:cs="Arial"/>
                <w:color w:val="000000"/>
                <w:kern w:val="0"/>
                <w:szCs w:val="21"/>
              </w:rPr>
              <w:t>√</w:t>
            </w:r>
          </w:p>
        </w:tc>
        <w:tc>
          <w:tcPr>
            <w:tcW w:w="155"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spacing w:line="240" w:lineRule="exact"/>
              <w:jc w:val="center"/>
              <w:rPr>
                <w:rFonts w:ascii="Arial" w:hAnsi="Arial" w:cs="Arial"/>
                <w:color w:val="000000"/>
                <w:kern w:val="0"/>
                <w:szCs w:val="21"/>
              </w:rPr>
            </w:pPr>
            <w:r>
              <w:rPr>
                <w:rFonts w:ascii="Arial" w:hAnsi="Arial" w:cs="Arial"/>
                <w:color w:val="000000"/>
                <w:kern w:val="0"/>
                <w:szCs w:val="21"/>
              </w:rPr>
              <w:t>√</w:t>
            </w:r>
          </w:p>
        </w:tc>
        <w:tc>
          <w:tcPr>
            <w:tcW w:w="182" w:type="pct"/>
            <w:vAlign w:val="center"/>
          </w:tcPr>
          <w:p w:rsidR="0000000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5" w:type="pct"/>
            <w:vAlign w:val="center"/>
          </w:tcPr>
          <w:p w:rsidR="00000000" w:rsidRDefault="00000000">
            <w:pPr>
              <w:widowControl/>
              <w:spacing w:line="240" w:lineRule="exact"/>
              <w:jc w:val="center"/>
              <w:rPr>
                <w:rFonts w:ascii="Arial" w:hAnsi="Arial" w:cs="Arial"/>
                <w:color w:val="000000"/>
                <w:kern w:val="0"/>
                <w:szCs w:val="21"/>
              </w:rPr>
            </w:pPr>
            <w:r>
              <w:rPr>
                <w:rFonts w:ascii="Arial" w:hAnsi="Arial" w:cs="Arial"/>
                <w:color w:val="000000"/>
                <w:kern w:val="0"/>
                <w:szCs w:val="21"/>
              </w:rPr>
              <w:t>√</w:t>
            </w:r>
          </w:p>
        </w:tc>
        <w:tc>
          <w:tcPr>
            <w:tcW w:w="232" w:type="pct"/>
            <w:vAlign w:val="center"/>
          </w:tcPr>
          <w:p w:rsidR="00000000" w:rsidRDefault="00000000">
            <w:pPr>
              <w:widowControl/>
              <w:spacing w:line="240" w:lineRule="exact"/>
              <w:jc w:val="center"/>
              <w:rPr>
                <w:rFonts w:ascii="Arial" w:hAnsi="Arial" w:cs="Arial"/>
                <w:color w:val="000000"/>
                <w:kern w:val="0"/>
                <w:szCs w:val="21"/>
              </w:rPr>
            </w:pPr>
            <w:r>
              <w:rPr>
                <w:rFonts w:ascii="Arial" w:hAnsi="Arial" w:cs="Arial"/>
                <w:color w:val="000000"/>
                <w:kern w:val="0"/>
                <w:szCs w:val="21"/>
              </w:rPr>
              <w:t>√</w:t>
            </w:r>
          </w:p>
        </w:tc>
      </w:tr>
      <w:tr w:rsidR="00000000">
        <w:trPr>
          <w:trHeight w:val="3455"/>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289" w:type="pct"/>
            <w:vMerge w:val="restar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扶贫资金项目</w:t>
            </w: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精准扶贫贷款</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·扶贫小额信贷的贷款对象、用途、额度、期限、利率等情况</w:t>
            </w:r>
            <w:r>
              <w:rPr>
                <w:rFonts w:ascii="宋体" w:hAnsi="宋体" w:cs="宋体" w:hint="eastAsia"/>
                <w:color w:val="000000"/>
                <w:kern w:val="0"/>
                <w:szCs w:val="21"/>
              </w:rPr>
              <w:br/>
              <w:t>·享受扶贫贴息贷款的企业、专业合作社等经营主体的名称、贷款额度、期限、贴息规模和带贫减贫机制等情况</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每年底前集中公布1次当年情况</w:t>
            </w:r>
          </w:p>
        </w:tc>
        <w:tc>
          <w:tcPr>
            <w:tcW w:w="40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南召县贫困人口所在行政村、南召县金融办、扶贫办、南召县各乡镇人民政府</w:t>
            </w:r>
          </w:p>
        </w:tc>
        <w:tc>
          <w:tcPr>
            <w:tcW w:w="1092" w:type="pct"/>
            <w:vAlign w:val="center"/>
          </w:tcPr>
          <w:p w:rsidR="00000000" w:rsidRDefault="00000000">
            <w:pPr>
              <w:widowControl/>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2400"/>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289" w:type="pct"/>
            <w:vMerge/>
            <w:vAlign w:val="center"/>
          </w:tcPr>
          <w:p w:rsidR="00000000" w:rsidRDefault="00000000">
            <w:pPr>
              <w:widowControl/>
              <w:jc w:val="center"/>
              <w:rPr>
                <w:rFonts w:ascii="宋体" w:hAnsi="宋体" w:cs="宋体"/>
                <w:color w:val="000000"/>
                <w:kern w:val="0"/>
                <w:szCs w:val="21"/>
              </w:rPr>
            </w:pP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行业扶贫相关财政资金</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项目名称、实施地点、资金规模、实施单位、带贫减贫机制、绩效目标、监督方式等</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南召县财政局</w:t>
            </w:r>
          </w:p>
        </w:tc>
        <w:tc>
          <w:tcPr>
            <w:tcW w:w="1092" w:type="pct"/>
            <w:vAlign w:val="center"/>
          </w:tcPr>
          <w:p w:rsidR="00000000" w:rsidRDefault="00000000">
            <w:pPr>
              <w:widowControl/>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6148"/>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9</w:t>
            </w:r>
          </w:p>
        </w:tc>
        <w:tc>
          <w:tcPr>
            <w:tcW w:w="289"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扶贫资金项目</w:t>
            </w: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项目库建设</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纳入南召县贫困人口所在行政村级脱贫攻坚项目库的项目（项目名称、项目类别、建设性质、实施地点、时间进度、责任单位、建设任务、资金规模和筹资方式、受益对象、绩效目标、群众参与和带贫减贫机制等）</w:t>
            </w:r>
            <w:r>
              <w:rPr>
                <w:rFonts w:ascii="宋体" w:hAnsi="宋体" w:cs="宋体" w:hint="eastAsia"/>
                <w:color w:val="000000"/>
                <w:kern w:val="0"/>
                <w:szCs w:val="21"/>
              </w:rPr>
              <w:br/>
              <w:t>·经南召县贫困人口所在行政村脱贫攻坚领导小组审定的脱贫攻坚项目库（项目库规模、项目名单）</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     《国务院扶贫办关于完善南召县贫困人口所在行政村级脱贫攻坚项目库建设的指导意见》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南召县各乡镇人民政府、村委会</w:t>
            </w:r>
          </w:p>
        </w:tc>
        <w:tc>
          <w:tcPr>
            <w:tcW w:w="109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2700"/>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10</w:t>
            </w:r>
          </w:p>
        </w:tc>
        <w:tc>
          <w:tcPr>
            <w:tcW w:w="289" w:type="pct"/>
            <w:vMerge w:val="restar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扶贫资金项目</w:t>
            </w: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年度计划安排情况</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年度南召县贫困人口所在行政村级扶贫资金项目计划或贫困南召县贫困人口所在行政村涉农资金统筹整合方案（含调整方案），主要包括项目名称、实施地点、建设任务、补助标准、资金来源及规模、实施期限、实施单位及责任人和绩效目标、带贫减贫机制等。</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南召县财政局</w:t>
            </w:r>
          </w:p>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南召县各乡镇人民政府、村委会</w:t>
            </w:r>
          </w:p>
        </w:tc>
        <w:tc>
          <w:tcPr>
            <w:tcW w:w="1092" w:type="pct"/>
            <w:vAlign w:val="center"/>
          </w:tcPr>
          <w:p w:rsidR="00000000" w:rsidRDefault="00000000">
            <w:pPr>
              <w:widowControl/>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2460"/>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11</w:t>
            </w:r>
          </w:p>
        </w:tc>
        <w:tc>
          <w:tcPr>
            <w:tcW w:w="289" w:type="pct"/>
            <w:vMerge/>
            <w:vAlign w:val="center"/>
          </w:tcPr>
          <w:p w:rsidR="00000000" w:rsidRDefault="00000000">
            <w:pPr>
              <w:widowControl/>
              <w:jc w:val="center"/>
              <w:rPr>
                <w:rFonts w:ascii="宋体" w:hAnsi="宋体" w:cs="宋体"/>
                <w:color w:val="000000"/>
                <w:kern w:val="0"/>
                <w:szCs w:val="21"/>
              </w:rPr>
            </w:pP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年度计划安排情况</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·上级下达扶贫资金项目计划批复，主要包括项目名称、实施地点、建设任务、补助标准、资金来源及规模、实施期限、实施单位及责任人和绩效目标、带贫减贫机制等。</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南召县各乡镇人民政府、村委会</w:t>
            </w:r>
          </w:p>
        </w:tc>
        <w:tc>
          <w:tcPr>
            <w:tcW w:w="1092" w:type="pct"/>
            <w:vAlign w:val="center"/>
          </w:tcPr>
          <w:p w:rsidR="00000000" w:rsidRDefault="00000000">
            <w:pPr>
              <w:widowControl/>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2820"/>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12</w:t>
            </w:r>
          </w:p>
        </w:tc>
        <w:tc>
          <w:tcPr>
            <w:tcW w:w="289" w:type="pct"/>
            <w:vMerge w:val="restar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t>扶贫资金项目</w:t>
            </w: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年度计划完成情况</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·项目建设完成</w:t>
            </w:r>
            <w:r>
              <w:rPr>
                <w:rFonts w:ascii="宋体" w:hAnsi="宋体" w:cs="宋体" w:hint="eastAsia"/>
                <w:color w:val="000000"/>
                <w:kern w:val="0"/>
                <w:szCs w:val="21"/>
              </w:rPr>
              <w:br/>
              <w:t>·资金使用</w:t>
            </w:r>
            <w:r>
              <w:rPr>
                <w:rFonts w:ascii="宋体" w:hAnsi="宋体" w:cs="宋体" w:hint="eastAsia"/>
                <w:color w:val="000000"/>
                <w:kern w:val="0"/>
                <w:szCs w:val="21"/>
              </w:rPr>
              <w:br/>
              <w:t>·建设任务</w:t>
            </w:r>
            <w:r>
              <w:rPr>
                <w:rFonts w:ascii="宋体" w:hAnsi="宋体" w:cs="宋体" w:hint="eastAsia"/>
                <w:color w:val="000000"/>
                <w:kern w:val="0"/>
                <w:szCs w:val="21"/>
              </w:rPr>
              <w:br/>
              <w:t>·绩效目标和减贫机制实现</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南召县财政局</w:t>
            </w:r>
          </w:p>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南召县各乡镇人民政府、村委会</w:t>
            </w:r>
          </w:p>
        </w:tc>
        <w:tc>
          <w:tcPr>
            <w:tcW w:w="109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■政府网站       □政府公报</w:t>
            </w:r>
            <w:r>
              <w:rPr>
                <w:rFonts w:ascii="宋体" w:hAnsi="宋体" w:cs="宋体" w:hint="eastAsia"/>
                <w:color w:val="000000"/>
                <w:kern w:val="0"/>
                <w:szCs w:val="21"/>
              </w:rPr>
              <w:br/>
              <w:t xml:space="preserve">□两微一端       □发布会/听证会  </w:t>
            </w:r>
            <w:r>
              <w:rPr>
                <w:rFonts w:ascii="宋体" w:hAnsi="宋体" w:cs="宋体" w:hint="eastAsia"/>
                <w:color w:val="000000"/>
                <w:kern w:val="0"/>
                <w:szCs w:val="21"/>
              </w:rPr>
              <w:br/>
              <w:t>□广播电视       □纸质媒体</w:t>
            </w:r>
            <w:r>
              <w:rPr>
                <w:rFonts w:ascii="宋体" w:hAnsi="宋体" w:cs="宋体" w:hint="eastAsia"/>
                <w:color w:val="000000"/>
                <w:kern w:val="0"/>
                <w:szCs w:val="21"/>
              </w:rPr>
              <w:br/>
              <w:t>□公开查阅点     □政务服务中心</w:t>
            </w:r>
            <w:r>
              <w:rPr>
                <w:rFonts w:ascii="宋体" w:hAnsi="宋体" w:cs="宋体" w:hint="eastAsia"/>
                <w:color w:val="000000"/>
                <w:kern w:val="0"/>
                <w:szCs w:val="21"/>
              </w:rPr>
              <w:br/>
              <w:t xml:space="preserve">□便民服务站     □入户/现场       </w:t>
            </w:r>
            <w:r>
              <w:rPr>
                <w:rFonts w:ascii="宋体" w:hAnsi="宋体" w:cs="宋体" w:hint="eastAsia"/>
                <w:color w:val="000000"/>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2539"/>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13</w:t>
            </w:r>
          </w:p>
        </w:tc>
        <w:tc>
          <w:tcPr>
            <w:tcW w:w="289" w:type="pct"/>
            <w:vMerge/>
            <w:vAlign w:val="center"/>
          </w:tcPr>
          <w:p w:rsidR="00000000" w:rsidRDefault="00000000">
            <w:pPr>
              <w:widowControl/>
              <w:jc w:val="center"/>
              <w:rPr>
                <w:rFonts w:ascii="宋体" w:hAnsi="宋体" w:cs="宋体"/>
                <w:color w:val="000000"/>
                <w:kern w:val="0"/>
                <w:szCs w:val="21"/>
              </w:rPr>
            </w:pP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项目实施</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·扶贫项目实施前情况（包括项目名称、资金来源、实施期限、绩效目标、实施单位及责任人、受益对象和带贫减贫机制等）</w:t>
            </w:r>
            <w:r>
              <w:rPr>
                <w:rFonts w:ascii="宋体" w:hAnsi="宋体" w:cs="宋体" w:hint="eastAsia"/>
                <w:color w:val="000000"/>
                <w:kern w:val="0"/>
                <w:szCs w:val="21"/>
              </w:rPr>
              <w:br/>
              <w:t>·扶贫项目实施后情况（包括资金使用、项目实施结果、检查验收结果、绩效目标实现情况等）</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南召县各乡镇人民政府、村委会</w:t>
            </w:r>
          </w:p>
        </w:tc>
        <w:tc>
          <w:tcPr>
            <w:tcW w:w="1092" w:type="pct"/>
            <w:vAlign w:val="center"/>
          </w:tcPr>
          <w:p w:rsidR="00000000" w:rsidRDefault="00000000">
            <w:pPr>
              <w:widowControl/>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r w:rsidR="00000000">
        <w:trPr>
          <w:trHeight w:val="2460"/>
        </w:trPr>
        <w:tc>
          <w:tcPr>
            <w:tcW w:w="180" w:type="pct"/>
            <w:vAlign w:val="center"/>
          </w:tcPr>
          <w:p w:rsidR="00000000"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14</w:t>
            </w:r>
          </w:p>
        </w:tc>
        <w:tc>
          <w:tcPr>
            <w:tcW w:w="289"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监督管理</w:t>
            </w:r>
          </w:p>
        </w:tc>
        <w:tc>
          <w:tcPr>
            <w:tcW w:w="321"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监督举报</w:t>
            </w:r>
          </w:p>
        </w:tc>
        <w:tc>
          <w:tcPr>
            <w:tcW w:w="652"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·公开单位、单位监督举报电话和12317监督举报电话</w:t>
            </w:r>
            <w:r>
              <w:rPr>
                <w:rFonts w:ascii="宋体" w:hAnsi="宋体" w:cs="宋体" w:hint="eastAsia"/>
                <w:color w:val="000000"/>
                <w:kern w:val="0"/>
                <w:szCs w:val="21"/>
              </w:rPr>
              <w:br/>
              <w:t>·举报受理办理结果</w:t>
            </w:r>
          </w:p>
        </w:tc>
        <w:tc>
          <w:tcPr>
            <w:tcW w:w="503" w:type="pct"/>
            <w:vAlign w:val="center"/>
          </w:tcPr>
          <w:p w:rsidR="00000000" w:rsidRDefault="00000000">
            <w:pPr>
              <w:widowControl/>
              <w:jc w:val="left"/>
              <w:rPr>
                <w:rFonts w:ascii="宋体" w:hAnsi="宋体" w:cs="宋体"/>
                <w:color w:val="000000"/>
                <w:kern w:val="0"/>
                <w:szCs w:val="21"/>
              </w:rPr>
            </w:pPr>
            <w:r>
              <w:rPr>
                <w:rFonts w:ascii="宋体" w:hAnsi="宋体" w:cs="宋体" w:hint="eastAsia"/>
                <w:color w:val="000000"/>
                <w:kern w:val="0"/>
                <w:szCs w:val="21"/>
              </w:rPr>
              <w:t>《国务院扶贫办、财政部关于完善扶贫资金项目公告公示制度的指导意见》</w:t>
            </w:r>
          </w:p>
        </w:tc>
        <w:tc>
          <w:tcPr>
            <w:tcW w:w="501"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信息形成（变更）20个工作日内</w:t>
            </w:r>
          </w:p>
        </w:tc>
        <w:tc>
          <w:tcPr>
            <w:tcW w:w="402" w:type="pct"/>
            <w:vAlign w:val="center"/>
          </w:tcPr>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南召县财政局</w:t>
            </w:r>
          </w:p>
          <w:p w:rsidR="00000000"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南召县各乡镇人民政府、村委会</w:t>
            </w:r>
          </w:p>
        </w:tc>
        <w:tc>
          <w:tcPr>
            <w:tcW w:w="1092" w:type="pct"/>
            <w:vAlign w:val="center"/>
          </w:tcPr>
          <w:p w:rsidR="00000000" w:rsidRDefault="00000000">
            <w:pPr>
              <w:widowControl/>
              <w:jc w:val="left"/>
              <w:rPr>
                <w:rFonts w:ascii="宋体" w:hAnsi="宋体" w:cs="宋体"/>
                <w:kern w:val="0"/>
                <w:szCs w:val="21"/>
              </w:rPr>
            </w:pPr>
            <w:r>
              <w:rPr>
                <w:rFonts w:ascii="宋体" w:hAnsi="宋体" w:cs="宋体" w:hint="eastAsia"/>
                <w:kern w:val="0"/>
                <w:szCs w:val="21"/>
              </w:rPr>
              <w:t>■政府网站       □政府公报</w:t>
            </w:r>
            <w:r>
              <w:rPr>
                <w:rFonts w:ascii="宋体" w:hAnsi="宋体" w:cs="宋体" w:hint="eastAsia"/>
                <w:kern w:val="0"/>
                <w:szCs w:val="21"/>
              </w:rPr>
              <w:br/>
              <w:t xml:space="preserve">□两微一端       □发布会/听证会  </w:t>
            </w:r>
            <w:r>
              <w:rPr>
                <w:rFonts w:ascii="宋体" w:hAnsi="宋体" w:cs="宋体" w:hint="eastAsia"/>
                <w:kern w:val="0"/>
                <w:szCs w:val="21"/>
              </w:rPr>
              <w:br/>
              <w:t>□广播电视       □纸质媒体</w:t>
            </w:r>
            <w:r>
              <w:rPr>
                <w:rFonts w:ascii="宋体" w:hAnsi="宋体" w:cs="宋体" w:hint="eastAsia"/>
                <w:kern w:val="0"/>
                <w:szCs w:val="21"/>
              </w:rPr>
              <w:br/>
              <w:t>□公开查阅点     □政务服务中心</w:t>
            </w:r>
            <w:r>
              <w:rPr>
                <w:rFonts w:ascii="宋体" w:hAnsi="宋体" w:cs="宋体" w:hint="eastAsia"/>
                <w:kern w:val="0"/>
                <w:szCs w:val="21"/>
              </w:rPr>
              <w:br/>
              <w:t xml:space="preserve">□便民服务站     □入户/现场       </w:t>
            </w:r>
            <w:r>
              <w:rPr>
                <w:rFonts w:ascii="宋体" w:hAnsi="宋体" w:cs="宋体" w:hint="eastAsia"/>
                <w:kern w:val="0"/>
                <w:szCs w:val="21"/>
              </w:rPr>
              <w:br/>
              <w:t xml:space="preserve">■社区/企事业单位/村公示栏（电子屏）           □精准推送       □其他 </w:t>
            </w:r>
          </w:p>
        </w:tc>
        <w:tc>
          <w:tcPr>
            <w:tcW w:w="17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55"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182" w:type="pct"/>
            <w:vAlign w:val="center"/>
          </w:tcPr>
          <w:p w:rsidR="00000000"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55"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c>
          <w:tcPr>
            <w:tcW w:w="232" w:type="pct"/>
            <w:vAlign w:val="center"/>
          </w:tcPr>
          <w:p w:rsidR="00000000" w:rsidRDefault="00000000">
            <w:pPr>
              <w:widowControl/>
              <w:jc w:val="center"/>
              <w:rPr>
                <w:rFonts w:ascii="Arial" w:hAnsi="Arial" w:cs="Arial"/>
                <w:kern w:val="0"/>
                <w:szCs w:val="21"/>
              </w:rPr>
            </w:pPr>
            <w:r>
              <w:rPr>
                <w:rFonts w:ascii="Arial" w:hAnsi="Arial" w:cs="Arial"/>
                <w:kern w:val="0"/>
                <w:szCs w:val="21"/>
              </w:rPr>
              <w:t>√</w:t>
            </w:r>
          </w:p>
        </w:tc>
      </w:tr>
    </w:tbl>
    <w:p w:rsidR="00000000" w:rsidRDefault="00000000"/>
    <w:p w:rsidR="005528C8" w:rsidRDefault="005528C8"/>
    <w:sectPr w:rsidR="005528C8">
      <w:pgSz w:w="16838" w:h="11906" w:orient="landscape"/>
      <w:pgMar w:top="907" w:right="1440" w:bottom="102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文星标宋">
    <w:altName w:val="微软雅黑"/>
    <w:charset w:val="86"/>
    <w:family w:val="auto"/>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5B1C53CD"/>
    <w:rsid w:val="00351B45"/>
    <w:rsid w:val="00425802"/>
    <w:rsid w:val="00427C5B"/>
    <w:rsid w:val="005528C8"/>
    <w:rsid w:val="0A276785"/>
    <w:rsid w:val="23C27D18"/>
    <w:rsid w:val="370D5605"/>
    <w:rsid w:val="430457C6"/>
    <w:rsid w:val="4C3A2F3C"/>
    <w:rsid w:val="54991794"/>
    <w:rsid w:val="5B1C53CD"/>
    <w:rsid w:val="5D641B6D"/>
    <w:rsid w:val="6DF9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417A4-2809-4DDB-86E6-D5FE32C7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line="600" w:lineRule="exact"/>
      <w:contextualSpacing/>
      <w:jc w:val="center"/>
      <w:outlineLvl w:val="0"/>
    </w:pPr>
    <w:rPr>
      <w:rFonts w:ascii="Cambria" w:eastAsia="文星标宋" w:hAnsi="Cambria"/>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698</Words>
  <Characters>3985</Characters>
  <Application>Microsoft Office Word</Application>
  <DocSecurity>0</DocSecurity>
  <Lines>33</Lines>
  <Paragraphs>9</Paragraphs>
  <ScaleCrop>false</ScaleCrop>
  <Company>CHINA</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宋丹</dc:creator>
  <cp:keywords/>
  <cp:lastModifiedBy>jlfwq</cp:lastModifiedBy>
  <cp:revision>2</cp:revision>
  <cp:lastPrinted>2020-07-13T03:14:00Z</cp:lastPrinted>
  <dcterms:created xsi:type="dcterms:W3CDTF">2024-08-08T19:06:00Z</dcterms:created>
  <dcterms:modified xsi:type="dcterms:W3CDTF">2024-08-08T19:06:00Z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C99FD2DF9AA74669A2C1057A5097CD51_13</vt:lpwstr>
  </property>
</Properties>
</file>