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Ind w:w="0" w:type="dxa"/>
        <w:tblCellMar>
          <w:left w:w="0" w:type="dxa"/>
          <w:right w:w="0" w:type="dxa"/>
        </w:tblCellMar>
        <w:tblLook w:val="0000" w:firstRow="0" w:lastRow="0" w:firstColumn="0" w:lastColumn="0" w:noHBand="0" w:noVBand="0"/>
      </w:tblPr>
      <w:tblGrid>
        <w:gridCol w:w="14570"/>
      </w:tblGrid>
      <w:tr w:rsidR="00000000">
        <w:trPr>
          <w:jc w:val="center"/>
        </w:trPr>
        <w:tc>
          <w:tcPr>
            <w:tcW w:w="0" w:type="auto"/>
            <w:vAlign w:val="center"/>
          </w:tcPr>
          <w:p w:rsidR="00000000" w:rsidRDefault="00000000">
            <w:pPr>
              <w:widowControl/>
              <w:spacing w:line="21" w:lineRule="atLeast"/>
              <w:jc w:val="center"/>
              <w:rPr>
                <w:rFonts w:ascii="微软雅黑" w:eastAsia="微软雅黑" w:hAnsi="微软雅黑" w:cs="微软雅黑"/>
                <w:b/>
                <w:color w:val="3D3D3D"/>
                <w:sz w:val="33"/>
                <w:szCs w:val="33"/>
              </w:rPr>
            </w:pPr>
            <w:r>
              <w:rPr>
                <w:rFonts w:ascii="微软雅黑" w:eastAsia="微软雅黑" w:hAnsi="微软雅黑" w:cs="微软雅黑" w:hint="eastAsia"/>
                <w:b/>
                <w:color w:val="3D3D3D"/>
                <w:kern w:val="0"/>
                <w:sz w:val="33"/>
                <w:szCs w:val="33"/>
                <w:lang w:bidi="ar"/>
              </w:rPr>
              <w:t>南召县【公共文化服务领域】基层政务公开标准目录</w:t>
            </w:r>
          </w:p>
        </w:tc>
      </w:tr>
      <w:tr w:rsidR="00000000">
        <w:trPr>
          <w:jc w:val="center"/>
        </w:trPr>
        <w:tc>
          <w:tcPr>
            <w:tcW w:w="0" w:type="auto"/>
            <w:vAlign w:val="center"/>
          </w:tcPr>
          <w:tbl>
            <w:tblPr>
              <w:tblW w:w="13943" w:type="dxa"/>
              <w:jc w:val="center"/>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506"/>
              <w:gridCol w:w="640"/>
              <w:gridCol w:w="854"/>
              <w:gridCol w:w="2205"/>
              <w:gridCol w:w="1332"/>
              <w:gridCol w:w="1426"/>
              <w:gridCol w:w="1158"/>
              <w:gridCol w:w="2100"/>
              <w:gridCol w:w="629"/>
              <w:gridCol w:w="619"/>
              <w:gridCol w:w="516"/>
              <w:gridCol w:w="629"/>
              <w:gridCol w:w="630"/>
              <w:gridCol w:w="699"/>
            </w:tblGrid>
            <w:tr w:rsidR="00000000">
              <w:trPr>
                <w:cantSplit/>
                <w:jc w:val="center"/>
              </w:trPr>
              <w:tc>
                <w:tcPr>
                  <w:tcW w:w="506"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jc w:val="center"/>
                    <w:rPr>
                      <w:sz w:val="21"/>
                      <w:szCs w:val="21"/>
                    </w:rPr>
                  </w:pPr>
                  <w:r>
                    <w:rPr>
                      <w:rFonts w:ascii="宋体" w:hAnsi="宋体" w:cs="宋体" w:hint="eastAsia"/>
                      <w:color w:val="333333"/>
                      <w:sz w:val="22"/>
                      <w:szCs w:val="22"/>
                    </w:rPr>
                    <w:t>序号</w:t>
                  </w:r>
                </w:p>
              </w:tc>
              <w:tc>
                <w:tcPr>
                  <w:tcW w:w="1494" w:type="dxa"/>
                  <w:gridSpan w:val="2"/>
                  <w:tcBorders>
                    <w:top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jc w:val="center"/>
                    <w:rPr>
                      <w:sz w:val="21"/>
                      <w:szCs w:val="21"/>
                    </w:rPr>
                  </w:pPr>
                  <w:r>
                    <w:rPr>
                      <w:rFonts w:ascii="宋体" w:hAnsi="宋体" w:cs="宋体" w:hint="eastAsia"/>
                      <w:color w:val="333333"/>
                      <w:sz w:val="22"/>
                      <w:szCs w:val="22"/>
                    </w:rPr>
                    <w:t>公开事项</w:t>
                  </w:r>
                </w:p>
              </w:tc>
              <w:tc>
                <w:tcPr>
                  <w:tcW w:w="2205" w:type="dxa"/>
                  <w:vMerge w:val="restart"/>
                  <w:tcBorders>
                    <w:top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jc w:val="center"/>
                    <w:rPr>
                      <w:sz w:val="21"/>
                      <w:szCs w:val="21"/>
                    </w:rPr>
                  </w:pPr>
                  <w:r>
                    <w:rPr>
                      <w:rFonts w:ascii="宋体" w:hAnsi="宋体" w:cs="宋体" w:hint="eastAsia"/>
                      <w:color w:val="333333"/>
                      <w:sz w:val="22"/>
                      <w:szCs w:val="22"/>
                    </w:rPr>
                    <w:t>公开内容（要素）</w:t>
                  </w:r>
                </w:p>
              </w:tc>
              <w:tc>
                <w:tcPr>
                  <w:tcW w:w="1332" w:type="dxa"/>
                  <w:vMerge w:val="restart"/>
                  <w:tcBorders>
                    <w:top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jc w:val="center"/>
                    <w:rPr>
                      <w:sz w:val="21"/>
                      <w:szCs w:val="21"/>
                    </w:rPr>
                  </w:pPr>
                  <w:r>
                    <w:rPr>
                      <w:rFonts w:ascii="宋体" w:hAnsi="宋体" w:cs="宋体" w:hint="eastAsia"/>
                      <w:color w:val="333333"/>
                      <w:sz w:val="22"/>
                      <w:szCs w:val="22"/>
                    </w:rPr>
                    <w:t>公开依据</w:t>
                  </w:r>
                </w:p>
              </w:tc>
              <w:tc>
                <w:tcPr>
                  <w:tcW w:w="1426" w:type="dxa"/>
                  <w:vMerge w:val="restart"/>
                  <w:tcBorders>
                    <w:top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jc w:val="center"/>
                    <w:rPr>
                      <w:sz w:val="21"/>
                      <w:szCs w:val="21"/>
                    </w:rPr>
                  </w:pPr>
                  <w:r>
                    <w:rPr>
                      <w:rFonts w:ascii="宋体" w:hAnsi="宋体" w:cs="宋体" w:hint="eastAsia"/>
                      <w:color w:val="333333"/>
                      <w:sz w:val="22"/>
                      <w:szCs w:val="22"/>
                    </w:rPr>
                    <w:t>公开时限</w:t>
                  </w:r>
                </w:p>
              </w:tc>
              <w:tc>
                <w:tcPr>
                  <w:tcW w:w="1158" w:type="dxa"/>
                  <w:vMerge w:val="restart"/>
                  <w:tcBorders>
                    <w:top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jc w:val="center"/>
                    <w:rPr>
                      <w:sz w:val="21"/>
                      <w:szCs w:val="21"/>
                    </w:rPr>
                  </w:pPr>
                  <w:r>
                    <w:rPr>
                      <w:rFonts w:ascii="宋体" w:hAnsi="宋体" w:cs="宋体" w:hint="eastAsia"/>
                      <w:color w:val="333333"/>
                      <w:sz w:val="22"/>
                      <w:szCs w:val="22"/>
                    </w:rPr>
                    <w:t>公开主体</w:t>
                  </w:r>
                </w:p>
              </w:tc>
              <w:tc>
                <w:tcPr>
                  <w:tcW w:w="2100" w:type="dxa"/>
                  <w:vMerge w:val="restart"/>
                  <w:tcBorders>
                    <w:top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jc w:val="center"/>
                    <w:rPr>
                      <w:sz w:val="21"/>
                      <w:szCs w:val="21"/>
                    </w:rPr>
                  </w:pPr>
                  <w:r>
                    <w:rPr>
                      <w:rFonts w:ascii="宋体" w:hAnsi="宋体" w:cs="宋体" w:hint="eastAsia"/>
                      <w:color w:val="333333"/>
                      <w:sz w:val="22"/>
                      <w:szCs w:val="22"/>
                    </w:rPr>
                    <w:t>公开渠道和载体</w:t>
                  </w:r>
                </w:p>
              </w:tc>
              <w:tc>
                <w:tcPr>
                  <w:tcW w:w="1248" w:type="dxa"/>
                  <w:gridSpan w:val="2"/>
                  <w:tcBorders>
                    <w:top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jc w:val="center"/>
                    <w:rPr>
                      <w:sz w:val="21"/>
                      <w:szCs w:val="21"/>
                    </w:rPr>
                  </w:pPr>
                  <w:r>
                    <w:rPr>
                      <w:rFonts w:ascii="宋体" w:hAnsi="宋体" w:cs="宋体" w:hint="eastAsia"/>
                      <w:color w:val="333333"/>
                      <w:sz w:val="22"/>
                      <w:szCs w:val="22"/>
                    </w:rPr>
                    <w:t>公开对象</w:t>
                  </w:r>
                </w:p>
              </w:tc>
              <w:tc>
                <w:tcPr>
                  <w:tcW w:w="1145" w:type="dxa"/>
                  <w:gridSpan w:val="2"/>
                  <w:tcBorders>
                    <w:top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jc w:val="center"/>
                    <w:rPr>
                      <w:sz w:val="21"/>
                      <w:szCs w:val="21"/>
                    </w:rPr>
                  </w:pPr>
                  <w:r>
                    <w:rPr>
                      <w:rFonts w:ascii="宋体" w:hAnsi="宋体" w:cs="宋体" w:hint="eastAsia"/>
                      <w:color w:val="333333"/>
                      <w:sz w:val="22"/>
                      <w:szCs w:val="22"/>
                    </w:rPr>
                    <w:t>公开方式</w:t>
                  </w:r>
                </w:p>
              </w:tc>
              <w:tc>
                <w:tcPr>
                  <w:tcW w:w="1329" w:type="dxa"/>
                  <w:gridSpan w:val="2"/>
                  <w:tcBorders>
                    <w:top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jc w:val="center"/>
                    <w:rPr>
                      <w:sz w:val="21"/>
                      <w:szCs w:val="21"/>
                    </w:rPr>
                  </w:pPr>
                  <w:r>
                    <w:rPr>
                      <w:rFonts w:ascii="宋体" w:hAnsi="宋体" w:cs="宋体" w:hint="eastAsia"/>
                      <w:color w:val="333333"/>
                      <w:sz w:val="22"/>
                      <w:szCs w:val="22"/>
                    </w:rPr>
                    <w:t>公开层级</w:t>
                  </w:r>
                </w:p>
              </w:tc>
            </w:tr>
            <w:tr w:rsidR="00000000">
              <w:trPr>
                <w:cantSplit/>
                <w:jc w:val="center"/>
              </w:trPr>
              <w:tc>
                <w:tcPr>
                  <w:tcW w:w="506" w:type="dxa"/>
                  <w:vMerge/>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640" w:type="dxa"/>
                  <w:tcBorders>
                    <w:bottom w:val="single" w:sz="6" w:space="0" w:color="auto"/>
                    <w:right w:val="single" w:sz="6" w:space="0" w:color="auto"/>
                  </w:tcBorders>
                  <w:tcMar>
                    <w:left w:w="105" w:type="dxa"/>
                    <w:right w:w="105" w:type="dxa"/>
                  </w:tcMar>
                  <w:vAlign w:val="center"/>
                </w:tcPr>
                <w:p w:rsidR="00000000" w:rsidRDefault="00000000">
                  <w:pPr>
                    <w:pStyle w:val="a3"/>
                    <w:widowControl/>
                    <w:jc w:val="center"/>
                    <w:rPr>
                      <w:sz w:val="21"/>
                      <w:szCs w:val="21"/>
                    </w:rPr>
                  </w:pPr>
                  <w:r>
                    <w:rPr>
                      <w:rFonts w:ascii="宋体" w:hAnsi="宋体" w:cs="宋体" w:hint="eastAsia"/>
                      <w:color w:val="333333"/>
                      <w:sz w:val="22"/>
                      <w:szCs w:val="22"/>
                    </w:rPr>
                    <w:t>一级事项</w:t>
                  </w: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jc w:val="center"/>
                    <w:rPr>
                      <w:sz w:val="21"/>
                      <w:szCs w:val="21"/>
                    </w:rPr>
                  </w:pPr>
                  <w:r>
                    <w:rPr>
                      <w:rFonts w:ascii="宋体" w:hAnsi="宋体" w:cs="宋体" w:hint="eastAsia"/>
                      <w:color w:val="333333"/>
                      <w:sz w:val="22"/>
                      <w:szCs w:val="22"/>
                    </w:rPr>
                    <w:t>二级事项</w:t>
                  </w:r>
                </w:p>
              </w:tc>
              <w:tc>
                <w:tcPr>
                  <w:tcW w:w="2205" w:type="dxa"/>
                  <w:vMerge/>
                  <w:tcBorders>
                    <w:top w:val="single" w:sz="6" w:space="0" w:color="auto"/>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1332" w:type="dxa"/>
                  <w:vMerge/>
                  <w:tcBorders>
                    <w:top w:val="single" w:sz="6" w:space="0" w:color="auto"/>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1426" w:type="dxa"/>
                  <w:vMerge/>
                  <w:tcBorders>
                    <w:top w:val="single" w:sz="6" w:space="0" w:color="auto"/>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1158" w:type="dxa"/>
                  <w:vMerge/>
                  <w:tcBorders>
                    <w:top w:val="single" w:sz="6" w:space="0" w:color="auto"/>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2100" w:type="dxa"/>
                  <w:vMerge/>
                  <w:tcBorders>
                    <w:top w:val="single" w:sz="6" w:space="0" w:color="auto"/>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jc w:val="center"/>
                    <w:rPr>
                      <w:sz w:val="21"/>
                      <w:szCs w:val="21"/>
                    </w:rPr>
                  </w:pPr>
                  <w:r>
                    <w:rPr>
                      <w:rFonts w:ascii="宋体" w:hAnsi="宋体" w:cs="宋体" w:hint="eastAsia"/>
                      <w:color w:val="333333"/>
                      <w:sz w:val="22"/>
                      <w:szCs w:val="22"/>
                    </w:rPr>
                    <w:t>全社会</w:t>
                  </w:r>
                </w:p>
              </w:tc>
              <w:tc>
                <w:tcPr>
                  <w:tcW w:w="619" w:type="dxa"/>
                  <w:tcBorders>
                    <w:bottom w:val="single" w:sz="6" w:space="0" w:color="auto"/>
                    <w:right w:val="single" w:sz="6" w:space="0" w:color="auto"/>
                  </w:tcBorders>
                  <w:tcMar>
                    <w:left w:w="105" w:type="dxa"/>
                    <w:right w:w="105" w:type="dxa"/>
                  </w:tcMar>
                  <w:vAlign w:val="center"/>
                </w:tcPr>
                <w:p w:rsidR="00000000" w:rsidRDefault="00000000">
                  <w:pPr>
                    <w:pStyle w:val="a3"/>
                    <w:widowControl/>
                    <w:jc w:val="center"/>
                    <w:rPr>
                      <w:sz w:val="21"/>
                      <w:szCs w:val="21"/>
                    </w:rPr>
                  </w:pPr>
                  <w:r>
                    <w:rPr>
                      <w:rFonts w:ascii="宋体" w:hAnsi="宋体" w:cs="宋体" w:hint="eastAsia"/>
                      <w:color w:val="333333"/>
                      <w:sz w:val="22"/>
                      <w:szCs w:val="22"/>
                    </w:rPr>
                    <w:t>特定群众</w:t>
                  </w: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jc w:val="center"/>
                    <w:rPr>
                      <w:sz w:val="21"/>
                      <w:szCs w:val="21"/>
                    </w:rPr>
                  </w:pPr>
                  <w:r>
                    <w:rPr>
                      <w:rFonts w:ascii="宋体" w:hAnsi="宋体" w:cs="宋体" w:hint="eastAsia"/>
                      <w:color w:val="333333"/>
                      <w:sz w:val="22"/>
                      <w:szCs w:val="22"/>
                    </w:rPr>
                    <w:t>主动</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jc w:val="center"/>
                    <w:rPr>
                      <w:sz w:val="21"/>
                      <w:szCs w:val="21"/>
                    </w:rPr>
                  </w:pPr>
                  <w:r>
                    <w:rPr>
                      <w:rFonts w:ascii="宋体" w:hAnsi="宋体" w:cs="宋体" w:hint="eastAsia"/>
                      <w:color w:val="333333"/>
                      <w:sz w:val="22"/>
                      <w:szCs w:val="22"/>
                    </w:rPr>
                    <w:t>依申请公开</w:t>
                  </w: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jc w:val="center"/>
                    <w:rPr>
                      <w:sz w:val="21"/>
                      <w:szCs w:val="21"/>
                    </w:rPr>
                  </w:pPr>
                  <w:r>
                    <w:rPr>
                      <w:rFonts w:ascii="宋体" w:hAnsi="宋体" w:cs="宋体" w:hint="eastAsia"/>
                      <w:color w:val="333333"/>
                      <w:sz w:val="22"/>
                      <w:szCs w:val="22"/>
                    </w:rPr>
                    <w:t>县级</w:t>
                  </w:r>
                </w:p>
              </w:tc>
              <w:tc>
                <w:tcPr>
                  <w:tcW w:w="699" w:type="dxa"/>
                  <w:tcBorders>
                    <w:bottom w:val="single" w:sz="6" w:space="0" w:color="auto"/>
                    <w:right w:val="single" w:sz="6" w:space="0" w:color="auto"/>
                  </w:tcBorders>
                  <w:tcMar>
                    <w:left w:w="105" w:type="dxa"/>
                    <w:right w:w="105" w:type="dxa"/>
                  </w:tcMar>
                  <w:vAlign w:val="center"/>
                </w:tcPr>
                <w:p w:rsidR="00000000" w:rsidRDefault="00000000">
                  <w:pPr>
                    <w:pStyle w:val="a3"/>
                    <w:widowControl/>
                    <w:jc w:val="center"/>
                    <w:rPr>
                      <w:sz w:val="21"/>
                      <w:szCs w:val="21"/>
                    </w:rPr>
                  </w:pPr>
                  <w:r>
                    <w:rPr>
                      <w:rFonts w:ascii="宋体" w:hAnsi="宋体" w:cs="宋体" w:hint="eastAsia"/>
                      <w:color w:val="333333"/>
                      <w:sz w:val="22"/>
                      <w:szCs w:val="22"/>
                    </w:rPr>
                    <w:t>乡、村级</w:t>
                  </w: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p>
              </w:tc>
              <w:tc>
                <w:tcPr>
                  <w:tcW w:w="640" w:type="dxa"/>
                  <w:vMerge w:val="restart"/>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行政</w:t>
                  </w:r>
                  <w:r>
                    <w:rPr>
                      <w:rFonts w:ascii="宋体" w:hAnsi="宋体" w:cs="宋体"/>
                      <w:color w:val="333333"/>
                      <w:sz w:val="18"/>
                      <w:szCs w:val="18"/>
                    </w:rPr>
                    <w:t xml:space="preserve"> </w:t>
                  </w:r>
                  <w:r>
                    <w:rPr>
                      <w:rFonts w:ascii="宋体" w:hAnsi="宋体" w:cs="宋体" w:hint="eastAsia"/>
                      <w:color w:val="333333"/>
                      <w:sz w:val="18"/>
                      <w:szCs w:val="18"/>
                    </w:rPr>
                    <w:t>许可</w:t>
                  </w: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互联网上网服务营业场所经营许可</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办事指南：主要包括事项名称、设定依据、申请条件、办理材料、办理地点、办理时间、联系电话、办理流程、办理期限、申请行政许可需要提交的全部材料目录及办理情况</w:t>
                  </w:r>
                  <w:r>
                    <w:rPr>
                      <w:rFonts w:ascii="宋体" w:hAnsi="宋体" w:cs="宋体"/>
                      <w:color w:val="333333"/>
                      <w:sz w:val="18"/>
                      <w:szCs w:val="18"/>
                    </w:rPr>
                    <w:t>; 2.</w:t>
                  </w:r>
                  <w:r>
                    <w:rPr>
                      <w:rFonts w:ascii="宋体" w:hAnsi="宋体" w:cs="宋体" w:hint="eastAsia"/>
                      <w:color w:val="333333"/>
                      <w:sz w:val="18"/>
                      <w:szCs w:val="18"/>
                    </w:rPr>
                    <w:t>行政许可决定。</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《行政许可法》、《政府信息公开条例》、《互联网上网服务营业场所管理条例》</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ascii="宋体" w:cs="宋体"/>
                      <w:color w:val="333333"/>
                      <w:sz w:val="18"/>
                      <w:szCs w:val="18"/>
                    </w:rPr>
                  </w:pPr>
                  <w:r>
                    <w:rPr>
                      <w:rFonts w:ascii="宋体" w:hAnsi="宋体" w:cs="宋体" w:hint="eastAsia"/>
                      <w:color w:val="333333"/>
                      <w:sz w:val="18"/>
                      <w:szCs w:val="18"/>
                    </w:rPr>
                    <w:t>■政府网站</w:t>
                  </w:r>
                  <w:r>
                    <w:rPr>
                      <w:rFonts w:ascii="宋体" w:cs="宋体"/>
                      <w:color w:val="333333"/>
                      <w:sz w:val="18"/>
                      <w:szCs w:val="18"/>
                    </w:rPr>
                    <w:t> </w:t>
                  </w:r>
                </w:p>
                <w:p w:rsidR="00000000" w:rsidRDefault="00000000">
                  <w:pPr>
                    <w:pStyle w:val="a3"/>
                    <w:widowControl/>
                    <w:spacing w:line="240" w:lineRule="atLeast"/>
                    <w:rPr>
                      <w:rFonts w:ascii="宋体" w:cs="宋体"/>
                      <w:color w:val="333333"/>
                      <w:sz w:val="18"/>
                      <w:szCs w:val="18"/>
                    </w:rPr>
                  </w:pPr>
                  <w:r>
                    <w:rPr>
                      <w:rFonts w:ascii="宋体" w:hAnsi="宋体" w:cs="宋体" w:hint="eastAsia"/>
                      <w:color w:val="333333"/>
                      <w:sz w:val="18"/>
                      <w:szCs w:val="18"/>
                    </w:rPr>
                    <w:t>■公开查阅点</w:t>
                  </w:r>
                  <w:r>
                    <w:rPr>
                      <w:rFonts w:ascii="宋体" w:hAnsi="宋体" w:cs="宋体"/>
                      <w:color w:val="333333"/>
                      <w:sz w:val="18"/>
                      <w:szCs w:val="18"/>
                    </w:rPr>
                    <w:t xml:space="preserve">     </w:t>
                  </w:r>
                </w:p>
                <w:p w:rsidR="00000000" w:rsidRDefault="00000000">
                  <w:pPr>
                    <w:pStyle w:val="a3"/>
                    <w:widowControl/>
                    <w:spacing w:line="240" w:lineRule="atLeast"/>
                    <w:rPr>
                      <w:sz w:val="21"/>
                      <w:szCs w:val="21"/>
                    </w:rPr>
                  </w:pPr>
                  <w:r>
                    <w:rPr>
                      <w:rFonts w:ascii="宋体" w:hAnsi="宋体" w:cs="宋体" w:hint="eastAsia"/>
                      <w:color w:val="333333"/>
                      <w:sz w:val="18"/>
                      <w:szCs w:val="18"/>
                    </w:rPr>
                    <w:t>■政务服务中心</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2</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文艺表演团体设立审批</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办事指南：主要包括事项名称、设定依据、申请条件、办理材料、办理地点、办理时间、联系电话、办理流程、办理期限、申请行政许可需要提交的全部材料目录及办理情况</w:t>
                  </w:r>
                  <w:r>
                    <w:rPr>
                      <w:rFonts w:ascii="宋体" w:hAnsi="宋体" w:cs="宋体"/>
                      <w:color w:val="333333"/>
                      <w:sz w:val="18"/>
                      <w:szCs w:val="18"/>
                    </w:rPr>
                    <w:t>;</w:t>
                  </w:r>
                  <w:r>
                    <w:rPr>
                      <w:rFonts w:ascii="宋体" w:hAnsi="宋体" w:cs="宋体"/>
                      <w:color w:val="333333"/>
                      <w:sz w:val="18"/>
                      <w:szCs w:val="18"/>
                    </w:rPr>
                    <w:br/>
                    <w:t>2.</w:t>
                  </w:r>
                  <w:r>
                    <w:rPr>
                      <w:rFonts w:ascii="宋体" w:hAnsi="宋体" w:cs="宋体" w:hint="eastAsia"/>
                      <w:color w:val="333333"/>
                      <w:sz w:val="18"/>
                      <w:szCs w:val="18"/>
                    </w:rPr>
                    <w:t>行政许可决定。</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《行政许可法》、《政府信息公开条例》、《营业性演出管理条例》、《文化部关于落实“先照后证”改进文化市场行政审批工作的通知》</w:t>
                  </w:r>
                  <w:r>
                    <w:rPr>
                      <w:rFonts w:ascii="宋体" w:hAnsi="宋体" w:cs="宋体"/>
                      <w:color w:val="333333"/>
                      <w:sz w:val="18"/>
                      <w:szCs w:val="18"/>
                    </w:rPr>
                    <w:t xml:space="preserve"> </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ascii="宋体" w:cs="宋体"/>
                      <w:color w:val="333333"/>
                      <w:sz w:val="18"/>
                      <w:szCs w:val="18"/>
                    </w:rPr>
                  </w:pPr>
                  <w:r>
                    <w:rPr>
                      <w:rFonts w:ascii="宋体" w:hAnsi="宋体" w:cs="宋体" w:hint="eastAsia"/>
                      <w:color w:val="333333"/>
                      <w:sz w:val="18"/>
                      <w:szCs w:val="18"/>
                    </w:rPr>
                    <w:t>■政府网站</w:t>
                  </w:r>
                  <w:r>
                    <w:rPr>
                      <w:rFonts w:ascii="宋体" w:cs="宋体"/>
                      <w:color w:val="333333"/>
                      <w:sz w:val="18"/>
                      <w:szCs w:val="18"/>
                    </w:rPr>
                    <w:t> </w:t>
                  </w:r>
                </w:p>
                <w:p w:rsidR="00000000" w:rsidRDefault="00000000">
                  <w:pPr>
                    <w:pStyle w:val="a3"/>
                    <w:widowControl/>
                    <w:spacing w:line="240" w:lineRule="atLeast"/>
                    <w:rPr>
                      <w:rFonts w:ascii="宋体" w:cs="宋体"/>
                      <w:color w:val="333333"/>
                      <w:sz w:val="18"/>
                      <w:szCs w:val="18"/>
                    </w:rPr>
                  </w:pPr>
                  <w:r>
                    <w:rPr>
                      <w:rFonts w:ascii="宋体" w:hAnsi="宋体" w:cs="宋体" w:hint="eastAsia"/>
                      <w:color w:val="333333"/>
                      <w:sz w:val="18"/>
                      <w:szCs w:val="18"/>
                    </w:rPr>
                    <w:t>■公开查阅点</w:t>
                  </w:r>
                  <w:r>
                    <w:rPr>
                      <w:rFonts w:ascii="宋体" w:hAnsi="宋体" w:cs="宋体"/>
                      <w:color w:val="333333"/>
                      <w:sz w:val="18"/>
                      <w:szCs w:val="18"/>
                    </w:rPr>
                    <w:t xml:space="preserve">     </w:t>
                  </w:r>
                </w:p>
                <w:p w:rsidR="00000000" w:rsidRDefault="00000000">
                  <w:pPr>
                    <w:pStyle w:val="a3"/>
                    <w:widowControl/>
                    <w:spacing w:line="240" w:lineRule="atLeast"/>
                    <w:rPr>
                      <w:sz w:val="21"/>
                      <w:szCs w:val="21"/>
                    </w:rPr>
                  </w:pPr>
                  <w:r>
                    <w:rPr>
                      <w:rFonts w:ascii="宋体" w:hAnsi="宋体" w:cs="宋体" w:hint="eastAsia"/>
                      <w:color w:val="333333"/>
                      <w:sz w:val="18"/>
                      <w:szCs w:val="18"/>
                    </w:rPr>
                    <w:t>■政务服务中心</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lastRenderedPageBreak/>
                    <w:t>3</w:t>
                  </w:r>
                </w:p>
              </w:tc>
              <w:tc>
                <w:tcPr>
                  <w:tcW w:w="64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行政</w:t>
                  </w:r>
                  <w:r>
                    <w:rPr>
                      <w:rFonts w:ascii="宋体" w:cs="宋体"/>
                      <w:color w:val="333333"/>
                      <w:sz w:val="18"/>
                      <w:szCs w:val="18"/>
                    </w:rPr>
                    <w:br/>
                  </w:r>
                  <w:r>
                    <w:rPr>
                      <w:rFonts w:ascii="宋体" w:hAnsi="宋体" w:cs="宋体" w:hint="eastAsia"/>
                      <w:color w:val="333333"/>
                      <w:sz w:val="18"/>
                      <w:szCs w:val="18"/>
                    </w:rPr>
                    <w:t>许可</w:t>
                  </w: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营业性演出审批</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办事指南：主要包括事项名称、设定依据、申请条件、办理材料、办理地点、办理时间、联系电话、办理流程、办理期限、申请行政许可需要提交的全部材料目录及办理情况</w:t>
                  </w:r>
                  <w:r>
                    <w:rPr>
                      <w:rFonts w:ascii="宋体" w:hAnsi="宋体" w:cs="宋体"/>
                      <w:color w:val="333333"/>
                      <w:sz w:val="18"/>
                      <w:szCs w:val="18"/>
                    </w:rPr>
                    <w:t>;</w:t>
                  </w:r>
                  <w:r>
                    <w:rPr>
                      <w:rFonts w:ascii="宋体" w:hAnsi="宋体" w:cs="宋体"/>
                      <w:color w:val="333333"/>
                      <w:sz w:val="18"/>
                      <w:szCs w:val="18"/>
                    </w:rPr>
                    <w:br/>
                    <w:t>2.</w:t>
                  </w:r>
                  <w:r>
                    <w:rPr>
                      <w:rFonts w:ascii="宋体" w:hAnsi="宋体" w:cs="宋体" w:hint="eastAsia"/>
                      <w:color w:val="333333"/>
                      <w:sz w:val="18"/>
                      <w:szCs w:val="18"/>
                    </w:rPr>
                    <w:t>行政许可决定。</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同上</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ascii="宋体" w:cs="宋体"/>
                      <w:color w:val="333333"/>
                      <w:sz w:val="18"/>
                      <w:szCs w:val="18"/>
                    </w:rPr>
                  </w:pPr>
                  <w:r>
                    <w:rPr>
                      <w:rFonts w:ascii="宋体" w:hAnsi="宋体" w:cs="宋体" w:hint="eastAsia"/>
                      <w:color w:val="333333"/>
                      <w:sz w:val="18"/>
                      <w:szCs w:val="18"/>
                    </w:rPr>
                    <w:t>■政府网站</w:t>
                  </w:r>
                  <w:r>
                    <w:rPr>
                      <w:rFonts w:ascii="宋体" w:cs="宋体"/>
                      <w:color w:val="333333"/>
                      <w:sz w:val="18"/>
                      <w:szCs w:val="18"/>
                    </w:rPr>
                    <w:t> </w:t>
                  </w:r>
                </w:p>
                <w:p w:rsidR="00000000" w:rsidRDefault="00000000">
                  <w:pPr>
                    <w:pStyle w:val="a3"/>
                    <w:widowControl/>
                    <w:spacing w:line="240" w:lineRule="atLeast"/>
                    <w:rPr>
                      <w:rFonts w:ascii="宋体" w:cs="宋体"/>
                      <w:color w:val="333333"/>
                      <w:sz w:val="18"/>
                      <w:szCs w:val="18"/>
                    </w:rPr>
                  </w:pPr>
                  <w:r>
                    <w:rPr>
                      <w:rFonts w:ascii="宋体" w:hAnsi="宋体" w:cs="宋体" w:hint="eastAsia"/>
                      <w:color w:val="333333"/>
                      <w:sz w:val="18"/>
                      <w:szCs w:val="18"/>
                    </w:rPr>
                    <w:t>■公开查阅点</w:t>
                  </w:r>
                  <w:r>
                    <w:rPr>
                      <w:rFonts w:ascii="宋体" w:hAnsi="宋体" w:cs="宋体"/>
                      <w:color w:val="333333"/>
                      <w:sz w:val="18"/>
                      <w:szCs w:val="18"/>
                    </w:rPr>
                    <w:t xml:space="preserve">     </w:t>
                  </w:r>
                </w:p>
                <w:p w:rsidR="00000000" w:rsidRDefault="00000000">
                  <w:pPr>
                    <w:pStyle w:val="a3"/>
                    <w:widowControl/>
                    <w:spacing w:line="240" w:lineRule="atLeast"/>
                    <w:rPr>
                      <w:sz w:val="21"/>
                      <w:szCs w:val="21"/>
                    </w:rPr>
                  </w:pPr>
                  <w:r>
                    <w:rPr>
                      <w:rFonts w:ascii="宋体" w:hAnsi="宋体" w:cs="宋体" w:hint="eastAsia"/>
                      <w:color w:val="333333"/>
                      <w:sz w:val="18"/>
                      <w:szCs w:val="18"/>
                    </w:rPr>
                    <w:t>■政务服务中心</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4</w:t>
                  </w:r>
                </w:p>
              </w:tc>
              <w:tc>
                <w:tcPr>
                  <w:tcW w:w="640" w:type="dxa"/>
                  <w:vMerge w:val="restart"/>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行政许可</w:t>
                  </w: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娱乐场所经营许可</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办事指南：主要包括事项名称、设定依据、申请条件、办理材料、办理地点、办理时间、联系电话、办理流程、办理期限、申请行政许可需要提交的全部材料目录及办理情况</w:t>
                  </w:r>
                  <w:r>
                    <w:rPr>
                      <w:rFonts w:ascii="宋体" w:hAnsi="宋体" w:cs="宋体"/>
                      <w:color w:val="333333"/>
                      <w:sz w:val="18"/>
                      <w:szCs w:val="18"/>
                    </w:rPr>
                    <w:t>; 2.</w:t>
                  </w:r>
                  <w:r>
                    <w:rPr>
                      <w:rFonts w:ascii="宋体" w:hAnsi="宋体" w:cs="宋体" w:hint="eastAsia"/>
                      <w:color w:val="333333"/>
                      <w:sz w:val="18"/>
                      <w:szCs w:val="18"/>
                    </w:rPr>
                    <w:t>行政许可决定。</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《行政许可法》；《政府信息公开条例》</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ascii="宋体" w:cs="宋体"/>
                      <w:color w:val="333333"/>
                      <w:sz w:val="18"/>
                      <w:szCs w:val="18"/>
                    </w:rPr>
                  </w:pPr>
                  <w:r>
                    <w:rPr>
                      <w:rFonts w:ascii="宋体" w:hAnsi="宋体" w:cs="宋体" w:hint="eastAsia"/>
                      <w:color w:val="333333"/>
                      <w:sz w:val="18"/>
                      <w:szCs w:val="18"/>
                    </w:rPr>
                    <w:t>■政府网站</w:t>
                  </w:r>
                  <w:r>
                    <w:rPr>
                      <w:rFonts w:ascii="宋体" w:cs="宋体"/>
                      <w:color w:val="333333"/>
                      <w:sz w:val="18"/>
                      <w:szCs w:val="18"/>
                    </w:rPr>
                    <w:t> </w:t>
                  </w:r>
                </w:p>
                <w:p w:rsidR="00000000" w:rsidRDefault="00000000">
                  <w:pPr>
                    <w:pStyle w:val="a3"/>
                    <w:widowControl/>
                    <w:spacing w:line="240" w:lineRule="atLeast"/>
                    <w:rPr>
                      <w:rFonts w:ascii="宋体" w:cs="宋体"/>
                      <w:color w:val="333333"/>
                      <w:sz w:val="18"/>
                      <w:szCs w:val="18"/>
                    </w:rPr>
                  </w:pPr>
                  <w:r>
                    <w:rPr>
                      <w:rFonts w:ascii="宋体" w:hAnsi="宋体" w:cs="宋体" w:hint="eastAsia"/>
                      <w:color w:val="333333"/>
                      <w:sz w:val="18"/>
                      <w:szCs w:val="18"/>
                    </w:rPr>
                    <w:t>■公开查阅点</w:t>
                  </w:r>
                  <w:r>
                    <w:rPr>
                      <w:rFonts w:ascii="宋体" w:hAnsi="宋体" w:cs="宋体"/>
                      <w:color w:val="333333"/>
                      <w:sz w:val="18"/>
                      <w:szCs w:val="18"/>
                    </w:rPr>
                    <w:t xml:space="preserve">     </w:t>
                  </w:r>
                </w:p>
                <w:p w:rsidR="00000000" w:rsidRDefault="00000000">
                  <w:pPr>
                    <w:pStyle w:val="a3"/>
                    <w:widowControl/>
                    <w:spacing w:line="240" w:lineRule="atLeast"/>
                    <w:rPr>
                      <w:sz w:val="21"/>
                      <w:szCs w:val="21"/>
                    </w:rPr>
                  </w:pPr>
                  <w:r>
                    <w:rPr>
                      <w:rFonts w:ascii="宋体" w:hAnsi="宋体" w:cs="宋体" w:hint="eastAsia"/>
                      <w:color w:val="333333"/>
                      <w:sz w:val="18"/>
                      <w:szCs w:val="18"/>
                    </w:rPr>
                    <w:t>■政务服务中心</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5</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县级文物保护单位保护范围内其他建设工程或者爆破、钻探、挖掘等作业审批</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ascii="宋体" w:cs="宋体"/>
                      <w:color w:val="333333"/>
                      <w:sz w:val="18"/>
                      <w:szCs w:val="18"/>
                    </w:rPr>
                  </w:pPr>
                  <w:r>
                    <w:rPr>
                      <w:rFonts w:ascii="宋体" w:hAnsi="宋体" w:cs="宋体"/>
                      <w:color w:val="333333"/>
                      <w:sz w:val="18"/>
                      <w:szCs w:val="18"/>
                    </w:rPr>
                    <w:t>1</w:t>
                  </w:r>
                  <w:r>
                    <w:rPr>
                      <w:rFonts w:ascii="宋体" w:hAnsi="宋体" w:cs="宋体" w:hint="eastAsia"/>
                      <w:color w:val="333333"/>
                      <w:sz w:val="18"/>
                      <w:szCs w:val="18"/>
                    </w:rPr>
                    <w:t>办事指南：主要包括事项名称、设定依据、申请条件、办理材料、办理地点、办理时间、联系电话、办理流程、办理期限、申请行政许可需要提交的全部材料目录及办理情况</w:t>
                  </w:r>
                  <w:r>
                    <w:rPr>
                      <w:rFonts w:ascii="宋体" w:hAnsi="宋体" w:cs="宋体"/>
                      <w:color w:val="333333"/>
                      <w:sz w:val="18"/>
                      <w:szCs w:val="18"/>
                    </w:rPr>
                    <w:t>;</w:t>
                  </w:r>
                </w:p>
                <w:p w:rsidR="00000000" w:rsidRDefault="00000000">
                  <w:pPr>
                    <w:pStyle w:val="a3"/>
                    <w:widowControl/>
                    <w:spacing w:line="240" w:lineRule="atLeast"/>
                    <w:rPr>
                      <w:sz w:val="21"/>
                      <w:szCs w:val="21"/>
                    </w:rPr>
                  </w:pPr>
                  <w:r>
                    <w:rPr>
                      <w:rFonts w:ascii="宋体" w:hAnsi="宋体" w:cs="宋体"/>
                      <w:color w:val="333333"/>
                      <w:sz w:val="18"/>
                      <w:szCs w:val="18"/>
                    </w:rPr>
                    <w:t>2.</w:t>
                  </w:r>
                  <w:r>
                    <w:rPr>
                      <w:rFonts w:ascii="宋体" w:hAnsi="宋体" w:cs="宋体" w:hint="eastAsia"/>
                      <w:color w:val="333333"/>
                      <w:sz w:val="18"/>
                      <w:szCs w:val="18"/>
                    </w:rPr>
                    <w:t>行政许可决定。</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《行政许可法》；《政府信息公开条例》</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ascii="宋体" w:cs="宋体"/>
                      <w:color w:val="333333"/>
                      <w:sz w:val="18"/>
                      <w:szCs w:val="18"/>
                    </w:rPr>
                  </w:pPr>
                  <w:r>
                    <w:rPr>
                      <w:rFonts w:ascii="宋体" w:hAnsi="宋体" w:cs="宋体" w:hint="eastAsia"/>
                      <w:color w:val="333333"/>
                      <w:sz w:val="18"/>
                      <w:szCs w:val="18"/>
                    </w:rPr>
                    <w:t>■政府网站</w:t>
                  </w:r>
                  <w:r>
                    <w:rPr>
                      <w:rFonts w:ascii="宋体" w:cs="宋体"/>
                      <w:color w:val="333333"/>
                      <w:sz w:val="18"/>
                      <w:szCs w:val="18"/>
                    </w:rPr>
                    <w:t> </w:t>
                  </w:r>
                </w:p>
                <w:p w:rsidR="00000000" w:rsidRDefault="00000000">
                  <w:pPr>
                    <w:pStyle w:val="a3"/>
                    <w:widowControl/>
                    <w:spacing w:line="240" w:lineRule="atLeast"/>
                    <w:rPr>
                      <w:rFonts w:ascii="宋体" w:cs="宋体"/>
                      <w:color w:val="333333"/>
                      <w:sz w:val="18"/>
                      <w:szCs w:val="18"/>
                    </w:rPr>
                  </w:pPr>
                  <w:r>
                    <w:rPr>
                      <w:rFonts w:ascii="宋体" w:hAnsi="宋体" w:cs="宋体" w:hint="eastAsia"/>
                      <w:color w:val="333333"/>
                      <w:sz w:val="18"/>
                      <w:szCs w:val="18"/>
                    </w:rPr>
                    <w:t>■公开查阅点</w:t>
                  </w:r>
                  <w:r>
                    <w:rPr>
                      <w:rFonts w:ascii="宋体" w:hAnsi="宋体" w:cs="宋体"/>
                      <w:color w:val="333333"/>
                      <w:sz w:val="18"/>
                      <w:szCs w:val="18"/>
                    </w:rPr>
                    <w:t xml:space="preserve">     </w:t>
                  </w:r>
                </w:p>
                <w:p w:rsidR="00000000" w:rsidRDefault="00000000">
                  <w:pPr>
                    <w:pStyle w:val="a3"/>
                    <w:widowControl/>
                    <w:spacing w:line="240" w:lineRule="atLeast"/>
                    <w:rPr>
                      <w:sz w:val="21"/>
                      <w:szCs w:val="21"/>
                    </w:rPr>
                  </w:pPr>
                  <w:r>
                    <w:rPr>
                      <w:rFonts w:ascii="宋体" w:hAnsi="宋体" w:cs="宋体" w:hint="eastAsia"/>
                      <w:color w:val="333333"/>
                      <w:sz w:val="18"/>
                      <w:szCs w:val="18"/>
                    </w:rPr>
                    <w:t>■政务服务中心</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lastRenderedPageBreak/>
                    <w:t>6</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县级文物保护单位建设控制地带内建设工程设计方案审批</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办事指南：主要包括事项名称、设定依据、申请条件、办理材料、办理地点、办理时间、联系电话、办理流程、办理期限、申请行政许可需要提交的全部材料目录及办理情况</w:t>
                  </w:r>
                  <w:r>
                    <w:rPr>
                      <w:rFonts w:ascii="宋体" w:hAnsi="宋体" w:cs="宋体"/>
                      <w:color w:val="333333"/>
                      <w:sz w:val="18"/>
                      <w:szCs w:val="18"/>
                    </w:rPr>
                    <w:t>;</w:t>
                  </w:r>
                  <w:r>
                    <w:rPr>
                      <w:rFonts w:ascii="宋体" w:hAnsi="宋体" w:cs="宋体"/>
                      <w:color w:val="333333"/>
                      <w:sz w:val="18"/>
                      <w:szCs w:val="18"/>
                    </w:rPr>
                    <w:br/>
                    <w:t xml:space="preserve"> 2.</w:t>
                  </w:r>
                  <w:r>
                    <w:rPr>
                      <w:rFonts w:ascii="宋体" w:hAnsi="宋体" w:cs="宋体" w:hint="eastAsia"/>
                      <w:color w:val="333333"/>
                      <w:sz w:val="18"/>
                      <w:szCs w:val="18"/>
                    </w:rPr>
                    <w:t>行政许可决定。</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《行政许可法》；《政府信息公开条例》</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ascii="宋体" w:cs="宋体"/>
                      <w:color w:val="333333"/>
                      <w:sz w:val="18"/>
                      <w:szCs w:val="18"/>
                    </w:rPr>
                  </w:pPr>
                  <w:r>
                    <w:rPr>
                      <w:rFonts w:ascii="宋体" w:hAnsi="宋体" w:cs="宋体" w:hint="eastAsia"/>
                      <w:color w:val="333333"/>
                      <w:sz w:val="18"/>
                      <w:szCs w:val="18"/>
                    </w:rPr>
                    <w:t>■政府网站</w:t>
                  </w:r>
                  <w:r>
                    <w:rPr>
                      <w:rFonts w:ascii="宋体" w:cs="宋体"/>
                      <w:color w:val="333333"/>
                      <w:sz w:val="18"/>
                      <w:szCs w:val="18"/>
                    </w:rPr>
                    <w:t> </w:t>
                  </w:r>
                </w:p>
                <w:p w:rsidR="00000000" w:rsidRDefault="00000000">
                  <w:pPr>
                    <w:pStyle w:val="a3"/>
                    <w:widowControl/>
                    <w:spacing w:line="240" w:lineRule="atLeast"/>
                    <w:rPr>
                      <w:rFonts w:ascii="宋体" w:cs="宋体"/>
                      <w:color w:val="333333"/>
                      <w:sz w:val="18"/>
                      <w:szCs w:val="18"/>
                    </w:rPr>
                  </w:pPr>
                  <w:r>
                    <w:rPr>
                      <w:rFonts w:ascii="宋体" w:hAnsi="宋体" w:cs="宋体" w:hint="eastAsia"/>
                      <w:color w:val="333333"/>
                      <w:sz w:val="18"/>
                      <w:szCs w:val="18"/>
                    </w:rPr>
                    <w:t>■公开查阅点</w:t>
                  </w:r>
                  <w:r>
                    <w:rPr>
                      <w:rFonts w:ascii="宋体" w:hAnsi="宋体" w:cs="宋体"/>
                      <w:color w:val="333333"/>
                      <w:sz w:val="18"/>
                      <w:szCs w:val="18"/>
                    </w:rPr>
                    <w:t xml:space="preserve">     </w:t>
                  </w:r>
                </w:p>
                <w:p w:rsidR="00000000" w:rsidRDefault="00000000">
                  <w:pPr>
                    <w:pStyle w:val="a3"/>
                    <w:widowControl/>
                    <w:spacing w:line="240" w:lineRule="atLeast"/>
                    <w:rPr>
                      <w:sz w:val="21"/>
                      <w:szCs w:val="21"/>
                    </w:rPr>
                  </w:pPr>
                  <w:r>
                    <w:rPr>
                      <w:rFonts w:ascii="宋体" w:hAnsi="宋体" w:cs="宋体" w:hint="eastAsia"/>
                      <w:color w:val="333333"/>
                      <w:sz w:val="18"/>
                      <w:szCs w:val="18"/>
                    </w:rPr>
                    <w:t>■政务服务中心</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7</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县级文物保护单位实施原址保护措施审批</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办事指南：主要包括事项名称、设定依据、申请条件、办理材料、办理地点、办理时间、联系电话、办理流程、办理期限、申请行政许可需要提交的全部材料目录及办理情况</w:t>
                  </w:r>
                  <w:r>
                    <w:rPr>
                      <w:rFonts w:ascii="宋体" w:hAnsi="宋体" w:cs="宋体"/>
                      <w:color w:val="333333"/>
                      <w:sz w:val="18"/>
                      <w:szCs w:val="18"/>
                    </w:rPr>
                    <w:t>;</w:t>
                  </w:r>
                  <w:r>
                    <w:rPr>
                      <w:rFonts w:ascii="宋体" w:hAnsi="宋体" w:cs="宋体"/>
                      <w:color w:val="333333"/>
                      <w:sz w:val="18"/>
                      <w:szCs w:val="18"/>
                    </w:rPr>
                    <w:br/>
                    <w:t>2.</w:t>
                  </w:r>
                  <w:r>
                    <w:rPr>
                      <w:rFonts w:ascii="宋体" w:hAnsi="宋体" w:cs="宋体" w:hint="eastAsia"/>
                      <w:color w:val="333333"/>
                      <w:sz w:val="18"/>
                      <w:szCs w:val="18"/>
                    </w:rPr>
                    <w:t>行政许可决定。</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《行政许可法》；《政府信息公开条例》</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ascii="宋体" w:cs="宋体"/>
                      <w:color w:val="333333"/>
                      <w:sz w:val="18"/>
                      <w:szCs w:val="18"/>
                    </w:rPr>
                  </w:pPr>
                  <w:r>
                    <w:rPr>
                      <w:rFonts w:ascii="宋体" w:hAnsi="宋体" w:cs="宋体" w:hint="eastAsia"/>
                      <w:color w:val="333333"/>
                      <w:sz w:val="18"/>
                      <w:szCs w:val="18"/>
                    </w:rPr>
                    <w:t>■政府网站</w:t>
                  </w:r>
                  <w:r>
                    <w:rPr>
                      <w:rFonts w:ascii="宋体" w:cs="宋体"/>
                      <w:color w:val="333333"/>
                      <w:sz w:val="18"/>
                      <w:szCs w:val="18"/>
                    </w:rPr>
                    <w:t> </w:t>
                  </w:r>
                </w:p>
                <w:p w:rsidR="00000000" w:rsidRDefault="00000000">
                  <w:pPr>
                    <w:pStyle w:val="a3"/>
                    <w:widowControl/>
                    <w:spacing w:line="240" w:lineRule="atLeast"/>
                    <w:rPr>
                      <w:rFonts w:ascii="宋体" w:cs="宋体"/>
                      <w:color w:val="333333"/>
                      <w:sz w:val="18"/>
                      <w:szCs w:val="18"/>
                    </w:rPr>
                  </w:pPr>
                  <w:r>
                    <w:rPr>
                      <w:rFonts w:ascii="宋体" w:hAnsi="宋体" w:cs="宋体" w:hint="eastAsia"/>
                      <w:color w:val="333333"/>
                      <w:sz w:val="18"/>
                      <w:szCs w:val="18"/>
                    </w:rPr>
                    <w:t>■公开查阅点</w:t>
                  </w:r>
                  <w:r>
                    <w:rPr>
                      <w:rFonts w:ascii="宋体" w:hAnsi="宋体" w:cs="宋体"/>
                      <w:color w:val="333333"/>
                      <w:sz w:val="18"/>
                      <w:szCs w:val="18"/>
                    </w:rPr>
                    <w:t xml:space="preserve">     </w:t>
                  </w:r>
                </w:p>
                <w:p w:rsidR="00000000" w:rsidRDefault="00000000">
                  <w:pPr>
                    <w:pStyle w:val="a3"/>
                    <w:widowControl/>
                    <w:spacing w:line="240" w:lineRule="atLeast"/>
                    <w:rPr>
                      <w:sz w:val="21"/>
                      <w:szCs w:val="21"/>
                    </w:rPr>
                  </w:pPr>
                  <w:r>
                    <w:rPr>
                      <w:rFonts w:ascii="宋体" w:hAnsi="宋体" w:cs="宋体" w:hint="eastAsia"/>
                      <w:color w:val="333333"/>
                      <w:sz w:val="18"/>
                      <w:szCs w:val="18"/>
                    </w:rPr>
                    <w:t>■政务服务中心</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8</w:t>
                  </w:r>
                </w:p>
              </w:tc>
              <w:tc>
                <w:tcPr>
                  <w:tcW w:w="640" w:type="dxa"/>
                  <w:vMerge w:val="restart"/>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行政</w:t>
                  </w:r>
                  <w:r>
                    <w:rPr>
                      <w:rFonts w:ascii="宋体" w:cs="宋体"/>
                      <w:color w:val="333333"/>
                      <w:sz w:val="18"/>
                      <w:szCs w:val="18"/>
                    </w:rPr>
                    <w:br/>
                  </w:r>
                  <w:r>
                    <w:rPr>
                      <w:rFonts w:ascii="宋体" w:hAnsi="宋体" w:cs="宋体" w:hint="eastAsia"/>
                      <w:color w:val="333333"/>
                      <w:sz w:val="18"/>
                      <w:szCs w:val="18"/>
                    </w:rPr>
                    <w:t>许可</w:t>
                  </w: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县级文物保护单位和未核定为文物保护单位的不可移动文物修缮审批</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办事指南：主要包括事项名称、设定依据、申请条件、办理材料、办理地点、办理时间、联系电话、办理流程、办理期限、申请行政许可需要提交的全部材料目录及办理情况</w:t>
                  </w:r>
                  <w:r>
                    <w:rPr>
                      <w:rFonts w:ascii="宋体" w:hAnsi="宋体" w:cs="宋体"/>
                      <w:color w:val="333333"/>
                      <w:sz w:val="18"/>
                      <w:szCs w:val="18"/>
                    </w:rPr>
                    <w:t>;</w:t>
                  </w:r>
                  <w:r>
                    <w:rPr>
                      <w:rFonts w:ascii="宋体" w:hAnsi="宋体" w:cs="宋体"/>
                      <w:color w:val="333333"/>
                      <w:sz w:val="18"/>
                      <w:szCs w:val="18"/>
                    </w:rPr>
                    <w:br/>
                    <w:t>2.</w:t>
                  </w:r>
                  <w:r>
                    <w:rPr>
                      <w:rFonts w:ascii="宋体" w:hAnsi="宋体" w:cs="宋体" w:hint="eastAsia"/>
                      <w:color w:val="333333"/>
                      <w:sz w:val="18"/>
                      <w:szCs w:val="18"/>
                    </w:rPr>
                    <w:t>行政许可决定。</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《行政许可法》；《政府信息公开条例》</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ascii="宋体" w:cs="宋体"/>
                      <w:color w:val="333333"/>
                      <w:sz w:val="18"/>
                      <w:szCs w:val="18"/>
                    </w:rPr>
                  </w:pPr>
                  <w:r>
                    <w:rPr>
                      <w:rFonts w:ascii="宋体" w:hAnsi="宋体" w:cs="宋体" w:hint="eastAsia"/>
                      <w:color w:val="333333"/>
                      <w:sz w:val="18"/>
                      <w:szCs w:val="18"/>
                    </w:rPr>
                    <w:t>■政府网站</w:t>
                  </w:r>
                  <w:r>
                    <w:rPr>
                      <w:rFonts w:ascii="宋体" w:cs="宋体"/>
                      <w:color w:val="333333"/>
                      <w:sz w:val="18"/>
                      <w:szCs w:val="18"/>
                    </w:rPr>
                    <w:t> </w:t>
                  </w:r>
                </w:p>
                <w:p w:rsidR="00000000" w:rsidRDefault="00000000">
                  <w:pPr>
                    <w:pStyle w:val="a3"/>
                    <w:widowControl/>
                    <w:spacing w:line="240" w:lineRule="atLeast"/>
                    <w:rPr>
                      <w:rFonts w:ascii="宋体" w:cs="宋体"/>
                      <w:color w:val="333333"/>
                      <w:sz w:val="18"/>
                      <w:szCs w:val="18"/>
                    </w:rPr>
                  </w:pPr>
                  <w:r>
                    <w:rPr>
                      <w:rFonts w:ascii="宋体" w:hAnsi="宋体" w:cs="宋体" w:hint="eastAsia"/>
                      <w:color w:val="333333"/>
                      <w:sz w:val="18"/>
                      <w:szCs w:val="18"/>
                    </w:rPr>
                    <w:t>■公开查阅点</w:t>
                  </w:r>
                  <w:r>
                    <w:rPr>
                      <w:rFonts w:ascii="宋体" w:hAnsi="宋体" w:cs="宋体"/>
                      <w:color w:val="333333"/>
                      <w:sz w:val="18"/>
                      <w:szCs w:val="18"/>
                    </w:rPr>
                    <w:t xml:space="preserve">     </w:t>
                  </w:r>
                </w:p>
                <w:p w:rsidR="00000000" w:rsidRDefault="00000000">
                  <w:pPr>
                    <w:pStyle w:val="a3"/>
                    <w:widowControl/>
                    <w:spacing w:line="240" w:lineRule="atLeast"/>
                    <w:rPr>
                      <w:sz w:val="21"/>
                      <w:szCs w:val="21"/>
                    </w:rPr>
                  </w:pPr>
                  <w:r>
                    <w:rPr>
                      <w:rFonts w:ascii="宋体" w:hAnsi="宋体" w:cs="宋体" w:hint="eastAsia"/>
                      <w:color w:val="333333"/>
                      <w:sz w:val="18"/>
                      <w:szCs w:val="18"/>
                    </w:rPr>
                    <w:t>■政务服务中心</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lastRenderedPageBreak/>
                    <w:t>9</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核定为县级文物保护单位的属于国家所有的纪念建筑物或者古建筑改变用途审批</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办事指南：主要包括事项名称、设定依据、申请条件、办理材料、办理地点、办理时间、联系电话、办理流程、办理期限、申请行政许可需要提交的全部材料目录及办理情况</w:t>
                  </w:r>
                  <w:r>
                    <w:rPr>
                      <w:rFonts w:ascii="宋体" w:hAnsi="宋体" w:cs="宋体"/>
                      <w:color w:val="333333"/>
                      <w:sz w:val="18"/>
                      <w:szCs w:val="18"/>
                    </w:rPr>
                    <w:t>;</w:t>
                  </w:r>
                  <w:r>
                    <w:rPr>
                      <w:rFonts w:ascii="宋体" w:hAnsi="宋体" w:cs="宋体"/>
                      <w:color w:val="333333"/>
                      <w:sz w:val="18"/>
                      <w:szCs w:val="18"/>
                    </w:rPr>
                    <w:br/>
                    <w:t>2.</w:t>
                  </w:r>
                  <w:r>
                    <w:rPr>
                      <w:rFonts w:ascii="宋体" w:hAnsi="宋体" w:cs="宋体" w:hint="eastAsia"/>
                      <w:color w:val="333333"/>
                      <w:sz w:val="18"/>
                      <w:szCs w:val="18"/>
                    </w:rPr>
                    <w:t>行政许可决定。</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《行政许可法》；《政府信息公开条例》</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ascii="宋体" w:cs="宋体"/>
                      <w:color w:val="333333"/>
                      <w:sz w:val="18"/>
                      <w:szCs w:val="18"/>
                    </w:rPr>
                  </w:pPr>
                  <w:r>
                    <w:rPr>
                      <w:rFonts w:ascii="宋体" w:hAnsi="宋体" w:cs="宋体" w:hint="eastAsia"/>
                      <w:color w:val="333333"/>
                      <w:sz w:val="18"/>
                      <w:szCs w:val="18"/>
                    </w:rPr>
                    <w:t>■政府网站</w:t>
                  </w:r>
                  <w:r>
                    <w:rPr>
                      <w:rFonts w:ascii="宋体" w:cs="宋体"/>
                      <w:color w:val="333333"/>
                      <w:sz w:val="18"/>
                      <w:szCs w:val="18"/>
                    </w:rPr>
                    <w:t> </w:t>
                  </w:r>
                </w:p>
                <w:p w:rsidR="00000000" w:rsidRDefault="00000000">
                  <w:pPr>
                    <w:pStyle w:val="a3"/>
                    <w:widowControl/>
                    <w:spacing w:line="240" w:lineRule="atLeast"/>
                    <w:rPr>
                      <w:rFonts w:ascii="宋体" w:cs="宋体"/>
                      <w:color w:val="333333"/>
                      <w:sz w:val="18"/>
                      <w:szCs w:val="18"/>
                    </w:rPr>
                  </w:pPr>
                  <w:r>
                    <w:rPr>
                      <w:rFonts w:ascii="宋体" w:hAnsi="宋体" w:cs="宋体" w:hint="eastAsia"/>
                      <w:color w:val="333333"/>
                      <w:sz w:val="18"/>
                      <w:szCs w:val="18"/>
                    </w:rPr>
                    <w:t>■公开查阅点</w:t>
                  </w:r>
                  <w:r>
                    <w:rPr>
                      <w:rFonts w:ascii="宋体" w:hAnsi="宋体" w:cs="宋体"/>
                      <w:color w:val="333333"/>
                      <w:sz w:val="18"/>
                      <w:szCs w:val="18"/>
                    </w:rPr>
                    <w:t xml:space="preserve">     </w:t>
                  </w:r>
                </w:p>
                <w:p w:rsidR="00000000" w:rsidRDefault="00000000">
                  <w:pPr>
                    <w:pStyle w:val="a3"/>
                    <w:widowControl/>
                    <w:spacing w:line="240" w:lineRule="atLeast"/>
                    <w:rPr>
                      <w:sz w:val="21"/>
                      <w:szCs w:val="21"/>
                    </w:rPr>
                  </w:pPr>
                  <w:r>
                    <w:rPr>
                      <w:rFonts w:ascii="宋体" w:hAnsi="宋体" w:cs="宋体" w:hint="eastAsia"/>
                      <w:color w:val="333333"/>
                      <w:sz w:val="18"/>
                      <w:szCs w:val="18"/>
                    </w:rPr>
                    <w:t>■政务服务中心</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10</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非国有文物收藏单位和其他单位举办展览需借用国有馆藏二级以下文物审批</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办事指南：主要包括事项名称、设定依据、申请条件、办理材料、办理地点、办理时间、联系电话、办理流程、办理期限、申请行政许可需要提交的全部材料目录及办理情况</w:t>
                  </w:r>
                  <w:r>
                    <w:rPr>
                      <w:rFonts w:ascii="宋体" w:hAnsi="宋体" w:cs="宋体"/>
                      <w:color w:val="333333"/>
                      <w:sz w:val="18"/>
                      <w:szCs w:val="18"/>
                    </w:rPr>
                    <w:t>;</w:t>
                  </w:r>
                  <w:r>
                    <w:rPr>
                      <w:rFonts w:ascii="宋体" w:hAnsi="宋体" w:cs="宋体"/>
                      <w:color w:val="333333"/>
                      <w:sz w:val="18"/>
                      <w:szCs w:val="18"/>
                    </w:rPr>
                    <w:br/>
                    <w:t>2.</w:t>
                  </w:r>
                  <w:r>
                    <w:rPr>
                      <w:rFonts w:ascii="宋体" w:hAnsi="宋体" w:cs="宋体" w:hint="eastAsia"/>
                      <w:color w:val="333333"/>
                      <w:sz w:val="18"/>
                      <w:szCs w:val="18"/>
                    </w:rPr>
                    <w:t>行政许可决定。</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《行政许可法》、《政府信息公开条例》</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ascii="宋体" w:cs="宋体"/>
                      <w:color w:val="333333"/>
                      <w:sz w:val="18"/>
                      <w:szCs w:val="18"/>
                    </w:rPr>
                  </w:pPr>
                  <w:r>
                    <w:rPr>
                      <w:rFonts w:ascii="宋体" w:hAnsi="宋体" w:cs="宋体" w:hint="eastAsia"/>
                      <w:color w:val="333333"/>
                      <w:sz w:val="18"/>
                      <w:szCs w:val="18"/>
                    </w:rPr>
                    <w:t>■政府网站</w:t>
                  </w:r>
                  <w:r>
                    <w:rPr>
                      <w:rFonts w:ascii="宋体" w:cs="宋体"/>
                      <w:color w:val="333333"/>
                      <w:sz w:val="18"/>
                      <w:szCs w:val="18"/>
                    </w:rPr>
                    <w:t> </w:t>
                  </w:r>
                </w:p>
                <w:p w:rsidR="00000000" w:rsidRDefault="00000000">
                  <w:pPr>
                    <w:pStyle w:val="a3"/>
                    <w:widowControl/>
                    <w:spacing w:line="240" w:lineRule="atLeast"/>
                    <w:rPr>
                      <w:rFonts w:ascii="宋体" w:cs="宋体"/>
                      <w:color w:val="333333"/>
                      <w:sz w:val="18"/>
                      <w:szCs w:val="18"/>
                    </w:rPr>
                  </w:pPr>
                  <w:r>
                    <w:rPr>
                      <w:rFonts w:ascii="宋体" w:hAnsi="宋体" w:cs="宋体" w:hint="eastAsia"/>
                      <w:color w:val="333333"/>
                      <w:sz w:val="18"/>
                      <w:szCs w:val="18"/>
                    </w:rPr>
                    <w:t>■公开查阅点</w:t>
                  </w:r>
                  <w:r>
                    <w:rPr>
                      <w:rFonts w:ascii="宋体" w:hAnsi="宋体" w:cs="宋体"/>
                      <w:color w:val="333333"/>
                      <w:sz w:val="18"/>
                      <w:szCs w:val="18"/>
                    </w:rPr>
                    <w:t xml:space="preserve">     </w:t>
                  </w:r>
                </w:p>
                <w:p w:rsidR="00000000" w:rsidRDefault="00000000">
                  <w:pPr>
                    <w:pStyle w:val="a3"/>
                    <w:widowControl/>
                    <w:spacing w:line="240" w:lineRule="atLeast"/>
                    <w:rPr>
                      <w:sz w:val="21"/>
                      <w:szCs w:val="21"/>
                    </w:rPr>
                  </w:pPr>
                  <w:r>
                    <w:rPr>
                      <w:rFonts w:ascii="宋体" w:hAnsi="宋体" w:cs="宋体" w:hint="eastAsia"/>
                      <w:color w:val="333333"/>
                      <w:sz w:val="18"/>
                      <w:szCs w:val="18"/>
                    </w:rPr>
                    <w:t>■政务服务中心</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lastRenderedPageBreak/>
                    <w:t>11</w:t>
                  </w:r>
                </w:p>
              </w:tc>
              <w:tc>
                <w:tcPr>
                  <w:tcW w:w="640" w:type="dxa"/>
                  <w:vMerge w:val="restart"/>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行政</w:t>
                  </w:r>
                  <w:r>
                    <w:rPr>
                      <w:rFonts w:ascii="宋体" w:cs="宋体"/>
                      <w:color w:val="333333"/>
                      <w:sz w:val="18"/>
                      <w:szCs w:val="18"/>
                    </w:rPr>
                    <w:br/>
                  </w:r>
                  <w:r>
                    <w:rPr>
                      <w:rFonts w:ascii="宋体" w:hAnsi="宋体" w:cs="宋体" w:hint="eastAsia"/>
                      <w:color w:val="333333"/>
                      <w:sz w:val="18"/>
                      <w:szCs w:val="18"/>
                    </w:rPr>
                    <w:t>处罚</w:t>
                  </w: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对互联网上网服务营业场所违法行为的行政处罚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lastRenderedPageBreak/>
                    <w:t>12</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对娱乐场所违法行为的行政处罚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lastRenderedPageBreak/>
                    <w:t>13</w:t>
                  </w:r>
                </w:p>
              </w:tc>
              <w:tc>
                <w:tcPr>
                  <w:tcW w:w="640" w:type="dxa"/>
                  <w:vMerge w:val="restart"/>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行政</w:t>
                  </w:r>
                  <w:r>
                    <w:rPr>
                      <w:rFonts w:ascii="宋体" w:cs="宋体"/>
                      <w:color w:val="333333"/>
                      <w:sz w:val="18"/>
                      <w:szCs w:val="18"/>
                    </w:rPr>
                    <w:br/>
                  </w:r>
                  <w:r>
                    <w:rPr>
                      <w:rFonts w:ascii="宋体" w:hAnsi="宋体" w:cs="宋体" w:hint="eastAsia"/>
                      <w:color w:val="333333"/>
                      <w:sz w:val="18"/>
                      <w:szCs w:val="18"/>
                    </w:rPr>
                    <w:t>处罚</w:t>
                  </w: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对营业性演出违法行为的行政处罚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lastRenderedPageBreak/>
                    <w:t>14</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对艺术品经营违法行为的行政处罚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《国务院关于促进市场公平竞争维护市场正常秩序的若干意见》、《国务院办公厅关于全面推行行政执法公示制度执法全过程记录制度重大执法决定法制审核制度的指导意见》、《艺术品经营管理办法》</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15</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对社会艺术水平考级活动违法行为的行政处罚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《国务院关于促进市场公平竞争维护市场正常秩序的若干意见》、《国务院办公厅关于全面推行行政执法公示制度执法全过程记录制度重大执法决定法制审核制度的指导意见》、《社会艺术水平考级管理办法》</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lastRenderedPageBreak/>
                    <w:t>16</w:t>
                  </w:r>
                </w:p>
              </w:tc>
              <w:tc>
                <w:tcPr>
                  <w:tcW w:w="640" w:type="dxa"/>
                  <w:vMerge w:val="restart"/>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行政</w:t>
                  </w:r>
                  <w:r>
                    <w:rPr>
                      <w:rFonts w:ascii="宋体" w:cs="宋体"/>
                      <w:color w:val="333333"/>
                      <w:sz w:val="18"/>
                      <w:szCs w:val="18"/>
                    </w:rPr>
                    <w:br/>
                  </w:r>
                  <w:r>
                    <w:rPr>
                      <w:rFonts w:ascii="宋体" w:hAnsi="宋体" w:cs="宋体" w:hint="eastAsia"/>
                      <w:color w:val="333333"/>
                      <w:sz w:val="18"/>
                      <w:szCs w:val="18"/>
                    </w:rPr>
                    <w:t>处罚</w:t>
                  </w: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对互联网文化单位违法行为的行政处罚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国务院关于促进市场公平竞争维护市场正常秩序的若干意见》、《国务院办公厅关于全面推行行政执法公示制度执法全过程记录制度重大执法决定法制审核制度的指导意见》、《互联网文化管理暂行规定》（文化部令第</w:t>
                  </w:r>
                  <w:r>
                    <w:rPr>
                      <w:rFonts w:ascii="宋体" w:hAnsi="宋体" w:cs="宋体"/>
                      <w:color w:val="333333"/>
                      <w:sz w:val="18"/>
                      <w:szCs w:val="18"/>
                    </w:rPr>
                    <w:t>51</w:t>
                  </w:r>
                  <w:r>
                    <w:rPr>
                      <w:rFonts w:ascii="宋体" w:hAnsi="宋体" w:cs="宋体" w:hint="eastAsia"/>
                      <w:color w:val="333333"/>
                      <w:sz w:val="18"/>
                      <w:szCs w:val="18"/>
                    </w:rPr>
                    <w:t>号，第</w:t>
                  </w:r>
                  <w:r>
                    <w:rPr>
                      <w:rFonts w:ascii="宋体" w:hAnsi="宋体" w:cs="宋体"/>
                      <w:color w:val="333333"/>
                      <w:sz w:val="18"/>
                      <w:szCs w:val="18"/>
                    </w:rPr>
                    <w:t>57</w:t>
                  </w:r>
                  <w:r>
                    <w:rPr>
                      <w:rFonts w:ascii="宋体" w:hAnsi="宋体" w:cs="宋体" w:hint="eastAsia"/>
                      <w:color w:val="333333"/>
                      <w:sz w:val="18"/>
                      <w:szCs w:val="18"/>
                    </w:rPr>
                    <w:t>号予以修改）</w:t>
                  </w:r>
                  <w:r>
                    <w:rPr>
                      <w:rFonts w:ascii="宋体" w:cs="宋体"/>
                      <w:color w:val="333333"/>
                      <w:sz w:val="18"/>
                      <w:szCs w:val="18"/>
                    </w:rPr>
                    <w:t> </w:t>
                  </w:r>
                  <w:r>
                    <w:rPr>
                      <w:rFonts w:ascii="宋体" w:hAnsi="宋体" w:cs="宋体"/>
                      <w:color w:val="333333"/>
                      <w:sz w:val="18"/>
                      <w:szCs w:val="18"/>
                    </w:rPr>
                    <w:t xml:space="preserve"> </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lastRenderedPageBreak/>
                    <w:t>17</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对擅自在文物保护单位的保护范围内进行建设工程或者爆破、钻探、挖掘等作业的行为进行处罚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hAnsi="宋体" w:cs="宋体"/>
                      <w:color w:val="333333"/>
                      <w:sz w:val="18"/>
                      <w:szCs w:val="18"/>
                    </w:rPr>
                    <w:t xml:space="preserve"> 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《政府信息公开条例》、《国务院办公厅关于全面推行行政执法公示制度执法全过程记录制度重大执法决定法制审核制度的指导意见》</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lastRenderedPageBreak/>
                    <w:t>18</w:t>
                  </w:r>
                </w:p>
              </w:tc>
              <w:tc>
                <w:tcPr>
                  <w:tcW w:w="640" w:type="dxa"/>
                  <w:vMerge w:val="restart"/>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行政</w:t>
                  </w:r>
                  <w:r>
                    <w:rPr>
                      <w:rFonts w:ascii="宋体" w:cs="宋体"/>
                      <w:color w:val="333333"/>
                      <w:sz w:val="18"/>
                      <w:szCs w:val="18"/>
                    </w:rPr>
                    <w:br/>
                  </w:r>
                  <w:r>
                    <w:rPr>
                      <w:rFonts w:ascii="宋体" w:hAnsi="宋体" w:cs="宋体" w:hint="eastAsia"/>
                      <w:color w:val="333333"/>
                      <w:sz w:val="18"/>
                      <w:szCs w:val="18"/>
                    </w:rPr>
                    <w:t>处罚</w:t>
                  </w: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对在文物保护单位的建设控制地带内进行建设工程，其工程设计方案未经南召县文广旅局同意、报城乡建设规划部门批准，对文物保护单位的历史风貌造成破坏的行为进行处罚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numPr>
                      <w:ilvl w:val="0"/>
                      <w:numId w:val="1"/>
                    </w:numPr>
                    <w:tabs>
                      <w:tab w:val="left" w:pos="312"/>
                    </w:tabs>
                    <w:spacing w:line="240" w:lineRule="atLeast"/>
                    <w:rPr>
                      <w:sz w:val="21"/>
                      <w:szCs w:val="21"/>
                    </w:rPr>
                  </w:pPr>
                  <w:r>
                    <w:rPr>
                      <w:rFonts w:ascii="宋体" w:hAnsi="宋体" w:cs="宋体" w:hint="eastAsia"/>
                      <w:color w:val="333333"/>
                      <w:sz w:val="18"/>
                      <w:szCs w:val="18"/>
                    </w:rPr>
                    <w:t>主体信息；</w:t>
                  </w:r>
                  <w:r>
                    <w:rPr>
                      <w:rFonts w:ascii="宋体" w:hAnsi="宋体" w:cs="宋体"/>
                      <w:color w:val="333333"/>
                      <w:sz w:val="18"/>
                      <w:szCs w:val="18"/>
                    </w:rPr>
                    <w:t xml:space="preserve"> 2.</w:t>
                  </w:r>
                  <w:r>
                    <w:rPr>
                      <w:rFonts w:ascii="宋体" w:hAnsi="宋体" w:cs="宋体" w:hint="eastAsia"/>
                      <w:color w:val="333333"/>
                      <w:sz w:val="18"/>
                      <w:szCs w:val="18"/>
                    </w:rPr>
                    <w:t>案由；</w:t>
                  </w:r>
                </w:p>
                <w:p w:rsidR="00000000" w:rsidRDefault="00000000">
                  <w:pPr>
                    <w:pStyle w:val="a3"/>
                    <w:widowControl/>
                    <w:spacing w:line="240" w:lineRule="atLeast"/>
                    <w:rPr>
                      <w:sz w:val="21"/>
                      <w:szCs w:val="21"/>
                    </w:rPr>
                  </w:pP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《政府信息公开条例》、《国务院办公厅关于全面推行行政执法公示制度执法全过程记录制度重大执法决定法制审核制度的指导意见》</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lastRenderedPageBreak/>
                    <w:t>19</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对擅自迁移、拆除不可移动文物的行为进行处罚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hAnsi="宋体" w:cs="宋体"/>
                      <w:color w:val="333333"/>
                      <w:sz w:val="18"/>
                      <w:szCs w:val="18"/>
                    </w:rPr>
                    <w:t xml:space="preserve"> 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《政府信息公开条例》、《国务院办公厅关于全面推行行政执法公示制度执法全过程记录制度重大执法决定法制审核制度的指导意见》</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20</w:t>
                  </w:r>
                </w:p>
              </w:tc>
              <w:tc>
                <w:tcPr>
                  <w:tcW w:w="640" w:type="dxa"/>
                  <w:vMerge w:val="restart"/>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行政</w:t>
                  </w:r>
                  <w:r>
                    <w:rPr>
                      <w:rFonts w:ascii="宋体" w:cs="宋体"/>
                      <w:color w:val="333333"/>
                      <w:sz w:val="18"/>
                      <w:szCs w:val="18"/>
                    </w:rPr>
                    <w:br/>
                  </w:r>
                  <w:r>
                    <w:rPr>
                      <w:rFonts w:ascii="宋体" w:hAnsi="宋体" w:cs="宋体" w:hint="eastAsia"/>
                      <w:color w:val="333333"/>
                      <w:sz w:val="18"/>
                      <w:szCs w:val="18"/>
                    </w:rPr>
                    <w:t>处罚</w:t>
                  </w: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对擅自修缮不可移动文物，明显改变文物原状的行为进行处罚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《政府信息公开条例》、《国务院办公厅关于全面推行行政执法公示制度执法全过程记录制度重大执法决定法制审核制度的指导意见》</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lastRenderedPageBreak/>
                    <w:t>21</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对擅自在原址重建已全部毁坏的不可移动文物，造成文物破坏的行为进行处罚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《政府信息公开条例》、《国务院办公厅关于全面推行行政执法公示制度执法全过程记录制度重大执法决定法制审核制度的指导意见》</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22</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对施工单位未取得文物保护工程资质证书，擅自从事文物修缮、迁移、重建的行为进行处罚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《政府信息公开条例》、《国务院办公厅关于全面推行行政执法公示制度执法全过程记录制度重大执法决定法制审核制度的指导意见》</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lastRenderedPageBreak/>
                    <w:t>23</w:t>
                  </w:r>
                </w:p>
              </w:tc>
              <w:tc>
                <w:tcPr>
                  <w:tcW w:w="640" w:type="dxa"/>
                  <w:vMerge w:val="restart"/>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行政</w:t>
                  </w:r>
                  <w:r>
                    <w:rPr>
                      <w:rFonts w:ascii="宋体" w:cs="宋体"/>
                      <w:color w:val="333333"/>
                      <w:sz w:val="18"/>
                      <w:szCs w:val="18"/>
                    </w:rPr>
                    <w:br/>
                  </w:r>
                  <w:r>
                    <w:rPr>
                      <w:rFonts w:ascii="宋体" w:hAnsi="宋体" w:cs="宋体" w:hint="eastAsia"/>
                      <w:color w:val="333333"/>
                      <w:sz w:val="18"/>
                      <w:szCs w:val="18"/>
                    </w:rPr>
                    <w:t>处罚</w:t>
                  </w: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对转让或者抵押国有不可移动文物的行为进行处罚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《政府信息公开条例》、《国务院办公厅关于全面推行行政执法公示制度执法全过程记录制度重大执法决定法制审核制度的指导意见》</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24</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对将国有不可移动文物作为企业资产经营的行为进行处罚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《政府信息公开条例》、《国务院办公厅关于全面推行行政执法公示制度执法全过程记录制度重大执法决定法制审核制度的指导意见》</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25</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对将非国有不可移动文物转让或者抵押给外国人的行为进行处罚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《政府信息公开条例》、《国务院办公厅关于全面推行行政执法公示制度执法全过程记录制度重大执法决定法制审核制度的指导意见》</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lastRenderedPageBreak/>
                    <w:t>26</w:t>
                  </w:r>
                </w:p>
              </w:tc>
              <w:tc>
                <w:tcPr>
                  <w:tcW w:w="640" w:type="dxa"/>
                  <w:vMerge w:val="restart"/>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行政</w:t>
                  </w:r>
                  <w:r>
                    <w:rPr>
                      <w:rFonts w:ascii="宋体" w:cs="宋体"/>
                      <w:color w:val="333333"/>
                      <w:sz w:val="18"/>
                      <w:szCs w:val="18"/>
                    </w:rPr>
                    <w:br/>
                  </w:r>
                  <w:r>
                    <w:rPr>
                      <w:rFonts w:ascii="宋体" w:hAnsi="宋体" w:cs="宋体" w:hint="eastAsia"/>
                      <w:color w:val="333333"/>
                      <w:sz w:val="18"/>
                      <w:szCs w:val="18"/>
                    </w:rPr>
                    <w:t>处罚</w:t>
                  </w: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对擅自改变国有文物保护单位用途的行为进行处罚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《政府信息公开条例》、《国务院办公厅关于全面推行行政执法公示制度执法全过程记录制度重大执法决定法制审核制度的指导意见》</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27</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对文物收藏单位未按照国家有关规定配备防火、防盗、防自然损坏的设施的行为进行处罚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《政府信息公开条例》、《国务院办公厅关于全面推行行政执法公示制度执法全过程记录制度重大执法决定法制审核制度的指导意见》</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lastRenderedPageBreak/>
                    <w:t>28</w:t>
                  </w:r>
                </w:p>
              </w:tc>
              <w:tc>
                <w:tcPr>
                  <w:tcW w:w="640" w:type="dxa"/>
                  <w:vMerge w:val="restart"/>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行政</w:t>
                  </w:r>
                  <w:r>
                    <w:rPr>
                      <w:rFonts w:ascii="宋体" w:cs="宋体"/>
                      <w:color w:val="333333"/>
                      <w:sz w:val="18"/>
                      <w:szCs w:val="18"/>
                    </w:rPr>
                    <w:br/>
                  </w:r>
                  <w:r>
                    <w:rPr>
                      <w:rFonts w:ascii="宋体" w:hAnsi="宋体" w:cs="宋体" w:hint="eastAsia"/>
                      <w:color w:val="333333"/>
                      <w:sz w:val="18"/>
                      <w:szCs w:val="18"/>
                    </w:rPr>
                    <w:t>处罚</w:t>
                  </w: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对国有文物收藏单位法定代表人离任时未按照馆藏文物档案移交馆藏文物，或者所移交的馆藏文物与馆藏文物档案不符的行为进行处罚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《政府信息公开条例》、《国务院办公厅关于全面推行行政执法公示制度执法全过程记录制度重大执法决定法制审核制度的指导意见》</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29</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对将国有馆藏文物赠与、出租或者出售给其他单位、个人的行为进行处罚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hAnsi="宋体" w:cs="宋体"/>
                      <w:color w:val="333333"/>
                      <w:sz w:val="18"/>
                      <w:szCs w:val="18"/>
                    </w:rPr>
                    <w:t xml:space="preserve"> 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《政府信息公开条例》、《国务院办公厅关于全面推行行政执法公示制度执法全过程记录制度重大执法决定法制审核制度的指导意见》</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lastRenderedPageBreak/>
                    <w:t>30</w:t>
                  </w:r>
                </w:p>
              </w:tc>
              <w:tc>
                <w:tcPr>
                  <w:tcW w:w="640" w:type="dxa"/>
                  <w:vMerge w:val="restart"/>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行政</w:t>
                  </w:r>
                  <w:r>
                    <w:rPr>
                      <w:rFonts w:ascii="宋体" w:cs="宋体"/>
                      <w:color w:val="333333"/>
                      <w:sz w:val="18"/>
                      <w:szCs w:val="18"/>
                    </w:rPr>
                    <w:br/>
                  </w:r>
                  <w:r>
                    <w:rPr>
                      <w:rFonts w:ascii="宋体" w:hAnsi="宋体" w:cs="宋体" w:hint="eastAsia"/>
                      <w:color w:val="333333"/>
                      <w:sz w:val="18"/>
                      <w:szCs w:val="18"/>
                    </w:rPr>
                    <w:t>处罚</w:t>
                  </w: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对违法借用、交换、处置国有馆藏文物的行为进行处罚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《政府信息公开条例》、《国务院办公厅关于全面推行行政执法公示制度执法全过程记录制度重大执法决定法制审核制度的指导意见》</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31</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对违法挪用或者侵占依法调拨、交换、出借文物所得补偿费用的行为进行处罚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《政府信息公开条例》、《国务院办公厅关于全面推行行政执法公示制度执法全过程记录制度重大执法决定法制审核制度的指导意见》</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lastRenderedPageBreak/>
                    <w:t>32</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对发现文物隐匿不报，或者拒不上交的行为进行处罚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《政府信息公开条例》、《国务院办公厅关于全面推行行政执法公示制度执法全过程记录制度重大执法决定法制审核制度的指导意见》</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jc w:val="center"/>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33</w:t>
                  </w:r>
                </w:p>
              </w:tc>
              <w:tc>
                <w:tcPr>
                  <w:tcW w:w="640" w:type="dxa"/>
                  <w:vMerge w:val="restart"/>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行政</w:t>
                  </w:r>
                  <w:r>
                    <w:rPr>
                      <w:rFonts w:ascii="宋体" w:cs="宋体"/>
                      <w:color w:val="333333"/>
                      <w:sz w:val="18"/>
                      <w:szCs w:val="18"/>
                    </w:rPr>
                    <w:br/>
                  </w:r>
                  <w:r>
                    <w:rPr>
                      <w:rFonts w:ascii="宋体" w:hAnsi="宋体" w:cs="宋体" w:hint="eastAsia"/>
                      <w:color w:val="333333"/>
                      <w:sz w:val="18"/>
                      <w:szCs w:val="18"/>
                    </w:rPr>
                    <w:t>处罚</w:t>
                  </w: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对未按照规定移交拣选文物的行为进行处罚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《政府信息公开条例》、《国务院办公厅关于全面推行行政执法公示制度执法全过程记录制度重大执法决定法制审核制度的指导意见》</w:t>
                  </w:r>
                </w:p>
              </w:tc>
              <w:tc>
                <w:tcPr>
                  <w:tcW w:w="1426" w:type="dxa"/>
                  <w:tcBorders>
                    <w:bottom w:val="single" w:sz="6" w:space="0" w:color="auto"/>
                    <w:right w:val="single" w:sz="6" w:space="0" w:color="auto"/>
                  </w:tcBorders>
                  <w:tcMar>
                    <w:left w:w="105" w:type="dxa"/>
                    <w:right w:w="105" w:type="dxa"/>
                  </w:tcMa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lastRenderedPageBreak/>
                    <w:t>34</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对未取得相应等级的文物保护工程资质证书，擅自承担文物保护单位的修缮、迁移、重建工程逾期不改正，或者造成严重后果的行为进行处罚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《政府信息公开条例》、《国务院办公厅关于全面推行行政执法公示制度执法全过程记录制度重大执法决定法制审核制度的指导意见》</w:t>
                  </w:r>
                </w:p>
              </w:tc>
              <w:tc>
                <w:tcPr>
                  <w:tcW w:w="1426" w:type="dxa"/>
                  <w:tcBorders>
                    <w:bottom w:val="single" w:sz="6" w:space="0" w:color="auto"/>
                    <w:right w:val="single" w:sz="6" w:space="0" w:color="auto"/>
                  </w:tcBorders>
                  <w:tcMar>
                    <w:left w:w="105" w:type="dxa"/>
                    <w:right w:w="105" w:type="dxa"/>
                  </w:tcMa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lastRenderedPageBreak/>
                    <w:t>35</w:t>
                  </w:r>
                </w:p>
              </w:tc>
              <w:tc>
                <w:tcPr>
                  <w:tcW w:w="640" w:type="dxa"/>
                  <w:vMerge w:val="restart"/>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行政</w:t>
                  </w:r>
                  <w:r>
                    <w:rPr>
                      <w:rFonts w:ascii="宋体" w:cs="宋体"/>
                      <w:color w:val="333333"/>
                      <w:sz w:val="18"/>
                      <w:szCs w:val="18"/>
                    </w:rPr>
                    <w:br/>
                  </w:r>
                  <w:r>
                    <w:rPr>
                      <w:rFonts w:ascii="宋体" w:hAnsi="宋体" w:cs="宋体" w:hint="eastAsia"/>
                      <w:color w:val="333333"/>
                      <w:sz w:val="18"/>
                      <w:szCs w:val="18"/>
                    </w:rPr>
                    <w:t>处罚</w:t>
                  </w: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对未取得资质证书，擅自从事馆藏文物的修复、复制、拓印活动的行为进行处罚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《政府信息公开条例》、《国务院办公厅关于全面推行行政执法公示制度执法全过程记录制度重大执法决定法制审核制度的指导意见》</w:t>
                  </w:r>
                </w:p>
              </w:tc>
              <w:tc>
                <w:tcPr>
                  <w:tcW w:w="1426" w:type="dxa"/>
                  <w:tcBorders>
                    <w:bottom w:val="single" w:sz="6" w:space="0" w:color="auto"/>
                    <w:right w:val="single" w:sz="6" w:space="0" w:color="auto"/>
                  </w:tcBorders>
                  <w:tcMar>
                    <w:left w:w="105" w:type="dxa"/>
                    <w:right w:w="105" w:type="dxa"/>
                  </w:tcMa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36</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对擅自修复、复制、拓印馆藏珍贵文物的行为进行处罚</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处罚依据；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处罚结果。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《政府信息公开条例》、《国务院办公厅关于全面推行行政执法公示制度执法全过程记录制度重大执法决定法制审核制度的指导意见》</w:t>
                  </w:r>
                </w:p>
              </w:tc>
              <w:tc>
                <w:tcPr>
                  <w:tcW w:w="1426" w:type="dxa"/>
                  <w:tcBorders>
                    <w:bottom w:val="single" w:sz="6" w:space="0" w:color="auto"/>
                    <w:right w:val="single" w:sz="6" w:space="0" w:color="auto"/>
                  </w:tcBorders>
                  <w:tcMar>
                    <w:left w:w="105" w:type="dxa"/>
                    <w:right w:w="105" w:type="dxa"/>
                  </w:tcMar>
                </w:tcPr>
                <w:p w:rsidR="00000000" w:rsidRDefault="00000000">
                  <w:pPr>
                    <w:pStyle w:val="a3"/>
                    <w:widowControl/>
                    <w:spacing w:line="240" w:lineRule="atLeast"/>
                    <w:rPr>
                      <w:sz w:val="21"/>
                      <w:szCs w:val="21"/>
                    </w:rPr>
                  </w:pPr>
                  <w:r>
                    <w:rPr>
                      <w:rFonts w:ascii="宋体" w:hAnsi="宋体" w:cs="宋体" w:hint="eastAsia"/>
                      <w:color w:val="333333"/>
                      <w:sz w:val="18"/>
                      <w:szCs w:val="18"/>
                    </w:rPr>
                    <w:t>执法决定信息在决定作出之日起</w:t>
                  </w:r>
                  <w:r>
                    <w:rPr>
                      <w:rFonts w:ascii="宋体" w:hAnsi="宋体" w:cs="宋体"/>
                      <w:color w:val="333333"/>
                      <w:sz w:val="18"/>
                      <w:szCs w:val="18"/>
                    </w:rPr>
                    <w:t>7</w:t>
                  </w:r>
                  <w:r>
                    <w:rPr>
                      <w:rFonts w:ascii="宋体" w:hAnsi="宋体" w:cs="宋体" w:hint="eastAsia"/>
                      <w:color w:val="333333"/>
                      <w:sz w:val="18"/>
                      <w:szCs w:val="18"/>
                    </w:rPr>
                    <w:t>个工作日内公开，其他相关信息形成或变更之日起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lastRenderedPageBreak/>
                    <w:t>37</w:t>
                  </w:r>
                </w:p>
              </w:tc>
              <w:tc>
                <w:tcPr>
                  <w:tcW w:w="64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行政</w:t>
                  </w:r>
                  <w:r>
                    <w:rPr>
                      <w:rFonts w:ascii="宋体" w:cs="宋体"/>
                      <w:color w:val="333333"/>
                      <w:sz w:val="18"/>
                      <w:szCs w:val="18"/>
                    </w:rPr>
                    <w:br/>
                  </w:r>
                  <w:r>
                    <w:rPr>
                      <w:rFonts w:ascii="宋体" w:hAnsi="宋体" w:cs="宋体" w:hint="eastAsia"/>
                      <w:color w:val="333333"/>
                      <w:sz w:val="18"/>
                      <w:szCs w:val="18"/>
                    </w:rPr>
                    <w:t>强制</w:t>
                  </w: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对擅自从事互联网上网服务经营活动场所的查封，专用工具、设备的扣押</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主体信息；</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案由；</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处理依据；</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处理结果。</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r>
                    <w:rPr>
                      <w:rFonts w:ascii="宋体" w:cs="宋体"/>
                      <w:color w:val="333333"/>
                      <w:sz w:val="18"/>
                      <w:szCs w:val="18"/>
                    </w:rPr>
                    <w:t>         </w:t>
                  </w:r>
                  <w:r>
                    <w:rPr>
                      <w:rFonts w:ascii="宋体" w:hAnsi="宋体" w:cs="宋体"/>
                      <w:color w:val="333333"/>
                      <w:sz w:val="18"/>
                      <w:szCs w:val="18"/>
                    </w:rPr>
                    <w:t xml:space="preserve"> </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lastRenderedPageBreak/>
                    <w:t>38</w:t>
                  </w:r>
                </w:p>
              </w:tc>
              <w:tc>
                <w:tcPr>
                  <w:tcW w:w="640" w:type="dxa"/>
                  <w:vMerge w:val="restart"/>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公共</w:t>
                  </w:r>
                  <w:r>
                    <w:rPr>
                      <w:rFonts w:ascii="宋体" w:cs="宋体"/>
                      <w:color w:val="333333"/>
                      <w:sz w:val="18"/>
                      <w:szCs w:val="18"/>
                    </w:rPr>
                    <w:br/>
                  </w:r>
                  <w:r>
                    <w:rPr>
                      <w:rFonts w:ascii="宋体" w:hAnsi="宋体" w:cs="宋体" w:hint="eastAsia"/>
                      <w:color w:val="333333"/>
                      <w:sz w:val="18"/>
                      <w:szCs w:val="18"/>
                    </w:rPr>
                    <w:t>服务</w:t>
                  </w: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公共文化机构免费开放信息</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机构名称；</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开放时间；</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机构地址；</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联系电话；</w:t>
                  </w:r>
                  <w:r>
                    <w:rPr>
                      <w:rFonts w:ascii="宋体" w:hAnsi="宋体" w:cs="宋体"/>
                      <w:color w:val="333333"/>
                      <w:sz w:val="18"/>
                      <w:szCs w:val="18"/>
                    </w:rPr>
                    <w:t xml:space="preserve"> 5.</w:t>
                  </w:r>
                  <w:r>
                    <w:rPr>
                      <w:rFonts w:ascii="宋体" w:hAnsi="宋体" w:cs="宋体" w:hint="eastAsia"/>
                      <w:color w:val="333333"/>
                      <w:sz w:val="18"/>
                      <w:szCs w:val="18"/>
                    </w:rPr>
                    <w:t>临时停止开放信息。</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《公共文化服务保障法》、《政府信息公开条例》、《文化部</w:t>
                  </w:r>
                  <w:r>
                    <w:rPr>
                      <w:rFonts w:ascii="宋体" w:hAnsi="宋体" w:cs="宋体"/>
                      <w:color w:val="333333"/>
                      <w:sz w:val="18"/>
                      <w:szCs w:val="18"/>
                    </w:rPr>
                    <w:t xml:space="preserve">   </w:t>
                  </w:r>
                  <w:r>
                    <w:rPr>
                      <w:rFonts w:ascii="宋体" w:hAnsi="宋体" w:cs="宋体" w:hint="eastAsia"/>
                      <w:color w:val="333333"/>
                      <w:sz w:val="18"/>
                      <w:szCs w:val="18"/>
                    </w:rPr>
                    <w:t>财政部关于推进全国美术馆、公共图书馆、文化馆（站）免费开放工作的意见》、《文化部</w:t>
                  </w:r>
                  <w:r>
                    <w:rPr>
                      <w:rFonts w:ascii="宋体" w:hAnsi="宋体" w:cs="宋体"/>
                      <w:color w:val="333333"/>
                      <w:sz w:val="18"/>
                      <w:szCs w:val="18"/>
                    </w:rPr>
                    <w:t xml:space="preserve"> </w:t>
                  </w:r>
                  <w:r>
                    <w:rPr>
                      <w:rFonts w:ascii="宋体" w:hAnsi="宋体" w:cs="宋体" w:hint="eastAsia"/>
                      <w:color w:val="333333"/>
                      <w:sz w:val="18"/>
                      <w:szCs w:val="18"/>
                    </w:rPr>
                    <w:t>财政部关于做好城市社区</w:t>
                  </w:r>
                  <w:r>
                    <w:rPr>
                      <w:rFonts w:ascii="宋体" w:hAnsi="宋体" w:cs="宋体"/>
                      <w:color w:val="333333"/>
                      <w:sz w:val="18"/>
                      <w:szCs w:val="18"/>
                    </w:rPr>
                    <w:t>(</w:t>
                  </w:r>
                  <w:r>
                    <w:rPr>
                      <w:rFonts w:ascii="宋体" w:hAnsi="宋体" w:cs="宋体" w:hint="eastAsia"/>
                      <w:color w:val="333333"/>
                      <w:sz w:val="18"/>
                      <w:szCs w:val="18"/>
                    </w:rPr>
                    <w:t>街道</w:t>
                  </w:r>
                  <w:r>
                    <w:rPr>
                      <w:rFonts w:ascii="宋体" w:hAnsi="宋体" w:cs="宋体"/>
                      <w:color w:val="333333"/>
                      <w:sz w:val="18"/>
                      <w:szCs w:val="18"/>
                    </w:rPr>
                    <w:t>)</w:t>
                  </w:r>
                  <w:r>
                    <w:rPr>
                      <w:rFonts w:ascii="宋体" w:hAnsi="宋体" w:cs="宋体" w:hint="eastAsia"/>
                      <w:color w:val="333333"/>
                      <w:sz w:val="18"/>
                      <w:szCs w:val="18"/>
                    </w:rPr>
                    <w:t>文化中心免费开放工作的通知》</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39</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特殊群体公共文化服务信息</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机构名称；</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开放时间；</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机构地址；</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联系电话；</w:t>
                  </w:r>
                  <w:r>
                    <w:rPr>
                      <w:rFonts w:ascii="宋体" w:hAnsi="宋体" w:cs="宋体"/>
                      <w:color w:val="333333"/>
                      <w:sz w:val="18"/>
                      <w:szCs w:val="18"/>
                    </w:rPr>
                    <w:t xml:space="preserve"> 5.</w:t>
                  </w:r>
                  <w:r>
                    <w:rPr>
                      <w:rFonts w:ascii="宋体" w:hAnsi="宋体" w:cs="宋体" w:hint="eastAsia"/>
                      <w:color w:val="333333"/>
                      <w:sz w:val="18"/>
                      <w:szCs w:val="18"/>
                    </w:rPr>
                    <w:t>临时停止开放信息。</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《残疾人保障法》、《政府信息公开条例》、《中共中央办公厅</w:t>
                  </w:r>
                  <w:r>
                    <w:rPr>
                      <w:rFonts w:ascii="宋体" w:hAnsi="宋体" w:cs="宋体"/>
                      <w:color w:val="333333"/>
                      <w:sz w:val="18"/>
                      <w:szCs w:val="18"/>
                    </w:rPr>
                    <w:t xml:space="preserve">   </w:t>
                  </w:r>
                  <w:r>
                    <w:rPr>
                      <w:rFonts w:ascii="宋体" w:hAnsi="宋体" w:cs="宋体" w:hint="eastAsia"/>
                      <w:color w:val="333333"/>
                      <w:sz w:val="18"/>
                      <w:szCs w:val="18"/>
                    </w:rPr>
                    <w:t>国务院办公厅印发关于加快构建现代公共文化服务体系的意见》</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lastRenderedPageBreak/>
                    <w:t>40</w:t>
                  </w:r>
                </w:p>
              </w:tc>
              <w:tc>
                <w:tcPr>
                  <w:tcW w:w="640" w:type="dxa"/>
                  <w:vMerge w:val="restart"/>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公共</w:t>
                  </w:r>
                  <w:r>
                    <w:rPr>
                      <w:rFonts w:ascii="宋体" w:cs="宋体"/>
                      <w:color w:val="333333"/>
                      <w:sz w:val="18"/>
                      <w:szCs w:val="18"/>
                    </w:rPr>
                    <w:br/>
                  </w:r>
                  <w:r>
                    <w:rPr>
                      <w:rFonts w:ascii="宋体" w:hAnsi="宋体" w:cs="宋体" w:hint="eastAsia"/>
                      <w:color w:val="333333"/>
                      <w:sz w:val="18"/>
                      <w:szCs w:val="18"/>
                    </w:rPr>
                    <w:t>服务</w:t>
                  </w: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组织开展群众文化活动</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机构名称；</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开放时间；</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机构地址；</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联系电话；</w:t>
                  </w:r>
                  <w:r>
                    <w:rPr>
                      <w:rFonts w:ascii="宋体" w:cs="宋体"/>
                      <w:color w:val="333333"/>
                      <w:sz w:val="18"/>
                      <w:szCs w:val="18"/>
                    </w:rPr>
                    <w:br/>
                  </w:r>
                  <w:r>
                    <w:rPr>
                      <w:rFonts w:ascii="宋体" w:hAnsi="宋体" w:cs="宋体"/>
                      <w:color w:val="333333"/>
                      <w:sz w:val="18"/>
                      <w:szCs w:val="18"/>
                    </w:rPr>
                    <w:t>5.</w:t>
                  </w:r>
                  <w:r>
                    <w:rPr>
                      <w:rFonts w:ascii="宋体" w:hAnsi="宋体" w:cs="宋体" w:hint="eastAsia"/>
                      <w:color w:val="333333"/>
                      <w:sz w:val="18"/>
                      <w:szCs w:val="18"/>
                    </w:rPr>
                    <w:t>临时停止活动信息。</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《政府信息公开条例》、《文化馆服务标准》</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41</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下基层辅导、演出、展览和指导基层群众文化活动</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活动时间；</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活动单位；</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活动地址；</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联系电话；</w:t>
                  </w:r>
                  <w:r>
                    <w:rPr>
                      <w:rFonts w:ascii="宋体" w:cs="宋体"/>
                      <w:color w:val="333333"/>
                      <w:sz w:val="18"/>
                      <w:szCs w:val="18"/>
                    </w:rPr>
                    <w:br/>
                  </w:r>
                  <w:r>
                    <w:rPr>
                      <w:rFonts w:ascii="宋体" w:hAnsi="宋体" w:cs="宋体"/>
                      <w:color w:val="333333"/>
                      <w:sz w:val="18"/>
                      <w:szCs w:val="18"/>
                    </w:rPr>
                    <w:t>5.</w:t>
                  </w:r>
                  <w:r>
                    <w:rPr>
                      <w:rFonts w:ascii="宋体" w:hAnsi="宋体" w:cs="宋体" w:hint="eastAsia"/>
                      <w:color w:val="333333"/>
                      <w:sz w:val="18"/>
                      <w:szCs w:val="18"/>
                    </w:rPr>
                    <w:t>临时停止活动信息。</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《政府信息公开条例》、《文化馆服务标准》</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42</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举办各类展览、讲座信息</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活动时间；</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活动单位；</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活动地址；</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联系电话；</w:t>
                  </w:r>
                  <w:r>
                    <w:rPr>
                      <w:rFonts w:ascii="宋体" w:cs="宋体"/>
                      <w:color w:val="333333"/>
                      <w:sz w:val="18"/>
                      <w:szCs w:val="18"/>
                    </w:rPr>
                    <w:br/>
                  </w:r>
                  <w:r>
                    <w:rPr>
                      <w:rFonts w:ascii="宋体" w:hAnsi="宋体" w:cs="宋体"/>
                      <w:color w:val="333333"/>
                      <w:sz w:val="18"/>
                      <w:szCs w:val="18"/>
                    </w:rPr>
                    <w:t>5.</w:t>
                  </w:r>
                  <w:r>
                    <w:rPr>
                      <w:rFonts w:ascii="宋体" w:hAnsi="宋体" w:cs="宋体" w:hint="eastAsia"/>
                      <w:color w:val="333333"/>
                      <w:sz w:val="18"/>
                      <w:szCs w:val="18"/>
                    </w:rPr>
                    <w:t>临时停止活动信息。</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《政府信息公开条例》、《乡镇综合文化站管理办法》</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信息形成或变更之日起</w:t>
                  </w:r>
                  <w:r>
                    <w:rPr>
                      <w:rFonts w:ascii="宋体" w:hAnsi="宋体" w:cs="宋体"/>
                      <w:color w:val="333333"/>
                      <w:sz w:val="18"/>
                      <w:szCs w:val="18"/>
                    </w:rPr>
                    <w:t>20</w:t>
                  </w:r>
                  <w:r>
                    <w:rPr>
                      <w:rFonts w:ascii="宋体" w:hAnsi="宋体" w:cs="宋体" w:hint="eastAsia"/>
                      <w:color w:val="333333"/>
                      <w:sz w:val="18"/>
                      <w:szCs w:val="18"/>
                    </w:rPr>
                    <w:t>个工作日内</w:t>
                  </w:r>
                  <w:bookmarkStart w:id="0" w:name="_GoBack"/>
                  <w:bookmarkEnd w:id="0"/>
                  <w:r>
                    <w:rPr>
                      <w:rFonts w:ascii="宋体" w:hAnsi="宋体" w:cs="宋体" w:hint="eastAsia"/>
                      <w:color w:val="333333"/>
                      <w:sz w:val="18"/>
                      <w:szCs w:val="18"/>
                    </w:rPr>
                    <w:t>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43</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辅导和培训基层文化骨干</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培训时间；</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培训单位；</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培训地址；</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联系电话；</w:t>
                  </w:r>
                  <w:r>
                    <w:rPr>
                      <w:rFonts w:ascii="宋体" w:hAnsi="宋体" w:cs="宋体"/>
                      <w:color w:val="333333"/>
                      <w:sz w:val="18"/>
                      <w:szCs w:val="18"/>
                    </w:rPr>
                    <w:t xml:space="preserve"> 5.</w:t>
                  </w:r>
                  <w:r>
                    <w:rPr>
                      <w:rFonts w:ascii="宋体" w:hAnsi="宋体" w:cs="宋体" w:hint="eastAsia"/>
                      <w:color w:val="333333"/>
                      <w:sz w:val="18"/>
                      <w:szCs w:val="18"/>
                    </w:rPr>
                    <w:t>临时停止活动信息。</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《政府信息公开条例》、《乡镇综合文化站管理办法》</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44</w:t>
                  </w:r>
                </w:p>
              </w:tc>
              <w:tc>
                <w:tcPr>
                  <w:tcW w:w="640" w:type="dxa"/>
                  <w:vMerge/>
                  <w:tcBorders>
                    <w:bottom w:val="single" w:sz="6" w:space="0" w:color="auto"/>
                    <w:right w:val="single" w:sz="6" w:space="0" w:color="auto"/>
                  </w:tcBorders>
                  <w:tcMar>
                    <w:left w:w="105" w:type="dxa"/>
                    <w:right w:w="105" w:type="dxa"/>
                  </w:tcMar>
                  <w:vAlign w:val="center"/>
                </w:tcPr>
                <w:p w:rsidR="00000000" w:rsidRDefault="00000000">
                  <w:pPr>
                    <w:rPr>
                      <w:rFonts w:ascii="微软雅黑" w:eastAsia="微软雅黑" w:hAnsi="微软雅黑" w:cs="微软雅黑"/>
                      <w:color w:val="333333"/>
                      <w:sz w:val="22"/>
                      <w:szCs w:val="22"/>
                    </w:rPr>
                  </w:pP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非物质文化遗产展示传播活动</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t>1.</w:t>
                  </w:r>
                  <w:r>
                    <w:rPr>
                      <w:rFonts w:ascii="宋体" w:hAnsi="宋体" w:cs="宋体" w:hint="eastAsia"/>
                      <w:color w:val="333333"/>
                      <w:sz w:val="18"/>
                      <w:szCs w:val="18"/>
                    </w:rPr>
                    <w:t>活动时间；</w:t>
                  </w:r>
                  <w:r>
                    <w:rPr>
                      <w:rFonts w:ascii="宋体" w:cs="宋体"/>
                      <w:color w:val="333333"/>
                      <w:sz w:val="18"/>
                      <w:szCs w:val="18"/>
                    </w:rPr>
                    <w:br/>
                  </w:r>
                  <w:r>
                    <w:rPr>
                      <w:rFonts w:ascii="宋体" w:hAnsi="宋体" w:cs="宋体"/>
                      <w:color w:val="333333"/>
                      <w:sz w:val="18"/>
                      <w:szCs w:val="18"/>
                    </w:rPr>
                    <w:t>2.</w:t>
                  </w:r>
                  <w:r>
                    <w:rPr>
                      <w:rFonts w:ascii="宋体" w:hAnsi="宋体" w:cs="宋体" w:hint="eastAsia"/>
                      <w:color w:val="333333"/>
                      <w:sz w:val="18"/>
                      <w:szCs w:val="18"/>
                    </w:rPr>
                    <w:t>组织单位；</w:t>
                  </w:r>
                  <w:r>
                    <w:rPr>
                      <w:rFonts w:ascii="宋体" w:cs="宋体"/>
                      <w:color w:val="333333"/>
                      <w:sz w:val="18"/>
                      <w:szCs w:val="18"/>
                    </w:rPr>
                    <w:br/>
                  </w:r>
                  <w:r>
                    <w:rPr>
                      <w:rFonts w:ascii="宋体" w:hAnsi="宋体" w:cs="宋体"/>
                      <w:color w:val="333333"/>
                      <w:sz w:val="18"/>
                      <w:szCs w:val="18"/>
                    </w:rPr>
                    <w:t>3.</w:t>
                  </w:r>
                  <w:r>
                    <w:rPr>
                      <w:rFonts w:ascii="宋体" w:hAnsi="宋体" w:cs="宋体" w:hint="eastAsia"/>
                      <w:color w:val="333333"/>
                      <w:sz w:val="18"/>
                      <w:szCs w:val="18"/>
                    </w:rPr>
                    <w:t>活动地址；</w:t>
                  </w:r>
                  <w:r>
                    <w:rPr>
                      <w:rFonts w:ascii="宋体" w:cs="宋体"/>
                      <w:color w:val="333333"/>
                      <w:sz w:val="18"/>
                      <w:szCs w:val="18"/>
                    </w:rPr>
                    <w:br/>
                  </w:r>
                  <w:r>
                    <w:rPr>
                      <w:rFonts w:ascii="宋体" w:hAnsi="宋体" w:cs="宋体"/>
                      <w:color w:val="333333"/>
                      <w:sz w:val="18"/>
                      <w:szCs w:val="18"/>
                    </w:rPr>
                    <w:t>4.</w:t>
                  </w:r>
                  <w:r>
                    <w:rPr>
                      <w:rFonts w:ascii="宋体" w:hAnsi="宋体" w:cs="宋体" w:hint="eastAsia"/>
                      <w:color w:val="333333"/>
                      <w:sz w:val="18"/>
                      <w:szCs w:val="18"/>
                    </w:rPr>
                    <w:t>联系电话；</w:t>
                  </w:r>
                  <w:r>
                    <w:rPr>
                      <w:rFonts w:ascii="宋体" w:hAnsi="宋体" w:cs="宋体"/>
                      <w:color w:val="333333"/>
                      <w:sz w:val="18"/>
                      <w:szCs w:val="18"/>
                    </w:rPr>
                    <w:t xml:space="preserve"> 5.</w:t>
                  </w:r>
                  <w:r>
                    <w:rPr>
                      <w:rFonts w:ascii="宋体" w:hAnsi="宋体" w:cs="宋体" w:hint="eastAsia"/>
                      <w:color w:val="333333"/>
                      <w:sz w:val="18"/>
                      <w:szCs w:val="18"/>
                    </w:rPr>
                    <w:t>临时停止活动信息。</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《非物质文化遗产法》、《政府信息公开条例》</w:t>
                  </w:r>
                  <w:r>
                    <w:rPr>
                      <w:rFonts w:ascii="宋体" w:cs="宋体"/>
                      <w:color w:val="333333"/>
                      <w:sz w:val="18"/>
                      <w:szCs w:val="18"/>
                    </w:rPr>
                    <w:t> </w:t>
                  </w:r>
                  <w:r>
                    <w:rPr>
                      <w:rFonts w:ascii="宋体" w:hAnsi="宋体" w:cs="宋体"/>
                      <w:color w:val="333333"/>
                      <w:sz w:val="18"/>
                      <w:szCs w:val="18"/>
                    </w:rPr>
                    <w:t xml:space="preserve"> </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r>
            <w:tr w:rsidR="00000000">
              <w:trPr>
                <w:cantSplit/>
                <w:jc w:val="center"/>
              </w:trPr>
              <w:tc>
                <w:tcPr>
                  <w:tcW w:w="506" w:type="dxa"/>
                  <w:tcBorders>
                    <w:left w:val="single" w:sz="6" w:space="0" w:color="auto"/>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color w:val="333333"/>
                      <w:sz w:val="18"/>
                      <w:szCs w:val="18"/>
                    </w:rPr>
                    <w:lastRenderedPageBreak/>
                    <w:t>45</w:t>
                  </w:r>
                </w:p>
              </w:tc>
              <w:tc>
                <w:tcPr>
                  <w:tcW w:w="64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公共</w:t>
                  </w:r>
                  <w:r>
                    <w:rPr>
                      <w:rFonts w:ascii="宋体" w:cs="宋体"/>
                      <w:color w:val="333333"/>
                      <w:sz w:val="18"/>
                      <w:szCs w:val="18"/>
                    </w:rPr>
                    <w:br/>
                  </w:r>
                  <w:r>
                    <w:rPr>
                      <w:rFonts w:ascii="宋体" w:hAnsi="宋体" w:cs="宋体" w:hint="eastAsia"/>
                      <w:color w:val="333333"/>
                      <w:sz w:val="18"/>
                      <w:szCs w:val="18"/>
                    </w:rPr>
                    <w:t>服务</w:t>
                  </w:r>
                </w:p>
              </w:tc>
              <w:tc>
                <w:tcPr>
                  <w:tcW w:w="854"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文博单位名录</w:t>
                  </w:r>
                </w:p>
              </w:tc>
              <w:tc>
                <w:tcPr>
                  <w:tcW w:w="2205"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文物保护管理机构和博物馆名录</w:t>
                  </w:r>
                </w:p>
              </w:tc>
              <w:tc>
                <w:tcPr>
                  <w:tcW w:w="1332"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《政府信息公开条例》</w:t>
                  </w:r>
                </w:p>
              </w:tc>
              <w:tc>
                <w:tcPr>
                  <w:tcW w:w="142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信息形成或变更之日起</w:t>
                  </w:r>
                  <w:r>
                    <w:rPr>
                      <w:rFonts w:ascii="宋体" w:hAnsi="宋体" w:cs="宋体"/>
                      <w:color w:val="333333"/>
                      <w:sz w:val="18"/>
                      <w:szCs w:val="18"/>
                    </w:rPr>
                    <w:t>20</w:t>
                  </w:r>
                  <w:r>
                    <w:rPr>
                      <w:rFonts w:ascii="宋体" w:hAnsi="宋体" w:cs="宋体" w:hint="eastAsia"/>
                      <w:color w:val="333333"/>
                      <w:sz w:val="18"/>
                      <w:szCs w:val="18"/>
                    </w:rPr>
                    <w:t>个工作日内公开</w:t>
                  </w:r>
                </w:p>
              </w:tc>
              <w:tc>
                <w:tcPr>
                  <w:tcW w:w="1158"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rFonts w:hint="eastAsia"/>
                      <w:sz w:val="21"/>
                      <w:szCs w:val="21"/>
                    </w:rPr>
                  </w:pPr>
                  <w:r>
                    <w:rPr>
                      <w:rFonts w:ascii="宋体" w:hAnsi="宋体" w:cs="宋体" w:hint="eastAsia"/>
                      <w:color w:val="333333"/>
                      <w:sz w:val="18"/>
                      <w:szCs w:val="18"/>
                    </w:rPr>
                    <w:t>南召县文广旅局</w:t>
                  </w:r>
                </w:p>
              </w:tc>
              <w:tc>
                <w:tcPr>
                  <w:tcW w:w="210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■政府网站</w:t>
                  </w:r>
                </w:p>
              </w:tc>
              <w:tc>
                <w:tcPr>
                  <w:tcW w:w="62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1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516"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29" w:type="dxa"/>
                  <w:tcBorders>
                    <w:bottom w:val="single" w:sz="6" w:space="0" w:color="auto"/>
                    <w:right w:val="single" w:sz="6" w:space="0" w:color="auto"/>
                  </w:tcBorders>
                  <w:tcMar>
                    <w:left w:w="105" w:type="dxa"/>
                    <w:right w:w="105" w:type="dxa"/>
                  </w:tcMar>
                  <w:vAlign w:val="center"/>
                </w:tcPr>
                <w:p w:rsidR="00000000" w:rsidRDefault="00000000">
                  <w:pPr>
                    <w:widowControl/>
                    <w:jc w:val="left"/>
                    <w:rPr>
                      <w:rFonts w:ascii="微软雅黑" w:eastAsia="微软雅黑" w:hAnsi="微软雅黑" w:cs="微软雅黑"/>
                      <w:color w:val="333333"/>
                      <w:sz w:val="22"/>
                      <w:szCs w:val="22"/>
                    </w:rPr>
                  </w:pPr>
                </w:p>
              </w:tc>
              <w:tc>
                <w:tcPr>
                  <w:tcW w:w="630"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c>
                <w:tcPr>
                  <w:tcW w:w="699" w:type="dxa"/>
                  <w:tcBorders>
                    <w:bottom w:val="single" w:sz="6" w:space="0" w:color="auto"/>
                    <w:right w:val="single" w:sz="6" w:space="0" w:color="auto"/>
                  </w:tcBorders>
                  <w:tcMar>
                    <w:left w:w="105" w:type="dxa"/>
                    <w:right w:w="105" w:type="dxa"/>
                  </w:tcMar>
                  <w:vAlign w:val="center"/>
                </w:tcPr>
                <w:p w:rsidR="00000000" w:rsidRDefault="00000000">
                  <w:pPr>
                    <w:pStyle w:val="a3"/>
                    <w:widowControl/>
                    <w:spacing w:line="240" w:lineRule="atLeast"/>
                    <w:rPr>
                      <w:sz w:val="21"/>
                      <w:szCs w:val="21"/>
                    </w:rPr>
                  </w:pPr>
                  <w:r>
                    <w:rPr>
                      <w:rFonts w:ascii="宋体" w:hAnsi="宋体" w:cs="宋体" w:hint="eastAsia"/>
                      <w:color w:val="333333"/>
                      <w:sz w:val="18"/>
                      <w:szCs w:val="18"/>
                    </w:rPr>
                    <w:t>√</w:t>
                  </w:r>
                </w:p>
              </w:tc>
            </w:tr>
          </w:tbl>
          <w:p w:rsidR="00000000" w:rsidRDefault="00000000">
            <w:pPr>
              <w:spacing w:line="240" w:lineRule="atLeast"/>
              <w:rPr>
                <w:rFonts w:ascii="微软雅黑" w:eastAsia="微软雅黑" w:hAnsi="微软雅黑" w:cs="微软雅黑"/>
                <w:color w:val="3D3D3D"/>
                <w:szCs w:val="21"/>
              </w:rPr>
            </w:pPr>
          </w:p>
        </w:tc>
      </w:tr>
    </w:tbl>
    <w:p w:rsidR="00000000" w:rsidRDefault="00000000"/>
    <w:p w:rsidR="003045B9" w:rsidRDefault="003045B9"/>
    <w:sectPr w:rsidR="003045B9">
      <w:pgSz w:w="16838" w:h="11906" w:orient="landscape"/>
      <w:pgMar w:top="1134" w:right="1134" w:bottom="1134" w:left="1134" w:header="851" w:footer="992" w:gutter="0"/>
      <w:cols w:space="72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CBF5C93"/>
    <w:multiLevelType w:val="singleLevel"/>
    <w:tmpl w:val="DCBF5C93"/>
    <w:lvl w:ilvl="0">
      <w:start w:val="1"/>
      <w:numFmt w:val="decimal"/>
      <w:lvlText w:val="%1."/>
      <w:lvlJc w:val="left"/>
      <w:pPr>
        <w:tabs>
          <w:tab w:val="num" w:pos="312"/>
        </w:tabs>
      </w:pPr>
      <w:rPr>
        <w:rFonts w:cs="Times New Roman"/>
      </w:rPr>
    </w:lvl>
  </w:abstractNum>
  <w:num w:numId="1" w16cid:durableId="20753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M5OTI4NjQ1ZjZjNTc1ZWZkMTkwZTg3YTQwNDRiYTcifQ=="/>
  </w:docVars>
  <w:rsids>
    <w:rsidRoot w:val="009502A3"/>
    <w:rsid w:val="00062AF2"/>
    <w:rsid w:val="003045B9"/>
    <w:rsid w:val="009502A3"/>
    <w:rsid w:val="3DAB4DB9"/>
    <w:rsid w:val="7EB10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50F608-1028-40B8-857F-DDD2662D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1354</Words>
  <Characters>7724</Characters>
  <Application>Microsoft Office Word</Application>
  <DocSecurity>0</DocSecurity>
  <Lines>64</Lines>
  <Paragraphs>18</Paragraphs>
  <ScaleCrop>false</ScaleCrop>
  <Company>CHINA</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jlfwq</cp:lastModifiedBy>
  <cp:revision>2</cp:revision>
  <dcterms:created xsi:type="dcterms:W3CDTF">2024-08-08T19:00:00Z</dcterms:created>
  <dcterms:modified xsi:type="dcterms:W3CDTF">2024-08-08T19:00:00Z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0E9AB0CB39BE4CB1B93F15859E76F40E_13</vt:lpwstr>
  </property>
</Properties>
</file>