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9072A">
      <w:pPr>
        <w:jc w:val="lef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附件6-3</w:t>
      </w:r>
    </w:p>
    <w:p w14:paraId="40952FDD">
      <w:pPr>
        <w:jc w:val="left"/>
        <w:rPr>
          <w:rFonts w:ascii="仿宋_GB2312" w:hAnsi="仿宋_GB2312"/>
        </w:rPr>
      </w:pPr>
    </w:p>
    <w:p w14:paraId="2F5ED07F">
      <w:pPr>
        <w:spacing w:line="48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关于推荐中央和省级国有企业的库点参与最低收购价粮食收储的函</w:t>
      </w:r>
    </w:p>
    <w:p w14:paraId="2ACC8EBA">
      <w:pPr>
        <w:spacing w:line="480" w:lineRule="exact"/>
        <w:jc w:val="center"/>
        <w:rPr>
          <w:rFonts w:ascii="黑体" w:hAnsi="黑体" w:eastAsia="黑体" w:cs="黑体"/>
          <w:sz w:val="44"/>
          <w:szCs w:val="44"/>
        </w:rPr>
      </w:pPr>
    </w:p>
    <w:p w14:paraId="06FE551A">
      <w:pPr>
        <w:spacing w:line="480" w:lineRule="exact"/>
        <w:ind w:firstLine="664" w:firstLineChars="200"/>
        <w:jc w:val="lef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根据河南省粮食和物资储备局等6部门《关于印发河南省2024年最低收购价粮食收购工作方案的通知》(豫粮</w:t>
      </w:r>
      <w:r>
        <w:rPr>
          <w:rFonts w:hint="eastAsia" w:ascii="仿宋_GB2312" w:hAnsi="仿宋_GB2312" w:cs="仿宋_GB2312"/>
          <w:szCs w:val="32"/>
        </w:rPr>
        <w:t>〔2024〕6号</w:t>
      </w:r>
      <w:r>
        <w:rPr>
          <w:rFonts w:ascii="仿宋_GB2312" w:hAnsi="仿宋_GB2312" w:cs="仿宋_GB2312"/>
          <w:szCs w:val="32"/>
        </w:rPr>
        <w:t>，以下简称《方案》)有关规定，我公司推荐的下属库点资信良好，申报资料真实有效，符合《方案》规定的定点条件，拟作为委托收储库点参与2024年最低收购价粮食收储。</w:t>
      </w:r>
    </w:p>
    <w:p w14:paraId="61004AEE">
      <w:pPr>
        <w:spacing w:line="480" w:lineRule="exact"/>
        <w:ind w:firstLine="664" w:firstLineChars="200"/>
        <w:jc w:val="lef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我公司对所推荐库点企业性质的真实性负责，并承诺这些库点在最低收购价粮食收购、库存管理和销售出库等各环节中出现的问题及造成的损失，由我公司负责解决。</w:t>
      </w:r>
    </w:p>
    <w:p w14:paraId="1F97BA2E">
      <w:pPr>
        <w:spacing w:line="480" w:lineRule="exact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Cs w:val="32"/>
        </w:rPr>
        <w:t>一、推荐的国有库点名单</w:t>
      </w:r>
    </w:p>
    <w:p w14:paraId="28985077">
      <w:pPr>
        <w:spacing w:line="480" w:lineRule="exact"/>
        <w:jc w:val="lef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1、</w:t>
      </w:r>
      <w:r>
        <w:rPr>
          <w:rFonts w:hint="eastAsia" w:ascii="仿宋_GB2312" w:hAnsi="仿宋_GB2312" w:cs="仿宋_GB2312"/>
          <w:szCs w:val="32"/>
        </w:rPr>
        <w:t>XXXXXXXXXXXXXX</w:t>
      </w:r>
      <w:r>
        <w:rPr>
          <w:rFonts w:ascii="仿宋_GB2312" w:hAnsi="仿宋_GB2312" w:cs="仿宋_GB2312"/>
          <w:szCs w:val="32"/>
        </w:rPr>
        <w:t>X</w:t>
      </w:r>
    </w:p>
    <w:p w14:paraId="60E19734">
      <w:pPr>
        <w:spacing w:line="480" w:lineRule="exact"/>
        <w:ind w:firstLine="664" w:firstLineChars="200"/>
        <w:jc w:val="left"/>
        <w:rPr>
          <w:rFonts w:ascii="仿宋_GB2312" w:hAnsi="仿宋_GB2312"/>
        </w:rPr>
      </w:pPr>
      <w:r>
        <w:rPr>
          <w:rFonts w:hint="eastAsia" w:ascii="仿宋_GB2312" w:hAnsi="仿宋_GB2312" w:cs="仿宋_GB2312"/>
          <w:szCs w:val="32"/>
        </w:rPr>
        <w:t>XXXXXXXXXXXXXXXXXXX</w:t>
      </w:r>
    </w:p>
    <w:p w14:paraId="28AF2EE5">
      <w:pPr>
        <w:spacing w:line="480" w:lineRule="exact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Cs w:val="32"/>
        </w:rPr>
        <w:t>二、推荐的国有控股库点名单</w:t>
      </w:r>
    </w:p>
    <w:p w14:paraId="3EC5C9BF">
      <w:pPr>
        <w:spacing w:line="480" w:lineRule="exact"/>
        <w:jc w:val="lef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1、</w:t>
      </w:r>
      <w:r>
        <w:rPr>
          <w:rFonts w:hint="eastAsia" w:ascii="仿宋_GB2312" w:hAnsi="仿宋_GB2312" w:cs="仿宋_GB2312"/>
          <w:szCs w:val="32"/>
        </w:rPr>
        <w:t>XXXXXXXXXXXXXX</w:t>
      </w:r>
      <w:r>
        <w:rPr>
          <w:rFonts w:ascii="仿宋_GB2312" w:hAnsi="仿宋_GB2312" w:cs="仿宋_GB2312"/>
          <w:szCs w:val="32"/>
        </w:rPr>
        <w:t>X，控股单位为</w:t>
      </w:r>
      <w:r>
        <w:rPr>
          <w:rFonts w:hint="eastAsia" w:ascii="仿宋_GB2312" w:hAnsi="仿宋_GB2312" w:cs="仿宋_GB2312"/>
          <w:szCs w:val="32"/>
        </w:rPr>
        <w:t>XXXXXXXXXXXX</w:t>
      </w:r>
      <w:r>
        <w:rPr>
          <w:rFonts w:ascii="仿宋_GB2312" w:hAnsi="仿宋_GB2312" w:cs="仿宋_GB2312"/>
          <w:szCs w:val="32"/>
        </w:rPr>
        <w:t>，控股比例</w:t>
      </w:r>
      <w:r>
        <w:rPr>
          <w:rFonts w:hint="eastAsia" w:ascii="仿宋_GB2312" w:hAnsi="仿宋_GB2312" w:cs="仿宋_GB2312"/>
          <w:szCs w:val="32"/>
        </w:rPr>
        <w:t>XXX</w:t>
      </w:r>
      <w:r>
        <w:rPr>
          <w:rFonts w:ascii="仿宋_GB2312" w:hAnsi="仿宋_GB2312" w:cs="仿宋_GB2312"/>
          <w:szCs w:val="32"/>
        </w:rPr>
        <w:t>%。</w:t>
      </w:r>
    </w:p>
    <w:p w14:paraId="6D41CC9D">
      <w:pPr>
        <w:spacing w:line="480" w:lineRule="exact"/>
        <w:jc w:val="left"/>
        <w:rPr>
          <w:rFonts w:ascii="仿宋_GB2312" w:hAnsi="仿宋_GB2312"/>
        </w:rPr>
      </w:pPr>
      <w:r>
        <w:rPr>
          <w:rFonts w:hint="eastAsia" w:ascii="仿宋_GB2312" w:hAnsi="仿宋_GB2312" w:cs="仿宋_GB2312"/>
          <w:szCs w:val="32"/>
        </w:rPr>
        <w:t>XXXXXXXXXXXXXX</w:t>
      </w:r>
      <w:r>
        <w:rPr>
          <w:rFonts w:ascii="仿宋_GB2312" w:hAnsi="仿宋_GB2312" w:cs="仿宋_GB2312"/>
          <w:szCs w:val="32"/>
        </w:rPr>
        <w:t>X</w:t>
      </w:r>
    </w:p>
    <w:p w14:paraId="50D89D28">
      <w:pPr>
        <w:jc w:val="right"/>
        <w:rPr>
          <w:rFonts w:ascii="仿宋_GB2312" w:hAnsi="仿宋_GB2312"/>
        </w:rPr>
      </w:pPr>
    </w:p>
    <w:p w14:paraId="380097C6">
      <w:pPr>
        <w:jc w:val="righ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上级管理企业</w:t>
      </w:r>
    </w:p>
    <w:p w14:paraId="425E2702">
      <w:pPr>
        <w:jc w:val="righ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年 月</w:t>
      </w:r>
      <w:r>
        <w:rPr>
          <w:rFonts w:hint="eastAsia" w:ascii="仿宋_GB2312" w:hAnsi="仿宋_GB2312" w:cs="仿宋_GB2312"/>
          <w:szCs w:val="32"/>
        </w:rPr>
        <w:t xml:space="preserve"> </w:t>
      </w:r>
      <w:r>
        <w:rPr>
          <w:rFonts w:ascii="仿宋_GB2312" w:hAnsi="仿宋_GB2312" w:cs="仿宋_GB2312"/>
          <w:szCs w:val="32"/>
        </w:rPr>
        <w:t>日</w:t>
      </w:r>
    </w:p>
    <w:p w14:paraId="022EC04D">
      <w:pPr>
        <w:jc w:val="right"/>
        <w:rPr>
          <w:rFonts w:ascii="仿宋_GB2312" w:hAnsi="仿宋_GB2312"/>
        </w:rPr>
      </w:pPr>
    </w:p>
    <w:p w14:paraId="713E72F1">
      <w:pPr>
        <w:jc w:val="right"/>
        <w:rPr>
          <w:rFonts w:ascii="仿宋_GB2312" w:hAnsi="仿宋_GB2312"/>
        </w:rPr>
      </w:pPr>
    </w:p>
    <w:p w14:paraId="775CEC7E">
      <w:pPr>
        <w:jc w:val="center"/>
        <w:rPr>
          <w:rFonts w:ascii="仿宋_GB2312" w:hAnsi="仿宋_GB2312"/>
        </w:rPr>
      </w:pPr>
      <w:bookmarkStart w:id="0" w:name="_GoBack"/>
      <w:bookmarkEnd w:id="0"/>
    </w:p>
    <w:p w14:paraId="3CED5EA6">
      <w:pPr>
        <w:jc w:val="center"/>
        <w:rPr>
          <w:rFonts w:ascii="仿宋_GB2312" w:hAnsi="仿宋_GB2312"/>
        </w:rPr>
      </w:pPr>
    </w:p>
    <w:p w14:paraId="3A9744B7">
      <w:pPr>
        <w:jc w:val="center"/>
        <w:rPr>
          <w:rFonts w:ascii="仿宋_GB2312" w:hAnsi="仿宋_GB2312"/>
        </w:rPr>
      </w:pPr>
    </w:p>
    <w:p w14:paraId="1E2AC8B9">
      <w:pPr>
        <w:jc w:val="center"/>
        <w:rPr>
          <w:rFonts w:ascii="仿宋_GB2312" w:hAnsi="仿宋_GB2312"/>
        </w:rPr>
      </w:pPr>
    </w:p>
    <w:p w14:paraId="1CDA3502">
      <w:pPr>
        <w:jc w:val="center"/>
        <w:rPr>
          <w:rFonts w:ascii="仿宋_GB2312" w:hAnsi="仿宋_GB2312"/>
        </w:rPr>
      </w:pPr>
    </w:p>
    <w:p w14:paraId="4CA86C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73F44"/>
    <w:rsid w:val="15242DBE"/>
    <w:rsid w:val="17B33589"/>
    <w:rsid w:val="496D271F"/>
    <w:rsid w:val="4A9174E4"/>
    <w:rsid w:val="5185454F"/>
    <w:rsid w:val="65DE1DB1"/>
    <w:rsid w:val="698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2024-11-28T01:12:27Z</dcterms:created>
  <dc:creator>Administrator</dc:creator>
  <cp:lastModifiedBy>张开心</cp:lastModifiedBy>
  <dcterms:modified xsi:type="dcterms:W3CDTF">2024-11-28T01:15:01Z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22632DF6D1DE485DA2E858411E3347D9_13</vt:lpwstr>
  </property>
</Properties>
</file>