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55519">
      <w:pPr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附件6-1</w:t>
      </w:r>
    </w:p>
    <w:p w14:paraId="2F549374">
      <w:pPr>
        <w:rPr>
          <w:rFonts w:ascii="仿宋_GB2312" w:hAnsi="仿宋_GB2312"/>
        </w:rPr>
      </w:pPr>
    </w:p>
    <w:p w14:paraId="56BC92B2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关于推荐新增地方国有(国有控股)和非国有库点参与最低收购价粮食收储的函</w:t>
      </w:r>
    </w:p>
    <w:p w14:paraId="11C6999C">
      <w:pPr>
        <w:jc w:val="center"/>
        <w:rPr>
          <w:rFonts w:ascii="黑体" w:hAnsi="黑体" w:eastAsia="黑体" w:cs="黑体"/>
          <w:sz w:val="44"/>
          <w:szCs w:val="44"/>
        </w:rPr>
      </w:pPr>
    </w:p>
    <w:p w14:paraId="2DDA6B53">
      <w:pPr>
        <w:ind w:firstLine="664" w:firstLineChars="200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根据河南省粮食和物资储备局等6部门《关于印发河南省2024年最低收购价粮食收购工作方案的通知》(豫粮</w:t>
      </w:r>
      <w:r>
        <w:rPr>
          <w:rFonts w:hint="eastAsia" w:ascii="仿宋_GB2312" w:hAnsi="仿宋_GB2312" w:cs="仿宋_GB2312"/>
          <w:szCs w:val="32"/>
        </w:rPr>
        <w:t>〔2024〕</w:t>
      </w:r>
      <w:r>
        <w:rPr>
          <w:rFonts w:ascii="仿宋_GB2312" w:hAnsi="仿宋_GB2312" w:cs="仿宋_GB2312"/>
          <w:szCs w:val="32"/>
        </w:rPr>
        <w:t>6号，以下简称《方案》)有关规定，我县(市、区)对辖区内国有(国有控股)和非国有库点进行甄选，推荐以下库点作为委托收储库点参与2024年最低收购价粮食收储。</w:t>
      </w:r>
    </w:p>
    <w:p w14:paraId="48DDC5EA">
      <w:pPr>
        <w:ind w:firstLine="664" w:firstLineChars="200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我县(市、区)所推荐的库点资信良好，申报资料真实有效，符合《方案》规定的定点条件。我县(市、区)对所推荐库点企业性质的真实性负责，并承诺这些库点在最低收购价粮食收购、库存管理和销售出库等各环节中出现的问题及造成的损失，由我县(市、区)政府负责解决。</w:t>
      </w:r>
    </w:p>
    <w:p w14:paraId="25D4455B">
      <w:pPr>
        <w:ind w:firstLine="664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Cs w:val="32"/>
        </w:rPr>
        <w:t>一、推荐的国有库点名单</w:t>
      </w:r>
    </w:p>
    <w:p w14:paraId="306F7668">
      <w:pPr>
        <w:ind w:firstLine="664" w:firstLineChars="200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1、</w:t>
      </w:r>
      <w:r>
        <w:rPr>
          <w:rFonts w:hint="eastAsia" w:ascii="仿宋_GB2312" w:hAnsi="仿宋_GB2312" w:cs="仿宋_GB2312"/>
          <w:szCs w:val="32"/>
        </w:rPr>
        <w:t>XXXXXXXXXXXXXXX</w:t>
      </w:r>
      <w:r>
        <w:rPr>
          <w:rFonts w:ascii="仿宋_GB2312" w:hAnsi="仿宋_GB2312" w:cs="仿宋_GB2312"/>
          <w:szCs w:val="32"/>
        </w:rPr>
        <w:t>X</w:t>
      </w:r>
    </w:p>
    <w:p w14:paraId="2F41E432">
      <w:pPr>
        <w:ind w:firstLine="1328" w:firstLineChars="400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>XXXXXXXXXXXXXX</w:t>
      </w:r>
    </w:p>
    <w:p w14:paraId="2AC654F9">
      <w:pPr>
        <w:ind w:firstLine="664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Cs w:val="32"/>
        </w:rPr>
        <w:t>二、推荐的国有控股库点名单</w:t>
      </w:r>
    </w:p>
    <w:p w14:paraId="3811C065">
      <w:pPr>
        <w:ind w:firstLine="664" w:firstLineChars="200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1、</w:t>
      </w:r>
      <w:r>
        <w:rPr>
          <w:rFonts w:hint="eastAsia" w:ascii="仿宋_GB2312" w:hAnsi="仿宋_GB2312" w:cs="仿宋_GB2312"/>
          <w:szCs w:val="32"/>
        </w:rPr>
        <w:t>XXXXXXXXXXXXXXX</w:t>
      </w:r>
      <w:r>
        <w:rPr>
          <w:rFonts w:ascii="仿宋_GB2312" w:hAnsi="仿宋_GB2312" w:cs="仿宋_GB2312"/>
          <w:szCs w:val="32"/>
        </w:rPr>
        <w:t>X，控股单位为X</w:t>
      </w:r>
      <w:r>
        <w:rPr>
          <w:rFonts w:hint="eastAsia" w:ascii="仿宋_GB2312" w:hAnsi="仿宋_GB2312" w:cs="仿宋_GB2312"/>
          <w:szCs w:val="32"/>
        </w:rPr>
        <w:t>X</w:t>
      </w:r>
      <w:r>
        <w:rPr>
          <w:rFonts w:ascii="仿宋_GB2312" w:hAnsi="仿宋_GB2312" w:cs="仿宋_GB2312"/>
          <w:szCs w:val="32"/>
        </w:rPr>
        <w:t>XX</w:t>
      </w:r>
      <w:r>
        <w:rPr>
          <w:rFonts w:hint="eastAsia" w:ascii="仿宋_GB2312" w:hAnsi="仿宋_GB2312" w:cs="仿宋_GB2312"/>
          <w:szCs w:val="32"/>
        </w:rPr>
        <w:t>XXX</w:t>
      </w:r>
      <w:r>
        <w:rPr>
          <w:rFonts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</w:rPr>
        <w:t>XXXXXXX</w:t>
      </w:r>
      <w:r>
        <w:rPr>
          <w:rFonts w:ascii="仿宋_GB2312" w:hAnsi="仿宋_GB2312" w:cs="仿宋_GB2312"/>
          <w:szCs w:val="32"/>
        </w:rPr>
        <w:t>控股比例</w:t>
      </w:r>
      <w:r>
        <w:rPr>
          <w:rFonts w:hint="eastAsia" w:ascii="仿宋_GB2312" w:hAnsi="仿宋_GB2312" w:cs="仿宋_GB2312"/>
          <w:szCs w:val="32"/>
        </w:rPr>
        <w:t>XXX</w:t>
      </w:r>
      <w:r>
        <w:rPr>
          <w:rFonts w:ascii="仿宋_GB2312" w:hAnsi="仿宋_GB2312" w:cs="仿宋_GB2312"/>
          <w:szCs w:val="32"/>
        </w:rPr>
        <w:t>%。</w:t>
      </w:r>
    </w:p>
    <w:p w14:paraId="59F77B58">
      <w:pPr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X</w:t>
      </w:r>
      <w:r>
        <w:rPr>
          <w:rFonts w:hint="eastAsia" w:ascii="仿宋_GB2312" w:hAnsi="仿宋_GB2312" w:cs="仿宋_GB2312"/>
          <w:szCs w:val="32"/>
        </w:rPr>
        <w:t>XXXXXXXXXXXXXXXXXXXXXXX</w:t>
      </w:r>
    </w:p>
    <w:p w14:paraId="6FE83225">
      <w:pPr>
        <w:ind w:firstLine="664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zCs w:val="32"/>
        </w:rPr>
        <w:t>三、推荐的非国有库点名单</w:t>
      </w:r>
    </w:p>
    <w:p w14:paraId="33C9C770">
      <w:pPr>
        <w:ind w:firstLine="664" w:firstLineChars="200"/>
        <w:rPr>
          <w:rFonts w:ascii="仿宋_GB2312" w:hAnsi="仿宋_GB2312"/>
        </w:rPr>
      </w:pPr>
      <w:r>
        <w:rPr>
          <w:rFonts w:ascii="仿宋_GB2312" w:hAnsi="仿宋_GB2312" w:cs="仿宋_GB2312"/>
          <w:szCs w:val="32"/>
        </w:rPr>
        <w:t>1、</w:t>
      </w:r>
      <w:r>
        <w:rPr>
          <w:rFonts w:hint="eastAsia" w:ascii="仿宋_GB2312" w:hAnsi="仿宋_GB2312" w:cs="仿宋_GB2312"/>
          <w:szCs w:val="32"/>
        </w:rPr>
        <w:t>XXXXXXXXXXXXXXXXXX</w:t>
      </w:r>
      <w:r>
        <w:rPr>
          <w:rFonts w:ascii="仿宋_GB2312" w:hAnsi="仿宋_GB2312" w:cs="仿宋_GB2312"/>
          <w:szCs w:val="32"/>
        </w:rPr>
        <w:t>X</w:t>
      </w:r>
    </w:p>
    <w:p w14:paraId="2BAD493C">
      <w:pPr>
        <w:ind w:firstLine="1328" w:firstLineChars="400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>XXXXXXXXXXXXXXXXX</w:t>
      </w:r>
    </w:p>
    <w:p w14:paraId="54D438F5">
      <w:pPr>
        <w:ind w:firstLine="1328" w:firstLineChars="400"/>
        <w:rPr>
          <w:rFonts w:ascii="仿宋_GB2312" w:hAnsi="仿宋_GB2312"/>
        </w:rPr>
      </w:pPr>
    </w:p>
    <w:p w14:paraId="5833FEBB">
      <w:pPr>
        <w:ind w:firstLine="1328" w:firstLineChars="400"/>
        <w:rPr>
          <w:rFonts w:ascii="仿宋_GB2312" w:hAnsi="仿宋_GB2312"/>
        </w:rPr>
      </w:pPr>
    </w:p>
    <w:p w14:paraId="468FEDDD">
      <w:pPr>
        <w:ind w:firstLine="1328" w:firstLineChars="400"/>
        <w:rPr>
          <w:rFonts w:ascii="仿宋_GB2312" w:hAnsi="仿宋_GB2312"/>
        </w:rPr>
      </w:pPr>
    </w:p>
    <w:p w14:paraId="4993387E">
      <w:pPr>
        <w:jc w:val="right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>XX</w:t>
      </w:r>
      <w:r>
        <w:rPr>
          <w:rFonts w:ascii="仿宋_GB2312" w:hAnsi="仿宋_GB2312" w:cs="仿宋_GB2312"/>
          <w:szCs w:val="32"/>
        </w:rPr>
        <w:t>县(市、区)人民政府</w:t>
      </w:r>
    </w:p>
    <w:p w14:paraId="588EA8E1">
      <w:pPr>
        <w:jc w:val="center"/>
        <w:rPr>
          <w:rFonts w:ascii="仿宋_GB2312" w:hAnsi="仿宋_GB231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</w:t>
      </w:r>
      <w:r>
        <w:rPr>
          <w:rFonts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</w:rPr>
        <w:t xml:space="preserve">  </w:t>
      </w:r>
      <w:r>
        <w:rPr>
          <w:rFonts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</w:rPr>
        <w:t xml:space="preserve">  </w:t>
      </w:r>
      <w:r>
        <w:rPr>
          <w:rFonts w:ascii="仿宋_GB2312" w:hAnsi="仿宋_GB2312" w:cs="仿宋_GB2312"/>
          <w:szCs w:val="32"/>
        </w:rPr>
        <w:t>日</w:t>
      </w:r>
    </w:p>
    <w:p w14:paraId="55F12916">
      <w:pPr>
        <w:jc w:val="center"/>
        <w:rPr>
          <w:rFonts w:ascii="仿宋_GB2312" w:hAnsi="仿宋_GB2312"/>
        </w:rPr>
      </w:pPr>
    </w:p>
    <w:p w14:paraId="39CD95F5">
      <w:pPr>
        <w:jc w:val="center"/>
        <w:rPr>
          <w:rFonts w:ascii="仿宋_GB2312" w:hAnsi="仿宋_GB2312"/>
        </w:rPr>
      </w:pPr>
    </w:p>
    <w:p w14:paraId="13360700">
      <w:pPr>
        <w:jc w:val="center"/>
        <w:rPr>
          <w:rFonts w:ascii="仿宋_GB2312" w:hAnsi="仿宋_GB2312"/>
        </w:rPr>
      </w:pPr>
    </w:p>
    <w:p w14:paraId="10C00DDA">
      <w:pPr>
        <w:jc w:val="center"/>
        <w:rPr>
          <w:rFonts w:ascii="仿宋_GB2312" w:hAnsi="仿宋_GB2312"/>
        </w:rPr>
      </w:pPr>
    </w:p>
    <w:p w14:paraId="7A8C61D9">
      <w:pPr>
        <w:jc w:val="center"/>
        <w:rPr>
          <w:rFonts w:ascii="仿宋_GB2312" w:hAnsi="仿宋_GB2312"/>
        </w:rPr>
      </w:pPr>
    </w:p>
    <w:p w14:paraId="2D034735">
      <w:pPr>
        <w:jc w:val="center"/>
        <w:rPr>
          <w:rFonts w:ascii="仿宋_GB2312" w:hAnsi="仿宋_GB2312"/>
        </w:rPr>
      </w:pPr>
    </w:p>
    <w:p w14:paraId="1CEDDC8C">
      <w:pPr>
        <w:jc w:val="center"/>
        <w:rPr>
          <w:rFonts w:ascii="仿宋_GB2312" w:hAnsi="仿宋_GB2312"/>
        </w:rPr>
      </w:pPr>
    </w:p>
    <w:p w14:paraId="4D2D509E">
      <w:pPr>
        <w:jc w:val="center"/>
        <w:rPr>
          <w:rFonts w:ascii="仿宋_GB2312" w:hAnsi="仿宋_GB2312"/>
        </w:rPr>
      </w:pPr>
    </w:p>
    <w:p w14:paraId="3CED5EA6">
      <w:pPr>
        <w:jc w:val="center"/>
        <w:rPr>
          <w:rFonts w:ascii="仿宋_GB2312" w:hAnsi="仿宋_GB2312"/>
        </w:rPr>
      </w:pPr>
    </w:p>
    <w:p w14:paraId="3A9744B7">
      <w:pPr>
        <w:jc w:val="center"/>
        <w:rPr>
          <w:rFonts w:ascii="仿宋_GB2312" w:hAnsi="仿宋_GB2312"/>
        </w:rPr>
      </w:pPr>
    </w:p>
    <w:p w14:paraId="1E2AC8B9">
      <w:pPr>
        <w:jc w:val="center"/>
        <w:rPr>
          <w:rFonts w:ascii="仿宋_GB2312" w:hAnsi="仿宋_GB2312"/>
        </w:rPr>
      </w:pPr>
    </w:p>
    <w:p w14:paraId="1CDA3502">
      <w:pPr>
        <w:jc w:val="center"/>
        <w:rPr>
          <w:rFonts w:ascii="仿宋_GB2312" w:hAnsi="仿宋_GB2312"/>
        </w:rPr>
      </w:pPr>
    </w:p>
    <w:p w14:paraId="4CA86C7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33589"/>
    <w:rsid w:val="496D271F"/>
    <w:rsid w:val="4A9174E4"/>
    <w:rsid w:val="5185454F"/>
    <w:rsid w:val="65DE1DB1"/>
    <w:rsid w:val="698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6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2024-11-28T01:12:27Z</dcterms:created>
  <dc:creator>Administrator</dc:creator>
  <cp:lastModifiedBy>张开心</cp:lastModifiedBy>
  <dcterms:modified xsi:type="dcterms:W3CDTF">2024-11-28T01:14:22Z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12C87E568FB54AB5B798C448EBF1180E_13</vt:lpwstr>
  </property>
</Properties>
</file>