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b/>
          <w:bCs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2"/>
          <w:sz w:val="31"/>
          <w:szCs w:val="31"/>
          <w:shd w:val="clear" w:fill="FFFFFF"/>
        </w:rPr>
        <w:t>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7"/>
          <w:sz w:val="31"/>
          <w:szCs w:val="31"/>
          <w:shd w:val="clear" w:fill="FFFFFF"/>
        </w:rPr>
        <w:t>  件 1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7"/>
          <w:sz w:val="31"/>
          <w:szCs w:val="31"/>
          <w:shd w:val="clear" w:fill="FFFFFF"/>
          <w:lang w:val="en-US" w:eastAsia="zh-CN"/>
        </w:rPr>
        <w:t xml:space="preserve">：                    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-7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7"/>
          <w:sz w:val="36"/>
          <w:szCs w:val="36"/>
          <w:shd w:val="clear" w:fill="FFFFFF"/>
        </w:rPr>
        <w:t>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4"/>
          <w:sz w:val="36"/>
          <w:szCs w:val="36"/>
          <w:shd w:val="clear" w:fill="FFFFFF"/>
        </w:rPr>
        <w:t>题线索台账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/>
        <w:ind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4"/>
          <w:sz w:val="24"/>
          <w:szCs w:val="24"/>
          <w:shd w:val="clear" w:fill="FFFFFF"/>
        </w:rPr>
        <w:t>单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3"/>
          <w:sz w:val="24"/>
          <w:szCs w:val="24"/>
          <w:shd w:val="clear" w:fill="FFFFFF"/>
        </w:rPr>
        <w:t>位名称：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                         </w:t>
      </w:r>
    </w:p>
    <w:tbl>
      <w:tblPr>
        <w:tblStyle w:val="3"/>
        <w:tblW w:w="13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601"/>
        <w:gridCol w:w="1731"/>
        <w:gridCol w:w="1620"/>
        <w:gridCol w:w="1730"/>
        <w:gridCol w:w="1576"/>
        <w:gridCol w:w="3185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7" w:beforeAutospacing="0" w:after="0" w:afterAutospacing="0"/>
              <w:ind w:left="55" w:right="0"/>
            </w:pPr>
            <w:r>
              <w:rPr>
                <w:rFonts w:hint="eastAsia" w:ascii="新宋体" w:hAnsi="新宋体" w:eastAsia="新宋体" w:cs="新宋体"/>
                <w:spacing w:val="7"/>
                <w:sz w:val="20"/>
                <w:szCs w:val="20"/>
              </w:rPr>
              <w:t>序 </w:t>
            </w: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525" w:right="0"/>
            </w:pP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问题线索来源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6" w:beforeAutospacing="0" w:after="0" w:afterAutospacing="0" w:line="225" w:lineRule="atLeast"/>
              <w:ind w:left="199" w:right="105" w:hanging="88"/>
            </w:pPr>
            <w:r>
              <w:rPr>
                <w:rFonts w:hint="eastAsia" w:ascii="新宋体" w:hAnsi="新宋体" w:eastAsia="新宋体" w:cs="新宋体"/>
                <w:spacing w:val="22"/>
                <w:sz w:val="20"/>
                <w:szCs w:val="20"/>
              </w:rPr>
              <w:t>发</w:t>
            </w:r>
            <w:r>
              <w:rPr>
                <w:rFonts w:hint="eastAsia" w:ascii="新宋体" w:hAnsi="新宋体" w:eastAsia="新宋体" w:cs="新宋体"/>
                <w:spacing w:val="19"/>
                <w:sz w:val="20"/>
                <w:szCs w:val="20"/>
              </w:rPr>
              <w:t>现</w:t>
            </w:r>
            <w:r>
              <w:rPr>
                <w:rFonts w:ascii="SimSun-ExtB" w:hAnsi="SimSun-ExtB" w:eastAsia="SimSun-ExtB" w:cs="SimSun-ExtB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新宋体" w:hAnsi="新宋体" w:eastAsia="新宋体" w:cs="新宋体"/>
                <w:spacing w:val="19"/>
                <w:sz w:val="20"/>
                <w:szCs w:val="20"/>
              </w:rPr>
              <w:t>举报、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 </w:t>
            </w:r>
            <w:r>
              <w:rPr>
                <w:rFonts w:hint="eastAsia" w:ascii="新宋体" w:hAnsi="新宋体" w:eastAsia="新宋体" w:cs="新宋体"/>
                <w:spacing w:val="8"/>
                <w:sz w:val="20"/>
                <w:szCs w:val="20"/>
              </w:rPr>
              <w:t>移</w:t>
            </w: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送</w:t>
            </w:r>
            <w:r>
              <w:rPr>
                <w:rFonts w:hint="eastAsia" w:ascii="SimSun-ExtB" w:hAnsi="SimSun-ExtB" w:eastAsia="SimSun-ExtB" w:cs="SimSun-ExtB"/>
                <w:spacing w:val="6"/>
                <w:sz w:val="20"/>
                <w:szCs w:val="20"/>
              </w:rPr>
              <w:t>) </w:t>
            </w: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6" w:beforeAutospacing="0" w:after="0" w:afterAutospacing="0" w:line="225" w:lineRule="atLeast"/>
              <w:ind w:left="310" w:right="202" w:hanging="92"/>
            </w:pPr>
            <w:r>
              <w:rPr>
                <w:rFonts w:hint="eastAsia" w:ascii="新宋体" w:hAnsi="新宋体" w:eastAsia="新宋体" w:cs="新宋体"/>
                <w:spacing w:val="7"/>
                <w:sz w:val="20"/>
                <w:szCs w:val="20"/>
              </w:rPr>
              <w:t>问</w:t>
            </w:r>
            <w:r>
              <w:rPr>
                <w:rFonts w:hint="eastAsia" w:ascii="新宋体" w:hAnsi="新宋体" w:eastAsia="新宋体" w:cs="新宋体"/>
                <w:spacing w:val="5"/>
                <w:sz w:val="20"/>
                <w:szCs w:val="20"/>
              </w:rPr>
              <w:t>题或线索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 </w:t>
            </w:r>
            <w:r>
              <w:rPr>
                <w:rFonts w:hint="eastAsia" w:ascii="新宋体" w:hAnsi="新宋体" w:eastAsia="新宋体" w:cs="新宋体"/>
                <w:spacing w:val="9"/>
                <w:sz w:val="20"/>
                <w:szCs w:val="20"/>
              </w:rPr>
              <w:t>基</w:t>
            </w: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本情况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225" w:lineRule="atLeast"/>
              <w:ind w:left="219" w:right="114" w:hanging="104"/>
            </w:pPr>
            <w:r>
              <w:rPr>
                <w:rFonts w:hint="eastAsia" w:ascii="新宋体" w:hAnsi="新宋体" w:eastAsia="新宋体" w:cs="新宋体"/>
                <w:spacing w:val="30"/>
                <w:sz w:val="20"/>
                <w:szCs w:val="20"/>
              </w:rPr>
              <w:t>违</w:t>
            </w:r>
            <w:r>
              <w:rPr>
                <w:rFonts w:hint="eastAsia" w:ascii="新宋体" w:hAnsi="新宋体" w:eastAsia="新宋体" w:cs="新宋体"/>
                <w:spacing w:val="27"/>
                <w:sz w:val="20"/>
                <w:szCs w:val="20"/>
              </w:rPr>
              <w:t>法</w:t>
            </w:r>
            <w:r>
              <w:rPr>
                <w:rFonts w:hint="eastAsia" w:ascii="SimSun-ExtB" w:hAnsi="SimSun-ExtB" w:eastAsia="SimSun-ExtB" w:cs="SimSun-ExtB"/>
                <w:spacing w:val="27"/>
                <w:sz w:val="20"/>
                <w:szCs w:val="20"/>
              </w:rPr>
              <w:t>(</w:t>
            </w:r>
            <w:r>
              <w:rPr>
                <w:rFonts w:hint="eastAsia" w:ascii="新宋体" w:hAnsi="新宋体" w:eastAsia="新宋体" w:cs="新宋体"/>
                <w:spacing w:val="27"/>
                <w:sz w:val="20"/>
                <w:szCs w:val="20"/>
              </w:rPr>
              <w:t>被举</w:t>
            </w:r>
            <w:r>
              <w:rPr>
                <w:rFonts w:hint="eastAsia" w:ascii="新宋体" w:hAnsi="新宋体" w:eastAsia="新宋体" w:cs="新宋体"/>
                <w:sz w:val="20"/>
                <w:szCs w:val="20"/>
              </w:rPr>
              <w:t> </w:t>
            </w: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报</w:t>
            </w:r>
            <w:r>
              <w:rPr>
                <w:rFonts w:hint="eastAsia" w:ascii="SimSun-ExtB" w:hAnsi="SimSun-ExtB" w:eastAsia="SimSun-ExtB" w:cs="SimSun-ExtB"/>
                <w:spacing w:val="6"/>
                <w:sz w:val="20"/>
                <w:szCs w:val="20"/>
              </w:rPr>
              <w:t>) </w:t>
            </w:r>
            <w:r>
              <w:rPr>
                <w:rFonts w:hint="eastAsia" w:ascii="新宋体" w:hAnsi="新宋体" w:eastAsia="新宋体" w:cs="新宋体"/>
                <w:spacing w:val="6"/>
                <w:sz w:val="20"/>
                <w:szCs w:val="20"/>
              </w:rPr>
              <w:t>主</w:t>
            </w:r>
            <w:r>
              <w:rPr>
                <w:rFonts w:hint="eastAsia" w:ascii="新宋体" w:hAnsi="新宋体" w:eastAsia="新宋体" w:cs="新宋体"/>
                <w:spacing w:val="5"/>
                <w:sz w:val="20"/>
                <w:szCs w:val="20"/>
              </w:rPr>
              <w:t>体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592" w:right="0"/>
            </w:pPr>
            <w:r>
              <w:rPr>
                <w:rFonts w:hint="eastAsia" w:ascii="新宋体" w:hAnsi="新宋体" w:eastAsia="新宋体" w:cs="新宋体"/>
                <w:spacing w:val="8"/>
                <w:sz w:val="20"/>
                <w:szCs w:val="20"/>
              </w:rPr>
              <w:t>工作进展情</w:t>
            </w:r>
            <w:r>
              <w:rPr>
                <w:rFonts w:hint="eastAsia" w:ascii="新宋体" w:hAnsi="新宋体" w:eastAsia="新宋体" w:cs="新宋体"/>
                <w:spacing w:val="7"/>
                <w:sz w:val="20"/>
                <w:szCs w:val="20"/>
              </w:rPr>
              <w:t>况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680" w:right="0"/>
            </w:pPr>
            <w:r>
              <w:rPr>
                <w:rFonts w:hint="eastAsia" w:ascii="新宋体" w:hAnsi="新宋体" w:eastAsia="新宋体" w:cs="新宋体"/>
                <w:spacing w:val="9"/>
                <w:sz w:val="20"/>
                <w:szCs w:val="20"/>
              </w:rPr>
              <w:t>线</w:t>
            </w:r>
            <w:r>
              <w:rPr>
                <w:rFonts w:hint="eastAsia" w:ascii="新宋体" w:hAnsi="新宋体" w:eastAsia="新宋体" w:cs="新宋体"/>
                <w:spacing w:val="8"/>
                <w:sz w:val="20"/>
                <w:szCs w:val="20"/>
              </w:rPr>
              <w:t>索处理情况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404" w:right="0"/>
            </w:pPr>
            <w:r>
              <w:rPr>
                <w:rFonts w:hint="eastAsia" w:ascii="新宋体" w:hAnsi="新宋体" w:eastAsia="新宋体" w:cs="新宋体"/>
                <w:spacing w:val="5"/>
                <w:sz w:val="20"/>
                <w:szCs w:val="20"/>
              </w:rPr>
              <w:t>备</w:t>
            </w:r>
            <w:r>
              <w:rPr>
                <w:rFonts w:hint="eastAsia" w:ascii="新宋体" w:hAnsi="新宋体" w:eastAsia="新宋体" w:cs="新宋体"/>
                <w:spacing w:val="4"/>
                <w:sz w:val="20"/>
                <w:szCs w:val="2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838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414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422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(3</w:t>
            </w:r>
            <w:r>
              <w:rPr>
                <w:rFonts w:hint="eastAsia" w:ascii="新宋体" w:hAnsi="新宋体" w:eastAsia="新宋体" w:cs="新宋体"/>
                <w:spacing w:val="39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334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912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1002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(6</w:t>
            </w:r>
            <w:r>
              <w:rPr>
                <w:rFonts w:hint="eastAsia" w:ascii="新宋体" w:hAnsi="新宋体" w:eastAsia="新宋体" w:cs="新宋体"/>
                <w:spacing w:val="39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3" w:beforeAutospacing="0" w:after="0" w:afterAutospacing="0"/>
              <w:ind w:left="305" w:right="0"/>
            </w:pPr>
            <w:r>
              <w:rPr>
                <w:rFonts w:hint="eastAsia" w:ascii="新宋体" w:hAnsi="新宋体" w:eastAsia="新宋体" w:cs="新宋体"/>
                <w:spacing w:val="40"/>
                <w:sz w:val="24"/>
                <w:szCs w:val="24"/>
              </w:rPr>
              <w:t>(7</w:t>
            </w:r>
            <w:r>
              <w:rPr>
                <w:rFonts w:hint="eastAsia" w:ascii="新宋体" w:hAnsi="新宋体" w:eastAsia="新宋体" w:cs="新宋体"/>
                <w:spacing w:val="39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73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/>
              <w:ind w:left="110" w:right="0"/>
            </w:pP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①</w:t>
            </w:r>
            <w:r>
              <w:rPr>
                <w:rFonts w:hint="eastAsia" w:ascii="微软雅黑" w:hAnsi="微软雅黑" w:eastAsia="微软雅黑" w:cs="微软雅黑"/>
                <w:spacing w:val="18"/>
                <w:sz w:val="20"/>
                <w:szCs w:val="20"/>
              </w:rPr>
              <w:t>执法巡查类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110" w:right="0"/>
            </w:pPr>
            <w:r>
              <w:rPr>
                <w:rFonts w:hint="eastAsia" w:ascii="微软雅黑" w:hAnsi="微软雅黑" w:eastAsia="微软雅黑" w:cs="微软雅黑"/>
                <w:spacing w:val="23"/>
                <w:sz w:val="20"/>
                <w:szCs w:val="20"/>
              </w:rPr>
              <w:t>②</w:t>
            </w:r>
            <w:r>
              <w:rPr>
                <w:rFonts w:hint="eastAsia" w:ascii="微软雅黑" w:hAnsi="微软雅黑" w:eastAsia="微软雅黑" w:cs="微软雅黑"/>
                <w:spacing w:val="22"/>
                <w:sz w:val="20"/>
                <w:szCs w:val="20"/>
              </w:rPr>
              <w:t>举报类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121" w:right="286" w:hanging="11"/>
            </w:pPr>
            <w:r>
              <w:rPr>
                <w:rFonts w:hint="eastAsia" w:ascii="微软雅黑" w:hAnsi="微软雅黑" w:eastAsia="微软雅黑" w:cs="微软雅黑"/>
                <w:spacing w:val="17"/>
                <w:sz w:val="20"/>
                <w:szCs w:val="20"/>
              </w:rPr>
              <w:t>③其他部门监管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移</w:t>
            </w: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>送部门：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121" w:right="286" w:hanging="11"/>
            </w:pPr>
            <w:r>
              <w:rPr>
                <w:rFonts w:hint="eastAsia" w:ascii="微软雅黑" w:hAnsi="微软雅黑" w:eastAsia="微软雅黑" w:cs="微软雅黑"/>
                <w:spacing w:val="17"/>
                <w:sz w:val="20"/>
                <w:szCs w:val="20"/>
              </w:rPr>
              <w:t>④其他机构移送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移</w:t>
            </w: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>送机构：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110" w:right="0"/>
            </w:pPr>
            <w:r>
              <w:rPr>
                <w:rFonts w:hint="eastAsia" w:ascii="微软雅黑" w:hAnsi="微软雅黑" w:eastAsia="微软雅黑" w:cs="微软雅黑"/>
                <w:spacing w:val="23"/>
                <w:sz w:val="20"/>
                <w:szCs w:val="20"/>
              </w:rPr>
              <w:t>⑤</w:t>
            </w:r>
            <w:r>
              <w:rPr>
                <w:rFonts w:hint="eastAsia" w:ascii="微软雅黑" w:hAnsi="微软雅黑" w:eastAsia="微软雅黑" w:cs="微软雅黑"/>
                <w:spacing w:val="22"/>
                <w:sz w:val="20"/>
                <w:szCs w:val="20"/>
              </w:rPr>
              <w:t>其他类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/>
              <w:ind w:left="792" w:right="777" w:hanging="680"/>
            </w:pPr>
            <w:r>
              <w:rPr>
                <w:rFonts w:hint="eastAsia" w:ascii="微软雅黑" w:hAnsi="微软雅黑" w:eastAsia="微软雅黑" w:cs="微软雅黑"/>
                <w:spacing w:val="10"/>
                <w:sz w:val="20"/>
                <w:szCs w:val="20"/>
              </w:rPr>
              <w:t>①</w:t>
            </w: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线索核实情况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/>
              <w:ind w:left="864" w:right="777" w:hanging="314"/>
            </w:pP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   否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792" w:right="446" w:hanging="680"/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</w:rPr>
              <w:t>②</w:t>
            </w: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水利部门立案情况：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 </w:t>
            </w: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  否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/>
              <w:ind w:left="112" w:right="0"/>
            </w:pP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</w:rPr>
              <w:t>③移送到其他机构情况：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/>
              <w:ind w:left="792" w:right="0"/>
            </w:pP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   否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24" w:right="0"/>
            </w:pP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移</w:t>
            </w: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</w:rPr>
              <w:t>送机构：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u w:val="single"/>
              </w:rPr>
              <w:t>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7" w:beforeAutospacing="0" w:after="0" w:afterAutospacing="0"/>
              <w:ind w:left="267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8" w:beforeAutospacing="0" w:after="0" w:afterAutospacing="0"/>
              <w:ind w:left="277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0" w:afterAutospacing="0"/>
        <w:ind w:left="224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单位负责人：           统计负责人：         填表人：      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  <w:lang w:eastAsia="zh-CN"/>
        </w:rPr>
        <w:t>填报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日期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4"/>
          <w:sz w:val="24"/>
          <w:szCs w:val="24"/>
          <w:shd w:val="clear" w:fill="FFFFFF"/>
        </w:rPr>
        <w:t>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1.“问题线索来源”栏目。勾选执法巡查类、举报类、其他部门监管类、其他机构移送类、其他类等。勾选其他部门监管类的，请进一步明确部门，如，河湖管理部门、水旱灾害防御部门、工程运行管理部门、监督部门、其他部门。勾选其他机构移送类的，请进一步明确机构类型，如，检察机关、公安机关、司法行政机关、其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2.“发现（举报、移送）时间”栏目。填写巡查发现的时间、举报的时间或其他机构移送的时间，时间格式为 2023（2024）-XX-XX XX:XX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3.“问题或线索的基本情况”栏目。填写巡查发现或者其他机构移送问题基本情况，或者举报线索的基本情况。主要内容包括时间、地点、人物、起因、经过和结果等方面的要素。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4“违法（被举报）主体”栏目。填写巡查发现或者其他机构移送问题的违法主体，举报线索中的被举报主体。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5.“工作进展情况”栏目。填写发现问题、接到移送问题或者举报线索后，水行政执法机构开展核查及督促整改等工作情况，每月更新台账。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6.“线索处理情况”栏目。“线索核实情况”，如果属实勾选“是”，不属实勾选“否”。如果勾选“否”，需在工作进展情况中说明不属实的详细情况。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7.“水利部门立案情况”，填写水行政执法机构立案情况，已立案的勾选“是”，无需立案的勾选“否”。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8.“移送到其他机构情况”，如果移送到其他机构勾选“是”，不移送的勾选“否”。勾选“是”的，请进一步明确机构类型，如，检察机关、公安机关、司法行政机关、其他机构。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9.以上“6、7、8”三种情形视为线索处理完成，一是核实后问题或线索不属实；二是核实问题或线索属实，并经过行政处理已完成整改，无需立案查处的；三是已立案查处，转为由执法台账跟进；四是移送到其他机构查处的，不需水行政主管部门立案的。如果勾选“是”，需在工作进展情况中详细说明完成的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10.“备注”栏目。填写其他需要说明的情况。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" w:beforeAutospacing="0" w:after="0" w:afterAutospacing="0"/>
        <w:ind w:left="136" w:right="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1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" w:beforeAutospacing="0" w:after="0" w:afterAutospacing="0"/>
        <w:ind w:left="136" w:right="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1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" w:beforeAutospacing="0" w:after="0" w:afterAutospacing="0"/>
        <w:ind w:left="136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1"/>
          <w:sz w:val="31"/>
          <w:szCs w:val="31"/>
          <w:shd w:val="clear" w:fill="FFFFFF"/>
        </w:rPr>
        <w:t>附  件 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4" w:beforeAutospacing="0" w:after="0" w:afterAutospacing="0" w:line="497" w:lineRule="atLeast"/>
        <w:ind w:left="6010" w:right="0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36"/>
          <w:szCs w:val="36"/>
          <w:shd w:val="clear" w:fill="FFFFFF"/>
        </w:rPr>
        <w:t>执法案件台账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6" w:beforeAutospacing="0" w:after="0" w:afterAutospacing="0"/>
        <w:ind w:left="118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7"/>
          <w:sz w:val="28"/>
          <w:szCs w:val="28"/>
          <w:shd w:val="clear" w:fill="FFFFFF"/>
        </w:rPr>
        <w:t>填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5"/>
          <w:sz w:val="28"/>
          <w:szCs w:val="28"/>
          <w:shd w:val="clear" w:fill="FFFFFF"/>
        </w:rPr>
        <w:t>报单位：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            </w:t>
      </w:r>
    </w:p>
    <w:tbl>
      <w:tblPr>
        <w:tblStyle w:val="3"/>
        <w:tblW w:w="14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868"/>
        <w:gridCol w:w="1506"/>
        <w:gridCol w:w="1190"/>
        <w:gridCol w:w="913"/>
        <w:gridCol w:w="2207"/>
        <w:gridCol w:w="1393"/>
        <w:gridCol w:w="1647"/>
        <w:gridCol w:w="1602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49" w:hRule="atLeas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0" w:afterAutospacing="0"/>
              <w:ind w:left="54" w:right="0"/>
            </w:pPr>
            <w:r>
              <w:rPr>
                <w:rFonts w:hint="eastAsia" w:ascii="新宋体" w:hAnsi="新宋体" w:eastAsia="新宋体" w:cs="新宋体"/>
                <w:spacing w:val="-15"/>
                <w:sz w:val="24"/>
                <w:szCs w:val="24"/>
              </w:rPr>
              <w:t>序</w:t>
            </w:r>
            <w:r>
              <w:rPr>
                <w:rFonts w:hint="eastAsia" w:ascii="新宋体" w:hAnsi="新宋体" w:eastAsia="新宋体" w:cs="新宋体"/>
                <w:spacing w:val="-13"/>
                <w:sz w:val="24"/>
                <w:szCs w:val="24"/>
              </w:rPr>
              <w:t> 号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4" w:beforeAutospacing="0" w:after="0" w:afterAutospacing="0" w:line="320" w:lineRule="atLeast"/>
              <w:ind w:left="204" w:right="0"/>
            </w:pPr>
            <w:r>
              <w:rPr>
                <w:rFonts w:hint="eastAsia" w:ascii="新宋体" w:hAnsi="新宋体" w:eastAsia="新宋体" w:cs="新宋体"/>
                <w:spacing w:val="-5"/>
                <w:sz w:val="24"/>
                <w:szCs w:val="24"/>
              </w:rPr>
              <w:t>执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2" w:right="0"/>
            </w:pPr>
            <w:r>
              <w:rPr>
                <w:rFonts w:hint="eastAsia" w:ascii="新宋体" w:hAnsi="新宋体" w:eastAsia="新宋体" w:cs="新宋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/>
              <w:ind w:left="297" w:right="0"/>
            </w:pP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案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件名称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/>
              <w:ind w:left="137" w:right="0"/>
            </w:pP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案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件来源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4" w:beforeAutospacing="0" w:after="0" w:afterAutospacing="0" w:line="320" w:lineRule="atLeast"/>
              <w:ind w:left="236" w:right="0"/>
            </w:pPr>
            <w:r>
              <w:rPr>
                <w:rFonts w:hint="eastAsia" w:ascii="新宋体" w:hAnsi="新宋体" w:eastAsia="新宋体" w:cs="新宋体"/>
                <w:spacing w:val="-8"/>
                <w:sz w:val="24"/>
                <w:szCs w:val="24"/>
              </w:rPr>
              <w:t>立</w:t>
            </w:r>
            <w:r>
              <w:rPr>
                <w:rFonts w:hint="eastAsia" w:ascii="新宋体" w:hAnsi="新宋体" w:eastAsia="新宋体" w:cs="新宋体"/>
                <w:spacing w:val="-7"/>
                <w:sz w:val="24"/>
                <w:szCs w:val="24"/>
              </w:rPr>
              <w:t>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39" w:right="0"/>
            </w:pPr>
            <w:r>
              <w:rPr>
                <w:rFonts w:hint="eastAsia" w:ascii="新宋体" w:hAnsi="新宋体" w:eastAsia="新宋体" w:cs="新宋体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22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/>
              <w:ind w:left="424" w:right="0"/>
            </w:pP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案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件查处情况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/>
              <w:ind w:left="242" w:right="0"/>
            </w:pP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督办单位</w:t>
            </w:r>
          </w:p>
        </w:tc>
        <w:tc>
          <w:tcPr>
            <w:tcW w:w="1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/>
              <w:ind w:left="369" w:right="0"/>
            </w:pP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结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案时间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6" w:beforeAutospacing="0" w:after="0" w:afterAutospacing="0"/>
              <w:ind w:left="219" w:right="198" w:hanging="4"/>
            </w:pP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是否申请法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spacing w:val="-6"/>
                <w:sz w:val="24"/>
                <w:szCs w:val="24"/>
              </w:rPr>
              <w:t>院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强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制执行</w:t>
            </w:r>
          </w:p>
        </w:tc>
        <w:tc>
          <w:tcPr>
            <w:tcW w:w="2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6" w:beforeAutospacing="0" w:after="0" w:afterAutospacing="0"/>
              <w:ind w:left="239" w:right="221" w:hanging="4"/>
            </w:pP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是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否移送检察机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关提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起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公益诉讼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189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/>
              <w:ind w:left="291" w:right="0"/>
            </w:pP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   否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/>
              <w:ind w:left="550" w:right="0"/>
            </w:pP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28"/>
                <w:sz w:val="20"/>
                <w:szCs w:val="20"/>
              </w:rPr>
              <w:t>   否</w:t>
            </w:r>
            <w:r>
              <w:rPr>
                <w:rFonts w:hint="eastAsia" w:ascii="微软雅黑" w:hAnsi="微软雅黑" w:eastAsia="微软雅黑" w:cs="微软雅黑"/>
                <w:spacing w:val="18"/>
                <w:sz w:val="28"/>
                <w:szCs w:val="28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184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64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193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64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183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968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186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0" w:afterAutospacing="0"/>
        <w:ind w:left="120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单位负责人：           统计负责人：          填表人：         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  <w:lang w:eastAsia="zh-CN"/>
        </w:rPr>
        <w:t>填报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日期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4"/>
          <w:sz w:val="24"/>
          <w:szCs w:val="24"/>
          <w:shd w:val="clear" w:fill="FFFFFF"/>
        </w:rPr>
        <w:t>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110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3"/>
          <w:sz w:val="31"/>
          <w:szCs w:val="31"/>
          <w:shd w:val="clear" w:fill="FFFFFF"/>
        </w:rPr>
        <w:t>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0"/>
          <w:sz w:val="31"/>
          <w:szCs w:val="31"/>
          <w:shd w:val="clear" w:fill="FFFFFF"/>
        </w:rPr>
        <w:t>  件 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497" w:lineRule="atLeast"/>
        <w:ind w:left="5622" w:right="0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36"/>
          <w:szCs w:val="36"/>
          <w:shd w:val="clear" w:fill="FFFFFF"/>
        </w:rPr>
        <w:t>挂牌督办案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件台账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8" w:beforeAutospacing="0" w:after="0" w:afterAutospacing="0"/>
        <w:ind w:left="92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7"/>
          <w:sz w:val="28"/>
          <w:szCs w:val="28"/>
          <w:shd w:val="clear" w:fill="FFFFFF"/>
        </w:rPr>
        <w:t>填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5"/>
          <w:sz w:val="28"/>
          <w:szCs w:val="28"/>
          <w:shd w:val="clear" w:fill="FFFFFF"/>
        </w:rPr>
        <w:t>报单位：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            </w:t>
      </w:r>
    </w:p>
    <w:tbl>
      <w:tblPr>
        <w:tblStyle w:val="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0"/>
        <w:gridCol w:w="1730"/>
        <w:gridCol w:w="1185"/>
        <w:gridCol w:w="1794"/>
        <w:gridCol w:w="1171"/>
        <w:gridCol w:w="1617"/>
        <w:gridCol w:w="1670"/>
        <w:gridCol w:w="2094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29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86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 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 w:line="360" w:lineRule="atLeast"/>
              <w:ind w:left="214" w:right="0"/>
            </w:pPr>
            <w:r>
              <w:rPr>
                <w:rFonts w:hint="eastAsia" w:ascii="新宋体" w:hAnsi="新宋体" w:eastAsia="新宋体" w:cs="新宋体"/>
                <w:spacing w:val="-6"/>
                <w:sz w:val="24"/>
                <w:szCs w:val="24"/>
              </w:rPr>
              <w:t>挂</w:t>
            </w:r>
            <w:r>
              <w:rPr>
                <w:rFonts w:hint="eastAsia" w:ascii="新宋体" w:hAnsi="新宋体" w:eastAsia="新宋体" w:cs="新宋体"/>
                <w:spacing w:val="-5"/>
                <w:sz w:val="24"/>
                <w:szCs w:val="24"/>
              </w:rPr>
              <w:t>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0" w:right="0"/>
            </w:pPr>
            <w:r>
              <w:rPr>
                <w:rFonts w:hint="eastAsia" w:ascii="新宋体" w:hAnsi="新宋体" w:eastAsia="新宋体" w:cs="新宋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 w:line="360" w:lineRule="atLeast"/>
              <w:ind w:left="390" w:right="0"/>
            </w:pP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挂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牌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督办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1" w:right="0"/>
            </w:pP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案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件名称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 w:line="360" w:lineRule="atLeast"/>
              <w:ind w:left="358" w:right="0"/>
            </w:pPr>
            <w:r>
              <w:rPr>
                <w:rFonts w:hint="eastAsia" w:ascii="新宋体" w:hAnsi="新宋体" w:eastAsia="新宋体" w:cs="新宋体"/>
                <w:spacing w:val="-6"/>
                <w:sz w:val="24"/>
                <w:szCs w:val="24"/>
              </w:rPr>
              <w:t>挂</w:t>
            </w:r>
            <w:r>
              <w:rPr>
                <w:rFonts w:hint="eastAsia" w:ascii="新宋体" w:hAnsi="新宋体" w:eastAsia="新宋体" w:cs="新宋体"/>
                <w:spacing w:val="-5"/>
                <w:sz w:val="24"/>
                <w:szCs w:val="24"/>
              </w:rPr>
              <w:t>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6" w:right="0"/>
            </w:pPr>
            <w:r>
              <w:rPr>
                <w:rFonts w:hint="eastAsia" w:ascii="新宋体" w:hAnsi="新宋体" w:eastAsia="新宋体" w:cs="新宋体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1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 w:line="360" w:lineRule="atLeast"/>
              <w:ind w:left="666" w:right="0"/>
            </w:pPr>
            <w:r>
              <w:rPr>
                <w:rFonts w:hint="eastAsia" w:ascii="新宋体" w:hAnsi="新宋体" w:eastAsia="新宋体" w:cs="新宋体"/>
                <w:spacing w:val="-7"/>
                <w:sz w:val="24"/>
                <w:szCs w:val="24"/>
              </w:rPr>
              <w:t>案</w:t>
            </w:r>
            <w:r>
              <w:rPr>
                <w:rFonts w:hint="eastAsia" w:ascii="新宋体" w:hAnsi="新宋体" w:eastAsia="新宋体" w:cs="新宋体"/>
                <w:spacing w:val="-6"/>
                <w:sz w:val="24"/>
                <w:szCs w:val="24"/>
              </w:rPr>
              <w:t>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4" w:right="0"/>
            </w:pP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基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本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 w:line="360" w:lineRule="atLeast"/>
              <w:ind w:left="351" w:right="0"/>
            </w:pPr>
            <w:r>
              <w:rPr>
                <w:rFonts w:hint="eastAsia" w:ascii="新宋体" w:hAnsi="新宋体" w:eastAsia="新宋体" w:cs="新宋体"/>
                <w:spacing w:val="-5"/>
                <w:sz w:val="24"/>
                <w:szCs w:val="24"/>
              </w:rPr>
              <w:t>执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0"/>
            </w:pPr>
            <w:r>
              <w:rPr>
                <w:rFonts w:hint="eastAsia" w:ascii="新宋体" w:hAnsi="新宋体" w:eastAsia="新宋体" w:cs="新宋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6" w:beforeAutospacing="0" w:after="0" w:afterAutospacing="0"/>
              <w:ind w:left="229" w:right="0"/>
            </w:pPr>
            <w:r>
              <w:rPr>
                <w:rFonts w:hint="eastAsia" w:ascii="新宋体" w:hAnsi="新宋体" w:eastAsia="新宋体" w:cs="新宋体"/>
                <w:spacing w:val="-6"/>
                <w:sz w:val="24"/>
                <w:szCs w:val="24"/>
              </w:rPr>
              <w:t>当</w:t>
            </w:r>
            <w:r>
              <w:rPr>
                <w:rFonts w:hint="eastAsia" w:ascii="新宋体" w:hAnsi="新宋体" w:eastAsia="新宋体" w:cs="新宋体"/>
                <w:spacing w:val="-5"/>
                <w:sz w:val="24"/>
                <w:szCs w:val="24"/>
              </w:rPr>
              <w:t>事人名称</w:t>
            </w:r>
          </w:p>
        </w:tc>
        <w:tc>
          <w:tcPr>
            <w:tcW w:w="1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6" w:beforeAutospacing="0" w:after="0" w:afterAutospacing="0"/>
              <w:ind w:left="362" w:right="0"/>
            </w:pP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督办要求</w:t>
            </w:r>
          </w:p>
        </w:tc>
        <w:tc>
          <w:tcPr>
            <w:tcW w:w="2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6" w:beforeAutospacing="0" w:after="0" w:afterAutospacing="0"/>
              <w:ind w:left="572" w:right="0"/>
            </w:pP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整改进展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6" w:beforeAutospacing="0" w:after="0" w:afterAutospacing="0" w:line="214" w:lineRule="atLeast"/>
              <w:ind w:left="202" w:right="193" w:hanging="3"/>
            </w:pP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解除挂牌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spacing w:val="-3"/>
                <w:sz w:val="24"/>
                <w:szCs w:val="24"/>
              </w:rPr>
              <w:t>督办时间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90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85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94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84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/>
              <w:ind w:left="287" w:right="0"/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0" w:afterAutospacing="0"/>
        <w:ind w:left="120" w:right="0"/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单位负责人：           统计负责人：          填表人：         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  <w:lang w:eastAsia="zh-CN"/>
        </w:rPr>
        <w:t>填报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日期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4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 件 4</w:t>
      </w:r>
      <w:r>
        <w:rPr>
          <w:rFonts w:hint="eastAsia" w:ascii="CIDFont" w:hAnsi="CIDFont" w:eastAsia="宋体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工作总结（模板）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一、专项执法行动开展成效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二、主要做法或经验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三、行动开展中存在的问题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四、有关意见以及建议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五、附表：专项执法行动总体台账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/>
        <w:ind w:left="27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  表：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36"/>
          <w:szCs w:val="36"/>
          <w:shd w:val="clear" w:fill="FFFFFF"/>
        </w:rPr>
        <w:t>专项行动总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体台账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/>
        <w:ind w:left="26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6"/>
          <w:sz w:val="24"/>
          <w:szCs w:val="24"/>
          <w:shd w:val="clear" w:fill="FFFFFF"/>
        </w:rPr>
        <w:t>单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5"/>
          <w:sz w:val="24"/>
          <w:szCs w:val="24"/>
          <w:shd w:val="clear" w:fill="FFFFFF"/>
        </w:rPr>
        <w:t>位：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                    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700"/>
        <w:gridCol w:w="638"/>
        <w:gridCol w:w="668"/>
        <w:gridCol w:w="668"/>
        <w:gridCol w:w="888"/>
        <w:gridCol w:w="581"/>
        <w:gridCol w:w="675"/>
        <w:gridCol w:w="593"/>
        <w:gridCol w:w="654"/>
        <w:gridCol w:w="684"/>
        <w:gridCol w:w="695"/>
        <w:gridCol w:w="640"/>
        <w:gridCol w:w="878"/>
        <w:gridCol w:w="1122"/>
        <w:gridCol w:w="1037"/>
        <w:gridCol w:w="103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83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</w:t>
            </w:r>
            <w:r>
              <w:rPr>
                <w:rFonts w:hint="eastAsia"/>
              </w:rPr>
              <w:t>、县</w:t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查处</w:t>
            </w:r>
          </w:p>
          <w:p>
            <w:pPr>
              <w:jc w:val="center"/>
            </w:pPr>
            <w:r>
              <w:rPr>
                <w:rFonts w:hint="eastAsia"/>
              </w:rPr>
              <w:t>问题</w:t>
            </w:r>
          </w:p>
          <w:p>
            <w:pPr>
              <w:jc w:val="center"/>
            </w:pPr>
            <w:r>
              <w:rPr>
                <w:rFonts w:hint="eastAsia"/>
              </w:rPr>
              <w:t>线索</w:t>
            </w:r>
          </w:p>
          <w:p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1306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线索属实数量</w:t>
            </w:r>
          </w:p>
        </w:tc>
        <w:tc>
          <w:tcPr>
            <w:tcW w:w="668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线索</w:t>
            </w:r>
          </w:p>
          <w:p>
            <w:pPr>
              <w:jc w:val="center"/>
            </w:pPr>
            <w:r>
              <w:rPr>
                <w:rFonts w:hint="eastAsia"/>
              </w:rPr>
              <w:t>不属</w:t>
            </w:r>
          </w:p>
          <w:p>
            <w:pPr>
              <w:jc w:val="center"/>
            </w:pPr>
            <w:r>
              <w:rPr>
                <w:rFonts w:hint="eastAsia"/>
              </w:rPr>
              <w:t>实数</w:t>
            </w:r>
          </w:p>
          <w:p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888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立案 总数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结案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未结</w:t>
            </w:r>
          </w:p>
          <w:p>
            <w:pPr>
              <w:jc w:val="center"/>
            </w:pPr>
            <w:r>
              <w:rPr>
                <w:rFonts w:hint="eastAsia"/>
              </w:rPr>
              <w:t>案数</w:t>
            </w:r>
          </w:p>
          <w:p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挂牌</w:t>
            </w:r>
          </w:p>
          <w:p>
            <w:pPr>
              <w:jc w:val="center"/>
            </w:pPr>
            <w:r>
              <w:rPr>
                <w:rFonts w:hint="eastAsia"/>
              </w:rPr>
              <w:t>督办</w:t>
            </w:r>
          </w:p>
          <w:p>
            <w:pPr>
              <w:jc w:val="center"/>
            </w:pPr>
            <w:r>
              <w:rPr>
                <w:rFonts w:hint="eastAsia"/>
              </w:rPr>
              <w:t>案件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54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</w:t>
            </w:r>
          </w:p>
          <w:p>
            <w:pPr>
              <w:jc w:val="center"/>
            </w:pPr>
            <w:r>
              <w:rPr>
                <w:rFonts w:hint="eastAsia"/>
              </w:rPr>
              <w:t>移交</w:t>
            </w:r>
          </w:p>
          <w:p>
            <w:pPr>
              <w:jc w:val="center"/>
            </w:pPr>
            <w:r>
              <w:rPr>
                <w:rFonts w:hint="eastAsia"/>
              </w:rPr>
              <w:t>公安</w:t>
            </w:r>
          </w:p>
          <w:p>
            <w:pPr>
              <w:jc w:val="center"/>
            </w:pPr>
            <w:r>
              <w:rPr>
                <w:rFonts w:hint="eastAsia"/>
              </w:rPr>
              <w:t>机关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84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案件移送检察机关数量</w:t>
            </w:r>
          </w:p>
        </w:tc>
        <w:tc>
          <w:tcPr>
            <w:tcW w:w="695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公安机关行政</w:t>
            </w:r>
          </w:p>
          <w:p>
            <w:pPr>
              <w:jc w:val="center"/>
            </w:pPr>
            <w:r>
              <w:rPr>
                <w:rFonts w:hint="eastAsia"/>
              </w:rPr>
              <w:t>拘留人数</w:t>
            </w:r>
          </w:p>
        </w:tc>
        <w:tc>
          <w:tcPr>
            <w:tcW w:w="640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刑事</w:t>
            </w:r>
          </w:p>
          <w:p>
            <w:pPr>
              <w:jc w:val="center"/>
            </w:pPr>
            <w:r>
              <w:rPr>
                <w:rFonts w:hint="eastAsia"/>
              </w:rPr>
              <w:t>拘留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78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巡查河 道长度</w:t>
            </w:r>
          </w:p>
          <w:p>
            <w:pPr>
              <w:jc w:val="center"/>
            </w:pPr>
            <w:r>
              <w:rPr>
                <w:rFonts w:hint="eastAsia"/>
              </w:rPr>
              <w:t>(公</w:t>
            </w:r>
          </w:p>
          <w:p>
            <w:pPr>
              <w:jc w:val="center"/>
            </w:pPr>
            <w:r>
              <w:rPr>
                <w:rFonts w:hint="eastAsia"/>
              </w:rPr>
              <w:t>里)</w:t>
            </w:r>
          </w:p>
        </w:tc>
        <w:tc>
          <w:tcPr>
            <w:tcW w:w="1122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巡查水 域面积  (平方 公里)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 动 人 次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 动 车 次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罚款  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9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已处</w:t>
            </w:r>
          </w:p>
          <w:p>
            <w:pPr>
              <w:jc w:val="center"/>
            </w:pPr>
            <w:r>
              <w:rPr>
                <w:rFonts w:hint="eastAsia"/>
              </w:rPr>
              <w:t>理完</w:t>
            </w:r>
          </w:p>
          <w:p>
            <w:pPr>
              <w:jc w:val="center"/>
            </w:pPr>
            <w:r>
              <w:rPr>
                <w:rFonts w:hint="eastAsia"/>
              </w:rPr>
              <w:t>成数</w:t>
            </w:r>
          </w:p>
          <w:p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未完</w:t>
            </w:r>
          </w:p>
          <w:p>
            <w:pPr>
              <w:jc w:val="center"/>
            </w:pPr>
            <w:r>
              <w:rPr>
                <w:rFonts w:hint="eastAsia"/>
              </w:rPr>
              <w:t>成数</w:t>
            </w:r>
          </w:p>
          <w:p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66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8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9" w:beforeAutospacing="0" w:after="0" w:afterAutospacing="0"/>
        <w:ind w:left="254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4"/>
          <w:sz w:val="24"/>
          <w:szCs w:val="24"/>
          <w:shd w:val="clear" w:fill="FFFFFF"/>
        </w:rPr>
        <w:t>填表人：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4"/>
          <w:sz w:val="24"/>
          <w:szCs w:val="24"/>
          <w:u w:val="single"/>
          <w:shd w:val="clear" w:fill="FFFFFF"/>
        </w:rPr>
        <w:t>   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2"/>
          <w:sz w:val="24"/>
          <w:szCs w:val="24"/>
          <w:u w:val="single"/>
          <w:shd w:val="clear" w:fill="FFFFFF"/>
        </w:rPr>
        <w:t>      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2"/>
          <w:sz w:val="24"/>
          <w:szCs w:val="24"/>
          <w:shd w:val="clear" w:fill="FFFFFF"/>
        </w:rPr>
        <w:t>        联系方式：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8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-1"/>
          <w:sz w:val="24"/>
          <w:szCs w:val="24"/>
          <w:shd w:val="clear" w:fill="FFFFFF"/>
        </w:rPr>
        <w:t>注：填表人以及联系方式务必</w:t>
      </w:r>
      <w:r>
        <w:rPr>
          <w:rFonts w:hint="eastAsia" w:ascii="新宋体" w:hAnsi="新宋体" w:eastAsia="新宋体" w:cs="新宋体"/>
          <w:i w:val="0"/>
          <w:iCs w:val="0"/>
          <w:caps w:val="0"/>
          <w:strike/>
          <w:dstrike w:val="0"/>
          <w:color w:val="000000"/>
          <w:spacing w:val="0"/>
          <w:sz w:val="24"/>
          <w:szCs w:val="24"/>
          <w:shd w:val="clear" w:fill="FFFFFF"/>
        </w:rPr>
        <w:t>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填写。各单位要认真审核辖区内各单位上报的数据，并进行合并计算。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 件 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执法协作典型案例（模板）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—、基本案情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说明案件类型、当事人、违法事实等。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二、执法协作成效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说明执法协作的过程、成效、案件处理结果等情况。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三、案例评析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说明对今后执法协作的借鉴或者参考意义。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说明：典型案例总字数为 1000-3000 字。语言要简明扼要、说理清晰、逻辑性强，避免口语化。涉及国家秘密、商业秘密、个人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隐私的，可隐去</w:t>
      </w:r>
      <w:r>
        <w:rPr>
          <w:rFonts w:hint="eastAsia" w:ascii="CIDFont" w:hAnsi="CIDFont" w:eastAsia="宋体" w:cs="CIDFont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default" w:ascii="CIDFont" w:hAnsi="CIDFont" w:eastAsia="CIDFont" w:cs="CIDFon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县名称、真实姓名、单位名号等，以 x x 代替。</w:t>
      </w:r>
    </w:p>
    <w:p/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GQwOTAyMzkzYjVjY2U1ZGNlNjNlYjUyMDk3NjMifQ=="/>
  </w:docVars>
  <w:rsids>
    <w:rsidRoot w:val="2BE3694D"/>
    <w:rsid w:val="2BE3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2023-07-07T10:27:00Z</dcterms:created>
  <dc:creator>金生水起</dc:creator>
  <cp:lastModifiedBy>金生水起</cp:lastModifiedBy>
  <dcterms:modified xsi:type="dcterms:W3CDTF">2023-07-07T10:35:23Z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A6F1437A6F624BA79D3D9518F34876B8_11</vt:lpwstr>
  </property>
</Properties>
</file>