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i w:val="0"/>
          <w:iCs w:val="0"/>
          <w:caps w:val="0"/>
          <w:color w:val="000000"/>
          <w:spacing w:val="0"/>
          <w:sz w:val="44"/>
          <w:szCs w:val="44"/>
          <w:shd w:val="clear" w:fill="FFFFFF"/>
        </w:rPr>
      </w:pPr>
      <w:r>
        <w:rPr>
          <w:rFonts w:hint="eastAsia" w:ascii="方正小标宋简体" w:hAnsi="方正小标宋简体" w:eastAsia="方正小标宋简体" w:cs="方正小标宋简体"/>
          <w:b/>
          <w:bCs/>
          <w:i w:val="0"/>
          <w:iCs w:val="0"/>
          <w:caps w:val="0"/>
          <w:color w:val="000000"/>
          <w:spacing w:val="0"/>
          <w:kern w:val="44"/>
          <w:sz w:val="44"/>
          <w:szCs w:val="44"/>
          <w:shd w:val="clear" w:fill="FFFFFF"/>
          <w:lang w:val="en-US" w:eastAsia="zh-CN" w:bidi="ar"/>
        </w:rPr>
        <w:t>南召县城市管理服务局</w:t>
      </w: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2020</w:t>
      </w:r>
      <w:r>
        <w:rPr>
          <w:rFonts w:hint="eastAsia" w:ascii="方正小标宋简体" w:hAnsi="方正小标宋简体" w:eastAsia="方正小标宋简体" w:cs="方正小标宋简体"/>
          <w:b/>
          <w:bCs/>
          <w:i w:val="0"/>
          <w:iCs w:val="0"/>
          <w:caps w:val="0"/>
          <w:color w:val="000000"/>
          <w:spacing w:val="0"/>
          <w:sz w:val="44"/>
          <w:szCs w:val="44"/>
          <w:shd w:val="clear" w:fill="FFFFFF"/>
        </w:rPr>
        <w:t>年地方</w:t>
      </w:r>
    </w:p>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bCs/>
          <w:i w:val="0"/>
          <w:iCs w:val="0"/>
          <w:caps w:val="0"/>
          <w:color w:val="000000"/>
          <w:spacing w:val="0"/>
          <w:sz w:val="44"/>
          <w:szCs w:val="44"/>
        </w:rPr>
      </w:pPr>
      <w:r>
        <w:rPr>
          <w:rFonts w:hint="eastAsia" w:ascii="方正小标宋简体" w:hAnsi="方正小标宋简体" w:eastAsia="方正小标宋简体" w:cs="方正小标宋简体"/>
          <w:b/>
          <w:bCs/>
          <w:i w:val="0"/>
          <w:iCs w:val="0"/>
          <w:caps w:val="0"/>
          <w:color w:val="000000"/>
          <w:spacing w:val="0"/>
          <w:sz w:val="44"/>
          <w:szCs w:val="44"/>
          <w:shd w:val="clear" w:fill="FFFFFF"/>
        </w:rPr>
        <w:t>政府债券存续期信息公开</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80" w:beforeAutospacing="0" w:after="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highlight w:val="none"/>
          <w:shd w:val="clear" w:fill="FFFFFF"/>
          <w:lang w:val="en-US" w:eastAsia="zh-CN"/>
        </w:rPr>
      </w:pPr>
      <w:r>
        <w:rPr>
          <w:rStyle w:val="9"/>
          <w:rFonts w:hint="eastAsia" w:ascii="黑体" w:hAnsi="黑体" w:eastAsia="黑体" w:cs="黑体"/>
          <w:b w:val="0"/>
          <w:bCs/>
          <w:i w:val="0"/>
          <w:iCs w:val="0"/>
          <w:caps w:val="0"/>
          <w:color w:val="000000"/>
          <w:spacing w:val="0"/>
          <w:sz w:val="32"/>
          <w:szCs w:val="32"/>
          <w:highlight w:val="none"/>
          <w:shd w:val="clear" w:fill="FFFFFF"/>
          <w:lang w:val="en-US" w:eastAsia="zh-CN"/>
        </w:rPr>
        <w:t>一般债券--南召县餐厨垃圾处理收运系统建设项目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highlight w:val="none"/>
          <w:shd w:val="clear" w:fill="FFFFFF"/>
        </w:rPr>
      </w:pPr>
      <w:r>
        <w:rPr>
          <w:rStyle w:val="9"/>
          <w:rFonts w:hint="eastAsia" w:ascii="黑体" w:hAnsi="黑体" w:eastAsia="黑体" w:cs="黑体"/>
          <w:b w:val="0"/>
          <w:bCs/>
          <w:i w:val="0"/>
          <w:iCs w:val="0"/>
          <w:caps w:val="0"/>
          <w:color w:val="000000"/>
          <w:spacing w:val="0"/>
          <w:sz w:val="32"/>
          <w:szCs w:val="32"/>
          <w:highlight w:val="none"/>
          <w:shd w:val="clear" w:fill="FFFFFF"/>
          <w:lang w:eastAsia="zh-CN"/>
        </w:rPr>
        <w:t>（</w:t>
      </w:r>
      <w:r>
        <w:rPr>
          <w:rStyle w:val="9"/>
          <w:rFonts w:hint="eastAsia" w:ascii="黑体" w:hAnsi="黑体" w:eastAsia="黑体" w:cs="黑体"/>
          <w:b w:val="0"/>
          <w:bCs/>
          <w:i w:val="0"/>
          <w:iCs w:val="0"/>
          <w:caps w:val="0"/>
          <w:color w:val="000000"/>
          <w:spacing w:val="0"/>
          <w:sz w:val="32"/>
          <w:szCs w:val="32"/>
          <w:highlight w:val="none"/>
          <w:shd w:val="clear" w:fill="FFFFFF"/>
          <w:lang w:val="en-US" w:eastAsia="zh-CN"/>
        </w:rPr>
        <w:t>一</w:t>
      </w:r>
      <w:r>
        <w:rPr>
          <w:rStyle w:val="9"/>
          <w:rFonts w:hint="eastAsia" w:ascii="黑体" w:hAnsi="黑体" w:eastAsia="黑体" w:cs="黑体"/>
          <w:b w:val="0"/>
          <w:bCs/>
          <w:i w:val="0"/>
          <w:iCs w:val="0"/>
          <w:caps w:val="0"/>
          <w:color w:val="000000"/>
          <w:spacing w:val="0"/>
          <w:sz w:val="32"/>
          <w:szCs w:val="32"/>
          <w:highlight w:val="none"/>
          <w:shd w:val="clear" w:fill="FFFFFF"/>
          <w:lang w:eastAsia="zh-CN"/>
        </w:rPr>
        <w:t>）</w:t>
      </w:r>
      <w:r>
        <w:rPr>
          <w:rStyle w:val="9"/>
          <w:rFonts w:hint="eastAsia" w:ascii="黑体" w:hAnsi="黑体" w:eastAsia="黑体" w:cs="黑体"/>
          <w:b w:val="0"/>
          <w:bCs/>
          <w:i w:val="0"/>
          <w:iCs w:val="0"/>
          <w:caps w:val="0"/>
          <w:color w:val="000000"/>
          <w:spacing w:val="0"/>
          <w:sz w:val="32"/>
          <w:szCs w:val="32"/>
          <w:highlight w:val="none"/>
          <w:shd w:val="clear" w:fill="FFFFFF"/>
        </w:rPr>
        <w:t>债券资金总体情况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620" w:lineRule="exact"/>
        <w:ind w:right="147" w:rightChars="0" w:firstLine="640" w:firstLineChars="200"/>
        <w:textAlignment w:val="auto"/>
        <w:rPr>
          <w:rFonts w:hint="eastAsia" w:ascii="仿宋" w:hAnsi="仿宋" w:eastAsia="仿宋" w:cs="仿宋"/>
          <w:i w:val="0"/>
          <w:iCs w:val="0"/>
          <w:caps w:val="0"/>
          <w:color w:val="000000"/>
          <w:spacing w:val="0"/>
          <w:sz w:val="32"/>
          <w:szCs w:val="32"/>
          <w:highlight w:val="none"/>
          <w:shd w:val="clear" w:fill="FFFFFF"/>
          <w:lang w:eastAsia="zh-CN"/>
        </w:rPr>
      </w:pPr>
      <w:r>
        <w:rPr>
          <w:rFonts w:hint="eastAsia" w:ascii="仿宋" w:hAnsi="仿宋" w:eastAsia="仿宋" w:cs="仿宋"/>
          <w:i w:val="0"/>
          <w:iCs w:val="0"/>
          <w:caps w:val="0"/>
          <w:color w:val="000000"/>
          <w:spacing w:val="0"/>
          <w:sz w:val="32"/>
          <w:szCs w:val="32"/>
          <w:highlight w:val="none"/>
          <w:shd w:val="clear" w:fill="FFFFFF"/>
        </w:rPr>
        <w:t>202</w:t>
      </w:r>
      <w:r>
        <w:rPr>
          <w:rFonts w:hint="eastAsia" w:ascii="仿宋" w:hAnsi="仿宋" w:eastAsia="仿宋" w:cs="仿宋"/>
          <w:i w:val="0"/>
          <w:iCs w:val="0"/>
          <w:caps w:val="0"/>
          <w:color w:val="000000"/>
          <w:spacing w:val="0"/>
          <w:sz w:val="32"/>
          <w:szCs w:val="32"/>
          <w:highlight w:val="none"/>
          <w:shd w:val="clear" w:fill="FFFFFF"/>
          <w:lang w:val="en-US" w:eastAsia="zh-CN"/>
        </w:rPr>
        <w:t>0</w:t>
      </w:r>
      <w:r>
        <w:rPr>
          <w:rFonts w:hint="eastAsia" w:ascii="仿宋" w:hAnsi="仿宋" w:eastAsia="仿宋" w:cs="仿宋"/>
          <w:i w:val="0"/>
          <w:iCs w:val="0"/>
          <w:caps w:val="0"/>
          <w:color w:val="000000"/>
          <w:spacing w:val="0"/>
          <w:sz w:val="32"/>
          <w:szCs w:val="32"/>
          <w:highlight w:val="none"/>
          <w:shd w:val="clear" w:fill="FFFFFF"/>
        </w:rPr>
        <w:t>年</w:t>
      </w:r>
      <w:r>
        <w:rPr>
          <w:rFonts w:hint="eastAsia" w:ascii="仿宋" w:hAnsi="仿宋" w:eastAsia="仿宋" w:cs="仿宋"/>
          <w:b w:val="0"/>
          <w:bCs w:val="0"/>
          <w:i w:val="0"/>
          <w:iCs w:val="0"/>
          <w:caps w:val="0"/>
          <w:color w:val="000000"/>
          <w:spacing w:val="0"/>
          <w:sz w:val="32"/>
          <w:szCs w:val="32"/>
          <w:highlight w:val="none"/>
          <w:shd w:val="clear" w:fill="FFFFFF"/>
          <w:lang w:val="en-US" w:eastAsia="zh-CN"/>
        </w:rPr>
        <w:t>度，南召县城市管理服务局负</w:t>
      </w:r>
      <w:bookmarkStart w:id="0" w:name="_GoBack"/>
      <w:bookmarkEnd w:id="0"/>
      <w:r>
        <w:rPr>
          <w:rFonts w:hint="eastAsia" w:ascii="仿宋" w:hAnsi="仿宋" w:eastAsia="仿宋" w:cs="仿宋"/>
          <w:b w:val="0"/>
          <w:bCs w:val="0"/>
          <w:i w:val="0"/>
          <w:iCs w:val="0"/>
          <w:caps w:val="0"/>
          <w:color w:val="000000"/>
          <w:spacing w:val="0"/>
          <w:sz w:val="32"/>
          <w:szCs w:val="32"/>
          <w:highlight w:val="none"/>
          <w:shd w:val="clear" w:fill="FFFFFF"/>
          <w:lang w:val="en-US" w:eastAsia="zh-CN"/>
        </w:rPr>
        <w:t>责组织申报南召县餐厨垃圾处理收运系统建设项，计划总投资3215万元，发行使用专项债券资金1500万元。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i w:val="0"/>
          <w:iCs w:val="0"/>
          <w:caps w:val="0"/>
          <w:color w:val="000000"/>
          <w:spacing w:val="0"/>
          <w:sz w:val="32"/>
          <w:szCs w:val="32"/>
          <w:highlight w:val="none"/>
          <w:shd w:val="clear" w:fill="FFFFFF"/>
          <w:lang w:val="en-US" w:eastAsia="zh-CN"/>
        </w:rPr>
      </w:pPr>
      <w:r>
        <w:rPr>
          <w:rFonts w:hint="eastAsia" w:ascii="黑体" w:hAnsi="黑体" w:eastAsia="黑体" w:cs="黑体"/>
          <w:i w:val="0"/>
          <w:iCs w:val="0"/>
          <w:caps w:val="0"/>
          <w:color w:val="000000"/>
          <w:spacing w:val="0"/>
          <w:sz w:val="32"/>
          <w:szCs w:val="32"/>
          <w:highlight w:val="none"/>
          <w:shd w:val="clear" w:fill="FFFFFF"/>
          <w:lang w:val="en-US" w:eastAsia="zh-CN"/>
        </w:rPr>
        <w:t>（二）项目安排情况</w:t>
      </w:r>
    </w:p>
    <w:p>
      <w:pPr>
        <w:keepNext w:val="0"/>
        <w:keepLines w:val="0"/>
        <w:pageBreakBefore w:val="0"/>
        <w:widowControl w:val="0"/>
        <w:kinsoku/>
        <w:wordWrap/>
        <w:overflowPunct/>
        <w:topLinePunct w:val="0"/>
        <w:autoSpaceDE/>
        <w:autoSpaceDN/>
        <w:bidi w:val="0"/>
        <w:adjustRightInd/>
        <w:snapToGrid/>
        <w:spacing w:beforeLines="0" w:afterLines="0" w:line="620" w:lineRule="exact"/>
        <w:ind w:firstLine="482"/>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该项目建设地点在城郊乡东庄村，主要建设内容为：预处理车间、泵房、锅炉房、堆肥间及配套的餐厨垃圾收运系统。</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highlight w:val="none"/>
          <w:shd w:val="clear" w:fill="FFFFFF"/>
          <w:lang w:val="en-US" w:eastAsia="zh-CN"/>
        </w:rPr>
      </w:pPr>
      <w:r>
        <w:rPr>
          <w:rFonts w:hint="eastAsia" w:ascii="黑体" w:hAnsi="黑体" w:eastAsia="黑体" w:cs="黑体"/>
          <w:b w:val="0"/>
          <w:bCs w:val="0"/>
          <w:i w:val="0"/>
          <w:iCs w:val="0"/>
          <w:caps w:val="0"/>
          <w:color w:val="000000"/>
          <w:spacing w:val="0"/>
          <w:sz w:val="32"/>
          <w:szCs w:val="32"/>
          <w:highlight w:val="none"/>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highlight w:val="none"/>
          <w:lang w:val="zh-CN"/>
        </w:rPr>
      </w:pPr>
      <w:r>
        <w:rPr>
          <w:rFonts w:hint="eastAsia" w:ascii="仿宋" w:hAnsi="仿宋" w:eastAsia="仿宋" w:cs="仿宋"/>
          <w:kern w:val="0"/>
          <w:sz w:val="32"/>
          <w:szCs w:val="32"/>
          <w:highlight w:val="none"/>
          <w:lang w:val="zh-CN"/>
        </w:rPr>
        <w:t>按照“资金跟着项目走”的要求，配备精干力量，加快规划设计、</w:t>
      </w:r>
      <w:r>
        <w:rPr>
          <w:rFonts w:hint="eastAsia" w:ascii="仿宋" w:hAnsi="仿宋" w:eastAsia="仿宋" w:cs="仿宋"/>
          <w:kern w:val="0"/>
          <w:sz w:val="32"/>
          <w:szCs w:val="32"/>
          <w:highlight w:val="none"/>
          <w:lang w:val="en-US" w:eastAsia="zh-CN"/>
        </w:rPr>
        <w:t>财政评审、</w:t>
      </w:r>
      <w:r>
        <w:rPr>
          <w:rFonts w:hint="eastAsia" w:ascii="仿宋" w:hAnsi="仿宋" w:eastAsia="仿宋" w:cs="仿宋"/>
          <w:kern w:val="0"/>
          <w:sz w:val="32"/>
          <w:szCs w:val="32"/>
          <w:highlight w:val="none"/>
          <w:lang w:val="zh-CN"/>
        </w:rPr>
        <w:t>工程招标等前期工作，为项目开工建设提供有利条件。严格按照时间节点和投资计划，狠抓项目建设进度，</w:t>
      </w:r>
      <w:r>
        <w:rPr>
          <w:rFonts w:hint="eastAsia" w:ascii="仿宋" w:hAnsi="仿宋" w:eastAsia="仿宋" w:cs="仿宋"/>
          <w:sz w:val="32"/>
          <w:szCs w:val="32"/>
          <w:highlight w:val="none"/>
          <w:lang w:val="zh-CN"/>
        </w:rPr>
        <w:t>相关主管部门以及项目单位等各类参与主体</w:t>
      </w:r>
      <w:r>
        <w:rPr>
          <w:rFonts w:hint="eastAsia" w:ascii="仿宋" w:hAnsi="仿宋" w:eastAsia="仿宋" w:cs="仿宋"/>
          <w:i w:val="0"/>
          <w:iCs w:val="0"/>
          <w:caps w:val="0"/>
          <w:color w:val="auto"/>
          <w:spacing w:val="0"/>
          <w:sz w:val="32"/>
          <w:szCs w:val="32"/>
          <w:highlight w:val="none"/>
          <w:shd w:val="clear" w:color="auto" w:fill="FFFFFF"/>
        </w:rPr>
        <w:t>全程跟踪服务</w:t>
      </w:r>
      <w:r>
        <w:rPr>
          <w:rFonts w:hint="eastAsia" w:ascii="仿宋" w:hAnsi="仿宋" w:eastAsia="仿宋" w:cs="仿宋"/>
          <w:sz w:val="32"/>
          <w:szCs w:val="32"/>
          <w:highlight w:val="none"/>
          <w:lang w:val="zh-CN"/>
        </w:rPr>
        <w:t>，逐个环节跟踪进展，一级抓一级，层层压实相关主体责任，</w:t>
      </w:r>
      <w:r>
        <w:rPr>
          <w:rFonts w:hint="eastAsia" w:ascii="仿宋" w:hAnsi="仿宋" w:eastAsia="仿宋" w:cs="仿宋"/>
          <w:kern w:val="0"/>
          <w:sz w:val="32"/>
          <w:szCs w:val="32"/>
          <w:highlight w:val="none"/>
          <w:lang w:val="zh-CN"/>
        </w:rPr>
        <w:t>跟踪解决阻碍项目推进的困难和问题，</w:t>
      </w:r>
      <w:r>
        <w:rPr>
          <w:rFonts w:hint="eastAsia" w:ascii="仿宋" w:hAnsi="仿宋" w:eastAsia="仿宋" w:cs="仿宋"/>
          <w:sz w:val="32"/>
          <w:szCs w:val="32"/>
          <w:highlight w:val="none"/>
        </w:rPr>
        <w:t>千方百计加快债券项目建设进度，</w:t>
      </w:r>
      <w:r>
        <w:rPr>
          <w:rFonts w:hint="eastAsia" w:ascii="仿宋" w:hAnsi="仿宋" w:eastAsia="仿宋" w:cs="仿宋"/>
          <w:kern w:val="0"/>
          <w:sz w:val="32"/>
          <w:szCs w:val="32"/>
          <w:highlight w:val="none"/>
          <w:lang w:val="zh-CN"/>
        </w:rPr>
        <w:t>尽快形成实物工作量。</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i w:val="0"/>
          <w:iCs w:val="0"/>
          <w:caps w:val="0"/>
          <w:color w:val="000000"/>
          <w:spacing w:val="0"/>
          <w:sz w:val="32"/>
          <w:szCs w:val="32"/>
          <w:highlight w:val="none"/>
          <w:shd w:val="clear" w:fill="FFFFFF"/>
          <w:lang w:val="en-US" w:eastAsia="zh-CN"/>
        </w:rPr>
      </w:pPr>
      <w:r>
        <w:rPr>
          <w:rFonts w:hint="eastAsia" w:ascii="黑体" w:hAnsi="黑体" w:eastAsia="黑体" w:cs="黑体"/>
          <w:i w:val="0"/>
          <w:iCs w:val="0"/>
          <w:caps w:val="0"/>
          <w:color w:val="000000"/>
          <w:spacing w:val="0"/>
          <w:sz w:val="32"/>
          <w:szCs w:val="32"/>
          <w:highlight w:val="none"/>
          <w:shd w:val="clear" w:fill="FFFFFF"/>
          <w:lang w:val="en-US" w:eastAsia="zh-CN"/>
        </w:rPr>
        <w:t>（四）项目对应资产情况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sz w:val="32"/>
          <w:szCs w:val="32"/>
          <w:highlight w:val="none"/>
        </w:rPr>
        <w:t>项目单位</w:t>
      </w:r>
      <w:r>
        <w:rPr>
          <w:rFonts w:hint="eastAsia" w:ascii="仿宋" w:hAnsi="仿宋" w:eastAsia="仿宋" w:cs="宋体"/>
          <w:kern w:val="0"/>
          <w:sz w:val="32"/>
          <w:szCs w:val="32"/>
          <w:highlight w:val="none"/>
        </w:rPr>
        <w:t>应维护资本安全，防止国有资产流失,</w:t>
      </w:r>
      <w:r>
        <w:rPr>
          <w:rFonts w:hint="eastAsia" w:ascii="仿宋" w:hAnsi="仿宋" w:eastAsia="仿宋"/>
          <w:sz w:val="32"/>
          <w:szCs w:val="32"/>
          <w:highlight w:val="none"/>
        </w:rPr>
        <w:t>承担新增债券资金形成国有资产的运营、维护、管理等主体责任。主管部门应督促项目单位</w:t>
      </w:r>
      <w:r>
        <w:rPr>
          <w:rFonts w:hint="eastAsia" w:ascii="仿宋" w:hAnsi="仿宋" w:eastAsia="仿宋" w:cs="仿宋_GB2312"/>
          <w:sz w:val="32"/>
          <w:szCs w:val="32"/>
          <w:highlight w:val="none"/>
        </w:rPr>
        <w:t>加强对债券项目形成的资产进行管理，及时将债券对应项目形成的资产纳入国有资产管理，加强资产日常统计和动态监控。</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60" w:beforeAutospacing="0" w:after="0" w:afterAutospacing="0" w:line="620" w:lineRule="exact"/>
        <w:ind w:right="147" w:rightChars="0" w:firstLine="640" w:firstLineChars="200"/>
        <w:jc w:val="left"/>
        <w:textAlignment w:val="auto"/>
        <w:rPr>
          <w:rStyle w:val="9"/>
          <w:rFonts w:hint="eastAsia" w:ascii="黑体" w:hAnsi="黑体" w:eastAsia="黑体" w:cs="黑体"/>
          <w:b w:val="0"/>
          <w:bCs/>
          <w:i w:val="0"/>
          <w:iCs w:val="0"/>
          <w:caps w:val="0"/>
          <w:color w:val="000000"/>
          <w:spacing w:val="0"/>
          <w:sz w:val="32"/>
          <w:szCs w:val="32"/>
          <w:shd w:val="clear" w:fill="FFFFFF"/>
          <w:lang w:val="en-US" w:eastAsia="zh-CN"/>
        </w:rPr>
      </w:pPr>
      <w:r>
        <w:rPr>
          <w:rStyle w:val="9"/>
          <w:rFonts w:hint="eastAsia" w:ascii="黑体" w:hAnsi="黑体" w:eastAsia="黑体" w:cs="黑体"/>
          <w:b w:val="0"/>
          <w:bCs/>
          <w:i w:val="0"/>
          <w:iCs w:val="0"/>
          <w:caps w:val="0"/>
          <w:color w:val="000000"/>
          <w:spacing w:val="0"/>
          <w:sz w:val="32"/>
          <w:szCs w:val="32"/>
          <w:shd w:val="clear" w:fill="FFFFFF"/>
          <w:lang w:val="en-US" w:eastAsia="zh-CN"/>
        </w:rPr>
        <w:t>二、专项债券--</w:t>
      </w:r>
      <w:r>
        <w:rPr>
          <w:rFonts w:hint="eastAsia" w:ascii="黑体" w:hAnsi="黑体" w:eastAsia="黑体" w:cs="黑体"/>
          <w:b w:val="0"/>
          <w:bCs/>
          <w:i w:val="0"/>
          <w:iCs w:val="0"/>
          <w:caps w:val="0"/>
          <w:color w:val="000000"/>
          <w:spacing w:val="0"/>
          <w:sz w:val="32"/>
          <w:szCs w:val="32"/>
          <w:shd w:val="clear" w:fill="FFFFFF"/>
          <w:lang w:val="en-US" w:eastAsia="zh-CN"/>
        </w:rPr>
        <w:t>南召县城市生活垃圾处理场二期工程建设项目</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20" w:beforeAutospacing="0" w:after="157" w:afterLines="50" w:afterAutospacing="0" w:line="620" w:lineRule="exact"/>
        <w:ind w:right="147" w:rightChars="0" w:firstLine="640" w:firstLineChars="200"/>
        <w:textAlignment w:val="auto"/>
        <w:rPr>
          <w:rStyle w:val="9"/>
          <w:rFonts w:hint="eastAsia" w:ascii="黑体" w:hAnsi="黑体" w:eastAsia="黑体" w:cs="黑体"/>
          <w:b w:val="0"/>
          <w:bCs/>
          <w:i w:val="0"/>
          <w:iCs w:val="0"/>
          <w:caps w:val="0"/>
          <w:color w:val="000000"/>
          <w:spacing w:val="0"/>
          <w:sz w:val="32"/>
          <w:szCs w:val="32"/>
          <w:shd w:val="clear" w:fill="FFFFFF"/>
        </w:rPr>
      </w:pP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lang w:val="en-US" w:eastAsia="zh-CN"/>
        </w:rPr>
        <w:t>一</w:t>
      </w:r>
      <w:r>
        <w:rPr>
          <w:rStyle w:val="9"/>
          <w:rFonts w:hint="eastAsia" w:ascii="黑体" w:hAnsi="黑体" w:eastAsia="黑体" w:cs="黑体"/>
          <w:b w:val="0"/>
          <w:bCs/>
          <w:i w:val="0"/>
          <w:iCs w:val="0"/>
          <w:caps w:val="0"/>
          <w:color w:val="000000"/>
          <w:spacing w:val="0"/>
          <w:sz w:val="32"/>
          <w:szCs w:val="32"/>
          <w:shd w:val="clear" w:fill="FFFFFF"/>
          <w:lang w:eastAsia="zh-CN"/>
        </w:rPr>
        <w:t>）</w:t>
      </w:r>
      <w:r>
        <w:rPr>
          <w:rStyle w:val="9"/>
          <w:rFonts w:hint="eastAsia" w:ascii="黑体" w:hAnsi="黑体" w:eastAsia="黑体" w:cs="黑体"/>
          <w:b w:val="0"/>
          <w:bCs/>
          <w:i w:val="0"/>
          <w:iCs w:val="0"/>
          <w:caps w:val="0"/>
          <w:color w:val="000000"/>
          <w:spacing w:val="0"/>
          <w:sz w:val="32"/>
          <w:szCs w:val="32"/>
          <w:shd w:val="clear" w:fill="FFFFFF"/>
        </w:rPr>
        <w:t>债券资金总体情况</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0" w:beforeAutospacing="0" w:after="0" w:afterAutospacing="0" w:line="620" w:lineRule="exact"/>
        <w:ind w:right="147" w:rightChars="0" w:firstLine="640" w:firstLineChars="200"/>
        <w:textAlignment w:val="auto"/>
        <w:rPr>
          <w:rFonts w:hint="eastAsia" w:ascii="仿宋" w:hAnsi="仿宋" w:eastAsia="仿宋" w:cs="仿宋"/>
          <w:i w:val="0"/>
          <w:iCs w:val="0"/>
          <w:caps w:val="0"/>
          <w:color w:val="000000"/>
          <w:spacing w:val="0"/>
          <w:sz w:val="32"/>
          <w:szCs w:val="32"/>
          <w:shd w:val="clear" w:fill="FFFFFF"/>
          <w:lang w:eastAsia="zh-CN"/>
        </w:rPr>
      </w:pP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0</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度</w:t>
      </w:r>
      <w:r>
        <w:rPr>
          <w:rFonts w:hint="eastAsia" w:ascii="仿宋" w:hAnsi="仿宋" w:eastAsia="仿宋" w:cs="仿宋"/>
          <w:i w:val="0"/>
          <w:iCs w:val="0"/>
          <w:caps w:val="0"/>
          <w:color w:val="000000"/>
          <w:spacing w:val="0"/>
          <w:sz w:val="32"/>
          <w:szCs w:val="32"/>
          <w:shd w:val="clear" w:fill="FFFFFF"/>
        </w:rPr>
        <w:t>，</w:t>
      </w:r>
      <w:r>
        <w:rPr>
          <w:rFonts w:hint="eastAsia" w:ascii="仿宋" w:hAnsi="仿宋" w:eastAsia="仿宋" w:cs="仿宋"/>
          <w:i w:val="0"/>
          <w:iCs w:val="0"/>
          <w:caps w:val="0"/>
          <w:color w:val="000000"/>
          <w:spacing w:val="0"/>
          <w:sz w:val="32"/>
          <w:szCs w:val="32"/>
          <w:shd w:val="clear" w:fill="FFFFFF"/>
          <w:lang w:val="en-US" w:eastAsia="zh-CN"/>
        </w:rPr>
        <w:t>南召县城市管理服务局</w:t>
      </w:r>
      <w:r>
        <w:rPr>
          <w:rFonts w:hint="eastAsia" w:ascii="仿宋" w:hAnsi="仿宋" w:eastAsia="仿宋" w:cs="仿宋"/>
          <w:b w:val="0"/>
          <w:bCs w:val="0"/>
          <w:i w:val="0"/>
          <w:iCs w:val="0"/>
          <w:caps w:val="0"/>
          <w:color w:val="000000"/>
          <w:spacing w:val="0"/>
          <w:sz w:val="32"/>
          <w:szCs w:val="32"/>
          <w:shd w:val="clear" w:fill="FFFFFF"/>
          <w:lang w:val="en-US" w:eastAsia="zh-CN"/>
        </w:rPr>
        <w:t>负责组织申报</w:t>
      </w:r>
      <w:r>
        <w:rPr>
          <w:rFonts w:hint="eastAsia" w:ascii="仿宋" w:hAnsi="仿宋" w:eastAsia="仿宋" w:cs="仿宋"/>
          <w:i w:val="0"/>
          <w:iCs w:val="0"/>
          <w:caps w:val="0"/>
          <w:color w:val="000000"/>
          <w:spacing w:val="0"/>
          <w:sz w:val="32"/>
          <w:szCs w:val="32"/>
          <w:shd w:val="clear" w:fill="FFFFFF"/>
          <w:lang w:val="en-US" w:eastAsia="zh-CN"/>
        </w:rPr>
        <w:t>城区</w:t>
      </w:r>
      <w:r>
        <w:rPr>
          <w:rFonts w:hint="eastAsia" w:ascii="仿宋" w:hAnsi="仿宋" w:eastAsia="仿宋" w:cs="仿宋"/>
          <w:b w:val="0"/>
          <w:bCs w:val="0"/>
          <w:i w:val="0"/>
          <w:iCs w:val="0"/>
          <w:caps w:val="0"/>
          <w:color w:val="000000"/>
          <w:spacing w:val="0"/>
          <w:sz w:val="32"/>
          <w:szCs w:val="32"/>
          <w:shd w:val="clear" w:fill="FFFFFF"/>
          <w:lang w:val="en-US" w:eastAsia="zh-CN"/>
        </w:rPr>
        <w:t>南召县城市生活垃圾处理场二期工程建设项目，计划总投资11825万元，发行使用专项债券资金5000万元。</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left="840" w:leftChars="0" w:right="150" w:rightChars="0"/>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（二）项目安排情况</w:t>
      </w:r>
    </w:p>
    <w:p>
      <w:pPr>
        <w:keepNext w:val="0"/>
        <w:keepLines w:val="0"/>
        <w:widowControl/>
        <w:suppressLineNumbers w:val="0"/>
        <w:ind w:firstLine="640" w:firstLineChars="200"/>
        <w:jc w:val="left"/>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 xml:space="preserve">南召县城市管理服务局南召县城市生活垃圾处理场二期工程建设项目新建日处理能力 </w:t>
      </w:r>
      <w:r>
        <w:rPr>
          <w:rFonts w:hint="default" w:ascii="仿宋" w:hAnsi="仿宋" w:eastAsia="仿宋" w:cs="仿宋"/>
          <w:i w:val="0"/>
          <w:iCs w:val="0"/>
          <w:caps w:val="0"/>
          <w:color w:val="000000"/>
          <w:spacing w:val="0"/>
          <w:sz w:val="32"/>
          <w:szCs w:val="32"/>
          <w:shd w:val="clear" w:fill="FFFFFF"/>
          <w:lang w:val="en-US" w:eastAsia="zh-CN"/>
        </w:rPr>
        <w:t xml:space="preserve">285 </w:t>
      </w:r>
      <w:r>
        <w:rPr>
          <w:rFonts w:hint="eastAsia" w:ascii="仿宋" w:hAnsi="仿宋" w:eastAsia="仿宋" w:cs="仿宋"/>
          <w:i w:val="0"/>
          <w:iCs w:val="0"/>
          <w:caps w:val="0"/>
          <w:color w:val="000000"/>
          <w:spacing w:val="0"/>
          <w:sz w:val="32"/>
          <w:szCs w:val="32"/>
          <w:shd w:val="clear" w:fill="FFFFFF"/>
          <w:lang w:val="en-US" w:eastAsia="zh-CN"/>
        </w:rPr>
        <w:t xml:space="preserve">吨生活垃圾处理场一座，配套建设日处理渗滤液 </w:t>
      </w:r>
      <w:r>
        <w:rPr>
          <w:rFonts w:hint="default" w:ascii="仿宋" w:hAnsi="仿宋" w:eastAsia="仿宋" w:cs="仿宋"/>
          <w:i w:val="0"/>
          <w:iCs w:val="0"/>
          <w:caps w:val="0"/>
          <w:color w:val="000000"/>
          <w:spacing w:val="0"/>
          <w:sz w:val="32"/>
          <w:szCs w:val="32"/>
          <w:shd w:val="clear" w:fill="FFFFFF"/>
          <w:lang w:val="en-US" w:eastAsia="zh-CN"/>
        </w:rPr>
        <w:t xml:space="preserve">100 </w:t>
      </w:r>
      <w:r>
        <w:rPr>
          <w:rFonts w:hint="eastAsia" w:ascii="仿宋" w:hAnsi="仿宋" w:eastAsia="仿宋" w:cs="仿宋"/>
          <w:i w:val="0"/>
          <w:iCs w:val="0"/>
          <w:caps w:val="0"/>
          <w:color w:val="000000"/>
          <w:spacing w:val="0"/>
          <w:sz w:val="32"/>
          <w:szCs w:val="32"/>
          <w:shd w:val="clear" w:fill="FFFFFF"/>
          <w:lang w:val="en-US" w:eastAsia="zh-CN"/>
        </w:rPr>
        <w:t xml:space="preserve">吨渗滤液处理站一座。 </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napToGrid/>
        <w:spacing w:before="150" w:beforeAutospacing="0" w:after="150" w:afterAutospacing="0" w:line="620" w:lineRule="exact"/>
        <w:ind w:right="150" w:rightChars="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val="en-US" w:eastAsia="zh-CN"/>
        </w:rPr>
      </w:pPr>
      <w:r>
        <w:rPr>
          <w:rFonts w:hint="eastAsia" w:ascii="黑体" w:hAnsi="黑体" w:eastAsia="黑体" w:cs="黑体"/>
          <w:b w:val="0"/>
          <w:bCs w:val="0"/>
          <w:i w:val="0"/>
          <w:iCs w:val="0"/>
          <w:caps w:val="0"/>
          <w:color w:val="000000"/>
          <w:spacing w:val="0"/>
          <w:sz w:val="32"/>
          <w:szCs w:val="32"/>
          <w:shd w:val="clear" w:fill="FFFFFF"/>
          <w:lang w:val="en-US" w:eastAsia="zh-CN"/>
        </w:rPr>
        <w:t>（三）债券存续期项目实施进度</w:t>
      </w:r>
    </w:p>
    <w:p>
      <w:pPr>
        <w:keepNext w:val="0"/>
        <w:keepLines w:val="0"/>
        <w:pageBreakBefore w:val="0"/>
        <w:kinsoku/>
        <w:wordWrap/>
        <w:overflowPunct/>
        <w:topLinePunct w:val="0"/>
        <w:autoSpaceDE w:val="0"/>
        <w:autoSpaceDN w:val="0"/>
        <w:bidi w:val="0"/>
        <w:adjustRightInd w:val="0"/>
        <w:snapToGrid/>
        <w:spacing w:line="620" w:lineRule="exact"/>
        <w:ind w:firstLine="640" w:firstLineChars="200"/>
        <w:textAlignment w:val="auto"/>
        <w:rPr>
          <w:rFonts w:hint="eastAsia" w:ascii="仿宋" w:hAnsi="仿宋" w:eastAsia="仿宋" w:cs="仿宋"/>
          <w:kern w:val="0"/>
          <w:sz w:val="32"/>
          <w:szCs w:val="32"/>
          <w:lang w:val="zh-CN"/>
        </w:rPr>
      </w:pPr>
      <w:r>
        <w:rPr>
          <w:rFonts w:hint="eastAsia" w:ascii="仿宋" w:hAnsi="仿宋" w:eastAsia="仿宋" w:cs="仿宋"/>
          <w:kern w:val="0"/>
          <w:sz w:val="32"/>
          <w:szCs w:val="32"/>
          <w:lang w:val="zh-CN"/>
        </w:rPr>
        <w:t>按照“资金跟着项目走”的要求，配备精干力量，加快规划设计、</w:t>
      </w:r>
      <w:r>
        <w:rPr>
          <w:rFonts w:hint="eastAsia" w:ascii="仿宋" w:hAnsi="仿宋" w:eastAsia="仿宋" w:cs="仿宋"/>
          <w:kern w:val="0"/>
          <w:sz w:val="32"/>
          <w:szCs w:val="32"/>
          <w:lang w:val="en-US" w:eastAsia="zh-CN"/>
        </w:rPr>
        <w:t>财政评审、</w:t>
      </w:r>
      <w:r>
        <w:rPr>
          <w:rFonts w:hint="eastAsia" w:ascii="仿宋" w:hAnsi="仿宋" w:eastAsia="仿宋" w:cs="仿宋"/>
          <w:kern w:val="0"/>
          <w:sz w:val="32"/>
          <w:szCs w:val="32"/>
          <w:lang w:val="zh-CN"/>
        </w:rPr>
        <w:t>工程招标等前期工作，为项目开工建设提供有利条件。严格按照时间节点和投资计划，狠抓项目建设进度，</w:t>
      </w:r>
      <w:r>
        <w:rPr>
          <w:rFonts w:hint="eastAsia" w:ascii="仿宋" w:hAnsi="仿宋" w:eastAsia="仿宋" w:cs="仿宋"/>
          <w:sz w:val="32"/>
          <w:szCs w:val="32"/>
          <w:lang w:val="zh-CN"/>
        </w:rPr>
        <w:t>相关主管部门以及项目单位等各类参与主体</w:t>
      </w:r>
      <w:r>
        <w:rPr>
          <w:rFonts w:hint="eastAsia" w:ascii="仿宋" w:hAnsi="仿宋" w:eastAsia="仿宋" w:cs="仿宋"/>
          <w:i w:val="0"/>
          <w:iCs w:val="0"/>
          <w:caps w:val="0"/>
          <w:color w:val="auto"/>
          <w:spacing w:val="0"/>
          <w:sz w:val="32"/>
          <w:szCs w:val="32"/>
          <w:shd w:val="clear" w:color="auto" w:fill="FFFFFF"/>
        </w:rPr>
        <w:t>全程跟踪服务</w:t>
      </w:r>
      <w:r>
        <w:rPr>
          <w:rFonts w:hint="eastAsia" w:ascii="仿宋" w:hAnsi="仿宋" w:eastAsia="仿宋" w:cs="仿宋"/>
          <w:sz w:val="32"/>
          <w:szCs w:val="32"/>
          <w:lang w:val="zh-CN"/>
        </w:rPr>
        <w:t>，逐个环节跟踪进展，一级抓一级，层层压实相关主体责任，</w:t>
      </w:r>
      <w:r>
        <w:rPr>
          <w:rFonts w:hint="eastAsia" w:ascii="仿宋" w:hAnsi="仿宋" w:eastAsia="仿宋" w:cs="仿宋"/>
          <w:kern w:val="0"/>
          <w:sz w:val="32"/>
          <w:szCs w:val="32"/>
          <w:lang w:val="zh-CN"/>
        </w:rPr>
        <w:t>跟踪解决阻碍项目推进的困难和问题，</w:t>
      </w:r>
      <w:r>
        <w:rPr>
          <w:rFonts w:hint="eastAsia" w:ascii="仿宋" w:hAnsi="仿宋" w:eastAsia="仿宋" w:cs="仿宋"/>
          <w:sz w:val="32"/>
          <w:szCs w:val="32"/>
        </w:rPr>
        <w:t>千方百计加快债券项目建设进度，</w:t>
      </w:r>
      <w:r>
        <w:rPr>
          <w:rFonts w:hint="eastAsia" w:ascii="仿宋" w:hAnsi="仿宋" w:eastAsia="仿宋" w:cs="仿宋"/>
          <w:kern w:val="0"/>
          <w:sz w:val="32"/>
          <w:szCs w:val="32"/>
          <w:lang w:val="zh-CN"/>
        </w:rPr>
        <w:t>尽快形成实物工作量。</w:t>
      </w:r>
    </w:p>
    <w:p>
      <w:pPr>
        <w:keepNext w:val="0"/>
        <w:keepLines w:val="0"/>
        <w:pageBreakBefore w:val="0"/>
        <w:widowControl w:val="0"/>
        <w:numPr>
          <w:ilvl w:val="0"/>
          <w:numId w:val="2"/>
        </w:numPr>
        <w:kinsoku/>
        <w:wordWrap/>
        <w:overflowPunct/>
        <w:topLinePunct w:val="0"/>
        <w:autoSpaceDE w:val="0"/>
        <w:autoSpaceDN w:val="0"/>
        <w:bidi w:val="0"/>
        <w:adjustRightInd w:val="0"/>
        <w:snapToGrid/>
        <w:spacing w:before="157" w:beforeLines="50" w:after="157" w:afterLines="50" w:line="620" w:lineRule="exact"/>
        <w:ind w:firstLine="640" w:firstLineChars="200"/>
        <w:textAlignment w:val="auto"/>
        <w:rPr>
          <w:rFonts w:hint="eastAsia" w:ascii="黑体" w:hAnsi="黑体" w:eastAsia="黑体" w:cs="黑体"/>
          <w:b w:val="0"/>
          <w:bCs w:val="0"/>
          <w:kern w:val="0"/>
          <w:sz w:val="32"/>
          <w:szCs w:val="32"/>
          <w:lang w:val="en-US" w:eastAsia="zh-CN"/>
        </w:rPr>
      </w:pPr>
      <w:r>
        <w:rPr>
          <w:rFonts w:hint="eastAsia" w:ascii="黑体" w:hAnsi="黑体" w:eastAsia="黑体" w:cs="黑体"/>
          <w:b w:val="0"/>
          <w:bCs w:val="0"/>
          <w:kern w:val="0"/>
          <w:sz w:val="32"/>
          <w:szCs w:val="32"/>
          <w:lang w:val="en-US" w:eastAsia="zh-CN"/>
        </w:rPr>
        <w:t>项目收益情况</w:t>
      </w:r>
    </w:p>
    <w:p>
      <w:pPr>
        <w:keepNext w:val="0"/>
        <w:keepLines w:val="0"/>
        <w:widowControl/>
        <w:suppressLineNumbers w:val="0"/>
        <w:ind w:firstLine="640" w:firstLineChars="200"/>
        <w:jc w:val="left"/>
        <w:rPr>
          <w:rFonts w:hint="eastAsia" w:ascii="仿宋" w:hAnsi="仿宋" w:eastAsia="仿宋" w:cs="仿宋"/>
          <w:sz w:val="32"/>
          <w:szCs w:val="32"/>
          <w:lang w:val="zh-CN" w:eastAsia="zh-CN"/>
        </w:rPr>
      </w:pPr>
      <w:r>
        <w:rPr>
          <w:rFonts w:hint="eastAsia" w:ascii="仿宋" w:hAnsi="仿宋" w:eastAsia="仿宋" w:cs="仿宋"/>
          <w:sz w:val="32"/>
          <w:szCs w:val="32"/>
          <w:lang w:val="en-US" w:eastAsia="zh-CN"/>
        </w:rPr>
        <w:t xml:space="preserve">南召县城市生活垃圾处理场二期工程建设项目预计收 益对融资成本覆盖倍数为 </w:t>
      </w:r>
      <w:r>
        <w:rPr>
          <w:rFonts w:hint="default" w:ascii="仿宋" w:hAnsi="仿宋" w:eastAsia="仿宋" w:cs="仿宋"/>
          <w:sz w:val="32"/>
          <w:szCs w:val="32"/>
          <w:lang w:val="en-US" w:eastAsia="zh-CN"/>
        </w:rPr>
        <w:t xml:space="preserve">1.24 </w:t>
      </w:r>
      <w:r>
        <w:rPr>
          <w:rFonts w:hint="eastAsia" w:ascii="仿宋" w:hAnsi="仿宋" w:eastAsia="仿宋" w:cs="仿宋"/>
          <w:sz w:val="32"/>
          <w:szCs w:val="32"/>
          <w:lang w:val="en-US" w:eastAsia="zh-CN"/>
        </w:rPr>
        <w:t>倍。融资平衡方案已经中喜会计师事务所（特殊普通合伙）河南分所审计通过，项目收益可以覆盖融资成本。</w:t>
      </w:r>
    </w:p>
    <w:p>
      <w:pPr>
        <w:keepNext w:val="0"/>
        <w:keepLines w:val="0"/>
        <w:pageBreakBefore w:val="0"/>
        <w:widowControl/>
        <w:suppressLineNumbers w:val="0"/>
        <w:kinsoku/>
        <w:wordWrap/>
        <w:overflowPunct/>
        <w:topLinePunct w:val="0"/>
        <w:autoSpaceDE/>
        <w:autoSpaceDN/>
        <w:bidi w:val="0"/>
        <w:adjustRightInd/>
        <w:snapToGrid/>
        <w:spacing w:before="157" w:beforeLines="50" w:line="620" w:lineRule="exact"/>
        <w:ind w:firstLine="640" w:firstLineChars="200"/>
        <w:jc w:val="left"/>
        <w:textAlignment w:val="auto"/>
        <w:rPr>
          <w:rFonts w:hint="eastAsia" w:ascii="黑体" w:hAnsi="黑体" w:eastAsia="黑体" w:cs="黑体"/>
          <w:i w:val="0"/>
          <w:iCs w:val="0"/>
          <w:caps w:val="0"/>
          <w:color w:val="000000"/>
          <w:spacing w:val="0"/>
          <w:sz w:val="32"/>
          <w:szCs w:val="32"/>
          <w:shd w:val="clear" w:fill="FFFFFF"/>
          <w:lang w:val="en-US" w:eastAsia="zh-CN"/>
        </w:rPr>
      </w:pPr>
      <w:r>
        <w:rPr>
          <w:rFonts w:hint="eastAsia" w:ascii="黑体" w:hAnsi="黑体" w:eastAsia="黑体" w:cs="黑体"/>
          <w:i w:val="0"/>
          <w:iCs w:val="0"/>
          <w:caps w:val="0"/>
          <w:color w:val="000000"/>
          <w:spacing w:val="0"/>
          <w:sz w:val="32"/>
          <w:szCs w:val="32"/>
          <w:shd w:val="clear" w:fill="FFFFFF"/>
          <w:lang w:val="en-US" w:eastAsia="zh-CN"/>
        </w:rPr>
        <w:t>（五）项目对应资产情况</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_GB2312"/>
          <w:sz w:val="32"/>
          <w:szCs w:val="32"/>
        </w:rPr>
      </w:pPr>
      <w:r>
        <w:rPr>
          <w:rFonts w:hint="eastAsia" w:ascii="仿宋" w:hAnsi="仿宋" w:eastAsia="仿宋"/>
          <w:sz w:val="32"/>
          <w:szCs w:val="32"/>
        </w:rPr>
        <w:t>项目单位</w:t>
      </w:r>
      <w:r>
        <w:rPr>
          <w:rFonts w:hint="eastAsia" w:ascii="仿宋" w:hAnsi="仿宋" w:eastAsia="仿宋" w:cs="宋体"/>
          <w:kern w:val="0"/>
          <w:sz w:val="32"/>
          <w:szCs w:val="32"/>
        </w:rPr>
        <w:t>应维护资本安全，防止国有资产流失,</w:t>
      </w:r>
      <w:r>
        <w:rPr>
          <w:rFonts w:hint="eastAsia" w:ascii="仿宋" w:hAnsi="仿宋" w:eastAsia="仿宋"/>
          <w:sz w:val="32"/>
          <w:szCs w:val="32"/>
        </w:rPr>
        <w:t>承担新增债券资金形成国有资产的运营、维护、管理等主体责任。主管部门应督促项目单位</w:t>
      </w:r>
      <w:r>
        <w:rPr>
          <w:rFonts w:hint="eastAsia" w:ascii="仿宋" w:hAnsi="仿宋" w:eastAsia="仿宋" w:cs="仿宋_GB2312"/>
          <w:sz w:val="32"/>
          <w:szCs w:val="32"/>
        </w:rPr>
        <w:t>加强对债券项目形成的资产进行管理，及时将债券对应项目形成的资产纳入国有资产管理，加强资产日常统计和动态监控。</w:t>
      </w:r>
    </w:p>
    <w:p>
      <w:pPr>
        <w:keepNext w:val="0"/>
        <w:keepLines w:val="0"/>
        <w:pageBreakBefore w:val="0"/>
        <w:widowControl/>
        <w:suppressLineNumbers w:val="0"/>
        <w:kinsoku/>
        <w:wordWrap/>
        <w:overflowPunct/>
        <w:topLinePunct w:val="0"/>
        <w:bidi w:val="0"/>
        <w:snapToGrid/>
        <w:spacing w:line="620" w:lineRule="exact"/>
        <w:ind w:firstLine="640" w:firstLineChars="200"/>
        <w:jc w:val="left"/>
        <w:textAlignment w:val="auto"/>
        <w:rPr>
          <w:rFonts w:hint="eastAsia" w:ascii="仿宋" w:hAnsi="仿宋" w:eastAsia="仿宋" w:cs="仿宋_GB2312"/>
          <w:sz w:val="32"/>
          <w:szCs w:val="32"/>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00" w:lineRule="exact"/>
        <w:ind w:right="136" w:firstLine="3200" w:firstLineChars="1000"/>
        <w:jc w:val="both"/>
        <w:textAlignment w:val="auto"/>
        <w:rPr>
          <w:rFonts w:hint="eastAsia" w:ascii="仿宋" w:hAnsi="仿宋" w:eastAsia="仿宋" w:cs="仿宋_GB2312"/>
          <w:kern w:val="2"/>
          <w:sz w:val="32"/>
          <w:szCs w:val="32"/>
          <w:lang w:val="en-US" w:eastAsia="zh-CN" w:bidi="ar-SA"/>
        </w:rPr>
      </w:pPr>
      <w:r>
        <w:rPr>
          <w:rFonts w:hint="eastAsia" w:ascii="仿宋" w:hAnsi="仿宋" w:eastAsia="仿宋" w:cs="仿宋"/>
          <w:i w:val="0"/>
          <w:iCs w:val="0"/>
          <w:caps w:val="0"/>
          <w:color w:val="000000"/>
          <w:spacing w:val="0"/>
          <w:sz w:val="32"/>
          <w:szCs w:val="32"/>
          <w:shd w:val="clear" w:fill="FFFFFF"/>
          <w:lang w:val="en-US" w:eastAsia="zh-CN"/>
        </w:rPr>
        <w:t xml:space="preserve"> </w:t>
      </w:r>
      <w:r>
        <w:rPr>
          <w:rFonts w:hint="eastAsia" w:ascii="仿宋" w:hAnsi="仿宋" w:eastAsia="仿宋" w:cs="仿宋_GB2312"/>
          <w:kern w:val="2"/>
          <w:sz w:val="32"/>
          <w:szCs w:val="32"/>
          <w:lang w:val="en-US" w:eastAsia="zh-CN" w:bidi="ar-SA"/>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00" w:lineRule="exact"/>
        <w:ind w:right="136" w:firstLine="3200" w:firstLineChars="1000"/>
        <w:jc w:val="both"/>
        <w:textAlignment w:val="auto"/>
        <w:rPr>
          <w:rFonts w:hint="eastAsia" w:ascii="仿宋" w:hAnsi="仿宋" w:eastAsia="仿宋" w:cs="仿宋_GB2312"/>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00" w:lineRule="exact"/>
        <w:ind w:right="136" w:firstLine="4160" w:firstLineChars="1300"/>
        <w:jc w:val="both"/>
        <w:textAlignment w:val="auto"/>
        <w:rPr>
          <w:rFonts w:hint="eastAsia" w:ascii="仿宋" w:hAnsi="仿宋" w:eastAsia="仿宋" w:cs="仿宋"/>
          <w:sz w:val="32"/>
          <w:szCs w:val="32"/>
        </w:rPr>
      </w:pPr>
      <w:r>
        <w:rPr>
          <w:rFonts w:hint="eastAsia" w:ascii="仿宋" w:hAnsi="仿宋" w:eastAsia="仿宋" w:cs="仿宋_GB2312"/>
          <w:kern w:val="2"/>
          <w:sz w:val="32"/>
          <w:szCs w:val="32"/>
          <w:lang w:val="en-US" w:eastAsia="zh-CN" w:bidi="ar-SA"/>
        </w:rPr>
        <w:t>南召县城市管理服务局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0" w:beforeAutospacing="0" w:after="150" w:afterAutospacing="0" w:line="300" w:lineRule="exact"/>
        <w:ind w:right="136" w:firstLine="4800" w:firstLineChars="1500"/>
        <w:jc w:val="both"/>
        <w:textAlignment w:val="auto"/>
        <w:rPr>
          <w:rFonts w:hint="eastAsia" w:ascii="仿宋" w:hAnsi="仿宋" w:eastAsia="仿宋" w:cs="仿宋"/>
          <w:sz w:val="32"/>
          <w:szCs w:val="32"/>
        </w:rPr>
      </w:pPr>
      <w:r>
        <w:rPr>
          <w:rFonts w:hint="eastAsia" w:ascii="仿宋" w:hAnsi="仿宋" w:eastAsia="仿宋" w:cs="仿宋"/>
          <w:i w:val="0"/>
          <w:iCs w:val="0"/>
          <w:caps w:val="0"/>
          <w:color w:val="000000"/>
          <w:spacing w:val="0"/>
          <w:sz w:val="32"/>
          <w:szCs w:val="32"/>
          <w:shd w:val="clear" w:fill="FFFFFF"/>
        </w:rPr>
        <w:t>2022年6月</w:t>
      </w:r>
      <w:r>
        <w:rPr>
          <w:rFonts w:hint="eastAsia" w:ascii="仿宋" w:hAnsi="仿宋" w:eastAsia="仿宋" w:cs="仿宋"/>
          <w:i w:val="0"/>
          <w:iCs w:val="0"/>
          <w:caps w:val="0"/>
          <w:color w:val="000000"/>
          <w:spacing w:val="0"/>
          <w:sz w:val="32"/>
          <w:szCs w:val="32"/>
          <w:shd w:val="clear" w:fill="FFFFFF"/>
          <w:lang w:val="en-US" w:eastAsia="zh-CN"/>
        </w:rPr>
        <w:t>6</w:t>
      </w:r>
      <w:r>
        <w:rPr>
          <w:rFonts w:hint="eastAsia" w:ascii="仿宋" w:hAnsi="仿宋" w:eastAsia="仿宋" w:cs="仿宋"/>
          <w:i w:val="0"/>
          <w:iCs w:val="0"/>
          <w:caps w:val="0"/>
          <w:color w:val="000000"/>
          <w:spacing w:val="0"/>
          <w:sz w:val="32"/>
          <w:szCs w:val="32"/>
          <w:shd w:val="clear" w:fill="FFFFFF"/>
        </w:rPr>
        <w:t>日</w:t>
      </w:r>
    </w:p>
    <w:p>
      <w:pPr>
        <w:keepNext w:val="0"/>
        <w:keepLines w:val="0"/>
        <w:pageBreakBefore w:val="0"/>
        <w:kinsoku/>
        <w:wordWrap/>
        <w:overflowPunct/>
        <w:topLinePunct w:val="0"/>
        <w:bidi w:val="0"/>
        <w:snapToGrid/>
        <w:spacing w:line="620" w:lineRule="exact"/>
        <w:ind w:firstLine="640" w:firstLineChars="200"/>
        <w:textAlignment w:val="auto"/>
        <w:rPr>
          <w:rFonts w:hint="eastAsia" w:ascii="仿宋" w:hAnsi="仿宋" w:eastAsia="仿宋" w:cs="仿宋"/>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85778"/>
    <w:multiLevelType w:val="singleLevel"/>
    <w:tmpl w:val="8FF85778"/>
    <w:lvl w:ilvl="0" w:tentative="0">
      <w:start w:val="4"/>
      <w:numFmt w:val="chineseCounting"/>
      <w:suff w:val="nothing"/>
      <w:lvlText w:val="（%1）"/>
      <w:lvlJc w:val="left"/>
      <w:rPr>
        <w:rFonts w:hint="eastAsia"/>
      </w:rPr>
    </w:lvl>
  </w:abstractNum>
  <w:abstractNum w:abstractNumId="1">
    <w:nsid w:val="060A7B0A"/>
    <w:multiLevelType w:val="singleLevel"/>
    <w:tmpl w:val="060A7B0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wNzU3NjU0MmZiZTNkNmZmYWFmOGEzYWFmYzA2YTAifQ=="/>
  </w:docVars>
  <w:rsids>
    <w:rsidRoot w:val="00172A27"/>
    <w:rsid w:val="036C7E5D"/>
    <w:rsid w:val="037A0C44"/>
    <w:rsid w:val="05A2598F"/>
    <w:rsid w:val="07BA5F84"/>
    <w:rsid w:val="09A064EB"/>
    <w:rsid w:val="0ACE3BF7"/>
    <w:rsid w:val="0D185F5D"/>
    <w:rsid w:val="13E0137B"/>
    <w:rsid w:val="1483012F"/>
    <w:rsid w:val="17742506"/>
    <w:rsid w:val="1A450189"/>
    <w:rsid w:val="1B81676B"/>
    <w:rsid w:val="1F334A54"/>
    <w:rsid w:val="204568AC"/>
    <w:rsid w:val="29FC5080"/>
    <w:rsid w:val="2AC44A4A"/>
    <w:rsid w:val="2AC944BF"/>
    <w:rsid w:val="2B041E07"/>
    <w:rsid w:val="2CA451E4"/>
    <w:rsid w:val="32046D5C"/>
    <w:rsid w:val="35626C29"/>
    <w:rsid w:val="36283BA1"/>
    <w:rsid w:val="3F375A43"/>
    <w:rsid w:val="431569FB"/>
    <w:rsid w:val="48F102DF"/>
    <w:rsid w:val="51950852"/>
    <w:rsid w:val="55102B67"/>
    <w:rsid w:val="59AD636C"/>
    <w:rsid w:val="5E812034"/>
    <w:rsid w:val="5F166FCB"/>
    <w:rsid w:val="6094289E"/>
    <w:rsid w:val="64866F76"/>
    <w:rsid w:val="66AB26EF"/>
    <w:rsid w:val="67136D7E"/>
    <w:rsid w:val="67742AE6"/>
    <w:rsid w:val="6C49250D"/>
    <w:rsid w:val="70070853"/>
    <w:rsid w:val="716C60AD"/>
    <w:rsid w:val="7B3170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3">
    <w:name w:val="Body Text"/>
    <w:basedOn w:val="1"/>
    <w:next w:val="1"/>
    <w:qFormat/>
    <w:uiPriority w:val="0"/>
    <w:pPr>
      <w:spacing w:before="100" w:beforeAutospacing="1" w:after="12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1097</Words>
  <Characters>1131</Characters>
  <Lines>0</Lines>
  <Paragraphs>0</Paragraphs>
  <TotalTime>313</TotalTime>
  <ScaleCrop>false</ScaleCrop>
  <LinksUpToDate>false</LinksUpToDate>
  <CharactersWithSpaces>1146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2022-06-24T01:00:00Z</dcterms:created>
  <dc:creator>hp</dc:creator>
  <cp:lastModifiedBy>hp</cp:lastModifiedBy>
  <dcterms:modified xsi:type="dcterms:W3CDTF">2022-09-01T10:43:37Z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4F4001C92CCE4872B0A5117A06B8035F</vt:lpwstr>
  </property>
</Properties>
</file>