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7"/>
          <w:rFonts w:hint="eastAsia" w:ascii="宋体" w:hAnsi="宋体" w:eastAsia="宋体" w:cs="宋体"/>
          <w:b/>
          <w:bCs/>
          <w:i w:val="0"/>
          <w:caps w:val="0"/>
          <w:spacing w:val="0"/>
          <w:w w:val="100"/>
          <w:kern w:val="2"/>
          <w:sz w:val="44"/>
          <w:szCs w:val="44"/>
          <w:lang w:val="en-US" w:eastAsia="zh-CN" w:bidi="ar-SA"/>
        </w:rPr>
      </w:pPr>
      <w:r>
        <w:rPr>
          <w:rStyle w:val="7"/>
          <w:rFonts w:hint="eastAsia" w:ascii="宋体" w:hAnsi="宋体" w:eastAsia="宋体" w:cs="宋体"/>
          <w:b/>
          <w:bCs/>
          <w:i w:val="0"/>
          <w:caps w:val="0"/>
          <w:spacing w:val="0"/>
          <w:w w:val="100"/>
          <w:kern w:val="2"/>
          <w:sz w:val="44"/>
          <w:szCs w:val="44"/>
          <w:lang w:val="en-US" w:eastAsia="zh-CN" w:bidi="ar-SA"/>
        </w:rPr>
        <w:t>南召县</w:t>
      </w:r>
      <w:r>
        <w:rPr>
          <w:rStyle w:val="7"/>
          <w:rFonts w:hint="eastAsia" w:ascii="宋体" w:hAnsi="宋体" w:cs="宋体"/>
          <w:b/>
          <w:bCs/>
          <w:i w:val="0"/>
          <w:caps w:val="0"/>
          <w:spacing w:val="0"/>
          <w:w w:val="100"/>
          <w:kern w:val="2"/>
          <w:sz w:val="44"/>
          <w:szCs w:val="44"/>
          <w:lang w:val="en-US" w:eastAsia="zh-CN" w:bidi="ar-SA"/>
        </w:rPr>
        <w:t>发改委</w:t>
      </w:r>
      <w:bookmarkStart w:id="0" w:name="_GoBack"/>
      <w:bookmarkEnd w:id="0"/>
      <w:r>
        <w:rPr>
          <w:rStyle w:val="7"/>
          <w:rFonts w:hint="eastAsia" w:ascii="宋体" w:hAnsi="宋体" w:eastAsia="宋体" w:cs="宋体"/>
          <w:b/>
          <w:bCs/>
          <w:i w:val="0"/>
          <w:caps w:val="0"/>
          <w:spacing w:val="0"/>
          <w:w w:val="100"/>
          <w:kern w:val="2"/>
          <w:sz w:val="44"/>
          <w:szCs w:val="44"/>
          <w:lang w:val="en-US" w:eastAsia="zh-CN" w:bidi="ar-SA"/>
        </w:rPr>
        <w:t>信息公开事项清单</w:t>
      </w:r>
    </w:p>
    <w:p>
      <w:pPr>
        <w:snapToGrid/>
        <w:spacing w:before="0" w:beforeAutospacing="0" w:after="0" w:afterAutospacing="0" w:line="240" w:lineRule="auto"/>
        <w:jc w:val="center"/>
        <w:textAlignment w:val="baseline"/>
        <w:rPr>
          <w:rStyle w:val="7"/>
          <w:rFonts w:hint="eastAsia" w:ascii="宋体" w:hAnsi="宋体" w:eastAsia="宋体" w:cs="宋体"/>
          <w:b/>
          <w:bCs/>
          <w:i w:val="0"/>
          <w:caps w:val="0"/>
          <w:spacing w:val="0"/>
          <w:w w:val="100"/>
          <w:kern w:val="2"/>
          <w:sz w:val="32"/>
          <w:szCs w:val="32"/>
          <w:lang w:val="en-US" w:eastAsia="zh-CN" w:bidi="ar-SA"/>
        </w:rPr>
      </w:pPr>
    </w:p>
    <w:tbl>
      <w:tblPr>
        <w:tblStyle w:val="4"/>
        <w:tblW w:w="51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77"/>
        <w:gridCol w:w="931"/>
        <w:gridCol w:w="1396"/>
        <w:gridCol w:w="1604"/>
        <w:gridCol w:w="2776"/>
        <w:gridCol w:w="1258"/>
        <w:gridCol w:w="1104"/>
        <w:gridCol w:w="1084"/>
        <w:gridCol w:w="1381"/>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231"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618"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公开事项</w:t>
            </w:r>
          </w:p>
        </w:tc>
        <w:tc>
          <w:tcPr>
            <w:tcW w:w="477"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公开内容</w:t>
            </w:r>
          </w:p>
        </w:tc>
        <w:tc>
          <w:tcPr>
            <w:tcW w:w="549"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公开依据</w:t>
            </w:r>
          </w:p>
        </w:tc>
        <w:tc>
          <w:tcPr>
            <w:tcW w:w="95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公开时限</w:t>
            </w:r>
          </w:p>
        </w:tc>
        <w:tc>
          <w:tcPr>
            <w:tcW w:w="43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公开渠道和载体</w:t>
            </w:r>
          </w:p>
        </w:tc>
        <w:tc>
          <w:tcPr>
            <w:tcW w:w="749"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公开对象</w:t>
            </w:r>
          </w:p>
        </w:tc>
        <w:tc>
          <w:tcPr>
            <w:tcW w:w="992"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jc w:val="center"/>
        </w:trPr>
        <w:tc>
          <w:tcPr>
            <w:tcW w:w="231"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p>
        </w:tc>
        <w:tc>
          <w:tcPr>
            <w:tcW w:w="30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一级事项</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二级事项</w:t>
            </w:r>
          </w:p>
        </w:tc>
        <w:tc>
          <w:tcPr>
            <w:tcW w:w="477"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p>
        </w:tc>
        <w:tc>
          <w:tcPr>
            <w:tcW w:w="549"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p>
        </w:tc>
        <w:tc>
          <w:tcPr>
            <w:tcW w:w="95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p>
        </w:tc>
        <w:tc>
          <w:tcPr>
            <w:tcW w:w="43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全社会</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特定</w:t>
            </w: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主动</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0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机构信息</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基本信息</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机构名称</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联系方式</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办公地址</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办公时间</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法定职责</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根据“三定”规定确定的本部门法定职责</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内设机构</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1.内设机构名称2.主要职责3.联系电话</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领导简历</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姓名2.职务</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3.工作分工</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1" w:hRule="atLeas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0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政府信息公开专栏</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信息公开指南</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信息公开制度</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法定公开内容</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信息公开年报</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信息公开目录</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信息公开事项清单</w:t>
            </w:r>
          </w:p>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信息公开意见箱</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0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建议提案</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建议提案</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1.可公开的建议提案办理复文2.办理建议提案总体情况</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中华人民共和国政府信息公开条例、国务院办公厅关于做好全国人大代表建议和全国政协委员提案办理结果公开工作的通知</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30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政策解读</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政策文件</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以县政府、部门名义印发的规范性文件或其他政策性文件</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政策解读</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政策解读信息</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权责清单</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经相关部门核定的权力和责任清单</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0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重点领域信息</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规划计划</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规划计划类信息</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财政资金</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1.财政审计2.部门预决算3.政府采购4.财政预决算</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300"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互动交流</w:t>
            </w: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回应关切</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重大政务舆情回应信息，县长信箱回复</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公众参与</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1.网上调查2.民意征集</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300"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3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在线访谈</w:t>
            </w:r>
          </w:p>
        </w:tc>
        <w:tc>
          <w:tcPr>
            <w:tcW w:w="4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在线访谈信息</w:t>
            </w:r>
          </w:p>
        </w:tc>
        <w:tc>
          <w:tcPr>
            <w:tcW w:w="54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中华人民共和国政府信息公开条例</w:t>
            </w:r>
          </w:p>
        </w:tc>
        <w:tc>
          <w:tcPr>
            <w:tcW w:w="95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信息产生或变更之日起20个工作日内公开，保持长期公开（相关法律法规另有规定的，从其规定）</w:t>
            </w:r>
          </w:p>
        </w:tc>
        <w:tc>
          <w:tcPr>
            <w:tcW w:w="43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政府网站</w:t>
            </w:r>
          </w:p>
        </w:tc>
        <w:tc>
          <w:tcPr>
            <w:tcW w:w="377"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71"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c>
          <w:tcPr>
            <w:tcW w:w="472"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519"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baseline"/>
              <w:rPr>
                <w:rFonts w:hint="eastAsia" w:ascii="宋体" w:hAnsi="宋体" w:eastAsia="宋体" w:cs="宋体"/>
                <w:sz w:val="24"/>
                <w:szCs w:val="24"/>
                <w:lang w:val="en-US" w:eastAsia="zh-CN"/>
              </w:rPr>
            </w:pPr>
          </w:p>
        </w:tc>
      </w:tr>
    </w:tbl>
    <w:p>
      <w:pPr>
        <w:snapToGrid/>
        <w:spacing w:before="0" w:beforeAutospacing="0" w:after="0" w:afterAutospacing="0" w:line="240" w:lineRule="auto"/>
        <w:jc w:val="both"/>
        <w:textAlignment w:val="baseline"/>
        <w:rPr>
          <w:rStyle w:val="7"/>
          <w:rFonts w:hint="default" w:ascii="宋体" w:hAnsi="宋体" w:eastAsia="宋体" w:cs="宋体"/>
          <w:b/>
          <w:bCs/>
          <w:i w:val="0"/>
          <w:caps w:val="0"/>
          <w:spacing w:val="0"/>
          <w:w w:val="100"/>
          <w:kern w:val="2"/>
          <w:sz w:val="32"/>
          <w:szCs w:val="32"/>
          <w:lang w:val="en-US" w:eastAsia="zh-CN" w:bidi="ar-SA"/>
        </w:rPr>
      </w:pPr>
    </w:p>
    <w:sectPr>
      <w:pgSz w:w="16838" w:h="11906" w:orient="landscape"/>
      <w:pgMar w:top="1701" w:right="1417" w:bottom="1417" w:left="141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Y2RkZTQ4MDI3ZjgxNTUzOWYyOTI3MmUxNWI2MDMifQ=="/>
  </w:docVars>
  <w:rsids>
    <w:rsidRoot w:val="00000000"/>
    <w:rsid w:val="06D842B0"/>
    <w:rsid w:val="1132672A"/>
    <w:rsid w:val="14980B20"/>
    <w:rsid w:val="1D1D69A1"/>
    <w:rsid w:val="231B4F6C"/>
    <w:rsid w:val="26554276"/>
    <w:rsid w:val="2E45084A"/>
    <w:rsid w:val="339741B4"/>
    <w:rsid w:val="430F18AD"/>
    <w:rsid w:val="43FC7E49"/>
    <w:rsid w:val="485C3675"/>
    <w:rsid w:val="4E67753A"/>
    <w:rsid w:val="549439EC"/>
    <w:rsid w:val="55157922"/>
    <w:rsid w:val="65851F5F"/>
    <w:rsid w:val="67F24169"/>
    <w:rsid w:val="68C83A2C"/>
    <w:rsid w:val="6F8C1F27"/>
    <w:rsid w:val="76F11A7B"/>
    <w:rsid w:val="7A3902E6"/>
    <w:rsid w:val="7D3771F0"/>
    <w:rsid w:val="7F2657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 w:type="character" w:customStyle="1" w:styleId="7">
    <w:name w:val="NormalCharacter"/>
    <w:link w:val="1"/>
    <w:semiHidden/>
    <w:qFormat/>
    <w:uiPriority w:val="0"/>
  </w:style>
  <w:style w:type="table" w:customStyle="1" w:styleId="8">
    <w:name w:val="TableNormal"/>
    <w:semiHidden/>
    <w:qFormat/>
    <w:uiPriority w:val="0"/>
  </w:style>
  <w:style w:type="table" w:customStyle="1" w:styleId="9">
    <w:name w:val="TableGrid"/>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1340</Words>
  <Characters>1372</Characters>
  <TotalTime>7</TotalTime>
  <ScaleCrop>false</ScaleCrop>
  <LinksUpToDate>false</LinksUpToDate>
  <CharactersWithSpaces>1372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2022-11-08T06:11:00Z</dcterms:created>
  <dc:creator>NYNCJ</dc:creator>
  <cp:lastModifiedBy>蓝氤云</cp:lastModifiedBy>
  <cp:lastPrinted>2022-12-05T06:00:00Z</cp:lastPrinted>
  <dcterms:modified xsi:type="dcterms:W3CDTF">2022-12-08T01:05:14Z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F690FEA2EB024FEE87D9EC7D9959FABA</vt:lpwstr>
  </property>
</Properties>
</file>