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CB" w:rsidRDefault="00FB243A">
      <w:pPr>
        <w:widowControl/>
        <w:pBdr>
          <w:bottom w:val="single" w:sz="36" w:space="22" w:color="D20000"/>
        </w:pBdr>
        <w:shd w:val="clear" w:color="auto" w:fill="FFFFFF"/>
        <w:adjustRightInd w:val="0"/>
        <w:snapToGrid w:val="0"/>
        <w:spacing w:before="300"/>
        <w:jc w:val="center"/>
        <w:outlineLvl w:val="3"/>
        <w:rPr>
          <w:rFonts w:ascii="宋体" w:hAnsi="宋体" w:cs="宋体"/>
          <w:b/>
          <w:bCs/>
          <w:color w:val="D20000"/>
          <w:kern w:val="0"/>
          <w:sz w:val="42"/>
          <w:szCs w:val="42"/>
        </w:rPr>
      </w:pPr>
      <w:r>
        <w:rPr>
          <w:rFonts w:ascii="宋体" w:hAnsi="宋体" w:cs="宋体" w:hint="eastAsia"/>
          <w:b/>
          <w:bCs/>
          <w:color w:val="D20000"/>
          <w:kern w:val="0"/>
          <w:sz w:val="42"/>
          <w:szCs w:val="42"/>
        </w:rPr>
        <w:t>2022</w:t>
      </w:r>
      <w:r>
        <w:rPr>
          <w:rFonts w:ascii="宋体" w:hAnsi="宋体" w:cs="宋体" w:hint="eastAsia"/>
          <w:b/>
          <w:bCs/>
          <w:color w:val="D20000"/>
          <w:kern w:val="0"/>
          <w:sz w:val="42"/>
          <w:szCs w:val="42"/>
        </w:rPr>
        <w:t>年度政协南召县委员会部门预算</w:t>
      </w:r>
    </w:p>
    <w:p w:rsidR="00010ECB" w:rsidRDefault="00FB243A">
      <w:pPr>
        <w:widowControl/>
        <w:pBdr>
          <w:bottom w:val="single" w:sz="36" w:space="22" w:color="D20000"/>
        </w:pBdr>
        <w:shd w:val="clear" w:color="auto" w:fill="FFFFFF"/>
        <w:adjustRightInd w:val="0"/>
        <w:snapToGrid w:val="0"/>
        <w:spacing w:before="300"/>
        <w:jc w:val="center"/>
        <w:outlineLvl w:val="3"/>
        <w:rPr>
          <w:rFonts w:ascii="宋体" w:hAnsi="宋体" w:cs="宋体"/>
          <w:b/>
          <w:bCs/>
          <w:color w:val="D20000"/>
          <w:kern w:val="0"/>
          <w:sz w:val="42"/>
          <w:szCs w:val="42"/>
        </w:rPr>
      </w:pPr>
      <w:r>
        <w:rPr>
          <w:rFonts w:ascii="宋体" w:hAnsi="宋体" w:cs="宋体" w:hint="eastAsia"/>
          <w:b/>
          <w:bCs/>
          <w:color w:val="D20000"/>
          <w:kern w:val="0"/>
          <w:sz w:val="42"/>
          <w:szCs w:val="42"/>
        </w:rPr>
        <w:t>公开说明</w:t>
      </w:r>
    </w:p>
    <w:p w:rsidR="00010ECB" w:rsidRDefault="00FB243A">
      <w:pPr>
        <w:pStyle w:val="2"/>
        <w:spacing w:before="140" w:after="140"/>
        <w:jc w:val="center"/>
        <w:rPr>
          <w:rFonts w:ascii="宋体" w:eastAsia="宋体" w:hAnsi="宋体" w:cs="宋体"/>
          <w:sz w:val="44"/>
          <w:szCs w:val="44"/>
        </w:rPr>
      </w:pPr>
      <w:r>
        <w:rPr>
          <w:rFonts w:ascii="宋体" w:eastAsia="宋体" w:hAnsi="宋体" w:cs="宋体" w:hint="eastAsia"/>
          <w:sz w:val="44"/>
          <w:szCs w:val="44"/>
        </w:rPr>
        <w:t>目</w:t>
      </w:r>
      <w:r>
        <w:rPr>
          <w:rFonts w:ascii="宋体" w:eastAsia="宋体" w:hAnsi="宋体" w:cs="宋体" w:hint="eastAsia"/>
          <w:sz w:val="44"/>
          <w:szCs w:val="44"/>
        </w:rPr>
        <w:t xml:space="preserve"> </w:t>
      </w:r>
      <w:r>
        <w:rPr>
          <w:rFonts w:ascii="宋体" w:eastAsia="宋体" w:hAnsi="宋体" w:cs="宋体" w:hint="eastAsia"/>
          <w:sz w:val="44"/>
          <w:szCs w:val="44"/>
        </w:rPr>
        <w:t>录</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第一部分</w:t>
      </w:r>
      <w:r>
        <w:rPr>
          <w:rFonts w:ascii="宋体" w:hAnsi="宋体" w:cs="宋体" w:hint="eastAsia"/>
          <w:b/>
          <w:bCs/>
          <w:sz w:val="28"/>
          <w:szCs w:val="28"/>
        </w:rPr>
        <w:t xml:space="preserve"> </w:t>
      </w:r>
      <w:r>
        <w:rPr>
          <w:rFonts w:ascii="宋体" w:hAnsi="宋体" w:cs="宋体" w:hint="eastAsia"/>
          <w:b/>
          <w:bCs/>
          <w:sz w:val="28"/>
          <w:szCs w:val="28"/>
        </w:rPr>
        <w:t>政协南召县委员会概况</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一、主要职责</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二、预算单位构成</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第二部分</w:t>
      </w:r>
      <w:r>
        <w:rPr>
          <w:rFonts w:ascii="宋体" w:hAnsi="宋体" w:cs="宋体" w:hint="eastAsia"/>
          <w:b/>
          <w:bCs/>
          <w:sz w:val="28"/>
          <w:szCs w:val="28"/>
        </w:rPr>
        <w:t xml:space="preserve"> </w:t>
      </w:r>
      <w:r>
        <w:rPr>
          <w:rFonts w:ascii="宋体" w:hAnsi="宋体" w:cs="宋体" w:hint="eastAsia"/>
          <w:b/>
          <w:bCs/>
          <w:sz w:val="28"/>
          <w:szCs w:val="28"/>
        </w:rPr>
        <w:t>政协南召县委员会</w:t>
      </w:r>
      <w:r>
        <w:rPr>
          <w:rFonts w:ascii="宋体" w:hAnsi="宋体" w:cs="宋体" w:hint="eastAsia"/>
          <w:b/>
          <w:bCs/>
          <w:sz w:val="28"/>
          <w:szCs w:val="28"/>
        </w:rPr>
        <w:t>2022</w:t>
      </w:r>
      <w:r>
        <w:rPr>
          <w:rFonts w:ascii="宋体" w:hAnsi="宋体" w:cs="宋体" w:hint="eastAsia"/>
          <w:b/>
          <w:bCs/>
          <w:sz w:val="28"/>
          <w:szCs w:val="28"/>
        </w:rPr>
        <w:t>年部门预算情况说明</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第三部分</w:t>
      </w:r>
      <w:r>
        <w:rPr>
          <w:rFonts w:ascii="宋体" w:hAnsi="宋体" w:cs="宋体" w:hint="eastAsia"/>
          <w:b/>
          <w:bCs/>
          <w:sz w:val="28"/>
          <w:szCs w:val="28"/>
        </w:rPr>
        <w:t xml:space="preserve"> </w:t>
      </w:r>
      <w:r>
        <w:rPr>
          <w:rFonts w:ascii="宋体" w:hAnsi="宋体" w:cs="宋体" w:hint="eastAsia"/>
          <w:b/>
          <w:bCs/>
          <w:sz w:val="28"/>
          <w:szCs w:val="28"/>
        </w:rPr>
        <w:t>名词解释</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附件</w:t>
      </w:r>
      <w:r>
        <w:rPr>
          <w:rFonts w:ascii="宋体" w:hAnsi="宋体" w:cs="宋体" w:hint="eastAsia"/>
          <w:b/>
          <w:bCs/>
          <w:sz w:val="28"/>
          <w:szCs w:val="28"/>
        </w:rPr>
        <w:t xml:space="preserve"> </w:t>
      </w:r>
      <w:r>
        <w:rPr>
          <w:rFonts w:ascii="宋体" w:hAnsi="宋体" w:cs="宋体" w:hint="eastAsia"/>
          <w:b/>
          <w:bCs/>
          <w:sz w:val="28"/>
          <w:szCs w:val="28"/>
        </w:rPr>
        <w:t>政协南召县委员会</w:t>
      </w:r>
      <w:r>
        <w:rPr>
          <w:rFonts w:ascii="宋体" w:hAnsi="宋体" w:cs="宋体" w:hint="eastAsia"/>
          <w:b/>
          <w:bCs/>
          <w:sz w:val="28"/>
          <w:szCs w:val="28"/>
        </w:rPr>
        <w:t>2022</w:t>
      </w:r>
      <w:r>
        <w:rPr>
          <w:rFonts w:ascii="宋体" w:hAnsi="宋体" w:cs="宋体" w:hint="eastAsia"/>
          <w:b/>
          <w:bCs/>
          <w:sz w:val="28"/>
          <w:szCs w:val="28"/>
        </w:rPr>
        <w:t>年度部门预算表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一、</w:t>
      </w:r>
      <w:r>
        <w:rPr>
          <w:rFonts w:ascii="宋体" w:hAnsi="宋体" w:cs="宋体" w:hint="eastAsia"/>
          <w:b/>
          <w:bCs/>
          <w:sz w:val="28"/>
          <w:szCs w:val="28"/>
        </w:rPr>
        <w:t>2022</w:t>
      </w:r>
      <w:r>
        <w:rPr>
          <w:rFonts w:ascii="宋体" w:hAnsi="宋体" w:cs="宋体" w:hint="eastAsia"/>
          <w:b/>
          <w:bCs/>
          <w:sz w:val="28"/>
          <w:szCs w:val="28"/>
        </w:rPr>
        <w:t>年部门收支预算表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二、</w:t>
      </w:r>
      <w:r>
        <w:rPr>
          <w:rFonts w:ascii="宋体" w:hAnsi="宋体" w:cs="宋体" w:hint="eastAsia"/>
          <w:b/>
          <w:bCs/>
          <w:sz w:val="28"/>
          <w:szCs w:val="28"/>
        </w:rPr>
        <w:t>2022</w:t>
      </w:r>
      <w:r>
        <w:rPr>
          <w:rFonts w:ascii="宋体" w:hAnsi="宋体" w:cs="宋体" w:hint="eastAsia"/>
          <w:b/>
          <w:bCs/>
          <w:sz w:val="28"/>
          <w:szCs w:val="28"/>
        </w:rPr>
        <w:t>年部门收入预算表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三、</w:t>
      </w:r>
      <w:r>
        <w:rPr>
          <w:rFonts w:ascii="宋体" w:hAnsi="宋体" w:cs="宋体" w:hint="eastAsia"/>
          <w:b/>
          <w:bCs/>
          <w:sz w:val="28"/>
          <w:szCs w:val="28"/>
        </w:rPr>
        <w:t>2022</w:t>
      </w:r>
      <w:r>
        <w:rPr>
          <w:rFonts w:ascii="宋体" w:hAnsi="宋体" w:cs="宋体" w:hint="eastAsia"/>
          <w:b/>
          <w:bCs/>
          <w:sz w:val="28"/>
          <w:szCs w:val="28"/>
        </w:rPr>
        <w:t>年部门支出预算表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2022</w:t>
      </w:r>
      <w:r>
        <w:rPr>
          <w:rFonts w:ascii="宋体" w:hAnsi="宋体" w:cs="宋体" w:hint="eastAsia"/>
          <w:b/>
          <w:bCs/>
          <w:sz w:val="28"/>
          <w:szCs w:val="28"/>
        </w:rPr>
        <w:t>年财政拨款收支预算表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五、</w:t>
      </w:r>
      <w:r>
        <w:rPr>
          <w:rFonts w:ascii="宋体" w:hAnsi="宋体" w:cs="宋体" w:hint="eastAsia"/>
          <w:b/>
          <w:bCs/>
          <w:sz w:val="28"/>
          <w:szCs w:val="28"/>
        </w:rPr>
        <w:t>2022</w:t>
      </w:r>
      <w:r>
        <w:rPr>
          <w:rFonts w:ascii="宋体" w:hAnsi="宋体" w:cs="宋体" w:hint="eastAsia"/>
          <w:b/>
          <w:bCs/>
          <w:sz w:val="28"/>
          <w:szCs w:val="28"/>
        </w:rPr>
        <w:t>年一般公共预算支出预算表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六、一般公共预算基本支出表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七、</w:t>
      </w:r>
      <w:r>
        <w:rPr>
          <w:rFonts w:ascii="宋体" w:hAnsi="宋体" w:cs="宋体" w:hint="eastAsia"/>
          <w:b/>
          <w:bCs/>
          <w:sz w:val="28"/>
          <w:szCs w:val="28"/>
        </w:rPr>
        <w:t>2022</w:t>
      </w:r>
      <w:r>
        <w:rPr>
          <w:rFonts w:ascii="宋体" w:hAnsi="宋体" w:cs="宋体" w:hint="eastAsia"/>
          <w:b/>
          <w:bCs/>
          <w:sz w:val="28"/>
          <w:szCs w:val="28"/>
        </w:rPr>
        <w:t>年一般公共预算“三公”经费预算表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八、</w:t>
      </w:r>
      <w:r>
        <w:rPr>
          <w:rFonts w:ascii="宋体" w:hAnsi="宋体" w:cs="宋体" w:hint="eastAsia"/>
          <w:b/>
          <w:bCs/>
          <w:sz w:val="28"/>
          <w:szCs w:val="28"/>
        </w:rPr>
        <w:t>2022</w:t>
      </w:r>
      <w:r>
        <w:rPr>
          <w:rFonts w:ascii="宋体" w:hAnsi="宋体" w:cs="宋体" w:hint="eastAsia"/>
          <w:b/>
          <w:bCs/>
          <w:sz w:val="28"/>
          <w:szCs w:val="28"/>
        </w:rPr>
        <w:t>年政府性基金支出预算表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lastRenderedPageBreak/>
        <w:t>九、项目支出预算表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十、本级部门（单位）整体绩效目标表</w:t>
      </w:r>
    </w:p>
    <w:p w:rsidR="00010ECB" w:rsidRDefault="00FB243A" w:rsidP="00FB243A">
      <w:pPr>
        <w:spacing w:beforeLines="50" w:line="444" w:lineRule="auto"/>
        <w:rPr>
          <w:rFonts w:ascii="宋体" w:hAnsi="宋体" w:cs="宋体"/>
          <w:b/>
          <w:bCs/>
          <w:sz w:val="28"/>
          <w:szCs w:val="28"/>
        </w:rPr>
      </w:pPr>
      <w:r>
        <w:rPr>
          <w:rFonts w:ascii="宋体" w:hAnsi="宋体" w:cs="宋体" w:hint="eastAsia"/>
          <w:b/>
          <w:bCs/>
          <w:sz w:val="28"/>
          <w:szCs w:val="28"/>
        </w:rPr>
        <w:t>十一、</w:t>
      </w:r>
      <w:r>
        <w:rPr>
          <w:rFonts w:ascii="宋体" w:hAnsi="宋体" w:cs="宋体" w:hint="eastAsia"/>
          <w:b/>
          <w:bCs/>
          <w:sz w:val="28"/>
          <w:szCs w:val="28"/>
        </w:rPr>
        <w:t>2022</w:t>
      </w:r>
      <w:r>
        <w:rPr>
          <w:rFonts w:ascii="宋体" w:hAnsi="宋体" w:cs="宋体" w:hint="eastAsia"/>
          <w:b/>
          <w:bCs/>
          <w:sz w:val="28"/>
          <w:szCs w:val="28"/>
        </w:rPr>
        <w:t>年度本级部门预算项目绩效目标汇总表</w:t>
      </w:r>
    </w:p>
    <w:p w:rsidR="00010ECB" w:rsidRDefault="00010ECB">
      <w:pPr>
        <w:spacing w:line="444" w:lineRule="auto"/>
        <w:rPr>
          <w:rFonts w:ascii="宋体" w:hAnsi="宋体" w:cs="宋体"/>
          <w:b/>
          <w:bCs/>
          <w:sz w:val="28"/>
          <w:szCs w:val="28"/>
        </w:rPr>
      </w:pPr>
    </w:p>
    <w:p w:rsidR="00010ECB" w:rsidRDefault="00FB243A" w:rsidP="00FB243A">
      <w:pPr>
        <w:spacing w:beforeLines="50" w:afterLines="50" w:line="480" w:lineRule="auto"/>
        <w:jc w:val="center"/>
        <w:rPr>
          <w:rFonts w:ascii="宋体" w:hAnsi="宋体" w:cs="宋体"/>
          <w:b/>
          <w:bCs/>
          <w:sz w:val="28"/>
          <w:szCs w:val="28"/>
        </w:rPr>
      </w:pPr>
      <w:r>
        <w:rPr>
          <w:rFonts w:ascii="宋体" w:hAnsi="宋体" w:cs="宋体" w:hint="eastAsia"/>
          <w:b/>
          <w:bCs/>
          <w:sz w:val="28"/>
          <w:szCs w:val="28"/>
        </w:rPr>
        <w:t>第一部分</w:t>
      </w:r>
    </w:p>
    <w:p w:rsidR="00010ECB" w:rsidRDefault="00FB243A" w:rsidP="00FB243A">
      <w:pPr>
        <w:spacing w:beforeLines="50" w:afterLines="50" w:line="480" w:lineRule="auto"/>
        <w:jc w:val="center"/>
        <w:rPr>
          <w:rFonts w:ascii="宋体" w:hAnsi="宋体" w:cs="宋体"/>
          <w:b/>
          <w:bCs/>
          <w:sz w:val="28"/>
          <w:szCs w:val="28"/>
        </w:rPr>
      </w:pPr>
      <w:r>
        <w:rPr>
          <w:rFonts w:ascii="宋体" w:hAnsi="宋体" w:cs="宋体" w:hint="eastAsia"/>
          <w:b/>
          <w:bCs/>
          <w:sz w:val="28"/>
          <w:szCs w:val="28"/>
        </w:rPr>
        <w:t>政协南召县委员会概况</w:t>
      </w:r>
    </w:p>
    <w:p w:rsidR="00010ECB" w:rsidRDefault="00FB243A">
      <w:pPr>
        <w:widowControl/>
        <w:shd w:val="clear" w:color="auto" w:fill="FFFFFF"/>
        <w:spacing w:line="600" w:lineRule="atLeast"/>
        <w:ind w:firstLine="640"/>
        <w:jc w:val="left"/>
        <w:rPr>
          <w:rFonts w:ascii="宋体" w:hAnsi="宋体" w:cs="宋体"/>
          <w:b/>
          <w:color w:val="000000"/>
          <w:kern w:val="0"/>
          <w:sz w:val="27"/>
          <w:szCs w:val="27"/>
        </w:rPr>
      </w:pPr>
      <w:r>
        <w:rPr>
          <w:rFonts w:ascii="宋体" w:hAnsi="宋体" w:cs="宋体" w:hint="eastAsia"/>
          <w:b/>
          <w:color w:val="000000"/>
          <w:kern w:val="0"/>
          <w:sz w:val="27"/>
          <w:szCs w:val="27"/>
        </w:rPr>
        <w:t>一、政协南召县委员会主要职责</w:t>
      </w:r>
    </w:p>
    <w:p w:rsidR="00010ECB" w:rsidRDefault="00FB243A">
      <w:pPr>
        <w:widowControl/>
        <w:shd w:val="clear" w:color="auto" w:fill="FFFFFF"/>
        <w:spacing w:line="600" w:lineRule="atLeast"/>
        <w:ind w:firstLine="472"/>
        <w:jc w:val="left"/>
        <w:rPr>
          <w:rFonts w:ascii="宋体" w:hAnsi="宋体" w:cs="宋体"/>
          <w:color w:val="000000"/>
          <w:kern w:val="0"/>
          <w:sz w:val="27"/>
          <w:szCs w:val="27"/>
        </w:rPr>
      </w:pPr>
      <w:r>
        <w:rPr>
          <w:rFonts w:ascii="宋体" w:hAnsi="宋体" w:cs="宋体" w:hint="eastAsia"/>
          <w:color w:val="000000"/>
          <w:kern w:val="0"/>
          <w:sz w:val="27"/>
          <w:szCs w:val="27"/>
        </w:rPr>
        <w:t>（一）办公室主要职责</w:t>
      </w:r>
    </w:p>
    <w:p w:rsidR="00010ECB" w:rsidRDefault="00FB243A">
      <w:pPr>
        <w:widowControl/>
        <w:shd w:val="clear" w:color="auto" w:fill="FFFFFF"/>
        <w:spacing w:line="360" w:lineRule="atLeast"/>
        <w:ind w:firstLine="420"/>
        <w:jc w:val="left"/>
        <w:rPr>
          <w:rFonts w:ascii="宋体" w:hAnsi="宋体" w:cs="宋体"/>
          <w:color w:val="000000"/>
          <w:kern w:val="0"/>
          <w:sz w:val="27"/>
          <w:szCs w:val="27"/>
        </w:rPr>
      </w:pPr>
      <w:r>
        <w:rPr>
          <w:rFonts w:ascii="宋体" w:hAnsi="宋体" w:cs="宋体" w:hint="eastAsia"/>
          <w:color w:val="000000"/>
          <w:kern w:val="0"/>
          <w:sz w:val="27"/>
          <w:szCs w:val="27"/>
        </w:rPr>
        <w:t> </w:t>
      </w:r>
      <w:r>
        <w:rPr>
          <w:rFonts w:ascii="宋体" w:hAnsi="宋体" w:cs="宋体" w:hint="eastAsia"/>
          <w:color w:val="000000"/>
          <w:kern w:val="0"/>
          <w:sz w:val="27"/>
          <w:szCs w:val="27"/>
        </w:rPr>
        <w:t>办公室是县政协内设机构，主要职责是围绕县政协中心工作参与政务，管好事务，做好服务，确保机关日常工作正常运转。</w:t>
      </w:r>
    </w:p>
    <w:p w:rsidR="00010ECB" w:rsidRDefault="00FB243A">
      <w:pPr>
        <w:widowControl/>
        <w:shd w:val="clear" w:color="auto" w:fill="FFFFFF"/>
        <w:spacing w:line="360" w:lineRule="atLeast"/>
        <w:ind w:firstLine="420"/>
        <w:jc w:val="left"/>
        <w:rPr>
          <w:rFonts w:ascii="宋体" w:hAnsi="宋体" w:cs="宋体"/>
          <w:color w:val="000000"/>
          <w:kern w:val="0"/>
          <w:sz w:val="27"/>
          <w:szCs w:val="27"/>
        </w:rPr>
      </w:pPr>
      <w:r>
        <w:rPr>
          <w:rFonts w:ascii="宋体" w:hAnsi="宋体" w:cs="宋体" w:hint="eastAsia"/>
          <w:color w:val="000000"/>
          <w:kern w:val="0"/>
          <w:sz w:val="27"/>
          <w:szCs w:val="27"/>
        </w:rPr>
        <w:t>（二）经济科技委员会主要职责</w:t>
      </w:r>
    </w:p>
    <w:p w:rsidR="00010ECB" w:rsidRDefault="00FB243A">
      <w:pPr>
        <w:widowControl/>
        <w:shd w:val="clear" w:color="auto" w:fill="FFFFFF"/>
        <w:spacing w:line="360" w:lineRule="atLeast"/>
        <w:ind w:firstLine="579"/>
        <w:jc w:val="left"/>
        <w:rPr>
          <w:rFonts w:ascii="宋体" w:hAnsi="宋体" w:cs="宋体"/>
          <w:color w:val="000000"/>
          <w:kern w:val="0"/>
          <w:sz w:val="27"/>
          <w:szCs w:val="27"/>
        </w:rPr>
      </w:pPr>
      <w:r>
        <w:rPr>
          <w:rFonts w:ascii="宋体" w:hAnsi="宋体" w:cs="宋体" w:hint="eastAsia"/>
          <w:color w:val="000000"/>
          <w:kern w:val="0"/>
          <w:sz w:val="27"/>
          <w:szCs w:val="27"/>
        </w:rPr>
        <w:t>经济科技委员会是县政协内设机构，主要职责是：负责与县直对口部门的联系，全面掌握县委、县政府各项围绕经济建设重大举措；组织协调专委成员活动，参与有关经济方面的重大决策的讨论，围绕全县经济建设中一些重要问题开展调查、座谈等活动，提出意见和建议；负责联系市政协经济科技委员会，互通信息，加强交流与协作。</w:t>
      </w:r>
    </w:p>
    <w:p w:rsidR="00010ECB" w:rsidRDefault="00FB243A">
      <w:pPr>
        <w:widowControl/>
        <w:shd w:val="clear" w:color="auto" w:fill="FFFFFF"/>
        <w:spacing w:line="360" w:lineRule="atLeast"/>
        <w:ind w:firstLine="581"/>
        <w:jc w:val="left"/>
        <w:rPr>
          <w:rFonts w:ascii="宋体" w:hAnsi="宋体" w:cs="宋体"/>
          <w:color w:val="000000"/>
          <w:kern w:val="0"/>
          <w:sz w:val="27"/>
          <w:szCs w:val="27"/>
        </w:rPr>
      </w:pPr>
      <w:r>
        <w:rPr>
          <w:rFonts w:ascii="宋体" w:hAnsi="宋体" w:cs="宋体" w:hint="eastAsia"/>
          <w:color w:val="000000"/>
          <w:kern w:val="0"/>
          <w:sz w:val="27"/>
          <w:szCs w:val="27"/>
        </w:rPr>
        <w:t>（三）文教卫生委员会主要职责</w:t>
      </w:r>
    </w:p>
    <w:p w:rsidR="00010ECB" w:rsidRDefault="00FB243A">
      <w:pPr>
        <w:widowControl/>
        <w:shd w:val="clear" w:color="auto" w:fill="FFFFFF"/>
        <w:spacing w:line="360" w:lineRule="atLeast"/>
        <w:ind w:firstLine="420"/>
        <w:jc w:val="left"/>
        <w:rPr>
          <w:rFonts w:ascii="宋体" w:hAnsi="宋体" w:cs="宋体"/>
          <w:color w:val="000000"/>
          <w:kern w:val="0"/>
          <w:sz w:val="27"/>
          <w:szCs w:val="27"/>
        </w:rPr>
      </w:pPr>
      <w:r>
        <w:rPr>
          <w:rFonts w:ascii="宋体" w:hAnsi="宋体" w:cs="宋体" w:hint="eastAsia"/>
          <w:color w:val="000000"/>
          <w:kern w:val="0"/>
          <w:sz w:val="27"/>
          <w:szCs w:val="27"/>
        </w:rPr>
        <w:t> </w:t>
      </w:r>
      <w:r>
        <w:rPr>
          <w:rFonts w:ascii="宋体" w:hAnsi="宋体" w:cs="宋体" w:hint="eastAsia"/>
          <w:color w:val="000000"/>
          <w:kern w:val="0"/>
          <w:sz w:val="27"/>
          <w:szCs w:val="27"/>
        </w:rPr>
        <w:t>文教卫生委员会是县政协内设机构，主要职责是：组织实施全委会议、常委会议和主席会议的有关决议，并向上述会议报告工作；负责与县直对口部门的联系工作；组织本委组成人员开展调查、视察活动。</w:t>
      </w:r>
    </w:p>
    <w:p w:rsidR="00010ECB" w:rsidRDefault="00FB243A">
      <w:pPr>
        <w:widowControl/>
        <w:shd w:val="clear" w:color="auto" w:fill="FFFFFF"/>
        <w:spacing w:line="360" w:lineRule="atLeast"/>
        <w:ind w:firstLine="420"/>
        <w:jc w:val="left"/>
        <w:rPr>
          <w:rFonts w:ascii="宋体" w:hAnsi="宋体" w:cs="宋体"/>
          <w:color w:val="000000"/>
          <w:kern w:val="0"/>
          <w:sz w:val="27"/>
          <w:szCs w:val="27"/>
        </w:rPr>
      </w:pPr>
      <w:r>
        <w:rPr>
          <w:rFonts w:ascii="宋体" w:hAnsi="宋体" w:cs="宋体" w:hint="eastAsia"/>
          <w:color w:val="000000"/>
          <w:kern w:val="0"/>
          <w:sz w:val="27"/>
          <w:szCs w:val="27"/>
        </w:rPr>
        <w:t>（四）提案委员会主要职责</w:t>
      </w:r>
    </w:p>
    <w:p w:rsidR="00010ECB" w:rsidRDefault="00FB243A">
      <w:pPr>
        <w:widowControl/>
        <w:shd w:val="clear" w:color="auto" w:fill="FFFFFF"/>
        <w:spacing w:line="360" w:lineRule="atLeast"/>
        <w:ind w:firstLine="579"/>
        <w:jc w:val="left"/>
        <w:rPr>
          <w:rFonts w:ascii="宋体" w:hAnsi="宋体" w:cs="宋体"/>
          <w:color w:val="000000"/>
          <w:kern w:val="0"/>
          <w:sz w:val="27"/>
          <w:szCs w:val="27"/>
        </w:rPr>
      </w:pPr>
      <w:r>
        <w:rPr>
          <w:rFonts w:ascii="宋体" w:hAnsi="宋体" w:cs="宋体" w:hint="eastAsia"/>
          <w:color w:val="000000"/>
          <w:kern w:val="0"/>
          <w:sz w:val="27"/>
          <w:szCs w:val="27"/>
        </w:rPr>
        <w:lastRenderedPageBreak/>
        <w:t>提案委员会是县政协内设机构，主要职责是：负责每年度的《提案工作报告》、《提案审查情况的报告》等本专委会有关材料的起草工作；组织督促办理委员提案工作；负责与提案承办单位的联系工作，切实加强提案督办工作；负责联系市政协提案委员会，掌握信息，交流工作；组织本委专委成员开展专题调研和视察工作。</w:t>
      </w:r>
    </w:p>
    <w:p w:rsidR="00010ECB" w:rsidRDefault="00FB243A">
      <w:pPr>
        <w:widowControl/>
        <w:shd w:val="clear" w:color="auto" w:fill="FFFFFF"/>
        <w:spacing w:line="360" w:lineRule="atLeast"/>
        <w:ind w:firstLine="420"/>
        <w:jc w:val="left"/>
        <w:rPr>
          <w:rFonts w:ascii="宋体" w:hAnsi="宋体" w:cs="宋体"/>
          <w:color w:val="000000"/>
          <w:kern w:val="0"/>
          <w:sz w:val="27"/>
          <w:szCs w:val="27"/>
        </w:rPr>
      </w:pPr>
      <w:r>
        <w:rPr>
          <w:rFonts w:ascii="宋体" w:hAnsi="宋体" w:cs="宋体" w:hint="eastAsia"/>
          <w:color w:val="000000"/>
          <w:kern w:val="0"/>
          <w:sz w:val="27"/>
          <w:szCs w:val="27"/>
        </w:rPr>
        <w:t>（五）法制委员会主要职责</w:t>
      </w:r>
    </w:p>
    <w:p w:rsidR="00010ECB" w:rsidRDefault="00FB243A">
      <w:pPr>
        <w:widowControl/>
        <w:shd w:val="clear" w:color="auto" w:fill="FFFFFF"/>
        <w:spacing w:line="360" w:lineRule="atLeast"/>
        <w:ind w:firstLine="640"/>
        <w:jc w:val="left"/>
        <w:rPr>
          <w:rFonts w:ascii="宋体" w:hAnsi="宋体" w:cs="宋体"/>
          <w:color w:val="000000"/>
          <w:kern w:val="0"/>
          <w:sz w:val="27"/>
          <w:szCs w:val="27"/>
        </w:rPr>
      </w:pPr>
      <w:r>
        <w:rPr>
          <w:rFonts w:ascii="宋体" w:hAnsi="宋体" w:cs="宋体" w:hint="eastAsia"/>
          <w:color w:val="000000"/>
          <w:kern w:val="0"/>
          <w:sz w:val="27"/>
          <w:szCs w:val="27"/>
        </w:rPr>
        <w:t>社会政法委员会是县政协内设机构，主要职责是：向政协委员和社会各界宣传各项法律、法规，模范执行各项法律、法规；开展对港澳台同胞的联络联谊工作，广交朋友，促进海峡两岸的经济、文</w:t>
      </w:r>
      <w:r>
        <w:rPr>
          <w:rFonts w:ascii="宋体" w:hAnsi="宋体" w:cs="宋体" w:hint="eastAsia"/>
          <w:color w:val="000000"/>
          <w:kern w:val="0"/>
          <w:sz w:val="27"/>
          <w:szCs w:val="27"/>
        </w:rPr>
        <w:t>化等多种形式的交往，为发展外向型经济献计出力；负责与县直对口部门的联系工作。</w:t>
      </w:r>
    </w:p>
    <w:p w:rsidR="00010ECB" w:rsidRDefault="00FB243A">
      <w:pPr>
        <w:widowControl/>
        <w:shd w:val="clear" w:color="auto" w:fill="FFFFFF"/>
        <w:spacing w:line="360" w:lineRule="atLeast"/>
        <w:ind w:firstLine="472"/>
        <w:jc w:val="left"/>
        <w:rPr>
          <w:rFonts w:ascii="宋体" w:hAnsi="宋体" w:cs="宋体"/>
          <w:color w:val="000000"/>
          <w:kern w:val="0"/>
          <w:sz w:val="27"/>
          <w:szCs w:val="27"/>
        </w:rPr>
      </w:pPr>
      <w:r>
        <w:rPr>
          <w:rFonts w:ascii="宋体" w:hAnsi="宋体" w:cs="宋体" w:hint="eastAsia"/>
          <w:color w:val="000000"/>
          <w:kern w:val="0"/>
          <w:sz w:val="27"/>
          <w:szCs w:val="27"/>
        </w:rPr>
        <w:t>（六）文史资料委员会主要职责</w:t>
      </w:r>
    </w:p>
    <w:p w:rsidR="00010ECB" w:rsidRDefault="00FB243A">
      <w:pPr>
        <w:widowControl/>
        <w:shd w:val="clear" w:color="auto" w:fill="FFFFFF"/>
        <w:spacing w:line="360" w:lineRule="atLeast"/>
        <w:ind w:firstLine="640"/>
        <w:jc w:val="left"/>
        <w:rPr>
          <w:rFonts w:ascii="宋体" w:hAnsi="宋体" w:cs="宋体"/>
          <w:color w:val="000000"/>
          <w:kern w:val="0"/>
          <w:sz w:val="27"/>
          <w:szCs w:val="27"/>
        </w:rPr>
      </w:pPr>
      <w:r>
        <w:rPr>
          <w:rFonts w:ascii="宋体" w:hAnsi="宋体" w:cs="宋体" w:hint="eastAsia"/>
          <w:color w:val="000000"/>
          <w:kern w:val="0"/>
          <w:sz w:val="27"/>
          <w:szCs w:val="27"/>
        </w:rPr>
        <w:t>文史资料委员会是县政协内设机构，其主要职责是：制定文史资料工作计划、工作要点，组织完成文史资料的征集、整理、出版、发行工作；密切与上级政协文史委的联系，开展协作交流活动；制定学习宣传工作计划，组织好机关人员、委员的学习、培训等活动。</w:t>
      </w:r>
    </w:p>
    <w:p w:rsidR="00010ECB" w:rsidRDefault="00FB243A">
      <w:pPr>
        <w:widowControl/>
        <w:shd w:val="clear" w:color="auto" w:fill="FFFFFF"/>
        <w:spacing w:before="60" w:after="60" w:line="360" w:lineRule="atLeast"/>
        <w:ind w:firstLine="472"/>
        <w:rPr>
          <w:rFonts w:ascii="宋体" w:hAnsi="宋体" w:cs="宋体"/>
          <w:color w:val="000000"/>
          <w:kern w:val="0"/>
          <w:sz w:val="27"/>
          <w:szCs w:val="27"/>
        </w:rPr>
      </w:pPr>
      <w:r>
        <w:rPr>
          <w:rFonts w:ascii="宋体" w:hAnsi="宋体" w:cs="宋体" w:hint="eastAsia"/>
          <w:color w:val="000000"/>
          <w:kern w:val="0"/>
          <w:sz w:val="27"/>
          <w:szCs w:val="27"/>
        </w:rPr>
        <w:t>（七）委员联络委员会主要职责</w:t>
      </w:r>
    </w:p>
    <w:p w:rsidR="00010ECB" w:rsidRDefault="00FB243A">
      <w:pPr>
        <w:widowControl/>
        <w:shd w:val="clear" w:color="auto" w:fill="FFFFFF"/>
        <w:spacing w:line="360" w:lineRule="atLeast"/>
        <w:ind w:firstLine="640"/>
        <w:jc w:val="left"/>
        <w:rPr>
          <w:rFonts w:ascii="宋体" w:hAnsi="宋体" w:cs="宋体"/>
          <w:color w:val="000000"/>
          <w:kern w:val="0"/>
          <w:sz w:val="27"/>
          <w:szCs w:val="27"/>
        </w:rPr>
      </w:pPr>
      <w:r>
        <w:rPr>
          <w:rFonts w:ascii="宋体" w:hAnsi="宋体" w:cs="宋体" w:hint="eastAsia"/>
          <w:color w:val="000000"/>
          <w:kern w:val="0"/>
          <w:sz w:val="27"/>
          <w:szCs w:val="27"/>
        </w:rPr>
        <w:t>组织委员贯彻上级政协及其常务委员会、主席会议决议、决定，制订并落实工作计划，为委员履行职责开展服务。联系驻召市政协委员和社会各界代表人士，积极向县政协反映社情民意，承办委员的来信来访。组织委员加强联谊，扩大联络委内部的沟通和联系，促进委员之间的思想交融，增进团结和友谊，不断提高自我管理、自我完善的能力。</w:t>
      </w:r>
      <w:r>
        <w:rPr>
          <w:rFonts w:ascii="宋体" w:hAnsi="宋体" w:cs="宋体" w:hint="eastAsia"/>
          <w:color w:val="000000"/>
          <w:kern w:val="0"/>
          <w:sz w:val="27"/>
          <w:szCs w:val="27"/>
        </w:rPr>
        <w:lastRenderedPageBreak/>
        <w:t>加强与上级政协组织和相关单位的联系，及时做好沟通、交流、加强合作等工作。认真办理县政协常务委员会、主席会议交办的其他事项。做好政协委员之家的日常管理工作和配合县政协做好委员考评考核工作。</w:t>
      </w:r>
    </w:p>
    <w:p w:rsidR="00010ECB" w:rsidRDefault="00FB243A">
      <w:pPr>
        <w:widowControl/>
        <w:shd w:val="clear" w:color="auto" w:fill="FFFFFF"/>
        <w:spacing w:line="360" w:lineRule="atLeast"/>
        <w:ind w:firstLine="723"/>
        <w:jc w:val="left"/>
        <w:rPr>
          <w:rFonts w:ascii="宋体" w:hAnsi="宋体" w:cs="宋体"/>
          <w:b/>
          <w:color w:val="000000"/>
          <w:kern w:val="0"/>
          <w:sz w:val="27"/>
          <w:szCs w:val="27"/>
        </w:rPr>
      </w:pPr>
      <w:r>
        <w:rPr>
          <w:rFonts w:ascii="宋体" w:hAnsi="宋体" w:cs="宋体" w:hint="eastAsia"/>
          <w:b/>
          <w:color w:val="000000"/>
          <w:kern w:val="0"/>
          <w:sz w:val="27"/>
          <w:szCs w:val="27"/>
        </w:rPr>
        <w:t>二、政协南召县委员会</w:t>
      </w:r>
      <w:r>
        <w:rPr>
          <w:rFonts w:ascii="宋体" w:hAnsi="宋体" w:cs="宋体" w:hint="eastAsia"/>
          <w:b/>
          <w:color w:val="000000"/>
          <w:kern w:val="0"/>
          <w:sz w:val="27"/>
          <w:szCs w:val="27"/>
        </w:rPr>
        <w:t>机构设置及部门预算单位构成</w:t>
      </w:r>
    </w:p>
    <w:p w:rsidR="00010ECB" w:rsidRDefault="00FB243A">
      <w:pPr>
        <w:widowControl/>
        <w:shd w:val="clear" w:color="auto" w:fill="FFFFFF"/>
        <w:spacing w:line="360" w:lineRule="atLeast"/>
        <w:ind w:firstLine="723"/>
        <w:jc w:val="left"/>
        <w:rPr>
          <w:rFonts w:ascii="宋体" w:hAnsi="宋体" w:cs="宋体"/>
          <w:color w:val="000000"/>
          <w:kern w:val="0"/>
          <w:sz w:val="27"/>
          <w:szCs w:val="27"/>
        </w:rPr>
      </w:pPr>
      <w:r>
        <w:rPr>
          <w:rFonts w:ascii="宋体" w:hAnsi="宋体" w:cs="宋体" w:hint="eastAsia"/>
          <w:color w:val="000000"/>
          <w:kern w:val="0"/>
          <w:sz w:val="27"/>
          <w:szCs w:val="27"/>
        </w:rPr>
        <w:t>政协南召县委员会包含</w:t>
      </w:r>
      <w:r>
        <w:rPr>
          <w:rFonts w:ascii="宋体" w:hAnsi="宋体" w:cs="宋体" w:hint="eastAsia"/>
          <w:color w:val="000000"/>
          <w:kern w:val="0"/>
          <w:sz w:val="27"/>
          <w:szCs w:val="27"/>
        </w:rPr>
        <w:t>7</w:t>
      </w:r>
      <w:r>
        <w:rPr>
          <w:rFonts w:ascii="宋体" w:hAnsi="宋体" w:cs="宋体" w:hint="eastAsia"/>
          <w:color w:val="000000"/>
          <w:kern w:val="0"/>
          <w:sz w:val="27"/>
          <w:szCs w:val="27"/>
        </w:rPr>
        <w:t>个内设科室，分别为：办公室、提案委、文史委、经科委、法制委、文教卫委、委员联络委，</w:t>
      </w:r>
      <w:r>
        <w:rPr>
          <w:rFonts w:ascii="宋体" w:hAnsi="宋体" w:cs="宋体" w:hint="eastAsia"/>
          <w:color w:val="000000"/>
          <w:kern w:val="0"/>
          <w:sz w:val="27"/>
          <w:szCs w:val="27"/>
        </w:rPr>
        <w:t>1</w:t>
      </w:r>
      <w:r>
        <w:rPr>
          <w:rFonts w:ascii="宋体" w:hAnsi="宋体" w:cs="宋体" w:hint="eastAsia"/>
          <w:color w:val="000000"/>
          <w:kern w:val="0"/>
          <w:sz w:val="27"/>
          <w:szCs w:val="27"/>
        </w:rPr>
        <w:t>个二级单位，为政协机关事务中心。</w:t>
      </w:r>
    </w:p>
    <w:p w:rsidR="00010ECB" w:rsidRDefault="00FB243A">
      <w:pPr>
        <w:widowControl/>
        <w:shd w:val="clear" w:color="auto" w:fill="FFFFFF"/>
        <w:spacing w:line="360" w:lineRule="atLeast"/>
        <w:ind w:firstLine="723"/>
        <w:jc w:val="left"/>
        <w:rPr>
          <w:rFonts w:ascii="宋体" w:hAnsi="宋体" w:cs="宋体"/>
          <w:color w:val="000000"/>
          <w:kern w:val="0"/>
          <w:sz w:val="27"/>
          <w:szCs w:val="27"/>
        </w:rPr>
      </w:pPr>
      <w:r>
        <w:rPr>
          <w:rFonts w:ascii="宋体" w:hAnsi="宋体" w:cs="宋体" w:hint="eastAsia"/>
          <w:color w:val="000000"/>
          <w:kern w:val="0"/>
          <w:sz w:val="27"/>
          <w:szCs w:val="27"/>
        </w:rPr>
        <w:t>政协南召县委员会包含</w:t>
      </w:r>
      <w:r>
        <w:rPr>
          <w:rFonts w:ascii="宋体" w:hAnsi="宋体" w:cs="宋体" w:hint="eastAsia"/>
          <w:color w:val="000000"/>
          <w:kern w:val="0"/>
          <w:sz w:val="27"/>
          <w:szCs w:val="27"/>
        </w:rPr>
        <w:t>2</w:t>
      </w:r>
      <w:r>
        <w:rPr>
          <w:rFonts w:ascii="宋体" w:hAnsi="宋体" w:cs="宋体" w:hint="eastAsia"/>
          <w:color w:val="000000"/>
          <w:kern w:val="0"/>
          <w:sz w:val="27"/>
          <w:szCs w:val="27"/>
        </w:rPr>
        <w:t>个单位，分别为：政协机关本级、政协机关事务中心。</w:t>
      </w:r>
    </w:p>
    <w:p w:rsidR="00010ECB" w:rsidRDefault="00FB243A">
      <w:pPr>
        <w:widowControl/>
        <w:shd w:val="clear" w:color="auto" w:fill="FFFFFF"/>
        <w:adjustRightInd w:val="0"/>
        <w:snapToGrid w:val="0"/>
        <w:spacing w:before="100" w:beforeAutospacing="1" w:after="360" w:line="360" w:lineRule="auto"/>
        <w:jc w:val="center"/>
        <w:rPr>
          <w:rFonts w:ascii="宋体" w:hAnsi="宋体" w:cs="宋体"/>
          <w:b/>
          <w:bCs/>
          <w:color w:val="000000"/>
          <w:kern w:val="0"/>
          <w:sz w:val="27"/>
          <w:szCs w:val="27"/>
        </w:rPr>
      </w:pPr>
      <w:r>
        <w:rPr>
          <w:rFonts w:ascii="宋体" w:hAnsi="宋体" w:cs="宋体" w:hint="eastAsia"/>
          <w:b/>
          <w:bCs/>
          <w:color w:val="000000"/>
          <w:kern w:val="0"/>
          <w:sz w:val="27"/>
          <w:szCs w:val="27"/>
        </w:rPr>
        <w:t xml:space="preserve">　　第二部分</w:t>
      </w:r>
    </w:p>
    <w:p w:rsidR="00010ECB" w:rsidRDefault="00FB243A">
      <w:pPr>
        <w:widowControl/>
        <w:shd w:val="clear" w:color="auto" w:fill="FFFFFF"/>
        <w:adjustRightInd w:val="0"/>
        <w:snapToGrid w:val="0"/>
        <w:spacing w:before="100" w:beforeAutospacing="1" w:after="360" w:line="360" w:lineRule="auto"/>
        <w:jc w:val="center"/>
        <w:rPr>
          <w:rFonts w:ascii="宋体" w:hAnsi="宋体" w:cs="宋体"/>
          <w:b/>
          <w:bCs/>
          <w:color w:val="000000"/>
          <w:kern w:val="0"/>
          <w:sz w:val="27"/>
          <w:szCs w:val="27"/>
        </w:rPr>
      </w:pPr>
      <w:r>
        <w:rPr>
          <w:rFonts w:ascii="宋体" w:hAnsi="宋体" w:cs="宋体" w:hint="eastAsia"/>
          <w:b/>
          <w:bCs/>
          <w:color w:val="000000"/>
          <w:kern w:val="0"/>
          <w:sz w:val="27"/>
          <w:szCs w:val="27"/>
        </w:rPr>
        <w:t xml:space="preserve">　　政协南召县委员会</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年度部门预算情况说明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一、</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年度部门预算收入支出总体情况说明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我单位</w:t>
      </w:r>
      <w:r>
        <w:rPr>
          <w:rFonts w:ascii="宋体" w:hAnsi="宋体" w:cs="宋体" w:hint="eastAsia"/>
          <w:color w:val="000000"/>
          <w:kern w:val="0"/>
          <w:sz w:val="27"/>
          <w:szCs w:val="27"/>
        </w:rPr>
        <w:t>2022</w:t>
      </w:r>
      <w:r>
        <w:rPr>
          <w:rFonts w:ascii="宋体" w:hAnsi="宋体" w:cs="宋体" w:hint="eastAsia"/>
          <w:color w:val="000000"/>
          <w:kern w:val="0"/>
          <w:sz w:val="27"/>
          <w:szCs w:val="27"/>
        </w:rPr>
        <w:t>年收入总计</w:t>
      </w:r>
      <w:r>
        <w:rPr>
          <w:rFonts w:ascii="宋体" w:hAnsi="宋体" w:cs="宋体" w:hint="eastAsia"/>
          <w:color w:val="000000"/>
          <w:kern w:val="0"/>
          <w:sz w:val="27"/>
          <w:szCs w:val="27"/>
        </w:rPr>
        <w:t>445.8</w:t>
      </w:r>
      <w:r>
        <w:rPr>
          <w:rFonts w:ascii="宋体" w:hAnsi="宋体" w:cs="宋体" w:hint="eastAsia"/>
          <w:color w:val="000000"/>
          <w:kern w:val="0"/>
          <w:sz w:val="27"/>
          <w:szCs w:val="27"/>
        </w:rPr>
        <w:t>万元，支出总计</w:t>
      </w:r>
      <w:r>
        <w:rPr>
          <w:rFonts w:ascii="宋体" w:hAnsi="宋体" w:cs="宋体" w:hint="eastAsia"/>
          <w:color w:val="000000"/>
          <w:kern w:val="0"/>
          <w:sz w:val="27"/>
          <w:szCs w:val="27"/>
        </w:rPr>
        <w:t>445.8</w:t>
      </w:r>
      <w:r>
        <w:rPr>
          <w:rFonts w:ascii="宋体" w:hAnsi="宋体" w:cs="宋体" w:hint="eastAsia"/>
          <w:color w:val="000000"/>
          <w:kern w:val="0"/>
          <w:sz w:val="27"/>
          <w:szCs w:val="27"/>
        </w:rPr>
        <w:t>万元，与</w:t>
      </w:r>
      <w:r>
        <w:rPr>
          <w:rFonts w:ascii="宋体" w:hAnsi="宋体" w:cs="宋体" w:hint="eastAsia"/>
          <w:color w:val="000000"/>
          <w:kern w:val="0"/>
          <w:sz w:val="27"/>
          <w:szCs w:val="27"/>
        </w:rPr>
        <w:t>2021</w:t>
      </w:r>
      <w:r>
        <w:rPr>
          <w:rFonts w:ascii="宋体" w:hAnsi="宋体" w:cs="宋体" w:hint="eastAsia"/>
          <w:color w:val="000000"/>
          <w:kern w:val="0"/>
          <w:sz w:val="27"/>
          <w:szCs w:val="27"/>
        </w:rPr>
        <w:t>年相比，收支总计各增加</w:t>
      </w:r>
      <w:r>
        <w:rPr>
          <w:rFonts w:ascii="宋体" w:hAnsi="宋体" w:cs="宋体" w:hint="eastAsia"/>
          <w:color w:val="000000"/>
          <w:kern w:val="0"/>
          <w:sz w:val="27"/>
          <w:szCs w:val="27"/>
        </w:rPr>
        <w:t>44.54</w:t>
      </w:r>
      <w:r>
        <w:rPr>
          <w:rFonts w:ascii="宋体" w:hAnsi="宋体" w:cs="宋体" w:hint="eastAsia"/>
          <w:color w:val="000000"/>
          <w:kern w:val="0"/>
          <w:sz w:val="27"/>
          <w:szCs w:val="27"/>
        </w:rPr>
        <w:t>万元，增长</w:t>
      </w:r>
      <w:r>
        <w:rPr>
          <w:rFonts w:ascii="宋体" w:hAnsi="宋体" w:cs="宋体" w:hint="eastAsia"/>
          <w:color w:val="000000"/>
          <w:kern w:val="0"/>
          <w:sz w:val="27"/>
          <w:szCs w:val="27"/>
        </w:rPr>
        <w:t>11.1%</w:t>
      </w:r>
      <w:r>
        <w:rPr>
          <w:rFonts w:ascii="宋体" w:hAnsi="宋体" w:cs="宋体" w:hint="eastAsia"/>
          <w:color w:val="000000"/>
          <w:kern w:val="0"/>
          <w:sz w:val="27"/>
          <w:szCs w:val="27"/>
        </w:rPr>
        <w:t>。变化原因主要是：因疫情原因</w:t>
      </w:r>
      <w:r>
        <w:rPr>
          <w:rFonts w:ascii="宋体" w:hAnsi="宋体" w:cs="宋体" w:hint="eastAsia"/>
          <w:color w:val="000000"/>
          <w:kern w:val="0"/>
          <w:sz w:val="27"/>
          <w:szCs w:val="27"/>
        </w:rPr>
        <w:t>政协各类会议和视察调研成本增加。</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二、</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年部门收入预算总体情况说明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政协南召县委员会</w:t>
      </w:r>
      <w:r>
        <w:rPr>
          <w:rFonts w:ascii="宋体" w:hAnsi="宋体" w:cs="宋体" w:hint="eastAsia"/>
          <w:color w:val="000000"/>
          <w:kern w:val="0"/>
          <w:sz w:val="27"/>
          <w:szCs w:val="27"/>
        </w:rPr>
        <w:t>2022</w:t>
      </w:r>
      <w:r>
        <w:rPr>
          <w:rFonts w:ascii="宋体" w:hAnsi="宋体" w:cs="宋体" w:hint="eastAsia"/>
          <w:color w:val="000000"/>
          <w:kern w:val="0"/>
          <w:sz w:val="27"/>
          <w:szCs w:val="27"/>
        </w:rPr>
        <w:t>年收入总计</w:t>
      </w:r>
      <w:r>
        <w:rPr>
          <w:rFonts w:ascii="宋体" w:hAnsi="宋体" w:cs="宋体" w:hint="eastAsia"/>
          <w:color w:val="000000"/>
          <w:kern w:val="0"/>
          <w:sz w:val="27"/>
          <w:szCs w:val="27"/>
        </w:rPr>
        <w:t>445.8</w:t>
      </w:r>
      <w:r>
        <w:rPr>
          <w:rFonts w:ascii="宋体" w:hAnsi="宋体" w:cs="宋体" w:hint="eastAsia"/>
          <w:color w:val="000000"/>
          <w:kern w:val="0"/>
          <w:sz w:val="27"/>
          <w:szCs w:val="27"/>
        </w:rPr>
        <w:t>万元，其中一般公共预算</w:t>
      </w:r>
      <w:r>
        <w:rPr>
          <w:rFonts w:ascii="宋体" w:hAnsi="宋体" w:cs="宋体" w:hint="eastAsia"/>
          <w:color w:val="000000"/>
          <w:kern w:val="0"/>
          <w:sz w:val="27"/>
          <w:szCs w:val="27"/>
        </w:rPr>
        <w:t>445.8</w:t>
      </w:r>
      <w:r>
        <w:rPr>
          <w:rFonts w:ascii="宋体" w:hAnsi="宋体" w:cs="宋体" w:hint="eastAsia"/>
          <w:color w:val="000000"/>
          <w:kern w:val="0"/>
          <w:sz w:val="27"/>
          <w:szCs w:val="27"/>
        </w:rPr>
        <w:t>万元</w:t>
      </w:r>
      <w:r>
        <w:rPr>
          <w:rFonts w:ascii="宋体" w:hAnsi="宋体" w:cs="宋体" w:hint="eastAsia"/>
          <w:color w:val="000000"/>
          <w:kern w:val="0"/>
          <w:sz w:val="27"/>
          <w:szCs w:val="27"/>
        </w:rPr>
        <w:t>。</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三、</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年部门支出预算总体情况说明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lastRenderedPageBreak/>
        <w:t xml:space="preserve">　　政协南召县委员会</w:t>
      </w:r>
      <w:r>
        <w:rPr>
          <w:rFonts w:ascii="宋体" w:hAnsi="宋体" w:cs="宋体" w:hint="eastAsia"/>
          <w:color w:val="000000"/>
          <w:kern w:val="0"/>
          <w:sz w:val="27"/>
          <w:szCs w:val="27"/>
        </w:rPr>
        <w:t>2022</w:t>
      </w:r>
      <w:r>
        <w:rPr>
          <w:rFonts w:ascii="宋体" w:hAnsi="宋体" w:cs="宋体" w:hint="eastAsia"/>
          <w:color w:val="000000"/>
          <w:kern w:val="0"/>
          <w:sz w:val="27"/>
          <w:szCs w:val="27"/>
        </w:rPr>
        <w:t>年支出总计</w:t>
      </w:r>
      <w:r>
        <w:rPr>
          <w:rFonts w:ascii="宋体" w:hAnsi="宋体" w:cs="宋体" w:hint="eastAsia"/>
          <w:color w:val="000000"/>
          <w:kern w:val="0"/>
          <w:sz w:val="27"/>
          <w:szCs w:val="27"/>
        </w:rPr>
        <w:t>445.8</w:t>
      </w:r>
      <w:r>
        <w:rPr>
          <w:rFonts w:ascii="宋体" w:hAnsi="宋体" w:cs="宋体" w:hint="eastAsia"/>
          <w:color w:val="000000"/>
          <w:kern w:val="0"/>
          <w:sz w:val="27"/>
          <w:szCs w:val="27"/>
        </w:rPr>
        <w:t>万元，其中：基本支出</w:t>
      </w:r>
      <w:r>
        <w:rPr>
          <w:rFonts w:ascii="宋体" w:hAnsi="宋体" w:cs="宋体" w:hint="eastAsia"/>
          <w:color w:val="000000"/>
          <w:kern w:val="0"/>
          <w:sz w:val="27"/>
          <w:szCs w:val="27"/>
        </w:rPr>
        <w:t>294.7</w:t>
      </w:r>
      <w:r>
        <w:rPr>
          <w:rFonts w:ascii="宋体" w:hAnsi="宋体" w:cs="宋体" w:hint="eastAsia"/>
          <w:color w:val="000000"/>
          <w:kern w:val="0"/>
          <w:sz w:val="27"/>
          <w:szCs w:val="27"/>
        </w:rPr>
        <w:t>万元，占总支出的</w:t>
      </w:r>
      <w:r>
        <w:rPr>
          <w:rFonts w:ascii="宋体" w:hAnsi="宋体" w:cs="宋体" w:hint="eastAsia"/>
          <w:color w:val="000000"/>
          <w:kern w:val="0"/>
          <w:sz w:val="27"/>
          <w:szCs w:val="27"/>
        </w:rPr>
        <w:t>66.1%</w:t>
      </w:r>
      <w:r>
        <w:rPr>
          <w:rFonts w:ascii="宋体" w:hAnsi="宋体" w:cs="宋体" w:hint="eastAsia"/>
          <w:color w:val="000000"/>
          <w:kern w:val="0"/>
          <w:sz w:val="27"/>
          <w:szCs w:val="27"/>
        </w:rPr>
        <w:t>；项目支出</w:t>
      </w:r>
      <w:r>
        <w:rPr>
          <w:rFonts w:ascii="宋体" w:hAnsi="宋体" w:cs="宋体" w:hint="eastAsia"/>
          <w:color w:val="000000"/>
          <w:kern w:val="0"/>
          <w:sz w:val="27"/>
          <w:szCs w:val="27"/>
        </w:rPr>
        <w:t>151.1</w:t>
      </w:r>
      <w:r>
        <w:rPr>
          <w:rFonts w:ascii="宋体" w:hAnsi="宋体" w:cs="宋体" w:hint="eastAsia"/>
          <w:color w:val="000000"/>
          <w:kern w:val="0"/>
          <w:sz w:val="27"/>
          <w:szCs w:val="27"/>
        </w:rPr>
        <w:t>万元，占总支出的</w:t>
      </w:r>
      <w:r>
        <w:rPr>
          <w:rFonts w:ascii="宋体" w:hAnsi="宋体" w:cs="宋体" w:hint="eastAsia"/>
          <w:color w:val="000000"/>
          <w:kern w:val="0"/>
          <w:sz w:val="27"/>
          <w:szCs w:val="27"/>
        </w:rPr>
        <w:t>33.9%</w:t>
      </w:r>
      <w:r>
        <w:rPr>
          <w:rFonts w:ascii="宋体" w:hAnsi="宋体" w:cs="宋体" w:hint="eastAsia"/>
          <w:color w:val="000000"/>
          <w:kern w:val="0"/>
          <w:sz w:val="27"/>
          <w:szCs w:val="27"/>
        </w:rPr>
        <w:t>。</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四、财政拨款收入支出预算总体情况说明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政协南召县委员会</w:t>
      </w:r>
      <w:r>
        <w:rPr>
          <w:rFonts w:ascii="宋体" w:hAnsi="宋体" w:cs="宋体" w:hint="eastAsia"/>
          <w:color w:val="000000"/>
          <w:kern w:val="0"/>
          <w:sz w:val="27"/>
          <w:szCs w:val="27"/>
        </w:rPr>
        <w:t>2022</w:t>
      </w:r>
      <w:r>
        <w:rPr>
          <w:rFonts w:ascii="宋体" w:hAnsi="宋体" w:cs="宋体" w:hint="eastAsia"/>
          <w:color w:val="000000"/>
          <w:kern w:val="0"/>
          <w:sz w:val="27"/>
          <w:szCs w:val="27"/>
        </w:rPr>
        <w:t>年财政拨款收入</w:t>
      </w:r>
      <w:r>
        <w:rPr>
          <w:rFonts w:ascii="宋体" w:hAnsi="宋体" w:cs="宋体" w:hint="eastAsia"/>
          <w:color w:val="000000"/>
          <w:kern w:val="0"/>
          <w:sz w:val="27"/>
          <w:szCs w:val="27"/>
        </w:rPr>
        <w:t>445.8</w:t>
      </w:r>
      <w:r>
        <w:rPr>
          <w:rFonts w:ascii="宋体" w:hAnsi="宋体" w:cs="宋体" w:hint="eastAsia"/>
          <w:color w:val="000000"/>
          <w:kern w:val="0"/>
          <w:sz w:val="27"/>
          <w:szCs w:val="27"/>
        </w:rPr>
        <w:t>万元，财政拨款支出</w:t>
      </w:r>
      <w:r>
        <w:rPr>
          <w:rFonts w:ascii="宋体" w:hAnsi="宋体" w:cs="宋体" w:hint="eastAsia"/>
          <w:color w:val="000000"/>
          <w:kern w:val="0"/>
          <w:sz w:val="27"/>
          <w:szCs w:val="27"/>
        </w:rPr>
        <w:t>445.8</w:t>
      </w:r>
      <w:r>
        <w:rPr>
          <w:rFonts w:ascii="宋体" w:hAnsi="宋体" w:cs="宋体" w:hint="eastAsia"/>
          <w:color w:val="000000"/>
          <w:kern w:val="0"/>
          <w:sz w:val="27"/>
          <w:szCs w:val="27"/>
        </w:rPr>
        <w:t>万元，与</w:t>
      </w:r>
      <w:r>
        <w:rPr>
          <w:rFonts w:ascii="宋体" w:hAnsi="宋体" w:cs="宋体" w:hint="eastAsia"/>
          <w:color w:val="000000"/>
          <w:kern w:val="0"/>
          <w:sz w:val="27"/>
          <w:szCs w:val="27"/>
        </w:rPr>
        <w:t>2021</w:t>
      </w:r>
      <w:r>
        <w:rPr>
          <w:rFonts w:ascii="宋体" w:hAnsi="宋体" w:cs="宋体" w:hint="eastAsia"/>
          <w:color w:val="000000"/>
          <w:kern w:val="0"/>
          <w:sz w:val="27"/>
          <w:szCs w:val="27"/>
        </w:rPr>
        <w:t>年相比，财政拨款收支增长</w:t>
      </w:r>
      <w:r>
        <w:rPr>
          <w:rFonts w:ascii="宋体" w:hAnsi="宋体" w:cs="宋体" w:hint="eastAsia"/>
          <w:color w:val="000000"/>
          <w:kern w:val="0"/>
          <w:sz w:val="27"/>
          <w:szCs w:val="27"/>
        </w:rPr>
        <w:t>44.54</w:t>
      </w:r>
      <w:r>
        <w:rPr>
          <w:rFonts w:ascii="宋体" w:hAnsi="宋体" w:cs="宋体" w:hint="eastAsia"/>
          <w:color w:val="000000"/>
          <w:kern w:val="0"/>
          <w:sz w:val="27"/>
          <w:szCs w:val="27"/>
        </w:rPr>
        <w:t>万元，增长</w:t>
      </w:r>
      <w:r>
        <w:rPr>
          <w:rFonts w:ascii="宋体" w:hAnsi="宋体" w:cs="宋体" w:hint="eastAsia"/>
          <w:color w:val="000000"/>
          <w:kern w:val="0"/>
          <w:sz w:val="27"/>
          <w:szCs w:val="27"/>
        </w:rPr>
        <w:t>11.1%</w:t>
      </w:r>
      <w:r>
        <w:rPr>
          <w:rFonts w:ascii="宋体" w:hAnsi="宋体" w:cs="宋体" w:hint="eastAsia"/>
          <w:color w:val="000000"/>
          <w:kern w:val="0"/>
          <w:sz w:val="27"/>
          <w:szCs w:val="27"/>
        </w:rPr>
        <w:t>。主要原因：因疫情原因政协各类会议和视察调研成本增加。</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五、</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年一般公共预算支出预算情况说明</w:t>
      </w:r>
    </w:p>
    <w:p w:rsidR="00010ECB" w:rsidRDefault="00FB243A">
      <w:pPr>
        <w:widowControl/>
        <w:shd w:val="clear" w:color="auto" w:fill="FFFFFF"/>
        <w:adjustRightInd w:val="0"/>
        <w:snapToGrid w:val="0"/>
        <w:spacing w:before="100" w:beforeAutospacing="1" w:after="240" w:line="360" w:lineRule="auto"/>
        <w:ind w:firstLine="525"/>
        <w:jc w:val="left"/>
        <w:rPr>
          <w:rFonts w:ascii="宋体" w:hAnsi="宋体" w:cs="宋体"/>
          <w:color w:val="000000"/>
          <w:kern w:val="0"/>
          <w:sz w:val="27"/>
          <w:szCs w:val="27"/>
        </w:rPr>
      </w:pPr>
      <w:r>
        <w:rPr>
          <w:rFonts w:ascii="宋体" w:hAnsi="宋体" w:cs="宋体" w:hint="eastAsia"/>
          <w:color w:val="000000"/>
          <w:kern w:val="0"/>
          <w:sz w:val="27"/>
          <w:szCs w:val="27"/>
        </w:rPr>
        <w:t>政协南召县委员会</w:t>
      </w:r>
      <w:r>
        <w:rPr>
          <w:rFonts w:ascii="宋体" w:hAnsi="宋体" w:cs="宋体" w:hint="eastAsia"/>
          <w:color w:val="000000"/>
          <w:kern w:val="0"/>
          <w:sz w:val="27"/>
          <w:szCs w:val="27"/>
        </w:rPr>
        <w:t>2022</w:t>
      </w:r>
      <w:r>
        <w:rPr>
          <w:rFonts w:ascii="宋体" w:hAnsi="宋体" w:cs="宋体" w:hint="eastAsia"/>
          <w:color w:val="000000"/>
          <w:kern w:val="0"/>
          <w:sz w:val="27"/>
          <w:szCs w:val="27"/>
        </w:rPr>
        <w:t>年一般公共预算支出为</w:t>
      </w:r>
      <w:r>
        <w:rPr>
          <w:rFonts w:ascii="宋体" w:hAnsi="宋体" w:cs="宋体" w:hint="eastAsia"/>
          <w:color w:val="000000"/>
          <w:kern w:val="0"/>
          <w:sz w:val="27"/>
          <w:szCs w:val="27"/>
        </w:rPr>
        <w:t>445.8</w:t>
      </w:r>
      <w:r>
        <w:rPr>
          <w:rFonts w:ascii="宋体" w:hAnsi="宋体" w:cs="宋体" w:hint="eastAsia"/>
          <w:color w:val="000000"/>
          <w:kern w:val="0"/>
          <w:sz w:val="27"/>
          <w:szCs w:val="27"/>
        </w:rPr>
        <w:t>万元。主要用于以下方面：行政运行（政协事务）</w:t>
      </w:r>
      <w:r>
        <w:rPr>
          <w:rFonts w:ascii="宋体" w:hAnsi="宋体" w:cs="宋体" w:hint="eastAsia"/>
          <w:color w:val="000000"/>
          <w:kern w:val="0"/>
          <w:sz w:val="27"/>
          <w:szCs w:val="27"/>
        </w:rPr>
        <w:t>394</w:t>
      </w:r>
      <w:r>
        <w:rPr>
          <w:rFonts w:ascii="宋体" w:hAnsi="宋体" w:cs="宋体" w:hint="eastAsia"/>
          <w:color w:val="000000"/>
          <w:kern w:val="0"/>
          <w:sz w:val="27"/>
          <w:szCs w:val="27"/>
        </w:rPr>
        <w:t>万元，占</w:t>
      </w:r>
      <w:r>
        <w:rPr>
          <w:rFonts w:ascii="宋体" w:hAnsi="宋体" w:cs="宋体" w:hint="eastAsia"/>
          <w:color w:val="000000"/>
          <w:kern w:val="0"/>
          <w:sz w:val="27"/>
          <w:szCs w:val="27"/>
        </w:rPr>
        <w:t>88.4%</w:t>
      </w:r>
      <w:r>
        <w:rPr>
          <w:rFonts w:ascii="宋体" w:hAnsi="宋体" w:cs="宋体" w:hint="eastAsia"/>
          <w:color w:val="000000"/>
          <w:kern w:val="0"/>
          <w:sz w:val="27"/>
          <w:szCs w:val="27"/>
        </w:rPr>
        <w:t>。社会保障（类）支出</w:t>
      </w:r>
      <w:r>
        <w:rPr>
          <w:rFonts w:ascii="宋体" w:hAnsi="宋体" w:cs="宋体" w:hint="eastAsia"/>
          <w:color w:val="000000"/>
          <w:kern w:val="0"/>
          <w:sz w:val="27"/>
          <w:szCs w:val="27"/>
        </w:rPr>
        <w:t>23.6</w:t>
      </w:r>
      <w:r>
        <w:rPr>
          <w:rFonts w:ascii="宋体" w:hAnsi="宋体" w:cs="宋体" w:hint="eastAsia"/>
          <w:color w:val="000000"/>
          <w:kern w:val="0"/>
          <w:sz w:val="27"/>
          <w:szCs w:val="27"/>
        </w:rPr>
        <w:t>万元，占</w:t>
      </w:r>
      <w:r>
        <w:rPr>
          <w:rFonts w:ascii="宋体" w:hAnsi="宋体" w:cs="宋体" w:hint="eastAsia"/>
          <w:color w:val="000000"/>
          <w:kern w:val="0"/>
          <w:sz w:val="27"/>
          <w:szCs w:val="27"/>
        </w:rPr>
        <w:t>5.3%</w:t>
      </w:r>
      <w:r>
        <w:rPr>
          <w:rFonts w:ascii="宋体" w:hAnsi="宋体" w:cs="宋体" w:hint="eastAsia"/>
          <w:color w:val="000000"/>
          <w:kern w:val="0"/>
          <w:sz w:val="27"/>
          <w:szCs w:val="27"/>
        </w:rPr>
        <w:t>；医疗卫生（类）支出</w:t>
      </w:r>
      <w:r>
        <w:rPr>
          <w:rFonts w:ascii="宋体" w:hAnsi="宋体" w:cs="宋体" w:hint="eastAsia"/>
          <w:color w:val="000000"/>
          <w:kern w:val="0"/>
          <w:sz w:val="27"/>
          <w:szCs w:val="27"/>
        </w:rPr>
        <w:t>12.1</w:t>
      </w:r>
      <w:r>
        <w:rPr>
          <w:rFonts w:ascii="宋体" w:hAnsi="宋体" w:cs="宋体" w:hint="eastAsia"/>
          <w:color w:val="000000"/>
          <w:kern w:val="0"/>
          <w:sz w:val="27"/>
          <w:szCs w:val="27"/>
        </w:rPr>
        <w:t>万元，占</w:t>
      </w:r>
      <w:r>
        <w:rPr>
          <w:rFonts w:ascii="宋体" w:hAnsi="宋体" w:cs="宋体" w:hint="eastAsia"/>
          <w:color w:val="000000"/>
          <w:kern w:val="0"/>
          <w:sz w:val="27"/>
          <w:szCs w:val="27"/>
        </w:rPr>
        <w:t>2.7%</w:t>
      </w:r>
      <w:r>
        <w:rPr>
          <w:rFonts w:ascii="宋体" w:hAnsi="宋体" w:cs="宋体" w:hint="eastAsia"/>
          <w:color w:val="000000"/>
          <w:kern w:val="0"/>
          <w:sz w:val="27"/>
          <w:szCs w:val="27"/>
        </w:rPr>
        <w:t>；其他社会保障缴费</w:t>
      </w:r>
      <w:r>
        <w:rPr>
          <w:rFonts w:ascii="宋体" w:hAnsi="宋体" w:cs="宋体" w:hint="eastAsia"/>
          <w:color w:val="000000"/>
          <w:kern w:val="0"/>
          <w:sz w:val="27"/>
          <w:szCs w:val="27"/>
        </w:rPr>
        <w:t>1.3</w:t>
      </w:r>
      <w:r>
        <w:rPr>
          <w:rFonts w:ascii="宋体" w:hAnsi="宋体" w:cs="宋体" w:hint="eastAsia"/>
          <w:color w:val="000000"/>
          <w:kern w:val="0"/>
          <w:sz w:val="27"/>
          <w:szCs w:val="27"/>
        </w:rPr>
        <w:t>万元，占</w:t>
      </w:r>
      <w:r>
        <w:rPr>
          <w:rFonts w:ascii="宋体" w:hAnsi="宋体" w:cs="宋体" w:hint="eastAsia"/>
          <w:color w:val="000000"/>
          <w:kern w:val="0"/>
          <w:sz w:val="27"/>
          <w:szCs w:val="27"/>
        </w:rPr>
        <w:t>0.3%</w:t>
      </w:r>
      <w:r>
        <w:rPr>
          <w:rFonts w:ascii="宋体" w:hAnsi="宋体" w:cs="宋体" w:hint="eastAsia"/>
          <w:color w:val="000000"/>
          <w:kern w:val="0"/>
          <w:sz w:val="27"/>
          <w:szCs w:val="27"/>
        </w:rPr>
        <w:t>；住房保</w:t>
      </w:r>
      <w:r>
        <w:rPr>
          <w:rFonts w:ascii="宋体" w:hAnsi="宋体" w:cs="宋体" w:hint="eastAsia"/>
          <w:color w:val="000000"/>
          <w:kern w:val="0"/>
          <w:sz w:val="27"/>
          <w:szCs w:val="27"/>
        </w:rPr>
        <w:t>障（类）支出</w:t>
      </w:r>
      <w:r>
        <w:rPr>
          <w:rFonts w:ascii="宋体" w:hAnsi="宋体" w:cs="宋体" w:hint="eastAsia"/>
          <w:color w:val="000000"/>
          <w:kern w:val="0"/>
          <w:sz w:val="27"/>
          <w:szCs w:val="27"/>
        </w:rPr>
        <w:t>14.8</w:t>
      </w:r>
      <w:r>
        <w:rPr>
          <w:rFonts w:ascii="宋体" w:hAnsi="宋体" w:cs="宋体" w:hint="eastAsia"/>
          <w:color w:val="000000"/>
          <w:kern w:val="0"/>
          <w:sz w:val="27"/>
          <w:szCs w:val="27"/>
        </w:rPr>
        <w:t>万元，占</w:t>
      </w:r>
      <w:r>
        <w:rPr>
          <w:rFonts w:ascii="宋体" w:hAnsi="宋体" w:cs="宋体" w:hint="eastAsia"/>
          <w:color w:val="000000"/>
          <w:kern w:val="0"/>
          <w:sz w:val="27"/>
          <w:szCs w:val="27"/>
        </w:rPr>
        <w:t>3.3%</w:t>
      </w:r>
      <w:r>
        <w:rPr>
          <w:rFonts w:ascii="宋体" w:hAnsi="宋体" w:cs="宋体" w:hint="eastAsia"/>
          <w:color w:val="000000"/>
          <w:kern w:val="0"/>
          <w:sz w:val="27"/>
          <w:szCs w:val="27"/>
        </w:rPr>
        <w:t>。</w:t>
      </w:r>
    </w:p>
    <w:p w:rsidR="00010ECB" w:rsidRDefault="00FB243A">
      <w:pPr>
        <w:widowControl/>
        <w:shd w:val="clear" w:color="auto" w:fill="FFFFFF"/>
        <w:adjustRightInd w:val="0"/>
        <w:snapToGrid w:val="0"/>
        <w:spacing w:before="100" w:beforeAutospacing="1" w:after="240" w:line="360" w:lineRule="auto"/>
        <w:ind w:firstLine="525"/>
        <w:jc w:val="left"/>
        <w:rPr>
          <w:rFonts w:ascii="宋体" w:hAnsi="宋体" w:cs="宋体"/>
          <w:b/>
          <w:bCs/>
          <w:color w:val="000000"/>
          <w:kern w:val="0"/>
          <w:sz w:val="27"/>
          <w:szCs w:val="27"/>
        </w:rPr>
      </w:pPr>
      <w:r>
        <w:rPr>
          <w:rFonts w:ascii="宋体" w:hAnsi="宋体" w:cs="宋体" w:hint="eastAsia"/>
          <w:b/>
          <w:bCs/>
          <w:color w:val="000000"/>
          <w:kern w:val="0"/>
          <w:sz w:val="27"/>
          <w:szCs w:val="27"/>
        </w:rPr>
        <w:t>六、</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年一般公共预算基本支出预算情况说明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kern w:val="0"/>
          <w:sz w:val="27"/>
          <w:szCs w:val="27"/>
        </w:rPr>
        <w:t xml:space="preserve">　　</w:t>
      </w:r>
      <w:r>
        <w:rPr>
          <w:rFonts w:ascii="宋体" w:hAnsi="宋体" w:cs="宋体" w:hint="eastAsia"/>
          <w:color w:val="000000"/>
          <w:kern w:val="0"/>
          <w:sz w:val="27"/>
          <w:szCs w:val="27"/>
        </w:rPr>
        <w:t>按照《财政部关于印发</w:t>
      </w:r>
      <w:r>
        <w:rPr>
          <w:rFonts w:ascii="宋体" w:hAnsi="宋体" w:cs="宋体" w:hint="eastAsia"/>
          <w:color w:val="000000"/>
          <w:kern w:val="0"/>
          <w:sz w:val="27"/>
          <w:szCs w:val="27"/>
        </w:rPr>
        <w:t>&lt;</w:t>
      </w:r>
      <w:r>
        <w:rPr>
          <w:rFonts w:ascii="宋体" w:hAnsi="宋体" w:cs="宋体" w:hint="eastAsia"/>
          <w:color w:val="000000"/>
          <w:kern w:val="0"/>
          <w:sz w:val="27"/>
          <w:szCs w:val="27"/>
        </w:rPr>
        <w:t>支出经济分类科目改革方案</w:t>
      </w:r>
      <w:r>
        <w:rPr>
          <w:rFonts w:ascii="宋体" w:hAnsi="宋体" w:cs="宋体" w:hint="eastAsia"/>
          <w:color w:val="000000"/>
          <w:kern w:val="0"/>
          <w:sz w:val="27"/>
          <w:szCs w:val="27"/>
        </w:rPr>
        <w:t>&gt;</w:t>
      </w:r>
      <w:r>
        <w:rPr>
          <w:rFonts w:ascii="宋体" w:hAnsi="宋体" w:cs="宋体" w:hint="eastAsia"/>
          <w:color w:val="000000"/>
          <w:kern w:val="0"/>
          <w:sz w:val="27"/>
          <w:szCs w:val="27"/>
        </w:rPr>
        <w:t>的通知》（财预〔</w:t>
      </w:r>
      <w:r>
        <w:rPr>
          <w:rFonts w:ascii="宋体" w:hAnsi="宋体" w:cs="宋体" w:hint="eastAsia"/>
          <w:color w:val="000000"/>
          <w:kern w:val="0"/>
          <w:sz w:val="27"/>
          <w:szCs w:val="27"/>
        </w:rPr>
        <w:t>2017</w:t>
      </w:r>
      <w:r>
        <w:rPr>
          <w:rFonts w:ascii="宋体" w:hAnsi="宋体" w:cs="宋体" w:hint="eastAsia"/>
          <w:color w:val="000000"/>
          <w:kern w:val="0"/>
          <w:sz w:val="27"/>
          <w:szCs w:val="27"/>
        </w:rPr>
        <w:t>〕</w:t>
      </w:r>
      <w:r>
        <w:rPr>
          <w:rFonts w:ascii="宋体" w:hAnsi="宋体" w:cs="宋体" w:hint="eastAsia"/>
          <w:color w:val="000000"/>
          <w:kern w:val="0"/>
          <w:sz w:val="27"/>
          <w:szCs w:val="27"/>
        </w:rPr>
        <w:t>98</w:t>
      </w:r>
      <w:r>
        <w:rPr>
          <w:rFonts w:ascii="宋体" w:hAnsi="宋体" w:cs="宋体" w:hint="eastAsia"/>
          <w:color w:val="000000"/>
          <w:kern w:val="0"/>
          <w:sz w:val="27"/>
          <w:szCs w:val="27"/>
        </w:rPr>
        <w:t>号）要求，从</w:t>
      </w:r>
      <w:r>
        <w:rPr>
          <w:rFonts w:ascii="宋体" w:hAnsi="宋体" w:cs="宋体" w:hint="eastAsia"/>
          <w:color w:val="000000"/>
          <w:kern w:val="0"/>
          <w:sz w:val="27"/>
          <w:szCs w:val="27"/>
        </w:rPr>
        <w:t>2018</w:t>
      </w:r>
      <w:r>
        <w:rPr>
          <w:rFonts w:ascii="宋体" w:hAnsi="宋体" w:cs="宋体" w:hint="eastAsia"/>
          <w:color w:val="000000"/>
          <w:kern w:val="0"/>
          <w:sz w:val="27"/>
          <w:szCs w:val="27"/>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宋体" w:hAnsi="宋体" w:cs="宋体" w:hint="eastAsia"/>
          <w:color w:val="000000"/>
          <w:kern w:val="0"/>
          <w:sz w:val="27"/>
          <w:szCs w:val="27"/>
        </w:rPr>
        <w:t>,</w:t>
      </w:r>
      <w:r>
        <w:rPr>
          <w:rFonts w:ascii="宋体" w:hAnsi="宋体" w:cs="宋体" w:hint="eastAsia"/>
          <w:color w:val="000000"/>
          <w:kern w:val="0"/>
          <w:sz w:val="27"/>
          <w:szCs w:val="27"/>
        </w:rPr>
        <w:t>按两套经济分类科目分别反映不同资金来源的全部预算支出。</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2022</w:t>
      </w:r>
      <w:r>
        <w:rPr>
          <w:rFonts w:ascii="宋体" w:hAnsi="宋体" w:cs="宋体" w:hint="eastAsia"/>
          <w:color w:val="000000"/>
          <w:kern w:val="0"/>
          <w:sz w:val="27"/>
          <w:szCs w:val="27"/>
        </w:rPr>
        <w:t>年一般公共预算基本支出年初预算数为</w:t>
      </w:r>
      <w:r>
        <w:rPr>
          <w:rFonts w:ascii="宋体" w:hAnsi="宋体" w:cs="宋体" w:hint="eastAsia"/>
          <w:color w:val="000000"/>
          <w:kern w:val="0"/>
          <w:sz w:val="27"/>
          <w:szCs w:val="27"/>
        </w:rPr>
        <w:t>294.7</w:t>
      </w:r>
      <w:r>
        <w:rPr>
          <w:rFonts w:ascii="宋体" w:hAnsi="宋体" w:cs="宋体" w:hint="eastAsia"/>
          <w:color w:val="000000"/>
          <w:kern w:val="0"/>
          <w:sz w:val="27"/>
          <w:szCs w:val="27"/>
        </w:rPr>
        <w:t>万元。其中：人员经费</w:t>
      </w:r>
      <w:r>
        <w:rPr>
          <w:rFonts w:ascii="宋体" w:hAnsi="宋体" w:cs="宋体" w:hint="eastAsia"/>
          <w:color w:val="000000"/>
          <w:kern w:val="0"/>
          <w:sz w:val="27"/>
          <w:szCs w:val="27"/>
        </w:rPr>
        <w:t>2</w:t>
      </w:r>
      <w:r>
        <w:rPr>
          <w:rFonts w:ascii="宋体" w:hAnsi="宋体" w:cs="宋体" w:hint="eastAsia"/>
          <w:color w:val="000000"/>
          <w:kern w:val="0"/>
          <w:sz w:val="27"/>
          <w:szCs w:val="27"/>
        </w:rPr>
        <w:t>44</w:t>
      </w:r>
      <w:r>
        <w:rPr>
          <w:rFonts w:ascii="宋体" w:hAnsi="宋体" w:cs="宋体" w:hint="eastAsia"/>
          <w:color w:val="000000"/>
          <w:kern w:val="0"/>
          <w:sz w:val="27"/>
          <w:szCs w:val="27"/>
        </w:rPr>
        <w:t>万元，占</w:t>
      </w:r>
      <w:r>
        <w:rPr>
          <w:rFonts w:ascii="宋体" w:hAnsi="宋体" w:cs="宋体" w:hint="eastAsia"/>
          <w:color w:val="000000"/>
          <w:kern w:val="0"/>
          <w:sz w:val="27"/>
          <w:szCs w:val="27"/>
        </w:rPr>
        <w:t>82.8%</w:t>
      </w:r>
      <w:r>
        <w:rPr>
          <w:rFonts w:ascii="宋体" w:hAnsi="宋体" w:cs="宋体" w:hint="eastAsia"/>
          <w:color w:val="000000"/>
          <w:kern w:val="0"/>
          <w:sz w:val="27"/>
          <w:szCs w:val="27"/>
        </w:rPr>
        <w:t>，主要包括：基本工资、津贴补贴、奖金、社会保障缴费、住房公积金、社会福利和救助费、其他工资福利。公用经费</w:t>
      </w:r>
      <w:r>
        <w:rPr>
          <w:rFonts w:ascii="宋体" w:hAnsi="宋体" w:cs="宋体" w:hint="eastAsia"/>
          <w:color w:val="000000"/>
          <w:kern w:val="0"/>
          <w:sz w:val="27"/>
          <w:szCs w:val="27"/>
        </w:rPr>
        <w:t>50.7</w:t>
      </w:r>
      <w:r>
        <w:rPr>
          <w:rFonts w:ascii="宋体" w:hAnsi="宋体" w:cs="宋体" w:hint="eastAsia"/>
          <w:color w:val="000000"/>
          <w:kern w:val="0"/>
          <w:sz w:val="27"/>
          <w:szCs w:val="27"/>
        </w:rPr>
        <w:t>万元，占</w:t>
      </w:r>
      <w:r>
        <w:rPr>
          <w:rFonts w:ascii="宋体" w:hAnsi="宋体" w:cs="宋体" w:hint="eastAsia"/>
          <w:color w:val="000000"/>
          <w:kern w:val="0"/>
          <w:sz w:val="27"/>
          <w:szCs w:val="27"/>
        </w:rPr>
        <w:t>17.2</w:t>
      </w:r>
      <w:r>
        <w:rPr>
          <w:rFonts w:ascii="宋体" w:hAnsi="宋体" w:cs="宋体" w:hint="eastAsia"/>
          <w:color w:val="000000"/>
          <w:kern w:val="0"/>
          <w:sz w:val="27"/>
          <w:szCs w:val="27"/>
        </w:rPr>
        <w:t>%</w:t>
      </w:r>
      <w:r>
        <w:rPr>
          <w:rFonts w:ascii="宋体" w:hAnsi="宋体" w:cs="宋体" w:hint="eastAsia"/>
          <w:color w:val="000000"/>
          <w:kern w:val="0"/>
          <w:sz w:val="27"/>
          <w:szCs w:val="27"/>
        </w:rPr>
        <w:t>，主要包括：办公费、印刷费、水电费、邮电</w:t>
      </w:r>
      <w:r>
        <w:rPr>
          <w:rFonts w:ascii="宋体" w:hAnsi="宋体" w:cs="宋体" w:hint="eastAsia"/>
          <w:color w:val="000000"/>
          <w:kern w:val="0"/>
          <w:sz w:val="27"/>
          <w:szCs w:val="27"/>
        </w:rPr>
        <w:lastRenderedPageBreak/>
        <w:t>费、物业管理费、差旅费、租赁费、会议费、培训费、工会经费、福利费、公务用车运行维护费、其他交通费用、专用设备购置。</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七、</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年“三公”经费支出预算情况说明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2022</w:t>
      </w:r>
      <w:r>
        <w:rPr>
          <w:rFonts w:ascii="宋体" w:hAnsi="宋体" w:cs="宋体" w:hint="eastAsia"/>
          <w:color w:val="000000"/>
          <w:kern w:val="0"/>
          <w:sz w:val="27"/>
          <w:szCs w:val="27"/>
        </w:rPr>
        <w:t>年一般公共预算安排的“三公”经费预算为</w:t>
      </w:r>
      <w:r>
        <w:rPr>
          <w:rFonts w:ascii="宋体" w:hAnsi="宋体" w:cs="宋体" w:hint="eastAsia"/>
          <w:color w:val="000000"/>
          <w:kern w:val="0"/>
          <w:sz w:val="27"/>
          <w:szCs w:val="27"/>
        </w:rPr>
        <w:t>12</w:t>
      </w:r>
      <w:r>
        <w:rPr>
          <w:rFonts w:ascii="宋体" w:hAnsi="宋体" w:cs="宋体" w:hint="eastAsia"/>
          <w:color w:val="000000"/>
          <w:kern w:val="0"/>
          <w:sz w:val="27"/>
          <w:szCs w:val="27"/>
        </w:rPr>
        <w:t>万元。</w:t>
      </w:r>
      <w:r>
        <w:rPr>
          <w:rFonts w:ascii="宋体" w:hAnsi="宋体" w:cs="宋体" w:hint="eastAsia"/>
          <w:color w:val="000000"/>
          <w:kern w:val="0"/>
          <w:sz w:val="27"/>
          <w:szCs w:val="27"/>
        </w:rPr>
        <w:t>2022</w:t>
      </w:r>
      <w:r>
        <w:rPr>
          <w:rFonts w:ascii="宋体" w:hAnsi="宋体" w:cs="宋体" w:hint="eastAsia"/>
          <w:color w:val="000000"/>
          <w:kern w:val="0"/>
          <w:sz w:val="27"/>
          <w:szCs w:val="27"/>
        </w:rPr>
        <w:t>年“三公”经费支出预算数比</w:t>
      </w:r>
      <w:r>
        <w:rPr>
          <w:rFonts w:ascii="宋体" w:hAnsi="宋体" w:cs="宋体" w:hint="eastAsia"/>
          <w:color w:val="000000"/>
          <w:kern w:val="0"/>
          <w:sz w:val="27"/>
          <w:szCs w:val="27"/>
        </w:rPr>
        <w:t>2021</w:t>
      </w:r>
      <w:r>
        <w:rPr>
          <w:rFonts w:ascii="宋体" w:hAnsi="宋体" w:cs="宋体" w:hint="eastAsia"/>
          <w:color w:val="000000"/>
          <w:kern w:val="0"/>
          <w:sz w:val="27"/>
          <w:szCs w:val="27"/>
        </w:rPr>
        <w:t>年减少</w:t>
      </w:r>
      <w:r>
        <w:rPr>
          <w:rFonts w:ascii="宋体" w:hAnsi="宋体" w:cs="宋体" w:hint="eastAsia"/>
          <w:color w:val="000000"/>
          <w:kern w:val="0"/>
          <w:sz w:val="27"/>
          <w:szCs w:val="27"/>
        </w:rPr>
        <w:t>1.1</w:t>
      </w:r>
      <w:r>
        <w:rPr>
          <w:rFonts w:ascii="宋体" w:hAnsi="宋体" w:cs="宋体" w:hint="eastAsia"/>
          <w:color w:val="000000"/>
          <w:kern w:val="0"/>
          <w:sz w:val="27"/>
          <w:szCs w:val="27"/>
        </w:rPr>
        <w:t>万元。具体支出情况如下：</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（一）因公出</w:t>
      </w:r>
      <w:r>
        <w:rPr>
          <w:rFonts w:ascii="宋体" w:hAnsi="宋体" w:cs="宋体" w:hint="eastAsia"/>
          <w:color w:val="000000"/>
          <w:kern w:val="0"/>
          <w:sz w:val="27"/>
          <w:szCs w:val="27"/>
        </w:rPr>
        <w:t>国（境）费</w:t>
      </w:r>
      <w:r>
        <w:rPr>
          <w:rFonts w:ascii="宋体" w:hAnsi="宋体" w:cs="宋体" w:hint="eastAsia"/>
          <w:color w:val="000000"/>
          <w:kern w:val="0"/>
          <w:sz w:val="27"/>
          <w:szCs w:val="27"/>
        </w:rPr>
        <w:t>0</w:t>
      </w:r>
      <w:r>
        <w:rPr>
          <w:rFonts w:ascii="宋体" w:hAnsi="宋体" w:cs="宋体" w:hint="eastAsia"/>
          <w:color w:val="000000"/>
          <w:kern w:val="0"/>
          <w:sz w:val="27"/>
          <w:szCs w:val="27"/>
        </w:rPr>
        <w:t>万元，主要用于单位工作人员公务出国（境）的住宿费、旅费、伙食补助费、杂费、培训费等支出。预算数同比</w:t>
      </w:r>
      <w:r>
        <w:rPr>
          <w:rFonts w:ascii="宋体" w:hAnsi="宋体" w:cs="宋体" w:hint="eastAsia"/>
          <w:color w:val="000000"/>
          <w:kern w:val="0"/>
          <w:sz w:val="27"/>
          <w:szCs w:val="27"/>
        </w:rPr>
        <w:t>2021</w:t>
      </w:r>
      <w:r>
        <w:rPr>
          <w:rFonts w:ascii="宋体" w:hAnsi="宋体" w:cs="宋体" w:hint="eastAsia"/>
          <w:color w:val="000000"/>
          <w:kern w:val="0"/>
          <w:sz w:val="27"/>
          <w:szCs w:val="27"/>
        </w:rPr>
        <w:t>年无变化，主要原因：厉行节约，控制支出。</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（二）公务用车购置费</w:t>
      </w:r>
      <w:r>
        <w:rPr>
          <w:rFonts w:ascii="宋体" w:hAnsi="宋体" w:cs="宋体" w:hint="eastAsia"/>
          <w:color w:val="000000"/>
          <w:kern w:val="0"/>
          <w:sz w:val="27"/>
          <w:szCs w:val="27"/>
        </w:rPr>
        <w:t>0</w:t>
      </w:r>
      <w:r>
        <w:rPr>
          <w:rFonts w:ascii="宋体" w:hAnsi="宋体" w:cs="宋体" w:hint="eastAsia"/>
          <w:color w:val="000000"/>
          <w:kern w:val="0"/>
          <w:sz w:val="27"/>
          <w:szCs w:val="27"/>
        </w:rPr>
        <w:t>万元，公务用车运行维护费</w:t>
      </w:r>
      <w:r>
        <w:rPr>
          <w:rFonts w:ascii="宋体" w:hAnsi="宋体" w:cs="宋体" w:hint="eastAsia"/>
          <w:color w:val="000000"/>
          <w:kern w:val="0"/>
          <w:sz w:val="27"/>
          <w:szCs w:val="27"/>
        </w:rPr>
        <w:t>12</w:t>
      </w:r>
      <w:r>
        <w:rPr>
          <w:rFonts w:ascii="宋体" w:hAnsi="宋体" w:cs="宋体" w:hint="eastAsia"/>
          <w:color w:val="000000"/>
          <w:kern w:val="0"/>
          <w:sz w:val="27"/>
          <w:szCs w:val="27"/>
        </w:rPr>
        <w:t>万元，主要用于开展工作所需公务用车的燃料费、维修费、过路过桥费、保险费、安全奖励费用等支出。公务用车购置费预算数与</w:t>
      </w:r>
      <w:r>
        <w:rPr>
          <w:rFonts w:ascii="宋体" w:hAnsi="宋体" w:cs="宋体" w:hint="eastAsia"/>
          <w:color w:val="000000"/>
          <w:kern w:val="0"/>
          <w:sz w:val="27"/>
          <w:szCs w:val="27"/>
        </w:rPr>
        <w:t>2021</w:t>
      </w:r>
      <w:r>
        <w:rPr>
          <w:rFonts w:ascii="宋体" w:hAnsi="宋体" w:cs="宋体" w:hint="eastAsia"/>
          <w:color w:val="000000"/>
          <w:kern w:val="0"/>
          <w:sz w:val="27"/>
          <w:szCs w:val="27"/>
        </w:rPr>
        <w:t>年相比无变化。公务用车运行维护费预算数与</w:t>
      </w:r>
      <w:r>
        <w:rPr>
          <w:rFonts w:ascii="宋体" w:hAnsi="宋体" w:cs="宋体" w:hint="eastAsia"/>
          <w:color w:val="000000"/>
          <w:kern w:val="0"/>
          <w:sz w:val="27"/>
          <w:szCs w:val="27"/>
        </w:rPr>
        <w:t>2021</w:t>
      </w:r>
      <w:r>
        <w:rPr>
          <w:rFonts w:ascii="宋体" w:hAnsi="宋体" w:cs="宋体" w:hint="eastAsia"/>
          <w:color w:val="000000"/>
          <w:kern w:val="0"/>
          <w:sz w:val="27"/>
          <w:szCs w:val="27"/>
        </w:rPr>
        <w:t>年相比减少</w:t>
      </w:r>
      <w:r>
        <w:rPr>
          <w:rFonts w:ascii="宋体" w:hAnsi="宋体" w:cs="宋体" w:hint="eastAsia"/>
          <w:color w:val="000000"/>
          <w:kern w:val="0"/>
          <w:sz w:val="27"/>
          <w:szCs w:val="27"/>
        </w:rPr>
        <w:t>1.1</w:t>
      </w:r>
      <w:r>
        <w:rPr>
          <w:rFonts w:ascii="宋体" w:hAnsi="宋体" w:cs="宋体" w:hint="eastAsia"/>
          <w:color w:val="000000"/>
          <w:kern w:val="0"/>
          <w:sz w:val="27"/>
          <w:szCs w:val="27"/>
        </w:rPr>
        <w:t>万元，主要原因：严格管理车辆，减少开支。</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（三）公务接待费</w:t>
      </w:r>
      <w:r>
        <w:rPr>
          <w:rFonts w:ascii="宋体" w:hAnsi="宋体" w:cs="宋体" w:hint="eastAsia"/>
          <w:color w:val="000000"/>
          <w:kern w:val="0"/>
          <w:sz w:val="27"/>
          <w:szCs w:val="27"/>
        </w:rPr>
        <w:t>0</w:t>
      </w:r>
      <w:r>
        <w:rPr>
          <w:rFonts w:ascii="宋体" w:hAnsi="宋体" w:cs="宋体" w:hint="eastAsia"/>
          <w:color w:val="000000"/>
          <w:kern w:val="0"/>
          <w:sz w:val="27"/>
          <w:szCs w:val="27"/>
        </w:rPr>
        <w:t>万元，主要用于按规定开支的各类公务接待（含外宾接</w:t>
      </w:r>
      <w:r>
        <w:rPr>
          <w:rFonts w:ascii="宋体" w:hAnsi="宋体" w:cs="宋体" w:hint="eastAsia"/>
          <w:color w:val="000000"/>
          <w:kern w:val="0"/>
          <w:sz w:val="27"/>
          <w:szCs w:val="27"/>
        </w:rPr>
        <w:t>待）支出。预算数比</w:t>
      </w:r>
      <w:r>
        <w:rPr>
          <w:rFonts w:ascii="宋体" w:hAnsi="宋体" w:cs="宋体" w:hint="eastAsia"/>
          <w:color w:val="000000"/>
          <w:kern w:val="0"/>
          <w:sz w:val="27"/>
          <w:szCs w:val="27"/>
        </w:rPr>
        <w:t>2021</w:t>
      </w:r>
      <w:r>
        <w:rPr>
          <w:rFonts w:ascii="宋体" w:hAnsi="宋体" w:cs="宋体" w:hint="eastAsia"/>
          <w:color w:val="000000"/>
          <w:kern w:val="0"/>
          <w:sz w:val="27"/>
          <w:szCs w:val="27"/>
        </w:rPr>
        <w:t>年减少</w:t>
      </w:r>
      <w:r>
        <w:rPr>
          <w:rFonts w:ascii="宋体" w:hAnsi="宋体" w:cs="宋体" w:hint="eastAsia"/>
          <w:color w:val="000000"/>
          <w:kern w:val="0"/>
          <w:sz w:val="27"/>
          <w:szCs w:val="27"/>
        </w:rPr>
        <w:t>3</w:t>
      </w:r>
      <w:r>
        <w:rPr>
          <w:rFonts w:ascii="宋体" w:hAnsi="宋体" w:cs="宋体" w:hint="eastAsia"/>
          <w:color w:val="000000"/>
          <w:kern w:val="0"/>
          <w:sz w:val="27"/>
          <w:szCs w:val="27"/>
        </w:rPr>
        <w:t>万元，主要原因：因疫情防控要求，各项跨县视察调研活动减少。</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八、</w:t>
      </w:r>
      <w:r>
        <w:rPr>
          <w:rFonts w:ascii="宋体" w:hAnsi="宋体" w:cs="宋体" w:hint="eastAsia"/>
          <w:b/>
          <w:bCs/>
          <w:color w:val="000000"/>
          <w:kern w:val="0"/>
          <w:sz w:val="27"/>
          <w:szCs w:val="27"/>
        </w:rPr>
        <w:t>2022</w:t>
      </w:r>
      <w:r>
        <w:rPr>
          <w:rFonts w:ascii="宋体" w:hAnsi="宋体" w:cs="宋体" w:hint="eastAsia"/>
          <w:b/>
          <w:bCs/>
          <w:color w:val="000000"/>
          <w:kern w:val="0"/>
          <w:sz w:val="27"/>
          <w:szCs w:val="27"/>
        </w:rPr>
        <w:t>年政府性基金预算支出情况说明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 xml:space="preserve"> 2022</w:t>
      </w:r>
      <w:r>
        <w:rPr>
          <w:rFonts w:ascii="宋体" w:hAnsi="宋体" w:cs="宋体" w:hint="eastAsia"/>
          <w:color w:val="000000"/>
          <w:kern w:val="0"/>
          <w:sz w:val="27"/>
          <w:szCs w:val="27"/>
        </w:rPr>
        <w:t>年无政府性基金预算业务</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九、其他重要事项的情况说明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（一）机关运行经费支出情况</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lastRenderedPageBreak/>
        <w:t xml:space="preserve">　　</w:t>
      </w:r>
      <w:r>
        <w:rPr>
          <w:rFonts w:ascii="宋体" w:hAnsi="宋体" w:cs="宋体" w:hint="eastAsia"/>
          <w:color w:val="000000"/>
          <w:kern w:val="0"/>
          <w:sz w:val="27"/>
          <w:szCs w:val="27"/>
        </w:rPr>
        <w:t>2022</w:t>
      </w:r>
      <w:r>
        <w:rPr>
          <w:rFonts w:ascii="宋体" w:hAnsi="宋体" w:cs="宋体" w:hint="eastAsia"/>
          <w:color w:val="000000"/>
          <w:kern w:val="0"/>
          <w:sz w:val="27"/>
          <w:szCs w:val="27"/>
        </w:rPr>
        <w:t>年机关运行经费支出预算（不含人员经费）</w:t>
      </w:r>
      <w:r>
        <w:rPr>
          <w:rFonts w:ascii="宋体" w:hAnsi="宋体" w:cs="宋体" w:hint="eastAsia"/>
          <w:color w:val="000000"/>
          <w:kern w:val="0"/>
          <w:sz w:val="27"/>
          <w:szCs w:val="27"/>
        </w:rPr>
        <w:t>50.7</w:t>
      </w:r>
      <w:r>
        <w:rPr>
          <w:rFonts w:ascii="宋体" w:hAnsi="宋体" w:cs="宋体" w:hint="eastAsia"/>
          <w:color w:val="000000"/>
          <w:kern w:val="0"/>
          <w:sz w:val="27"/>
          <w:szCs w:val="27"/>
        </w:rPr>
        <w:t>万元，主要用于保障机关机构正常运转、正常履职和开展全局性工作的经费需要。</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（二）政府采购支出情况</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根据《河南省财政厅关于印发河南省政府集中采购目录及标准（</w:t>
      </w:r>
      <w:r>
        <w:rPr>
          <w:rFonts w:ascii="宋体" w:hAnsi="宋体" w:cs="宋体" w:hint="eastAsia"/>
          <w:color w:val="000000"/>
          <w:kern w:val="0"/>
          <w:sz w:val="27"/>
          <w:szCs w:val="27"/>
        </w:rPr>
        <w:t>2020</w:t>
      </w:r>
      <w:r>
        <w:rPr>
          <w:rFonts w:ascii="宋体" w:hAnsi="宋体" w:cs="宋体" w:hint="eastAsia"/>
          <w:color w:val="000000"/>
          <w:kern w:val="0"/>
          <w:sz w:val="27"/>
          <w:szCs w:val="27"/>
        </w:rPr>
        <w:t>年版）的通知》要求，政府采购限额标准以上，</w:t>
      </w:r>
      <w:r>
        <w:rPr>
          <w:rFonts w:ascii="宋体" w:hAnsi="宋体" w:cs="宋体" w:hint="eastAsia"/>
          <w:color w:val="000000"/>
          <w:kern w:val="0"/>
          <w:sz w:val="27"/>
          <w:szCs w:val="27"/>
        </w:rPr>
        <w:t>200</w:t>
      </w:r>
      <w:r>
        <w:rPr>
          <w:rFonts w:ascii="宋体" w:hAnsi="宋体" w:cs="宋体" w:hint="eastAsia"/>
          <w:color w:val="000000"/>
          <w:kern w:val="0"/>
          <w:sz w:val="27"/>
          <w:szCs w:val="27"/>
        </w:rPr>
        <w:t>万元以下的货物和服务采购项目、</w:t>
      </w:r>
      <w:r>
        <w:rPr>
          <w:rFonts w:ascii="宋体" w:hAnsi="宋体" w:cs="宋体" w:hint="eastAsia"/>
          <w:color w:val="000000"/>
          <w:kern w:val="0"/>
          <w:sz w:val="27"/>
          <w:szCs w:val="27"/>
        </w:rPr>
        <w:t>400</w:t>
      </w:r>
      <w:r>
        <w:rPr>
          <w:rFonts w:ascii="宋体" w:hAnsi="宋体" w:cs="宋体" w:hint="eastAsia"/>
          <w:color w:val="000000"/>
          <w:kern w:val="0"/>
          <w:sz w:val="27"/>
          <w:szCs w:val="27"/>
        </w:rPr>
        <w:t>万元以下的工程采购项目，适宜由中小企业提供的，部门预算单位应当专门面向中小企业采购。超过</w:t>
      </w:r>
      <w:r>
        <w:rPr>
          <w:rFonts w:ascii="宋体" w:hAnsi="宋体" w:cs="宋体" w:hint="eastAsia"/>
          <w:color w:val="000000"/>
          <w:kern w:val="0"/>
          <w:sz w:val="27"/>
          <w:szCs w:val="27"/>
        </w:rPr>
        <w:t>200</w:t>
      </w:r>
      <w:r>
        <w:rPr>
          <w:rFonts w:ascii="宋体" w:hAnsi="宋体" w:cs="宋体" w:hint="eastAsia"/>
          <w:color w:val="000000"/>
          <w:kern w:val="0"/>
          <w:sz w:val="27"/>
          <w:szCs w:val="27"/>
        </w:rPr>
        <w:t>万元的货物和服务采购项目、超过</w:t>
      </w:r>
      <w:r>
        <w:rPr>
          <w:rFonts w:ascii="宋体" w:hAnsi="宋体" w:cs="宋体" w:hint="eastAsia"/>
          <w:color w:val="000000"/>
          <w:kern w:val="0"/>
          <w:sz w:val="27"/>
          <w:szCs w:val="27"/>
        </w:rPr>
        <w:t>400</w:t>
      </w:r>
      <w:r>
        <w:rPr>
          <w:rFonts w:ascii="宋体" w:hAnsi="宋体" w:cs="宋体" w:hint="eastAsia"/>
          <w:color w:val="000000"/>
          <w:kern w:val="0"/>
          <w:sz w:val="27"/>
          <w:szCs w:val="27"/>
        </w:rPr>
        <w:t>万元的工程采购项目中适宜由中小企业提供的，部门预算单位预留该部分采购项目预算总额的</w:t>
      </w:r>
      <w:r>
        <w:rPr>
          <w:rFonts w:ascii="宋体" w:hAnsi="宋体" w:cs="宋体" w:hint="eastAsia"/>
          <w:color w:val="000000"/>
          <w:kern w:val="0"/>
          <w:sz w:val="27"/>
          <w:szCs w:val="27"/>
        </w:rPr>
        <w:t>30%</w:t>
      </w:r>
      <w:r>
        <w:rPr>
          <w:rFonts w:ascii="宋体" w:hAnsi="宋体" w:cs="宋体" w:hint="eastAsia"/>
          <w:color w:val="000000"/>
          <w:kern w:val="0"/>
          <w:sz w:val="27"/>
          <w:szCs w:val="27"/>
        </w:rPr>
        <w:t>以上专门面向中小企业采购，其中预留给小微企业的比例不低于</w:t>
      </w:r>
      <w:r>
        <w:rPr>
          <w:rFonts w:ascii="宋体" w:hAnsi="宋体" w:cs="宋体" w:hint="eastAsia"/>
          <w:color w:val="000000"/>
          <w:kern w:val="0"/>
          <w:sz w:val="27"/>
          <w:szCs w:val="27"/>
        </w:rPr>
        <w:t>60%</w:t>
      </w:r>
      <w:r>
        <w:rPr>
          <w:rFonts w:ascii="宋体" w:hAnsi="宋体" w:cs="宋体" w:hint="eastAsia"/>
          <w:color w:val="000000"/>
          <w:kern w:val="0"/>
          <w:sz w:val="27"/>
          <w:szCs w:val="27"/>
        </w:rPr>
        <w:t>。</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我单位</w:t>
      </w:r>
      <w:r>
        <w:rPr>
          <w:rFonts w:ascii="宋体" w:hAnsi="宋体" w:cs="宋体" w:hint="eastAsia"/>
          <w:color w:val="000000"/>
          <w:kern w:val="0"/>
          <w:sz w:val="27"/>
          <w:szCs w:val="27"/>
        </w:rPr>
        <w:t>2022</w:t>
      </w:r>
      <w:r>
        <w:rPr>
          <w:rFonts w:ascii="宋体" w:hAnsi="宋体" w:cs="宋体" w:hint="eastAsia"/>
          <w:color w:val="000000"/>
          <w:kern w:val="0"/>
          <w:sz w:val="27"/>
          <w:szCs w:val="27"/>
        </w:rPr>
        <w:t>年政府采购预算安排</w:t>
      </w:r>
      <w:r>
        <w:rPr>
          <w:rFonts w:ascii="宋体" w:hAnsi="宋体" w:cs="宋体" w:hint="eastAsia"/>
          <w:color w:val="000000"/>
          <w:kern w:val="0"/>
          <w:sz w:val="27"/>
          <w:szCs w:val="27"/>
        </w:rPr>
        <w:t>0</w:t>
      </w:r>
      <w:r>
        <w:rPr>
          <w:rFonts w:ascii="宋体" w:hAnsi="宋体" w:cs="宋体" w:hint="eastAsia"/>
          <w:color w:val="000000"/>
          <w:kern w:val="0"/>
          <w:sz w:val="27"/>
          <w:szCs w:val="27"/>
        </w:rPr>
        <w:t>万元，其中：政府采购货物预算</w:t>
      </w:r>
      <w:r>
        <w:rPr>
          <w:rFonts w:ascii="宋体" w:hAnsi="宋体" w:cs="宋体" w:hint="eastAsia"/>
          <w:color w:val="000000"/>
          <w:kern w:val="0"/>
          <w:sz w:val="27"/>
          <w:szCs w:val="27"/>
        </w:rPr>
        <w:t>0</w:t>
      </w:r>
      <w:r>
        <w:rPr>
          <w:rFonts w:ascii="宋体" w:hAnsi="宋体" w:cs="宋体" w:hint="eastAsia"/>
          <w:color w:val="000000"/>
          <w:kern w:val="0"/>
          <w:sz w:val="27"/>
          <w:szCs w:val="27"/>
        </w:rPr>
        <w:t>万元、政</w:t>
      </w:r>
      <w:r>
        <w:rPr>
          <w:rFonts w:ascii="宋体" w:hAnsi="宋体" w:cs="宋体" w:hint="eastAsia"/>
          <w:color w:val="000000"/>
          <w:kern w:val="0"/>
          <w:sz w:val="27"/>
          <w:szCs w:val="27"/>
        </w:rPr>
        <w:t>府采购工程预算</w:t>
      </w:r>
      <w:r>
        <w:rPr>
          <w:rFonts w:ascii="宋体" w:hAnsi="宋体" w:cs="宋体" w:hint="eastAsia"/>
          <w:color w:val="000000"/>
          <w:kern w:val="0"/>
          <w:sz w:val="27"/>
          <w:szCs w:val="27"/>
        </w:rPr>
        <w:t>0</w:t>
      </w:r>
      <w:r>
        <w:rPr>
          <w:rFonts w:ascii="宋体" w:hAnsi="宋体" w:cs="宋体" w:hint="eastAsia"/>
          <w:color w:val="000000"/>
          <w:kern w:val="0"/>
          <w:sz w:val="27"/>
          <w:szCs w:val="27"/>
        </w:rPr>
        <w:t>万元、政府采购服务预算</w:t>
      </w:r>
      <w:r>
        <w:rPr>
          <w:rFonts w:ascii="宋体" w:hAnsi="宋体" w:cs="宋体" w:hint="eastAsia"/>
          <w:color w:val="000000"/>
          <w:kern w:val="0"/>
          <w:sz w:val="27"/>
          <w:szCs w:val="27"/>
        </w:rPr>
        <w:t>0</w:t>
      </w:r>
      <w:r>
        <w:rPr>
          <w:rFonts w:ascii="宋体" w:hAnsi="宋体" w:cs="宋体" w:hint="eastAsia"/>
          <w:color w:val="000000"/>
          <w:kern w:val="0"/>
          <w:sz w:val="27"/>
          <w:szCs w:val="27"/>
        </w:rPr>
        <w:t>万元。</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（三）绩效目标设置情况</w:t>
      </w:r>
      <w:bookmarkStart w:id="0" w:name="_GoBack"/>
      <w:bookmarkEnd w:id="0"/>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我单位</w:t>
      </w:r>
      <w:r>
        <w:rPr>
          <w:rFonts w:ascii="宋体" w:hAnsi="宋体" w:cs="宋体" w:hint="eastAsia"/>
          <w:color w:val="000000"/>
          <w:kern w:val="0"/>
          <w:sz w:val="27"/>
          <w:szCs w:val="27"/>
        </w:rPr>
        <w:t>2022</w:t>
      </w:r>
      <w:r>
        <w:rPr>
          <w:rFonts w:ascii="宋体" w:hAnsi="宋体" w:cs="宋体" w:hint="eastAsia"/>
          <w:color w:val="000000"/>
          <w:kern w:val="0"/>
          <w:sz w:val="27"/>
          <w:szCs w:val="27"/>
        </w:rPr>
        <w:t>年预算项目均按要求编制了绩效目标，从项目产出、项目效益、满意度等方面设置了绩效指标，综合反映项目预期完成的数量、实效、质量，预期达到的社会经济效益、可持续影响以及服务对象满意度等情况。</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我单位设定了整体绩效目标，一级指标包括投入管理指标、产出指标和效益指标。投入管理指标的二级指标包括工作目标管理、预算和财务管理、绩效管理；产出指标的二级指标包括重点工作任务完成、履职目标实现；效益指标的二级指标包括履职效益和满意度等。每个二级指标包括若干个三级指标，每个三级指标都有相应的指标值和指标值说明。</w:t>
      </w:r>
      <w:r>
        <w:rPr>
          <w:rFonts w:ascii="宋体" w:hAnsi="宋体" w:cs="宋体" w:hint="eastAsia"/>
          <w:color w:val="000000"/>
          <w:kern w:val="0"/>
          <w:sz w:val="27"/>
          <w:szCs w:val="27"/>
        </w:rPr>
        <w:lastRenderedPageBreak/>
        <w:t>整体绩效全面反映了我单位年度主要工作任务和主要内容、预期绩效情况。</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（四）国有资产占用情况</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2021</w:t>
      </w:r>
      <w:r>
        <w:rPr>
          <w:rFonts w:ascii="宋体" w:hAnsi="宋体" w:cs="宋体" w:hint="eastAsia"/>
          <w:color w:val="000000"/>
          <w:kern w:val="0"/>
          <w:sz w:val="27"/>
          <w:szCs w:val="27"/>
        </w:rPr>
        <w:t>年末，我单位所属单位共有车改保留车辆</w:t>
      </w:r>
      <w:r>
        <w:rPr>
          <w:rFonts w:ascii="宋体" w:hAnsi="宋体" w:cs="宋体" w:hint="eastAsia"/>
          <w:color w:val="000000"/>
          <w:kern w:val="0"/>
          <w:sz w:val="27"/>
          <w:szCs w:val="27"/>
        </w:rPr>
        <w:t>4</w:t>
      </w:r>
      <w:r>
        <w:rPr>
          <w:rFonts w:ascii="宋体" w:hAnsi="宋体" w:cs="宋体" w:hint="eastAsia"/>
          <w:color w:val="000000"/>
          <w:kern w:val="0"/>
          <w:sz w:val="27"/>
          <w:szCs w:val="27"/>
        </w:rPr>
        <w:t>辆，其中：一般公务用车</w:t>
      </w:r>
      <w:r>
        <w:rPr>
          <w:rFonts w:ascii="宋体" w:hAnsi="宋体" w:cs="宋体" w:hint="eastAsia"/>
          <w:color w:val="000000"/>
          <w:kern w:val="0"/>
          <w:sz w:val="27"/>
          <w:szCs w:val="27"/>
        </w:rPr>
        <w:t>4</w:t>
      </w:r>
      <w:r>
        <w:rPr>
          <w:rFonts w:ascii="宋体" w:hAnsi="宋体" w:cs="宋体" w:hint="eastAsia"/>
          <w:color w:val="000000"/>
          <w:kern w:val="0"/>
          <w:sz w:val="27"/>
          <w:szCs w:val="27"/>
        </w:rPr>
        <w:t>辆、一般执法执勤用车</w:t>
      </w:r>
      <w:r>
        <w:rPr>
          <w:rFonts w:ascii="宋体" w:hAnsi="宋体" w:cs="宋体" w:hint="eastAsia"/>
          <w:color w:val="000000"/>
          <w:kern w:val="0"/>
          <w:sz w:val="27"/>
          <w:szCs w:val="27"/>
        </w:rPr>
        <w:t>0</w:t>
      </w:r>
      <w:r>
        <w:rPr>
          <w:rFonts w:ascii="宋体" w:hAnsi="宋体" w:cs="宋体" w:hint="eastAsia"/>
          <w:color w:val="000000"/>
          <w:kern w:val="0"/>
          <w:sz w:val="27"/>
          <w:szCs w:val="27"/>
        </w:rPr>
        <w:t>辆，特种</w:t>
      </w:r>
      <w:r>
        <w:rPr>
          <w:rFonts w:ascii="宋体" w:hAnsi="宋体" w:cs="宋体" w:hint="eastAsia"/>
          <w:color w:val="000000"/>
          <w:kern w:val="0"/>
          <w:sz w:val="27"/>
          <w:szCs w:val="27"/>
        </w:rPr>
        <w:t>车辆</w:t>
      </w:r>
      <w:r>
        <w:rPr>
          <w:rFonts w:ascii="宋体" w:hAnsi="宋体" w:cs="宋体" w:hint="eastAsia"/>
          <w:color w:val="000000"/>
          <w:kern w:val="0"/>
          <w:sz w:val="27"/>
          <w:szCs w:val="27"/>
        </w:rPr>
        <w:t>0</w:t>
      </w:r>
      <w:r>
        <w:rPr>
          <w:rFonts w:ascii="宋体" w:hAnsi="宋体" w:cs="宋体" w:hint="eastAsia"/>
          <w:color w:val="000000"/>
          <w:kern w:val="0"/>
          <w:sz w:val="27"/>
          <w:szCs w:val="27"/>
        </w:rPr>
        <w:t>辆；单位价值</w:t>
      </w:r>
      <w:r>
        <w:rPr>
          <w:rFonts w:ascii="宋体" w:hAnsi="宋体" w:cs="宋体" w:hint="eastAsia"/>
          <w:color w:val="000000"/>
          <w:kern w:val="0"/>
          <w:sz w:val="27"/>
          <w:szCs w:val="27"/>
        </w:rPr>
        <w:t>50</w:t>
      </w:r>
      <w:r>
        <w:rPr>
          <w:rFonts w:ascii="宋体" w:hAnsi="宋体" w:cs="宋体" w:hint="eastAsia"/>
          <w:color w:val="000000"/>
          <w:kern w:val="0"/>
          <w:sz w:val="27"/>
          <w:szCs w:val="27"/>
        </w:rPr>
        <w:t>万元以上通用设备</w:t>
      </w:r>
      <w:r>
        <w:rPr>
          <w:rFonts w:ascii="宋体" w:hAnsi="宋体" w:cs="宋体" w:hint="eastAsia"/>
          <w:color w:val="000000"/>
          <w:kern w:val="0"/>
          <w:sz w:val="27"/>
          <w:szCs w:val="27"/>
        </w:rPr>
        <w:t>0</w:t>
      </w:r>
      <w:r>
        <w:rPr>
          <w:rFonts w:ascii="宋体" w:hAnsi="宋体" w:cs="宋体" w:hint="eastAsia"/>
          <w:color w:val="000000"/>
          <w:kern w:val="0"/>
          <w:sz w:val="27"/>
          <w:szCs w:val="27"/>
        </w:rPr>
        <w:t>台（套），单位价值</w:t>
      </w:r>
      <w:r>
        <w:rPr>
          <w:rFonts w:ascii="宋体" w:hAnsi="宋体" w:cs="宋体" w:hint="eastAsia"/>
          <w:color w:val="000000"/>
          <w:kern w:val="0"/>
          <w:sz w:val="27"/>
          <w:szCs w:val="27"/>
        </w:rPr>
        <w:t>100</w:t>
      </w:r>
      <w:r>
        <w:rPr>
          <w:rFonts w:ascii="宋体" w:hAnsi="宋体" w:cs="宋体" w:hint="eastAsia"/>
          <w:color w:val="000000"/>
          <w:kern w:val="0"/>
          <w:sz w:val="27"/>
          <w:szCs w:val="27"/>
        </w:rPr>
        <w:t>万元以上专用设备</w:t>
      </w:r>
      <w:r>
        <w:rPr>
          <w:rFonts w:ascii="宋体" w:hAnsi="宋体" w:cs="宋体" w:hint="eastAsia"/>
          <w:color w:val="000000"/>
          <w:kern w:val="0"/>
          <w:sz w:val="27"/>
          <w:szCs w:val="27"/>
        </w:rPr>
        <w:t>0</w:t>
      </w:r>
      <w:r>
        <w:rPr>
          <w:rFonts w:ascii="宋体" w:hAnsi="宋体" w:cs="宋体" w:hint="eastAsia"/>
          <w:color w:val="000000"/>
          <w:kern w:val="0"/>
          <w:sz w:val="27"/>
          <w:szCs w:val="27"/>
        </w:rPr>
        <w:t>台（套）。</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b/>
          <w:bCs/>
          <w:color w:val="000000"/>
          <w:kern w:val="0"/>
          <w:sz w:val="27"/>
          <w:szCs w:val="27"/>
        </w:rPr>
      </w:pPr>
      <w:r>
        <w:rPr>
          <w:rFonts w:ascii="宋体" w:hAnsi="宋体" w:cs="宋体" w:hint="eastAsia"/>
          <w:b/>
          <w:bCs/>
          <w:color w:val="000000"/>
          <w:kern w:val="0"/>
          <w:sz w:val="27"/>
          <w:szCs w:val="27"/>
        </w:rPr>
        <w:t xml:space="preserve">　　（五）专项转移支付情况说明</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 xml:space="preserve"> 2022</w:t>
      </w:r>
      <w:r>
        <w:rPr>
          <w:rFonts w:ascii="宋体" w:hAnsi="宋体" w:cs="宋体" w:hint="eastAsia"/>
          <w:color w:val="000000"/>
          <w:kern w:val="0"/>
          <w:sz w:val="27"/>
          <w:szCs w:val="27"/>
        </w:rPr>
        <w:t>年无专项转移支付资金。</w:t>
      </w:r>
    </w:p>
    <w:p w:rsidR="00010ECB" w:rsidRDefault="00FB243A">
      <w:pPr>
        <w:widowControl/>
        <w:shd w:val="clear" w:color="auto" w:fill="FFFFFF"/>
        <w:adjustRightInd w:val="0"/>
        <w:snapToGrid w:val="0"/>
        <w:spacing w:before="100" w:beforeAutospacing="1" w:after="240" w:line="360" w:lineRule="auto"/>
        <w:jc w:val="center"/>
        <w:rPr>
          <w:rFonts w:ascii="宋体" w:hAnsi="宋体" w:cs="宋体"/>
          <w:b/>
          <w:bCs/>
          <w:color w:val="000000"/>
          <w:kern w:val="0"/>
          <w:sz w:val="27"/>
          <w:szCs w:val="27"/>
        </w:rPr>
      </w:pPr>
      <w:r>
        <w:rPr>
          <w:rFonts w:ascii="宋体" w:hAnsi="宋体" w:cs="宋体" w:hint="eastAsia"/>
          <w:b/>
          <w:bCs/>
          <w:color w:val="000000"/>
          <w:kern w:val="0"/>
          <w:sz w:val="27"/>
          <w:szCs w:val="27"/>
        </w:rPr>
        <w:t xml:space="preserve">　　第三部分</w:t>
      </w:r>
    </w:p>
    <w:p w:rsidR="00010ECB" w:rsidRDefault="00FB243A">
      <w:pPr>
        <w:widowControl/>
        <w:shd w:val="clear" w:color="auto" w:fill="FFFFFF"/>
        <w:adjustRightInd w:val="0"/>
        <w:snapToGrid w:val="0"/>
        <w:spacing w:before="100" w:beforeAutospacing="1" w:after="240" w:line="360" w:lineRule="auto"/>
        <w:jc w:val="center"/>
        <w:rPr>
          <w:rFonts w:ascii="宋体" w:hAnsi="宋体" w:cs="宋体"/>
          <w:b/>
          <w:bCs/>
          <w:color w:val="000000"/>
          <w:kern w:val="0"/>
          <w:sz w:val="27"/>
          <w:szCs w:val="27"/>
        </w:rPr>
      </w:pPr>
      <w:r>
        <w:rPr>
          <w:rFonts w:ascii="宋体" w:hAnsi="宋体" w:cs="宋体" w:hint="eastAsia"/>
          <w:b/>
          <w:bCs/>
          <w:color w:val="000000"/>
          <w:kern w:val="0"/>
          <w:sz w:val="27"/>
          <w:szCs w:val="27"/>
        </w:rPr>
        <w:t xml:space="preserve">　　名词解释</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一、财政拨款收入：是指财政当年拨付的资金。</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二、事业收入：是指事业单位开展专业活动及辅助活动所取得的收入。</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三、其他收入：是指部门取得的除“财政拨款”、“事业收入”、“事业单位经营收入”等以外的收入。</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四、用事业基金弥补收支差额：是指事业单位在当年的“财政拨款收入”、“事业收入”、“经营收入”和“其他收</w:t>
      </w:r>
      <w:r>
        <w:rPr>
          <w:rFonts w:ascii="宋体" w:hAnsi="宋体" w:cs="宋体" w:hint="eastAsia"/>
          <w:color w:val="000000"/>
          <w:kern w:val="0"/>
          <w:sz w:val="27"/>
          <w:szCs w:val="27"/>
        </w:rPr>
        <w:t>入”不足以安排当年支出的情况下，使用以前年度积累的事业基金（即事业单位以前各年度收支相抵后，按国家规定提取、用于弥补以后年度收支差额的基金）弥补当年收支缺口的资金。</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lastRenderedPageBreak/>
        <w:t xml:space="preserve">　　五、基本支出：是指为保障机构正常运转、完成日常工作任务所必需的开支，其内容包括人员经费和日常公用经费两部分。</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六、项目支出：是指在基本支出之外，为完成特定的行政工作任务或事业发展目标所发生的支出。</w:t>
      </w:r>
    </w:p>
    <w:p w:rsidR="00010ECB" w:rsidRDefault="00FB243A">
      <w:pPr>
        <w:widowControl/>
        <w:shd w:val="clear" w:color="auto" w:fill="FFFFFF"/>
        <w:adjustRightInd w:val="0"/>
        <w:snapToGrid w:val="0"/>
        <w:spacing w:before="100" w:beforeAutospacing="1" w:after="240" w:line="360" w:lineRule="auto"/>
        <w:jc w:val="left"/>
        <w:rPr>
          <w:rFonts w:ascii="宋体" w:hAnsi="宋体" w:cs="宋体"/>
          <w:color w:val="000000"/>
          <w:kern w:val="0"/>
          <w:sz w:val="27"/>
          <w:szCs w:val="27"/>
        </w:rPr>
      </w:pPr>
      <w:r>
        <w:rPr>
          <w:rFonts w:ascii="宋体" w:hAnsi="宋体" w:cs="宋体" w:hint="eastAsia"/>
          <w:color w:val="000000"/>
          <w:kern w:val="0"/>
          <w:sz w:val="27"/>
          <w:szCs w:val="27"/>
        </w:rPr>
        <w:t xml:space="preserve">　　七、“三公”经费：是指纳入财政预算管理，部门使用财政拨款安排的因公出国（境）费、公务用车购置及运行费和公务接待费。其中，因公出国（境）费</w:t>
      </w:r>
      <w:r>
        <w:rPr>
          <w:rFonts w:ascii="宋体" w:hAnsi="宋体" w:cs="宋体" w:hint="eastAsia"/>
          <w:color w:val="000000"/>
          <w:kern w:val="0"/>
          <w:sz w:val="27"/>
          <w:szCs w:val="27"/>
        </w:rPr>
        <w:t>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10ECB" w:rsidRDefault="00FB243A">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r>
        <w:rPr>
          <w:rFonts w:ascii="宋体" w:hAnsi="宋体" w:cs="宋体" w:hint="eastAsia"/>
          <w:color w:val="000000"/>
          <w:kern w:val="0"/>
          <w:sz w:val="27"/>
          <w:szCs w:val="27"/>
        </w:rPr>
        <w:t>八、机关运行经费：是指为保障行政单位（含参照公务员法管理的事业单位）运行用于人员经费、购买货物和服务的各项资金，包括办公及印刷费、邮电费、差旅费、会议费、福利费、日常维修费及一般设备购置费、办公用房水电费、办公用房取暖费、办公用房物业管理费、公</w:t>
      </w:r>
    </w:p>
    <w:p w:rsidR="00010ECB" w:rsidRDefault="00FB243A">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r>
        <w:rPr>
          <w:rFonts w:ascii="宋体" w:hAnsi="宋体" w:cs="宋体" w:hint="eastAsia"/>
          <w:color w:val="000000"/>
          <w:kern w:val="0"/>
          <w:sz w:val="27"/>
          <w:szCs w:val="27"/>
        </w:rPr>
        <w:t>附件</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政协南召县委员会</w:t>
      </w:r>
      <w:r>
        <w:rPr>
          <w:rFonts w:ascii="宋体" w:hAnsi="宋体" w:cs="宋体" w:hint="eastAsia"/>
          <w:color w:val="000000"/>
          <w:kern w:val="0"/>
          <w:sz w:val="27"/>
          <w:szCs w:val="27"/>
        </w:rPr>
        <w:t>2</w:t>
      </w:r>
      <w:r>
        <w:rPr>
          <w:rFonts w:ascii="宋体" w:hAnsi="宋体" w:cs="宋体" w:hint="eastAsia"/>
          <w:color w:val="000000"/>
          <w:kern w:val="0"/>
          <w:sz w:val="27"/>
          <w:szCs w:val="27"/>
        </w:rPr>
        <w:t>022</w:t>
      </w:r>
      <w:r>
        <w:rPr>
          <w:rFonts w:ascii="宋体" w:hAnsi="宋体" w:cs="宋体" w:hint="eastAsia"/>
          <w:color w:val="000000"/>
          <w:kern w:val="0"/>
          <w:sz w:val="27"/>
          <w:szCs w:val="27"/>
        </w:rPr>
        <w:t>年部门预算表</w:t>
      </w: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shd w:val="clear" w:color="auto" w:fill="FFFFFF"/>
        <w:adjustRightInd w:val="0"/>
        <w:snapToGrid w:val="0"/>
        <w:spacing w:before="100" w:beforeAutospacing="1" w:after="240" w:line="360" w:lineRule="auto"/>
        <w:ind w:firstLine="540"/>
        <w:jc w:val="left"/>
        <w:rPr>
          <w:rFonts w:ascii="宋体" w:hAnsi="宋体" w:cs="宋体"/>
          <w:color w:val="000000"/>
          <w:kern w:val="0"/>
          <w:sz w:val="27"/>
          <w:szCs w:val="27"/>
        </w:rPr>
      </w:pPr>
    </w:p>
    <w:p w:rsidR="00010ECB" w:rsidRDefault="00010ECB">
      <w:pPr>
        <w:widowControl/>
        <w:jc w:val="left"/>
        <w:rPr>
          <w:rFonts w:ascii="宋体" w:hAnsi="宋体" w:cs="宋体"/>
          <w:color w:val="000000"/>
          <w:kern w:val="0"/>
          <w:sz w:val="18"/>
          <w:szCs w:val="18"/>
        </w:rPr>
        <w:sectPr w:rsidR="00010ECB">
          <w:pgSz w:w="11906" w:h="16838"/>
          <w:pgMar w:top="1440" w:right="1800" w:bottom="1440" w:left="1800" w:header="851" w:footer="992" w:gutter="0"/>
          <w:cols w:space="425"/>
          <w:docGrid w:type="lines" w:linePitch="312"/>
        </w:sectPr>
      </w:pPr>
    </w:p>
    <w:p w:rsidR="00010ECB" w:rsidRDefault="00FB243A">
      <w:pPr>
        <w:widowControl/>
        <w:shd w:val="clear" w:color="auto" w:fill="FFFFFF"/>
        <w:adjustRightInd w:val="0"/>
        <w:snapToGrid w:val="0"/>
        <w:spacing w:line="620" w:lineRule="exact"/>
        <w:jc w:val="center"/>
        <w:rPr>
          <w:rFonts w:ascii="宋体" w:hAnsi="宋体" w:cs="宋体"/>
          <w:b/>
          <w:bCs/>
          <w:color w:val="000000"/>
          <w:kern w:val="0"/>
          <w:sz w:val="38"/>
          <w:szCs w:val="38"/>
        </w:rPr>
      </w:pPr>
      <w:r>
        <w:rPr>
          <w:rFonts w:ascii="宋体" w:hAnsi="宋体" w:cs="宋体"/>
          <w:b/>
          <w:bCs/>
          <w:color w:val="000000"/>
          <w:kern w:val="0"/>
          <w:sz w:val="38"/>
          <w:szCs w:val="38"/>
        </w:rPr>
        <w:lastRenderedPageBreak/>
        <w:t>2022</w:t>
      </w:r>
      <w:r>
        <w:rPr>
          <w:rFonts w:ascii="宋体" w:hAnsi="宋体" w:cs="宋体"/>
          <w:b/>
          <w:bCs/>
          <w:color w:val="000000"/>
          <w:kern w:val="0"/>
          <w:sz w:val="38"/>
          <w:szCs w:val="38"/>
        </w:rPr>
        <w:t>年部门收支预算表</w:t>
      </w:r>
    </w:p>
    <w:p w:rsidR="00010ECB" w:rsidRDefault="00FB243A">
      <w:pPr>
        <w:widowControl/>
        <w:shd w:val="clear" w:color="auto" w:fill="FFFFFF"/>
        <w:adjustRightInd w:val="0"/>
        <w:snapToGrid w:val="0"/>
        <w:spacing w:line="620" w:lineRule="exact"/>
        <w:jc w:val="left"/>
        <w:rPr>
          <w:rFonts w:ascii="宋体" w:hAnsi="宋体" w:cs="宋体"/>
          <w:b/>
          <w:bCs/>
          <w:color w:val="000000"/>
          <w:kern w:val="0"/>
          <w:sz w:val="38"/>
          <w:szCs w:val="38"/>
        </w:rPr>
      </w:pPr>
      <w:r>
        <w:rPr>
          <w:rFonts w:ascii="宋体" w:hAnsi="宋体" w:cs="宋体"/>
          <w:color w:val="000000"/>
          <w:kern w:val="0"/>
          <w:sz w:val="18"/>
          <w:szCs w:val="18"/>
        </w:rPr>
        <w:t>部门</w:t>
      </w:r>
      <w:r>
        <w:rPr>
          <w:rFonts w:ascii="宋体" w:hAnsi="宋体" w:cs="宋体"/>
          <w:color w:val="000000"/>
          <w:kern w:val="0"/>
          <w:sz w:val="18"/>
          <w:szCs w:val="18"/>
        </w:rPr>
        <w:t>/</w:t>
      </w:r>
      <w:r>
        <w:rPr>
          <w:rFonts w:ascii="宋体" w:hAnsi="宋体" w:cs="宋体"/>
          <w:color w:val="000000"/>
          <w:kern w:val="0"/>
          <w:sz w:val="18"/>
          <w:szCs w:val="18"/>
        </w:rPr>
        <w:t>单位：政协南召县委员会</w:t>
      </w:r>
      <w:r>
        <w:rPr>
          <w:rFonts w:ascii="宋体" w:hAnsi="宋体" w:cs="宋体" w:hint="eastAsia"/>
          <w:color w:val="000000"/>
          <w:kern w:val="0"/>
          <w:sz w:val="18"/>
          <w:szCs w:val="18"/>
        </w:rPr>
        <w:t xml:space="preserve">                                                        </w:t>
      </w:r>
      <w:r>
        <w:rPr>
          <w:rFonts w:ascii="宋体" w:hAnsi="宋体" w:cs="宋体"/>
          <w:color w:val="000000"/>
          <w:kern w:val="0"/>
          <w:sz w:val="18"/>
          <w:szCs w:val="18"/>
        </w:rPr>
        <w:t>单位：万元</w:t>
      </w:r>
    </w:p>
    <w:tbl>
      <w:tblPr>
        <w:tblW w:w="9409" w:type="dxa"/>
        <w:jc w:val="center"/>
        <w:tblLook w:val="04A0"/>
      </w:tblPr>
      <w:tblGrid>
        <w:gridCol w:w="3074"/>
        <w:gridCol w:w="1629"/>
        <w:gridCol w:w="3103"/>
        <w:gridCol w:w="1603"/>
      </w:tblGrid>
      <w:tr w:rsidR="00010ECB">
        <w:trPr>
          <w:trHeight w:val="286"/>
          <w:jc w:val="center"/>
        </w:trPr>
        <w:tc>
          <w:tcPr>
            <w:tcW w:w="4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收</w:t>
            </w:r>
            <w:r>
              <w:rPr>
                <w:rFonts w:ascii="宋体" w:hAnsi="宋体" w:cs="宋体"/>
                <w:color w:val="000000"/>
                <w:kern w:val="0"/>
                <w:sz w:val="18"/>
                <w:szCs w:val="18"/>
              </w:rPr>
              <w:t xml:space="preserve">      </w:t>
            </w:r>
            <w:r>
              <w:rPr>
                <w:rFonts w:ascii="宋体" w:hAnsi="宋体" w:cs="宋体"/>
                <w:color w:val="000000"/>
                <w:kern w:val="0"/>
                <w:sz w:val="18"/>
                <w:szCs w:val="18"/>
              </w:rPr>
              <w:t>入</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支</w:t>
            </w:r>
            <w:r>
              <w:rPr>
                <w:rFonts w:ascii="宋体" w:hAnsi="宋体" w:cs="宋体"/>
                <w:color w:val="000000"/>
                <w:kern w:val="0"/>
                <w:sz w:val="18"/>
                <w:szCs w:val="18"/>
              </w:rPr>
              <w:t xml:space="preserve">      </w:t>
            </w:r>
            <w:r>
              <w:rPr>
                <w:rFonts w:ascii="宋体" w:hAnsi="宋体" w:cs="宋体"/>
                <w:color w:val="000000"/>
                <w:kern w:val="0"/>
                <w:sz w:val="18"/>
                <w:szCs w:val="18"/>
              </w:rPr>
              <w:t>出</w:t>
            </w: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r>
              <w:rPr>
                <w:rFonts w:ascii="宋体" w:hAnsi="宋体" w:cs="宋体"/>
                <w:color w:val="000000"/>
                <w:kern w:val="0"/>
                <w:sz w:val="18"/>
                <w:szCs w:val="18"/>
              </w:rPr>
              <w:t xml:space="preserve">    </w:t>
            </w:r>
            <w:r>
              <w:rPr>
                <w:rFonts w:ascii="宋体" w:hAnsi="宋体" w:cs="宋体"/>
                <w:color w:val="000000"/>
                <w:kern w:val="0"/>
                <w:sz w:val="18"/>
                <w:szCs w:val="18"/>
              </w:rPr>
              <w:t>目</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预算数</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r>
              <w:rPr>
                <w:rFonts w:ascii="宋体" w:hAnsi="宋体" w:cs="宋体"/>
                <w:color w:val="000000"/>
                <w:kern w:val="0"/>
                <w:sz w:val="18"/>
                <w:szCs w:val="18"/>
              </w:rPr>
              <w:t xml:space="preserve">    </w:t>
            </w:r>
            <w:r>
              <w:rPr>
                <w:rFonts w:ascii="宋体" w:hAnsi="宋体" w:cs="宋体"/>
                <w:color w:val="000000"/>
                <w:kern w:val="0"/>
                <w:sz w:val="18"/>
                <w:szCs w:val="18"/>
              </w:rPr>
              <w:t>目</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预算数</w:t>
            </w: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二、外交</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四、财政专户管理资金收入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五、事业收入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六、事业单位经营收入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七、上级补助收入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七、文化旅游体育与传媒</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八、附属单位上缴收入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九、其他收入</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九、社会保险基金支出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25"/>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本年收入合计</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本</w:t>
            </w:r>
            <w:r>
              <w:rPr>
                <w:rFonts w:ascii="宋体" w:hAnsi="宋体" w:cs="宋体"/>
                <w:color w:val="000000"/>
                <w:kern w:val="0"/>
                <w:sz w:val="18"/>
                <w:szCs w:val="18"/>
              </w:rPr>
              <w:t xml:space="preserve"> </w:t>
            </w:r>
            <w:r>
              <w:rPr>
                <w:rFonts w:ascii="宋体" w:hAnsi="宋体" w:cs="宋体"/>
                <w:color w:val="000000"/>
                <w:kern w:val="0"/>
                <w:sz w:val="18"/>
                <w:szCs w:val="18"/>
              </w:rPr>
              <w:t>年</w:t>
            </w:r>
            <w:r>
              <w:rPr>
                <w:rFonts w:ascii="宋体" w:hAnsi="宋体" w:cs="宋体"/>
                <w:color w:val="000000"/>
                <w:kern w:val="0"/>
                <w:sz w:val="18"/>
                <w:szCs w:val="18"/>
              </w:rPr>
              <w:t xml:space="preserve"> </w:t>
            </w:r>
            <w:r>
              <w:rPr>
                <w:rFonts w:ascii="宋体" w:hAnsi="宋体" w:cs="宋体"/>
                <w:color w:val="000000"/>
                <w:kern w:val="0"/>
                <w:sz w:val="18"/>
                <w:szCs w:val="18"/>
              </w:rPr>
              <w:t>支</w:t>
            </w:r>
            <w:r>
              <w:rPr>
                <w:rFonts w:ascii="宋体" w:hAnsi="宋体" w:cs="宋体"/>
                <w:color w:val="000000"/>
                <w:kern w:val="0"/>
                <w:sz w:val="18"/>
                <w:szCs w:val="18"/>
              </w:rPr>
              <w:t xml:space="preserve"> </w:t>
            </w:r>
            <w:r>
              <w:rPr>
                <w:rFonts w:ascii="宋体" w:hAnsi="宋体" w:cs="宋体"/>
                <w:color w:val="000000"/>
                <w:kern w:val="0"/>
                <w:sz w:val="18"/>
                <w:szCs w:val="18"/>
              </w:rPr>
              <w:t>出</w:t>
            </w:r>
            <w:r>
              <w:rPr>
                <w:rFonts w:ascii="宋体" w:hAnsi="宋体" w:cs="宋体"/>
                <w:color w:val="000000"/>
                <w:kern w:val="0"/>
                <w:sz w:val="18"/>
                <w:szCs w:val="18"/>
              </w:rPr>
              <w:t xml:space="preserve"> </w:t>
            </w:r>
            <w:r>
              <w:rPr>
                <w:rFonts w:ascii="宋体" w:hAnsi="宋体" w:cs="宋体"/>
                <w:color w:val="000000"/>
                <w:kern w:val="0"/>
                <w:sz w:val="18"/>
                <w:szCs w:val="18"/>
              </w:rPr>
              <w:t>合</w:t>
            </w:r>
            <w:r>
              <w:rPr>
                <w:rFonts w:ascii="宋体" w:hAnsi="宋体" w:cs="宋体"/>
                <w:color w:val="000000"/>
                <w:kern w:val="0"/>
                <w:sz w:val="18"/>
                <w:szCs w:val="18"/>
              </w:rPr>
              <w:t xml:space="preserve"> </w:t>
            </w:r>
            <w:r>
              <w:rPr>
                <w:rFonts w:ascii="宋体" w:hAnsi="宋体" w:cs="宋体"/>
                <w:color w:val="000000"/>
                <w:kern w:val="0"/>
                <w:sz w:val="18"/>
                <w:szCs w:val="18"/>
              </w:rPr>
              <w:t>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r w:rsidR="00010ECB">
        <w:trPr>
          <w:trHeight w:val="286"/>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上年结转结余</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年终结转结余</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452"/>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收</w:t>
            </w:r>
            <w:r>
              <w:rPr>
                <w:rFonts w:ascii="宋体" w:hAnsi="宋体" w:cs="宋体"/>
                <w:color w:val="000000"/>
                <w:kern w:val="0"/>
                <w:sz w:val="18"/>
                <w:szCs w:val="18"/>
              </w:rPr>
              <w:t xml:space="preserve">    </w:t>
            </w:r>
            <w:r>
              <w:rPr>
                <w:rFonts w:ascii="宋体" w:hAnsi="宋体" w:cs="宋体"/>
                <w:color w:val="000000"/>
                <w:kern w:val="0"/>
                <w:sz w:val="18"/>
                <w:szCs w:val="18"/>
              </w:rPr>
              <w:t>入</w:t>
            </w:r>
            <w:r>
              <w:rPr>
                <w:rFonts w:ascii="宋体" w:hAnsi="宋体" w:cs="宋体"/>
                <w:color w:val="000000"/>
                <w:kern w:val="0"/>
                <w:sz w:val="18"/>
                <w:szCs w:val="18"/>
              </w:rPr>
              <w:t xml:space="preserve">    </w:t>
            </w:r>
            <w:r>
              <w:rPr>
                <w:rFonts w:ascii="宋体" w:hAnsi="宋体" w:cs="宋体"/>
                <w:color w:val="000000"/>
                <w:kern w:val="0"/>
                <w:sz w:val="18"/>
                <w:szCs w:val="18"/>
              </w:rPr>
              <w:t>总</w:t>
            </w:r>
            <w:r>
              <w:rPr>
                <w:rFonts w:ascii="宋体" w:hAnsi="宋体" w:cs="宋体"/>
                <w:color w:val="000000"/>
                <w:kern w:val="0"/>
                <w:sz w:val="18"/>
                <w:szCs w:val="18"/>
              </w:rPr>
              <w:t xml:space="preserve">    </w:t>
            </w:r>
            <w:r>
              <w:rPr>
                <w:rFonts w:ascii="宋体" w:hAnsi="宋体" w:cs="宋体"/>
                <w:color w:val="000000"/>
                <w:kern w:val="0"/>
                <w:sz w:val="18"/>
                <w:szCs w:val="18"/>
              </w:rPr>
              <w:t>计</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支</w:t>
            </w:r>
            <w:r>
              <w:rPr>
                <w:rFonts w:ascii="宋体" w:hAnsi="宋体" w:cs="宋体"/>
                <w:color w:val="000000"/>
                <w:kern w:val="0"/>
                <w:sz w:val="18"/>
                <w:szCs w:val="18"/>
              </w:rPr>
              <w:t xml:space="preserve"> </w:t>
            </w:r>
            <w:r>
              <w:rPr>
                <w:rFonts w:ascii="宋体" w:hAnsi="宋体" w:cs="宋体"/>
                <w:color w:val="000000"/>
                <w:kern w:val="0"/>
                <w:sz w:val="18"/>
                <w:szCs w:val="18"/>
              </w:rPr>
              <w:t>出</w:t>
            </w:r>
            <w:r>
              <w:rPr>
                <w:rFonts w:ascii="宋体" w:hAnsi="宋体" w:cs="宋体"/>
                <w:color w:val="000000"/>
                <w:kern w:val="0"/>
                <w:sz w:val="18"/>
                <w:szCs w:val="18"/>
              </w:rPr>
              <w:t xml:space="preserve"> </w:t>
            </w:r>
            <w:r>
              <w:rPr>
                <w:rFonts w:ascii="宋体" w:hAnsi="宋体" w:cs="宋体"/>
                <w:color w:val="000000"/>
                <w:kern w:val="0"/>
                <w:sz w:val="18"/>
                <w:szCs w:val="18"/>
              </w:rPr>
              <w:t>合</w:t>
            </w:r>
            <w:r>
              <w:rPr>
                <w:rFonts w:ascii="宋体" w:hAnsi="宋体" w:cs="宋体"/>
                <w:color w:val="000000"/>
                <w:kern w:val="0"/>
                <w:sz w:val="18"/>
                <w:szCs w:val="18"/>
              </w:rPr>
              <w:t xml:space="preserve"> </w:t>
            </w:r>
            <w:r>
              <w:rPr>
                <w:rFonts w:ascii="宋体" w:hAnsi="宋体" w:cs="宋体"/>
                <w:color w:val="000000"/>
                <w:kern w:val="0"/>
                <w:sz w:val="18"/>
                <w:szCs w:val="18"/>
              </w:rPr>
              <w:t>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r w:rsidR="00010ECB">
        <w:trPr>
          <w:trHeight w:val="286"/>
          <w:jc w:val="center"/>
        </w:trPr>
        <w:tc>
          <w:tcPr>
            <w:tcW w:w="9409" w:type="dxa"/>
            <w:gridSpan w:val="4"/>
            <w:tcBorders>
              <w:top w:val="nil"/>
              <w:left w:val="nil"/>
              <w:bottom w:val="nil"/>
              <w:right w:val="nil"/>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备注：财政专户管理资金收入是指教育收费收入；事业收入不含教育收费收入，下同。</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宋体" w:hAnsi="宋体" w:cs="宋体"/>
          <w:b/>
          <w:bCs/>
          <w:color w:val="000000"/>
          <w:kern w:val="0"/>
          <w:sz w:val="44"/>
          <w:szCs w:val="44"/>
        </w:rPr>
      </w:pPr>
      <w:r>
        <w:rPr>
          <w:rFonts w:ascii="宋体" w:hAnsi="宋体" w:cs="宋体" w:hint="eastAsia"/>
          <w:b/>
          <w:bCs/>
          <w:color w:val="000000"/>
          <w:kern w:val="0"/>
          <w:sz w:val="44"/>
          <w:szCs w:val="44"/>
        </w:rPr>
        <w:lastRenderedPageBreak/>
        <w:t>2022</w:t>
      </w:r>
      <w:r>
        <w:rPr>
          <w:rFonts w:ascii="宋体" w:hAnsi="宋体" w:cs="宋体" w:hint="eastAsia"/>
          <w:b/>
          <w:bCs/>
          <w:color w:val="000000"/>
          <w:kern w:val="0"/>
          <w:sz w:val="44"/>
          <w:szCs w:val="44"/>
        </w:rPr>
        <w:t>年部门收入预算表</w:t>
      </w:r>
    </w:p>
    <w:p w:rsidR="00010ECB" w:rsidRDefault="00FB243A">
      <w:pPr>
        <w:widowControl/>
        <w:shd w:val="clear" w:color="auto" w:fill="FFFFFF"/>
        <w:adjustRightInd w:val="0"/>
        <w:snapToGrid w:val="0"/>
        <w:spacing w:line="620" w:lineRule="exact"/>
        <w:rPr>
          <w:rFonts w:ascii="宋体" w:hAnsi="宋体" w:cs="宋体"/>
          <w:b/>
          <w:bCs/>
          <w:color w:val="000000"/>
          <w:kern w:val="0"/>
          <w:sz w:val="44"/>
          <w:szCs w:val="44"/>
        </w:rPr>
      </w:pPr>
      <w:r>
        <w:rPr>
          <w:rFonts w:ascii="宋体" w:hAnsi="宋体" w:cs="宋体" w:hint="eastAsia"/>
          <w:color w:val="000000"/>
          <w:kern w:val="0"/>
          <w:sz w:val="20"/>
          <w:szCs w:val="20"/>
        </w:rPr>
        <w:t>部门</w:t>
      </w:r>
      <w:r>
        <w:rPr>
          <w:rFonts w:ascii="宋体" w:hAnsi="宋体" w:cs="宋体" w:hint="eastAsia"/>
          <w:color w:val="000000"/>
          <w:kern w:val="0"/>
          <w:sz w:val="20"/>
          <w:szCs w:val="20"/>
        </w:rPr>
        <w:t>/</w:t>
      </w:r>
      <w:r>
        <w:rPr>
          <w:rFonts w:ascii="宋体" w:hAnsi="宋体" w:cs="宋体" w:hint="eastAsia"/>
          <w:color w:val="000000"/>
          <w:kern w:val="0"/>
          <w:sz w:val="20"/>
          <w:szCs w:val="20"/>
        </w:rPr>
        <w:t>单位：政协南召县委员会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14398" w:type="dxa"/>
        <w:jc w:val="center"/>
        <w:tblLook w:val="04A0"/>
      </w:tblPr>
      <w:tblGrid>
        <w:gridCol w:w="951"/>
        <w:gridCol w:w="1431"/>
        <w:gridCol w:w="705"/>
        <w:gridCol w:w="705"/>
        <w:gridCol w:w="705"/>
        <w:gridCol w:w="705"/>
        <w:gridCol w:w="705"/>
        <w:gridCol w:w="705"/>
        <w:gridCol w:w="705"/>
        <w:gridCol w:w="705"/>
        <w:gridCol w:w="705"/>
        <w:gridCol w:w="705"/>
        <w:gridCol w:w="707"/>
        <w:gridCol w:w="705"/>
        <w:gridCol w:w="705"/>
        <w:gridCol w:w="705"/>
        <w:gridCol w:w="705"/>
        <w:gridCol w:w="705"/>
        <w:gridCol w:w="734"/>
      </w:tblGrid>
      <w:tr w:rsidR="00010ECB">
        <w:trPr>
          <w:trHeight w:val="486"/>
          <w:jc w:val="center"/>
        </w:trPr>
        <w:tc>
          <w:tcPr>
            <w:tcW w:w="9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部门（单位）代码</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7052" w:type="dxa"/>
            <w:gridSpan w:val="10"/>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4259"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上年结转结余</w:t>
            </w:r>
          </w:p>
        </w:tc>
      </w:tr>
      <w:tr w:rsidR="00010ECB">
        <w:trPr>
          <w:trHeight w:val="1358"/>
          <w:jc w:val="center"/>
        </w:trPr>
        <w:tc>
          <w:tcPr>
            <w:tcW w:w="95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国有资本经营预算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财政专户管理资金</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事业单位经营收入</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7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国有资本经营预算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财政专户管理资金</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单位资金</w:t>
            </w:r>
          </w:p>
        </w:tc>
      </w:tr>
      <w:tr w:rsidR="00010ECB">
        <w:trPr>
          <w:trHeight w:val="899"/>
          <w:jc w:val="center"/>
        </w:trPr>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政协南召县委员会</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r>
      <w:tr w:rsidR="00010ECB">
        <w:trPr>
          <w:trHeight w:val="918"/>
          <w:jc w:val="center"/>
        </w:trPr>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102</w:t>
            </w:r>
            <w:r>
              <w:rPr>
                <w:rFonts w:ascii="宋体" w:hAnsi="宋体" w:cs="宋体"/>
                <w:color w:val="000000"/>
                <w:kern w:val="0"/>
                <w:sz w:val="18"/>
                <w:szCs w:val="18"/>
              </w:rPr>
              <w:t>001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政协南召县委员会机关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r>
      <w:tr w:rsidR="00010ECB">
        <w:trPr>
          <w:trHeight w:val="541"/>
          <w:jc w:val="center"/>
        </w:trPr>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6838" w:h="11906" w:orient="landscape"/>
          <w:pgMar w:top="1797" w:right="1440" w:bottom="1797" w:left="1440"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pPr>
      <w:r>
        <w:rPr>
          <w:rFonts w:ascii="宋体" w:hAnsi="宋体" w:cs="宋体"/>
          <w:b/>
          <w:bCs/>
          <w:color w:val="000000"/>
          <w:kern w:val="0"/>
          <w:sz w:val="38"/>
          <w:szCs w:val="38"/>
        </w:rPr>
        <w:lastRenderedPageBreak/>
        <w:t>2022</w:t>
      </w:r>
      <w:r>
        <w:rPr>
          <w:rFonts w:ascii="宋体" w:hAnsi="宋体" w:cs="宋体"/>
          <w:b/>
          <w:bCs/>
          <w:color w:val="000000"/>
          <w:kern w:val="0"/>
          <w:sz w:val="38"/>
          <w:szCs w:val="38"/>
        </w:rPr>
        <w:t>年部门支出预算表</w:t>
      </w:r>
    </w:p>
    <w:p w:rsidR="00010ECB" w:rsidRDefault="00FB243A">
      <w:pPr>
        <w:widowControl/>
        <w:shd w:val="clear" w:color="auto" w:fill="FFFFFF"/>
        <w:adjustRightInd w:val="0"/>
        <w:snapToGrid w:val="0"/>
        <w:spacing w:line="620" w:lineRule="exact"/>
        <w:jc w:val="left"/>
        <w:rPr>
          <w:rFonts w:ascii="方正小标宋简体" w:eastAsia="方正小标宋简体" w:hAnsi="方正小标宋简体" w:cs="方正小标宋简体"/>
          <w:color w:val="000000"/>
          <w:kern w:val="0"/>
          <w:sz w:val="44"/>
          <w:szCs w:val="44"/>
        </w:rPr>
      </w:pPr>
      <w:r>
        <w:rPr>
          <w:rFonts w:ascii="宋体" w:hAnsi="宋体" w:cs="宋体"/>
          <w:color w:val="000000"/>
          <w:kern w:val="0"/>
          <w:sz w:val="18"/>
          <w:szCs w:val="18"/>
        </w:rPr>
        <w:t>部门</w:t>
      </w:r>
      <w:r>
        <w:rPr>
          <w:rFonts w:ascii="宋体" w:hAnsi="宋体" w:cs="宋体"/>
          <w:color w:val="000000"/>
          <w:kern w:val="0"/>
          <w:sz w:val="18"/>
          <w:szCs w:val="18"/>
        </w:rPr>
        <w:t>/</w:t>
      </w:r>
      <w:r>
        <w:rPr>
          <w:rFonts w:ascii="宋体" w:hAnsi="宋体" w:cs="宋体"/>
          <w:color w:val="000000"/>
          <w:kern w:val="0"/>
          <w:sz w:val="18"/>
          <w:szCs w:val="18"/>
        </w:rPr>
        <w:t>单位：政协南召县委员会</w:t>
      </w:r>
      <w:r>
        <w:rPr>
          <w:rFonts w:ascii="宋体" w:hAnsi="宋体" w:cs="宋体" w:hint="eastAsia"/>
          <w:color w:val="000000"/>
          <w:kern w:val="0"/>
          <w:sz w:val="18"/>
          <w:szCs w:val="18"/>
        </w:rPr>
        <w:t xml:space="preserve">                                                    </w:t>
      </w:r>
      <w:r>
        <w:rPr>
          <w:rFonts w:ascii="宋体" w:hAnsi="宋体" w:cs="宋体"/>
          <w:color w:val="000000"/>
          <w:kern w:val="0"/>
          <w:sz w:val="18"/>
          <w:szCs w:val="18"/>
        </w:rPr>
        <w:t>单位：万元</w:t>
      </w:r>
    </w:p>
    <w:tbl>
      <w:tblPr>
        <w:tblW w:w="9834" w:type="dxa"/>
        <w:jc w:val="center"/>
        <w:tblLook w:val="04A0"/>
      </w:tblPr>
      <w:tblGrid>
        <w:gridCol w:w="1171"/>
        <w:gridCol w:w="1886"/>
        <w:gridCol w:w="1212"/>
        <w:gridCol w:w="1233"/>
        <w:gridCol w:w="1110"/>
        <w:gridCol w:w="1068"/>
        <w:gridCol w:w="986"/>
        <w:gridCol w:w="1168"/>
      </w:tblGrid>
      <w:tr w:rsidR="00010ECB">
        <w:trPr>
          <w:trHeight w:val="856"/>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科目编码</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科目名称</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合计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基本支出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项目支出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事业单位经营支出</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上缴上级支出</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对附属单位补助支出</w:t>
            </w:r>
          </w:p>
        </w:tc>
      </w:tr>
      <w:tr w:rsidR="00010ECB">
        <w:trPr>
          <w:trHeight w:val="435"/>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一般公共服务支出</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35"/>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20102</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政协事务</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35"/>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2010201</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行政运行</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48"/>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合</w:t>
            </w:r>
            <w:r>
              <w:rPr>
                <w:rFonts w:ascii="宋体" w:hAnsi="宋体" w:cs="宋体"/>
                <w:color w:val="000000"/>
                <w:kern w:val="0"/>
                <w:sz w:val="20"/>
                <w:szCs w:val="20"/>
              </w:rPr>
              <w:t xml:space="preserve">      </w:t>
            </w:r>
            <w:r>
              <w:rPr>
                <w:rFonts w:ascii="宋体" w:hAnsi="宋体" w:cs="宋体"/>
                <w:color w:val="000000"/>
                <w:kern w:val="0"/>
                <w:sz w:val="20"/>
                <w:szCs w:val="20"/>
              </w:rPr>
              <w:t>计</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pPr>
      <w:r>
        <w:rPr>
          <w:rFonts w:ascii="宋体" w:hAnsi="宋体" w:cs="宋体"/>
          <w:b/>
          <w:bCs/>
          <w:color w:val="000000"/>
          <w:kern w:val="0"/>
          <w:sz w:val="38"/>
          <w:szCs w:val="38"/>
        </w:rPr>
        <w:lastRenderedPageBreak/>
        <w:t>2022</w:t>
      </w:r>
      <w:r>
        <w:rPr>
          <w:rFonts w:ascii="宋体" w:hAnsi="宋体" w:cs="宋体"/>
          <w:b/>
          <w:bCs/>
          <w:color w:val="000000"/>
          <w:kern w:val="0"/>
          <w:sz w:val="38"/>
          <w:szCs w:val="38"/>
        </w:rPr>
        <w:t>年财政拨款收支预算表</w:t>
      </w:r>
    </w:p>
    <w:p w:rsidR="00010ECB" w:rsidRDefault="00FB243A">
      <w:pPr>
        <w:widowControl/>
        <w:shd w:val="clear" w:color="auto" w:fill="FFFFFF"/>
        <w:adjustRightInd w:val="0"/>
        <w:snapToGrid w:val="0"/>
        <w:spacing w:line="620" w:lineRule="exact"/>
        <w:jc w:val="left"/>
        <w:rPr>
          <w:rFonts w:ascii="方正小标宋简体" w:eastAsia="方正小标宋简体" w:hAnsi="方正小标宋简体" w:cs="方正小标宋简体"/>
          <w:color w:val="000000"/>
          <w:kern w:val="0"/>
          <w:sz w:val="44"/>
          <w:szCs w:val="44"/>
        </w:rPr>
      </w:pPr>
      <w:r>
        <w:rPr>
          <w:rFonts w:ascii="宋体" w:hAnsi="宋体" w:cs="宋体"/>
          <w:color w:val="000000"/>
          <w:kern w:val="0"/>
          <w:sz w:val="18"/>
          <w:szCs w:val="18"/>
        </w:rPr>
        <w:t>部门</w:t>
      </w:r>
      <w:r>
        <w:rPr>
          <w:rFonts w:ascii="宋体" w:hAnsi="宋体" w:cs="宋体"/>
          <w:color w:val="000000"/>
          <w:kern w:val="0"/>
          <w:sz w:val="18"/>
          <w:szCs w:val="18"/>
        </w:rPr>
        <w:t>/</w:t>
      </w:r>
      <w:r>
        <w:rPr>
          <w:rFonts w:ascii="宋体" w:hAnsi="宋体" w:cs="宋体"/>
          <w:color w:val="000000"/>
          <w:kern w:val="0"/>
          <w:sz w:val="18"/>
          <w:szCs w:val="18"/>
        </w:rPr>
        <w:t>单位：政协南召县委员会</w:t>
      </w:r>
      <w:r>
        <w:rPr>
          <w:rFonts w:ascii="宋体" w:hAnsi="宋体" w:cs="宋体" w:hint="eastAsia"/>
          <w:color w:val="000000"/>
          <w:kern w:val="0"/>
          <w:sz w:val="18"/>
          <w:szCs w:val="18"/>
        </w:rPr>
        <w:t xml:space="preserve">                                                     </w:t>
      </w:r>
      <w:r>
        <w:rPr>
          <w:rFonts w:ascii="宋体" w:hAnsi="宋体" w:cs="宋体"/>
          <w:color w:val="000000"/>
          <w:kern w:val="0"/>
          <w:sz w:val="18"/>
          <w:szCs w:val="18"/>
        </w:rPr>
        <w:t>单位：万元</w:t>
      </w:r>
    </w:p>
    <w:tbl>
      <w:tblPr>
        <w:tblW w:w="9324" w:type="dxa"/>
        <w:jc w:val="center"/>
        <w:tblLook w:val="04A0"/>
      </w:tblPr>
      <w:tblGrid>
        <w:gridCol w:w="2594"/>
        <w:gridCol w:w="2158"/>
        <w:gridCol w:w="3082"/>
        <w:gridCol w:w="1490"/>
      </w:tblGrid>
      <w:tr w:rsidR="00010ECB">
        <w:trPr>
          <w:trHeight w:val="329"/>
          <w:jc w:val="center"/>
        </w:trPr>
        <w:tc>
          <w:tcPr>
            <w:tcW w:w="4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收</w:t>
            </w:r>
            <w:r>
              <w:rPr>
                <w:rFonts w:ascii="宋体" w:hAnsi="宋体" w:cs="宋体"/>
                <w:color w:val="000000"/>
                <w:kern w:val="0"/>
                <w:sz w:val="18"/>
                <w:szCs w:val="18"/>
              </w:rPr>
              <w:t xml:space="preserve">      </w:t>
            </w:r>
            <w:r>
              <w:rPr>
                <w:rFonts w:ascii="宋体" w:hAnsi="宋体" w:cs="宋体"/>
                <w:color w:val="000000"/>
                <w:kern w:val="0"/>
                <w:sz w:val="18"/>
                <w:szCs w:val="18"/>
              </w:rPr>
              <w:t>入</w:t>
            </w:r>
          </w:p>
        </w:tc>
        <w:tc>
          <w:tcPr>
            <w:tcW w:w="4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支</w:t>
            </w:r>
            <w:r>
              <w:rPr>
                <w:rFonts w:ascii="宋体" w:hAnsi="宋体" w:cs="宋体"/>
                <w:color w:val="000000"/>
                <w:kern w:val="0"/>
                <w:sz w:val="18"/>
                <w:szCs w:val="18"/>
              </w:rPr>
              <w:t xml:space="preserve">      </w:t>
            </w:r>
            <w:r>
              <w:rPr>
                <w:rFonts w:ascii="宋体" w:hAnsi="宋体" w:cs="宋体"/>
                <w:color w:val="000000"/>
                <w:kern w:val="0"/>
                <w:sz w:val="18"/>
                <w:szCs w:val="18"/>
              </w:rPr>
              <w:t>出</w:t>
            </w:r>
          </w:p>
        </w:tc>
      </w:tr>
      <w:tr w:rsidR="00010ECB">
        <w:trPr>
          <w:trHeight w:val="329"/>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预算数</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预算数</w:t>
            </w: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一、本年收入</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（二）外交支出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二、上年结转</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0.0</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（七）文化体育旅游与传媒支出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（九）医疗卫生与计划生育支出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47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4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二、年终结转结余</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 w:val="18"/>
                <w:szCs w:val="18"/>
              </w:rPr>
            </w:pPr>
          </w:p>
        </w:tc>
      </w:tr>
      <w:tr w:rsidR="00010ECB">
        <w:trPr>
          <w:trHeight w:val="353"/>
          <w:jc w:val="center"/>
        </w:trPr>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收</w:t>
            </w:r>
            <w:r>
              <w:rPr>
                <w:rFonts w:ascii="宋体" w:hAnsi="宋体" w:cs="宋体"/>
                <w:color w:val="000000"/>
                <w:kern w:val="0"/>
                <w:sz w:val="18"/>
                <w:szCs w:val="18"/>
              </w:rPr>
              <w:t xml:space="preserve">    </w:t>
            </w:r>
            <w:r>
              <w:rPr>
                <w:rFonts w:ascii="宋体" w:hAnsi="宋体" w:cs="宋体"/>
                <w:color w:val="000000"/>
                <w:kern w:val="0"/>
                <w:sz w:val="18"/>
                <w:szCs w:val="18"/>
              </w:rPr>
              <w:t>入</w:t>
            </w:r>
            <w:r>
              <w:rPr>
                <w:rFonts w:ascii="宋体" w:hAnsi="宋体" w:cs="宋体"/>
                <w:color w:val="000000"/>
                <w:kern w:val="0"/>
                <w:sz w:val="18"/>
                <w:szCs w:val="18"/>
              </w:rPr>
              <w:t xml:space="preserve">    </w:t>
            </w:r>
            <w:r>
              <w:rPr>
                <w:rFonts w:ascii="宋体" w:hAnsi="宋体" w:cs="宋体"/>
                <w:color w:val="000000"/>
                <w:kern w:val="0"/>
                <w:sz w:val="18"/>
                <w:szCs w:val="18"/>
              </w:rPr>
              <w:t>总</w:t>
            </w:r>
            <w:r>
              <w:rPr>
                <w:rFonts w:ascii="宋体" w:hAnsi="宋体" w:cs="宋体"/>
                <w:color w:val="000000"/>
                <w:kern w:val="0"/>
                <w:sz w:val="18"/>
                <w:szCs w:val="18"/>
              </w:rPr>
              <w:t xml:space="preserve">    </w:t>
            </w:r>
            <w:r>
              <w:rPr>
                <w:rFonts w:ascii="宋体" w:hAnsi="宋体" w:cs="宋体"/>
                <w:color w:val="000000"/>
                <w:kern w:val="0"/>
                <w:sz w:val="18"/>
                <w:szCs w:val="18"/>
              </w:rPr>
              <w:t>计</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支</w:t>
            </w:r>
            <w:r>
              <w:rPr>
                <w:rFonts w:ascii="宋体" w:hAnsi="宋体" w:cs="宋体"/>
                <w:color w:val="000000"/>
                <w:kern w:val="0"/>
                <w:sz w:val="18"/>
                <w:szCs w:val="18"/>
              </w:rPr>
              <w:t xml:space="preserve">    </w:t>
            </w:r>
            <w:r>
              <w:rPr>
                <w:rFonts w:ascii="宋体" w:hAnsi="宋体" w:cs="宋体"/>
                <w:color w:val="000000"/>
                <w:kern w:val="0"/>
                <w:sz w:val="18"/>
                <w:szCs w:val="18"/>
              </w:rPr>
              <w:t>出</w:t>
            </w:r>
            <w:r>
              <w:rPr>
                <w:rFonts w:ascii="宋体" w:hAnsi="宋体" w:cs="宋体"/>
                <w:color w:val="000000"/>
                <w:kern w:val="0"/>
                <w:sz w:val="18"/>
                <w:szCs w:val="18"/>
              </w:rPr>
              <w:t xml:space="preserve">    </w:t>
            </w:r>
            <w:r>
              <w:rPr>
                <w:rFonts w:ascii="宋体" w:hAnsi="宋体" w:cs="宋体"/>
                <w:color w:val="000000"/>
                <w:kern w:val="0"/>
                <w:sz w:val="18"/>
                <w:szCs w:val="18"/>
              </w:rPr>
              <w:t>总</w:t>
            </w:r>
            <w:r>
              <w:rPr>
                <w:rFonts w:ascii="宋体" w:hAnsi="宋体" w:cs="宋体"/>
                <w:color w:val="000000"/>
                <w:kern w:val="0"/>
                <w:sz w:val="18"/>
                <w:szCs w:val="18"/>
              </w:rPr>
              <w:t xml:space="preserve">    </w:t>
            </w:r>
            <w:r>
              <w:rPr>
                <w:rFonts w:ascii="宋体" w:hAnsi="宋体" w:cs="宋体"/>
                <w:color w:val="000000"/>
                <w:kern w:val="0"/>
                <w:sz w:val="18"/>
                <w:szCs w:val="18"/>
              </w:rPr>
              <w:t>计</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18"/>
                <w:szCs w:val="18"/>
              </w:rPr>
            </w:pPr>
            <w:r>
              <w:rPr>
                <w:rFonts w:ascii="宋体" w:hAnsi="宋体" w:cs="宋体"/>
                <w:color w:val="000000"/>
                <w:kern w:val="0"/>
                <w:sz w:val="18"/>
                <w:szCs w:val="18"/>
              </w:rPr>
              <w:t>445.8</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pPr>
      <w:r>
        <w:rPr>
          <w:rFonts w:ascii="宋体" w:hAnsi="宋体" w:cs="宋体" w:hint="eastAsia"/>
          <w:b/>
          <w:bCs/>
          <w:color w:val="000000"/>
          <w:kern w:val="0"/>
          <w:sz w:val="44"/>
          <w:szCs w:val="44"/>
        </w:rPr>
        <w:lastRenderedPageBreak/>
        <w:t>2022</w:t>
      </w:r>
      <w:r>
        <w:rPr>
          <w:rFonts w:ascii="宋体" w:hAnsi="宋体" w:cs="宋体" w:hint="eastAsia"/>
          <w:b/>
          <w:bCs/>
          <w:color w:val="000000"/>
          <w:kern w:val="0"/>
          <w:sz w:val="44"/>
          <w:szCs w:val="44"/>
        </w:rPr>
        <w:t>年一般公共预算支出预算表</w:t>
      </w:r>
    </w:p>
    <w:p w:rsidR="00010ECB" w:rsidRDefault="00FB243A">
      <w:pPr>
        <w:widowControl/>
        <w:shd w:val="clear" w:color="auto" w:fill="FFFFFF"/>
        <w:adjustRightInd w:val="0"/>
        <w:snapToGrid w:val="0"/>
        <w:spacing w:line="620" w:lineRule="exact"/>
        <w:jc w:val="right"/>
        <w:rPr>
          <w:rFonts w:ascii="方正小标宋简体" w:eastAsia="方正小标宋简体" w:hAnsi="方正小标宋简体" w:cs="方正小标宋简体"/>
          <w:color w:val="000000"/>
          <w:kern w:val="0"/>
          <w:sz w:val="44"/>
          <w:szCs w:val="44"/>
        </w:rPr>
      </w:pPr>
      <w:r>
        <w:rPr>
          <w:rFonts w:ascii="宋体" w:hAnsi="宋体" w:cs="宋体" w:hint="eastAsia"/>
          <w:color w:val="000000"/>
          <w:kern w:val="0"/>
          <w:sz w:val="20"/>
          <w:szCs w:val="20"/>
        </w:rPr>
        <w:t>单位：万元</w:t>
      </w:r>
    </w:p>
    <w:tbl>
      <w:tblPr>
        <w:tblW w:w="9518" w:type="dxa"/>
        <w:jc w:val="center"/>
        <w:tblLook w:val="04A0"/>
      </w:tblPr>
      <w:tblGrid>
        <w:gridCol w:w="1175"/>
        <w:gridCol w:w="2468"/>
        <w:gridCol w:w="1175"/>
        <w:gridCol w:w="1175"/>
        <w:gridCol w:w="1175"/>
        <w:gridCol w:w="1175"/>
        <w:gridCol w:w="1175"/>
      </w:tblGrid>
      <w:tr w:rsidR="00010ECB">
        <w:trPr>
          <w:trHeight w:val="55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352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010ECB">
        <w:trPr>
          <w:trHeight w:val="558"/>
          <w:jc w:val="center"/>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10ECB" w:rsidRDefault="00010ECB">
            <w:pPr>
              <w:jc w:val="center"/>
              <w:rPr>
                <w:rFonts w:ascii="宋体" w:hAnsi="宋体" w:cs="宋体"/>
                <w:color w:val="000000"/>
                <w:szCs w:val="21"/>
              </w:rPr>
            </w:pPr>
          </w:p>
        </w:tc>
        <w:tc>
          <w:tcPr>
            <w:tcW w:w="246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11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Cs w:val="21"/>
              </w:rPr>
            </w:pPr>
            <w:r>
              <w:rPr>
                <w:rFonts w:ascii="宋体" w:hAnsi="宋体" w:cs="宋体" w:hint="eastAsia"/>
                <w:color w:val="000000"/>
                <w:kern w:val="0"/>
                <w:szCs w:val="21"/>
              </w:rPr>
              <w:t>公用经费</w:t>
            </w:r>
          </w:p>
        </w:tc>
        <w:tc>
          <w:tcPr>
            <w:tcW w:w="11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Cs w:val="21"/>
              </w:rPr>
            </w:pPr>
          </w:p>
        </w:tc>
      </w:tr>
      <w:tr w:rsidR="00010ECB">
        <w:trPr>
          <w:trHeight w:val="400"/>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一般公共服务支出</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244.0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r>
      <w:tr w:rsidR="00010ECB">
        <w:trPr>
          <w:trHeight w:val="400"/>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20102</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政协事务</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244.0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r>
      <w:tr w:rsidR="00010ECB">
        <w:trPr>
          <w:trHeight w:val="400"/>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2010201</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行政运行</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244.0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r>
      <w:tr w:rsidR="00010ECB">
        <w:trPr>
          <w:trHeight w:val="412"/>
          <w:jc w:val="center"/>
        </w:trPr>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合</w:t>
            </w:r>
            <w:r>
              <w:rPr>
                <w:rFonts w:ascii="宋体" w:hAnsi="宋体" w:cs="宋体"/>
                <w:color w:val="000000"/>
                <w:kern w:val="0"/>
                <w:sz w:val="20"/>
                <w:szCs w:val="20"/>
              </w:rPr>
              <w:t xml:space="preserve">      </w:t>
            </w:r>
            <w:r>
              <w:rPr>
                <w:rFonts w:ascii="宋体" w:hAnsi="宋体" w:cs="宋体"/>
                <w:color w:val="000000"/>
                <w:kern w:val="0"/>
                <w:sz w:val="20"/>
                <w:szCs w:val="20"/>
              </w:rPr>
              <w:t>计</w:t>
            </w:r>
            <w:r>
              <w:rPr>
                <w:rFonts w:ascii="宋体" w:hAnsi="宋体" w:cs="宋体"/>
                <w:color w:val="000000"/>
                <w:kern w:val="0"/>
                <w:sz w:val="20"/>
                <w:szCs w:val="20"/>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445.8</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244.0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151.1</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宋体" w:hAnsi="宋体" w:cs="宋体"/>
          <w:b/>
          <w:bCs/>
          <w:color w:val="000000"/>
          <w:kern w:val="0"/>
          <w:sz w:val="38"/>
          <w:szCs w:val="38"/>
        </w:rPr>
      </w:pPr>
      <w:r>
        <w:rPr>
          <w:rFonts w:ascii="宋体" w:hAnsi="宋体" w:cs="宋体"/>
          <w:b/>
          <w:bCs/>
          <w:color w:val="000000"/>
          <w:kern w:val="0"/>
          <w:sz w:val="38"/>
          <w:szCs w:val="38"/>
        </w:rPr>
        <w:lastRenderedPageBreak/>
        <w:t>一般公共预算基本支出表</w:t>
      </w:r>
    </w:p>
    <w:p w:rsidR="00010ECB" w:rsidRDefault="00FB243A">
      <w:pPr>
        <w:widowControl/>
        <w:shd w:val="clear" w:color="auto" w:fill="FFFFFF"/>
        <w:adjustRightInd w:val="0"/>
        <w:snapToGrid w:val="0"/>
        <w:spacing w:line="620" w:lineRule="exact"/>
        <w:jc w:val="left"/>
        <w:rPr>
          <w:rFonts w:ascii="宋体" w:hAnsi="宋体" w:cs="宋体"/>
          <w:b/>
          <w:bCs/>
          <w:color w:val="000000"/>
          <w:kern w:val="0"/>
          <w:sz w:val="38"/>
          <w:szCs w:val="38"/>
        </w:rPr>
      </w:pPr>
      <w:r>
        <w:rPr>
          <w:rFonts w:ascii="宋体" w:hAnsi="宋体" w:cs="宋体"/>
          <w:color w:val="000000"/>
          <w:kern w:val="0"/>
          <w:sz w:val="18"/>
          <w:szCs w:val="18"/>
        </w:rPr>
        <w:t>部门</w:t>
      </w:r>
      <w:r>
        <w:rPr>
          <w:rFonts w:ascii="宋体" w:hAnsi="宋体" w:cs="宋体"/>
          <w:color w:val="000000"/>
          <w:kern w:val="0"/>
          <w:sz w:val="18"/>
          <w:szCs w:val="18"/>
        </w:rPr>
        <w:t>/</w:t>
      </w:r>
      <w:r>
        <w:rPr>
          <w:rFonts w:ascii="宋体" w:hAnsi="宋体" w:cs="宋体"/>
          <w:color w:val="000000"/>
          <w:kern w:val="0"/>
          <w:sz w:val="18"/>
          <w:szCs w:val="18"/>
        </w:rPr>
        <w:t>单位：政协南召县委员会</w:t>
      </w:r>
      <w:r>
        <w:rPr>
          <w:rFonts w:ascii="宋体" w:hAnsi="宋体" w:cs="宋体" w:hint="eastAsia"/>
          <w:color w:val="000000"/>
          <w:kern w:val="0"/>
          <w:sz w:val="18"/>
          <w:szCs w:val="18"/>
        </w:rPr>
        <w:t xml:space="preserve">                                                    </w:t>
      </w:r>
      <w:r>
        <w:rPr>
          <w:rFonts w:ascii="宋体" w:hAnsi="宋体" w:cs="宋体"/>
          <w:color w:val="000000"/>
          <w:kern w:val="0"/>
          <w:sz w:val="18"/>
          <w:szCs w:val="18"/>
        </w:rPr>
        <w:t>单位：万元</w:t>
      </w:r>
    </w:p>
    <w:tbl>
      <w:tblPr>
        <w:tblW w:w="9259" w:type="dxa"/>
        <w:jc w:val="center"/>
        <w:tblLook w:val="04A0"/>
      </w:tblPr>
      <w:tblGrid>
        <w:gridCol w:w="1736"/>
        <w:gridCol w:w="2315"/>
        <w:gridCol w:w="1736"/>
        <w:gridCol w:w="1736"/>
        <w:gridCol w:w="1736"/>
      </w:tblGrid>
      <w:tr w:rsidR="00010ECB">
        <w:trPr>
          <w:trHeight w:val="466"/>
          <w:jc w:val="center"/>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部门预算支出经济分类科目</w:t>
            </w:r>
          </w:p>
        </w:tc>
        <w:tc>
          <w:tcPr>
            <w:tcW w:w="5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本年一般公共预算基本支出</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科目编码</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科目名称</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合计</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人员经费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公用经费</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工资福利支出</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219.3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219.3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30101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基本工资</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109.5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109.5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30102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津贴补贴</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30.5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30.5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30103</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奖金</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20.7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20.7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30107</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绩效工资</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6.9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6.9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909"/>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30108</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机关事业单位基本养老保险缴费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23.6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23.6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30110</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职工基本医疗保险缴费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30112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其他社会保障缴费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30113</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住房公积金</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14.8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14.8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商品和服务支出</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30231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公务用车运行维护费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30239</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其他交通费用</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16.7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16.7</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303</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对个人和家庭的补助</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30301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离休费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14.9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14.9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30302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退休费</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8.7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8.7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66"/>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30399</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20"/>
                <w:szCs w:val="20"/>
              </w:rPr>
            </w:pPr>
            <w:r>
              <w:rPr>
                <w:rFonts w:ascii="宋体" w:hAnsi="宋体" w:cs="宋体"/>
                <w:color w:val="000000"/>
                <w:kern w:val="0"/>
                <w:sz w:val="20"/>
                <w:szCs w:val="20"/>
              </w:rPr>
              <w:t>其他对个人和家庭的补助</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1.2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0.0</w:t>
            </w:r>
          </w:p>
        </w:tc>
      </w:tr>
      <w:tr w:rsidR="00010ECB">
        <w:trPr>
          <w:trHeight w:val="490"/>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20"/>
                <w:szCs w:val="20"/>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0"/>
                <w:szCs w:val="20"/>
              </w:rPr>
            </w:pPr>
            <w:r>
              <w:rPr>
                <w:rFonts w:ascii="宋体" w:hAnsi="宋体" w:cs="宋体"/>
                <w:color w:val="000000"/>
                <w:kern w:val="0"/>
                <w:sz w:val="20"/>
                <w:szCs w:val="20"/>
              </w:rPr>
              <w:t>合</w:t>
            </w:r>
            <w:r>
              <w:rPr>
                <w:rFonts w:ascii="宋体" w:hAnsi="宋体" w:cs="宋体"/>
                <w:color w:val="000000"/>
                <w:kern w:val="0"/>
                <w:sz w:val="20"/>
                <w:szCs w:val="20"/>
              </w:rPr>
              <w:t xml:space="preserve">  </w:t>
            </w:r>
            <w:r>
              <w:rPr>
                <w:rFonts w:ascii="宋体" w:hAnsi="宋体" w:cs="宋体"/>
                <w:color w:val="000000"/>
                <w:kern w:val="0"/>
                <w:sz w:val="20"/>
                <w:szCs w:val="20"/>
              </w:rPr>
              <w:t>计</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294.7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244.0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0"/>
                <w:szCs w:val="20"/>
              </w:rPr>
            </w:pPr>
            <w:r>
              <w:rPr>
                <w:rFonts w:ascii="宋体" w:hAnsi="宋体" w:cs="宋体"/>
                <w:color w:val="000000"/>
                <w:kern w:val="0"/>
                <w:sz w:val="20"/>
                <w:szCs w:val="20"/>
              </w:rPr>
              <w:t>50.7</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宋体" w:hAnsi="宋体" w:cs="宋体"/>
          <w:b/>
          <w:bCs/>
          <w:color w:val="000000"/>
          <w:kern w:val="0"/>
          <w:sz w:val="38"/>
          <w:szCs w:val="38"/>
        </w:rPr>
      </w:pPr>
      <w:r>
        <w:rPr>
          <w:rFonts w:ascii="宋体" w:hAnsi="宋体" w:cs="宋体"/>
          <w:b/>
          <w:bCs/>
          <w:color w:val="000000"/>
          <w:kern w:val="0"/>
          <w:sz w:val="38"/>
          <w:szCs w:val="38"/>
        </w:rPr>
        <w:lastRenderedPageBreak/>
        <w:t>2022</w:t>
      </w:r>
      <w:r>
        <w:rPr>
          <w:rFonts w:ascii="宋体" w:hAnsi="宋体" w:cs="宋体"/>
          <w:b/>
          <w:bCs/>
          <w:color w:val="000000"/>
          <w:kern w:val="0"/>
          <w:sz w:val="38"/>
          <w:szCs w:val="38"/>
        </w:rPr>
        <w:t>年一般公共预算</w:t>
      </w:r>
      <w:r>
        <w:rPr>
          <w:rFonts w:ascii="宋体" w:hAnsi="宋体" w:cs="宋体"/>
          <w:b/>
          <w:bCs/>
          <w:color w:val="000000"/>
          <w:kern w:val="0"/>
          <w:sz w:val="38"/>
          <w:szCs w:val="38"/>
        </w:rPr>
        <w:t>“</w:t>
      </w:r>
      <w:r>
        <w:rPr>
          <w:rFonts w:ascii="宋体" w:hAnsi="宋体" w:cs="宋体"/>
          <w:b/>
          <w:bCs/>
          <w:color w:val="000000"/>
          <w:kern w:val="0"/>
          <w:sz w:val="38"/>
          <w:szCs w:val="38"/>
        </w:rPr>
        <w:t>三公</w:t>
      </w:r>
      <w:r>
        <w:rPr>
          <w:rFonts w:ascii="宋体" w:hAnsi="宋体" w:cs="宋体"/>
          <w:b/>
          <w:bCs/>
          <w:color w:val="000000"/>
          <w:kern w:val="0"/>
          <w:sz w:val="38"/>
          <w:szCs w:val="38"/>
        </w:rPr>
        <w:t>”</w:t>
      </w:r>
      <w:r>
        <w:rPr>
          <w:rFonts w:ascii="宋体" w:hAnsi="宋体" w:cs="宋体"/>
          <w:b/>
          <w:bCs/>
          <w:color w:val="000000"/>
          <w:kern w:val="0"/>
          <w:sz w:val="38"/>
          <w:szCs w:val="38"/>
        </w:rPr>
        <w:t>经费预算表</w:t>
      </w:r>
    </w:p>
    <w:p w:rsidR="00010ECB" w:rsidRDefault="00FB243A">
      <w:pPr>
        <w:widowControl/>
        <w:shd w:val="clear" w:color="auto" w:fill="FFFFFF"/>
        <w:adjustRightInd w:val="0"/>
        <w:snapToGrid w:val="0"/>
        <w:spacing w:line="620" w:lineRule="exact"/>
        <w:jc w:val="left"/>
        <w:rPr>
          <w:rFonts w:ascii="宋体" w:hAnsi="宋体" w:cs="宋体"/>
          <w:b/>
          <w:bCs/>
          <w:color w:val="000000"/>
          <w:kern w:val="0"/>
          <w:sz w:val="38"/>
          <w:szCs w:val="38"/>
        </w:rPr>
      </w:pPr>
      <w:r>
        <w:rPr>
          <w:rFonts w:ascii="宋体" w:hAnsi="宋体" w:cs="宋体"/>
          <w:color w:val="000000"/>
          <w:kern w:val="0"/>
          <w:sz w:val="18"/>
          <w:szCs w:val="18"/>
        </w:rPr>
        <w:t>部门</w:t>
      </w:r>
      <w:r>
        <w:rPr>
          <w:rFonts w:ascii="宋体" w:hAnsi="宋体" w:cs="宋体"/>
          <w:color w:val="000000"/>
          <w:kern w:val="0"/>
          <w:sz w:val="18"/>
          <w:szCs w:val="18"/>
        </w:rPr>
        <w:t>/</w:t>
      </w:r>
      <w:r>
        <w:rPr>
          <w:rFonts w:ascii="宋体" w:hAnsi="宋体" w:cs="宋体"/>
          <w:color w:val="000000"/>
          <w:kern w:val="0"/>
          <w:sz w:val="18"/>
          <w:szCs w:val="18"/>
        </w:rPr>
        <w:t>单位：政协南召县委员会</w:t>
      </w:r>
      <w:r>
        <w:rPr>
          <w:rFonts w:ascii="宋体" w:hAnsi="宋体" w:cs="宋体" w:hint="eastAsia"/>
          <w:color w:val="000000"/>
          <w:kern w:val="0"/>
          <w:sz w:val="18"/>
          <w:szCs w:val="18"/>
        </w:rPr>
        <w:t xml:space="preserve">                                                       </w:t>
      </w:r>
      <w:r>
        <w:rPr>
          <w:rFonts w:ascii="宋体" w:hAnsi="宋体" w:cs="宋体"/>
          <w:color w:val="000000"/>
          <w:kern w:val="0"/>
          <w:sz w:val="18"/>
          <w:szCs w:val="18"/>
        </w:rPr>
        <w:t>单位：万元</w:t>
      </w:r>
    </w:p>
    <w:tbl>
      <w:tblPr>
        <w:tblW w:w="9778" w:type="dxa"/>
        <w:jc w:val="center"/>
        <w:tblLook w:val="04A0"/>
      </w:tblPr>
      <w:tblGrid>
        <w:gridCol w:w="1842"/>
        <w:gridCol w:w="1842"/>
        <w:gridCol w:w="1232"/>
        <w:gridCol w:w="1806"/>
        <w:gridCol w:w="1805"/>
        <w:gridCol w:w="1251"/>
      </w:tblGrid>
      <w:tr w:rsidR="00010ECB">
        <w:trPr>
          <w:trHeight w:val="581"/>
          <w:jc w:val="center"/>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w:t>
            </w:r>
            <w:r>
              <w:rPr>
                <w:rFonts w:ascii="宋体" w:hAnsi="宋体" w:cs="宋体"/>
                <w:color w:val="000000"/>
                <w:kern w:val="0"/>
                <w:szCs w:val="21"/>
              </w:rPr>
              <w:t>三公</w:t>
            </w:r>
            <w:r>
              <w:rPr>
                <w:rFonts w:ascii="宋体" w:hAnsi="宋体" w:cs="宋体"/>
                <w:color w:val="000000"/>
                <w:kern w:val="0"/>
                <w:szCs w:val="21"/>
              </w:rPr>
              <w:t>”</w:t>
            </w:r>
            <w:r>
              <w:rPr>
                <w:rFonts w:ascii="宋体" w:hAnsi="宋体" w:cs="宋体"/>
                <w:color w:val="000000"/>
                <w:kern w:val="0"/>
                <w:szCs w:val="21"/>
              </w:rPr>
              <w:t>经费合计</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因公出国（境）费</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公务用车购置及运行费</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公务接待费</w:t>
            </w:r>
          </w:p>
        </w:tc>
      </w:tr>
      <w:tr w:rsidR="00010ECB">
        <w:trPr>
          <w:trHeight w:val="581"/>
          <w:jc w:val="center"/>
        </w:trPr>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Cs w:val="21"/>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Cs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小计</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公务用车购置费</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Cs w:val="21"/>
              </w:rPr>
            </w:pPr>
            <w:r>
              <w:rPr>
                <w:rFonts w:ascii="宋体" w:hAnsi="宋体" w:cs="宋体"/>
                <w:color w:val="000000"/>
                <w:kern w:val="0"/>
                <w:szCs w:val="21"/>
              </w:rPr>
              <w:t>公务用车运行费</w:t>
            </w:r>
          </w:p>
        </w:tc>
        <w:tc>
          <w:tcPr>
            <w:tcW w:w="12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Cs w:val="21"/>
              </w:rPr>
            </w:pPr>
          </w:p>
        </w:tc>
      </w:tr>
      <w:tr w:rsidR="00010ECB">
        <w:trPr>
          <w:trHeight w:val="60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Cs w:val="21"/>
              </w:rPr>
            </w:pPr>
            <w:r>
              <w:rPr>
                <w:rFonts w:ascii="宋体" w:hAnsi="宋体" w:cs="宋体"/>
                <w:color w:val="000000"/>
                <w:kern w:val="0"/>
                <w:szCs w:val="21"/>
              </w:rPr>
              <w:t>12.0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Cs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Cs w:val="21"/>
              </w:rPr>
            </w:pPr>
            <w:r>
              <w:rPr>
                <w:rFonts w:ascii="宋体" w:hAnsi="宋体" w:cs="宋体"/>
                <w:color w:val="000000"/>
                <w:kern w:val="0"/>
                <w:szCs w:val="21"/>
              </w:rPr>
              <w:t>12.0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Cs w:val="21"/>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Cs w:val="21"/>
              </w:rPr>
            </w:pPr>
            <w:r>
              <w:rPr>
                <w:rFonts w:ascii="宋体" w:hAnsi="宋体" w:cs="宋体"/>
                <w:color w:val="000000"/>
                <w:kern w:val="0"/>
                <w:szCs w:val="21"/>
              </w:rPr>
              <w:t>12.0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right"/>
              <w:rPr>
                <w:rFonts w:ascii="宋体" w:hAnsi="宋体" w:cs="宋体"/>
                <w:color w:val="000000"/>
                <w:szCs w:val="21"/>
              </w:rPr>
            </w:pP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pPr>
      <w:r>
        <w:rPr>
          <w:rFonts w:ascii="宋体" w:hAnsi="宋体" w:cs="宋体" w:hint="eastAsia"/>
          <w:b/>
          <w:bCs/>
          <w:color w:val="000000"/>
          <w:kern w:val="0"/>
          <w:sz w:val="44"/>
          <w:szCs w:val="44"/>
        </w:rPr>
        <w:lastRenderedPageBreak/>
        <w:t>2022</w:t>
      </w:r>
      <w:r>
        <w:rPr>
          <w:rFonts w:ascii="宋体" w:hAnsi="宋体" w:cs="宋体" w:hint="eastAsia"/>
          <w:b/>
          <w:bCs/>
          <w:color w:val="000000"/>
          <w:kern w:val="0"/>
          <w:sz w:val="44"/>
          <w:szCs w:val="44"/>
        </w:rPr>
        <w:t>年政府性基金支出预算表</w:t>
      </w:r>
    </w:p>
    <w:p w:rsidR="00010ECB" w:rsidRDefault="00FB243A">
      <w:pPr>
        <w:widowControl/>
        <w:shd w:val="clear" w:color="auto" w:fill="FFFFFF"/>
        <w:adjustRightInd w:val="0"/>
        <w:snapToGrid w:val="0"/>
        <w:spacing w:line="620" w:lineRule="exact"/>
        <w:jc w:val="right"/>
        <w:rPr>
          <w:rFonts w:ascii="方正小标宋简体" w:eastAsia="方正小标宋简体" w:hAnsi="方正小标宋简体" w:cs="方正小标宋简体"/>
          <w:color w:val="000000"/>
          <w:kern w:val="0"/>
          <w:sz w:val="44"/>
          <w:szCs w:val="44"/>
        </w:rPr>
      </w:pPr>
      <w:r>
        <w:rPr>
          <w:rFonts w:ascii="宋体" w:hAnsi="宋体" w:cs="宋体" w:hint="eastAsia"/>
          <w:color w:val="000000"/>
          <w:kern w:val="0"/>
          <w:sz w:val="20"/>
          <w:szCs w:val="20"/>
        </w:rPr>
        <w:t>单位：万元</w:t>
      </w:r>
    </w:p>
    <w:tbl>
      <w:tblPr>
        <w:tblW w:w="9139" w:type="dxa"/>
        <w:jc w:val="center"/>
        <w:tblLook w:val="04A0"/>
      </w:tblPr>
      <w:tblGrid>
        <w:gridCol w:w="1305"/>
        <w:gridCol w:w="2795"/>
        <w:gridCol w:w="1905"/>
        <w:gridCol w:w="1566"/>
        <w:gridCol w:w="1568"/>
      </w:tblGrid>
      <w:tr w:rsidR="00010ECB">
        <w:trPr>
          <w:trHeight w:val="68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科目编码</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科目名称</w:t>
            </w:r>
          </w:p>
        </w:tc>
        <w:tc>
          <w:tcPr>
            <w:tcW w:w="503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本年政府性基金预算支出</w:t>
            </w:r>
          </w:p>
        </w:tc>
      </w:tr>
      <w:tr w:rsidR="00010ECB">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10ECB" w:rsidRDefault="00010ECB">
            <w:pPr>
              <w:jc w:val="center"/>
              <w:rPr>
                <w:rFonts w:ascii="宋体" w:hAnsi="宋体" w:cs="宋体"/>
                <w:color w:val="000000"/>
                <w:sz w:val="24"/>
                <w:szCs w:val="24"/>
              </w:rPr>
            </w:pPr>
          </w:p>
        </w:tc>
        <w:tc>
          <w:tcPr>
            <w:tcW w:w="27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010ECB">
            <w:pPr>
              <w:jc w:val="cente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15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基本支出</w:t>
            </w:r>
          </w:p>
        </w:tc>
        <w:tc>
          <w:tcPr>
            <w:tcW w:w="15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10ECB" w:rsidRDefault="00FB243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项目支出</w:t>
            </w:r>
          </w:p>
        </w:tc>
      </w:tr>
      <w:tr w:rsidR="00010ECB">
        <w:trPr>
          <w:trHeight w:val="488"/>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left"/>
              <w:rPr>
                <w:rFonts w:ascii="宋体" w:hAnsi="宋体" w:cs="宋体"/>
                <w:color w:val="000000"/>
                <w:sz w:val="22"/>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left"/>
              <w:rPr>
                <w:rFonts w:ascii="宋体" w:hAnsi="宋体" w:cs="宋体"/>
                <w:color w:val="000000"/>
                <w:sz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r>
      <w:tr w:rsidR="00010ECB">
        <w:trPr>
          <w:trHeight w:val="503"/>
          <w:jc w:val="center"/>
        </w:trPr>
        <w:tc>
          <w:tcPr>
            <w:tcW w:w="4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22"/>
              </w:rPr>
            </w:pPr>
            <w:r>
              <w:rPr>
                <w:rFonts w:ascii="宋体" w:hAnsi="宋体" w:cs="宋体"/>
                <w:color w:val="000000"/>
                <w:kern w:val="0"/>
                <w:sz w:val="22"/>
              </w:rPr>
              <w:t>合</w:t>
            </w:r>
            <w:r>
              <w:rPr>
                <w:rFonts w:ascii="宋体" w:hAnsi="宋体" w:cs="宋体"/>
                <w:color w:val="000000"/>
                <w:kern w:val="0"/>
                <w:sz w:val="22"/>
              </w:rPr>
              <w:t xml:space="preserve">          </w:t>
            </w:r>
            <w:r>
              <w:rPr>
                <w:rFonts w:ascii="宋体" w:hAnsi="宋体" w:cs="宋体"/>
                <w:color w:val="000000"/>
                <w:kern w:val="0"/>
                <w:sz w:val="22"/>
              </w:rPr>
              <w:t>计</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right"/>
              <w:textAlignment w:val="center"/>
              <w:rPr>
                <w:rFonts w:ascii="宋体" w:hAnsi="宋体" w:cs="宋体"/>
                <w:color w:val="000000"/>
                <w:sz w:val="22"/>
              </w:rPr>
            </w:pPr>
            <w:r>
              <w:rPr>
                <w:rFonts w:ascii="宋体" w:hAnsi="宋体" w:cs="宋体"/>
                <w:color w:val="000000"/>
                <w:kern w:val="0"/>
                <w:sz w:val="22"/>
              </w:rPr>
              <w:t>0.0</w:t>
            </w:r>
          </w:p>
        </w:tc>
      </w:tr>
    </w:tbl>
    <w:p w:rsidR="00010ECB" w:rsidRDefault="00010ECB">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sectPr w:rsidR="00010ECB">
          <w:pgSz w:w="11906" w:h="16838"/>
          <w:pgMar w:top="1440" w:right="1797" w:bottom="1440" w:left="1797" w:header="851" w:footer="992" w:gutter="0"/>
          <w:cols w:space="425"/>
          <w:docGrid w:type="linesAndChars" w:linePitch="312"/>
        </w:sectPr>
      </w:pPr>
    </w:p>
    <w:p w:rsidR="00010ECB" w:rsidRDefault="00FB243A">
      <w:pPr>
        <w:widowControl/>
        <w:shd w:val="clear" w:color="auto" w:fill="FFFFFF"/>
        <w:adjustRightInd w:val="0"/>
        <w:snapToGrid w:val="0"/>
        <w:spacing w:line="6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项目支出表</w:t>
      </w:r>
    </w:p>
    <w:p w:rsidR="00010ECB" w:rsidRDefault="00FB243A">
      <w:pPr>
        <w:widowControl/>
        <w:shd w:val="clear" w:color="auto" w:fill="FFFFFF"/>
        <w:adjustRightInd w:val="0"/>
        <w:snapToGrid w:val="0"/>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部门</w:t>
      </w:r>
      <w:r>
        <w:rPr>
          <w:rFonts w:ascii="宋体" w:hAnsi="宋体" w:cs="宋体" w:hint="eastAsia"/>
          <w:color w:val="000000"/>
          <w:kern w:val="0"/>
          <w:sz w:val="28"/>
          <w:szCs w:val="28"/>
        </w:rPr>
        <w:t>/</w:t>
      </w:r>
      <w:r>
        <w:rPr>
          <w:rFonts w:ascii="宋体" w:hAnsi="宋体" w:cs="宋体" w:hint="eastAsia"/>
          <w:color w:val="000000"/>
          <w:kern w:val="0"/>
          <w:sz w:val="28"/>
          <w:szCs w:val="28"/>
        </w:rPr>
        <w:t>单位：</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政协南召县委员会</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单位：万元</w:t>
      </w:r>
    </w:p>
    <w:tbl>
      <w:tblPr>
        <w:tblW w:w="14187" w:type="dxa"/>
        <w:tblInd w:w="93" w:type="dxa"/>
        <w:tblLook w:val="04A0"/>
      </w:tblPr>
      <w:tblGrid>
        <w:gridCol w:w="867"/>
        <w:gridCol w:w="1010"/>
        <w:gridCol w:w="1191"/>
        <w:gridCol w:w="816"/>
        <w:gridCol w:w="816"/>
        <w:gridCol w:w="797"/>
        <w:gridCol w:w="703"/>
        <w:gridCol w:w="940"/>
        <w:gridCol w:w="940"/>
        <w:gridCol w:w="943"/>
        <w:gridCol w:w="940"/>
        <w:gridCol w:w="940"/>
        <w:gridCol w:w="940"/>
        <w:gridCol w:w="940"/>
        <w:gridCol w:w="737"/>
        <w:gridCol w:w="667"/>
      </w:tblGrid>
      <w:tr w:rsidR="00010ECB">
        <w:trPr>
          <w:trHeight w:val="401"/>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类型</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项目名称</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项目单位</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合计</w:t>
            </w:r>
          </w:p>
        </w:tc>
        <w:tc>
          <w:tcPr>
            <w:tcW w:w="23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本年拨款</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财政拨款结转结余</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财政专户管理资金</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财政专户管理资金本年</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财政专户管理资金结转</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单位资金</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单位资金本年</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单位资金结转</w:t>
            </w:r>
          </w:p>
        </w:tc>
      </w:tr>
      <w:tr w:rsidR="00010ECB">
        <w:trPr>
          <w:trHeight w:val="884"/>
        </w:trPr>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一般公共预算</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政府性基金预算</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国有资本经营预算</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一般公共预算</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政府性基金预算</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center"/>
              <w:textAlignment w:val="center"/>
              <w:rPr>
                <w:rFonts w:ascii="宋体" w:hAnsi="宋体" w:cs="宋体"/>
                <w:color w:val="000000"/>
                <w:sz w:val="24"/>
                <w:szCs w:val="24"/>
              </w:rPr>
            </w:pPr>
            <w:r>
              <w:rPr>
                <w:rFonts w:ascii="宋体" w:hAnsi="宋体" w:cs="宋体"/>
                <w:color w:val="000000"/>
                <w:kern w:val="0"/>
                <w:sz w:val="24"/>
                <w:szCs w:val="24"/>
              </w:rPr>
              <w:t>国有资本经营预算</w:t>
            </w: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center"/>
              <w:rPr>
                <w:rFonts w:ascii="宋体" w:hAnsi="宋体" w:cs="宋体"/>
                <w:color w:val="000000"/>
                <w:sz w:val="24"/>
                <w:szCs w:val="24"/>
              </w:rPr>
            </w:pPr>
          </w:p>
        </w:tc>
      </w:tr>
      <w:tr w:rsidR="00010ECB">
        <w:trPr>
          <w:trHeight w:val="908"/>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其他运转类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委员履职经费</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政协南召县委员会机关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70.0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70.0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r>
      <w:tr w:rsidR="00010ECB">
        <w:trPr>
          <w:trHeight w:val="908"/>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其他运转类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政协会议</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政协南召县委员会机关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78.0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78.0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r>
      <w:tr w:rsidR="00010ECB">
        <w:trPr>
          <w:trHeight w:val="908"/>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其他运转类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驻村补助</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政协南召县委员会机关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1.1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r>
      <w:tr w:rsidR="00010ECB">
        <w:trPr>
          <w:trHeight w:val="908"/>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其他运转类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提案办理</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政协南召县委员会机关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r>
      <w:tr w:rsidR="00010ECB">
        <w:trPr>
          <w:trHeight w:val="426"/>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left"/>
              <w:textAlignment w:val="center"/>
              <w:rPr>
                <w:rFonts w:ascii="宋体" w:hAnsi="宋体" w:cs="宋体"/>
                <w:color w:val="000000"/>
                <w:sz w:val="24"/>
                <w:szCs w:val="24"/>
              </w:rPr>
            </w:pPr>
            <w:r>
              <w:rPr>
                <w:rFonts w:ascii="宋体" w:hAnsi="宋体" w:cs="宋体"/>
                <w:color w:val="000000"/>
                <w:kern w:val="0"/>
                <w:sz w:val="24"/>
                <w:szCs w:val="24"/>
              </w:rPr>
              <w:t>合</w:t>
            </w:r>
            <w:r>
              <w:rPr>
                <w:rFonts w:ascii="宋体" w:hAnsi="宋体" w:cs="宋体"/>
                <w:color w:val="000000"/>
                <w:kern w:val="0"/>
                <w:sz w:val="24"/>
                <w:szCs w:val="24"/>
              </w:rPr>
              <w:t xml:space="preserve">  </w:t>
            </w:r>
            <w:r>
              <w:rPr>
                <w:rFonts w:ascii="宋体" w:hAnsi="宋体" w:cs="宋体"/>
                <w:color w:val="000000"/>
                <w:kern w:val="0"/>
                <w:sz w:val="24"/>
                <w:szCs w:val="24"/>
              </w:rPr>
              <w:t>计</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rPr>
                <w:rFonts w:ascii="宋体" w:hAnsi="宋体" w:cs="宋体"/>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rPr>
                <w:rFonts w:ascii="宋体" w:hAnsi="宋体" w:cs="宋体"/>
                <w:color w:val="000000"/>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151.1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80" w:lineRule="exact"/>
              <w:jc w:val="right"/>
              <w:textAlignment w:val="center"/>
              <w:rPr>
                <w:rFonts w:ascii="宋体" w:hAnsi="宋体" w:cs="宋体"/>
                <w:color w:val="000000"/>
                <w:sz w:val="24"/>
                <w:szCs w:val="24"/>
              </w:rPr>
            </w:pPr>
            <w:r>
              <w:rPr>
                <w:rFonts w:ascii="宋体" w:hAnsi="宋体" w:cs="宋体"/>
                <w:color w:val="000000"/>
                <w:kern w:val="0"/>
                <w:sz w:val="24"/>
                <w:szCs w:val="24"/>
              </w:rPr>
              <w:t>151.1</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80" w:lineRule="exact"/>
              <w:jc w:val="right"/>
              <w:rPr>
                <w:rFonts w:ascii="宋体" w:hAnsi="宋体" w:cs="宋体"/>
                <w:color w:val="000000"/>
                <w:sz w:val="24"/>
                <w:szCs w:val="24"/>
              </w:rPr>
            </w:pPr>
          </w:p>
        </w:tc>
      </w:tr>
    </w:tbl>
    <w:p w:rsidR="00010ECB" w:rsidRDefault="00010ECB" w:rsidP="00FB243A">
      <w:pPr>
        <w:spacing w:beforeLines="50" w:line="444" w:lineRule="auto"/>
        <w:rPr>
          <w:rFonts w:ascii="宋体" w:hAnsi="宋体" w:cs="宋体"/>
          <w:b/>
          <w:bCs/>
          <w:sz w:val="28"/>
          <w:szCs w:val="28"/>
        </w:rPr>
        <w:sectPr w:rsidR="00010ECB">
          <w:pgSz w:w="16838" w:h="11906" w:orient="landscape"/>
          <w:pgMar w:top="1797" w:right="1440" w:bottom="1797" w:left="1440" w:header="851" w:footer="992" w:gutter="0"/>
          <w:cols w:space="425"/>
          <w:docGrid w:type="linesAndChars" w:linePitch="312"/>
        </w:sectPr>
      </w:pPr>
    </w:p>
    <w:p w:rsidR="00010ECB" w:rsidRDefault="00FB243A" w:rsidP="00FB243A">
      <w:pPr>
        <w:spacing w:beforeLines="50" w:line="444" w:lineRule="auto"/>
        <w:jc w:val="center"/>
        <w:rPr>
          <w:rFonts w:ascii="宋体" w:hAnsi="宋体" w:cs="宋体"/>
          <w:b/>
          <w:bCs/>
          <w:color w:val="000000"/>
          <w:kern w:val="0"/>
          <w:sz w:val="38"/>
          <w:szCs w:val="38"/>
        </w:rPr>
      </w:pPr>
      <w:r>
        <w:rPr>
          <w:rFonts w:ascii="宋体" w:hAnsi="宋体" w:cs="宋体"/>
          <w:b/>
          <w:bCs/>
          <w:color w:val="000000"/>
          <w:kern w:val="0"/>
          <w:sz w:val="38"/>
          <w:szCs w:val="38"/>
        </w:rPr>
        <w:lastRenderedPageBreak/>
        <w:t>本级部门</w:t>
      </w:r>
      <w:r>
        <w:rPr>
          <w:rFonts w:ascii="宋体" w:hAnsi="宋体" w:cs="宋体"/>
          <w:b/>
          <w:bCs/>
          <w:color w:val="000000"/>
          <w:kern w:val="0"/>
          <w:sz w:val="38"/>
          <w:szCs w:val="38"/>
        </w:rPr>
        <w:t>(</w:t>
      </w:r>
      <w:r>
        <w:rPr>
          <w:rFonts w:ascii="宋体" w:hAnsi="宋体" w:cs="宋体"/>
          <w:b/>
          <w:bCs/>
          <w:color w:val="000000"/>
          <w:kern w:val="0"/>
          <w:sz w:val="38"/>
          <w:szCs w:val="38"/>
        </w:rPr>
        <w:t>单位</w:t>
      </w:r>
      <w:r>
        <w:rPr>
          <w:rFonts w:ascii="宋体" w:hAnsi="宋体" w:cs="宋体"/>
          <w:b/>
          <w:bCs/>
          <w:color w:val="000000"/>
          <w:kern w:val="0"/>
          <w:sz w:val="38"/>
          <w:szCs w:val="38"/>
        </w:rPr>
        <w:t>)</w:t>
      </w:r>
      <w:r>
        <w:rPr>
          <w:rFonts w:ascii="宋体" w:hAnsi="宋体" w:cs="宋体"/>
          <w:b/>
          <w:bCs/>
          <w:color w:val="000000"/>
          <w:kern w:val="0"/>
          <w:sz w:val="38"/>
          <w:szCs w:val="38"/>
        </w:rPr>
        <w:t>整体绩效目标表</w:t>
      </w:r>
    </w:p>
    <w:p w:rsidR="00010ECB" w:rsidRDefault="00FB243A">
      <w:pPr>
        <w:spacing w:line="444" w:lineRule="auto"/>
        <w:jc w:val="center"/>
        <w:rPr>
          <w:rFonts w:ascii="宋体" w:hAnsi="宋体" w:cs="宋体"/>
          <w:b/>
          <w:bCs/>
          <w:color w:val="000000"/>
          <w:kern w:val="0"/>
          <w:sz w:val="38"/>
          <w:szCs w:val="38"/>
        </w:rPr>
      </w:pPr>
      <w:r>
        <w:rPr>
          <w:rFonts w:ascii="宋体" w:hAnsi="宋体" w:cs="宋体"/>
          <w:b/>
          <w:bCs/>
          <w:color w:val="000000"/>
          <w:kern w:val="0"/>
          <w:sz w:val="24"/>
          <w:szCs w:val="24"/>
        </w:rPr>
        <w:t>（</w:t>
      </w:r>
      <w:r>
        <w:rPr>
          <w:rFonts w:ascii="宋体" w:hAnsi="宋体" w:cs="宋体"/>
          <w:b/>
          <w:bCs/>
          <w:color w:val="000000"/>
          <w:kern w:val="0"/>
          <w:sz w:val="24"/>
          <w:szCs w:val="24"/>
        </w:rPr>
        <w:t>2022</w:t>
      </w:r>
      <w:r>
        <w:rPr>
          <w:rFonts w:ascii="宋体" w:hAnsi="宋体" w:cs="宋体"/>
          <w:b/>
          <w:bCs/>
          <w:color w:val="000000"/>
          <w:kern w:val="0"/>
          <w:sz w:val="24"/>
          <w:szCs w:val="24"/>
        </w:rPr>
        <w:t>年度）</w:t>
      </w:r>
    </w:p>
    <w:tbl>
      <w:tblPr>
        <w:tblW w:w="9405" w:type="dxa"/>
        <w:jc w:val="center"/>
        <w:tblLook w:val="04A0"/>
      </w:tblPr>
      <w:tblGrid>
        <w:gridCol w:w="1350"/>
        <w:gridCol w:w="1448"/>
        <w:gridCol w:w="2197"/>
        <w:gridCol w:w="1172"/>
        <w:gridCol w:w="3238"/>
      </w:tblGrid>
      <w:tr w:rsidR="00010ECB">
        <w:trPr>
          <w:trHeight w:val="286"/>
          <w:jc w:val="center"/>
        </w:trPr>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部门（单位）名称</w:t>
            </w:r>
            <w:r>
              <w:rPr>
                <w:rFonts w:ascii="宋体" w:hAnsi="宋体" w:cs="宋体"/>
                <w:color w:val="000000"/>
                <w:kern w:val="0"/>
                <w:sz w:val="18"/>
                <w:szCs w:val="18"/>
              </w:rPr>
              <w:t xml:space="preserve">  </w:t>
            </w:r>
          </w:p>
        </w:tc>
        <w:tc>
          <w:tcPr>
            <w:tcW w:w="6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政协南召县委员会</w:t>
            </w:r>
          </w:p>
        </w:tc>
      </w:tr>
      <w:tr w:rsidR="00010ECB">
        <w:trPr>
          <w:trHeight w:val="904"/>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目标</w:t>
            </w:r>
            <w:r>
              <w:rPr>
                <w:rFonts w:ascii="宋体" w:hAnsi="宋体" w:cs="宋体"/>
                <w:color w:val="000000"/>
                <w:kern w:val="0"/>
                <w:sz w:val="18"/>
                <w:szCs w:val="18"/>
              </w:rPr>
              <w:t>1</w:t>
            </w:r>
            <w:r>
              <w:rPr>
                <w:rFonts w:ascii="宋体" w:hAnsi="宋体" w:cs="宋体"/>
                <w:color w:val="000000"/>
                <w:kern w:val="0"/>
                <w:sz w:val="18"/>
                <w:szCs w:val="18"/>
              </w:rPr>
              <w:t>：提升新时代政协系统党建质量，打造政协特色党建品牌</w:t>
            </w:r>
            <w:r>
              <w:rPr>
                <w:rFonts w:ascii="宋体" w:hAnsi="宋体" w:cs="宋体"/>
                <w:color w:val="000000"/>
                <w:kern w:val="0"/>
                <w:sz w:val="18"/>
                <w:szCs w:val="18"/>
              </w:rPr>
              <w:br/>
            </w:r>
            <w:r>
              <w:rPr>
                <w:rFonts w:ascii="宋体" w:hAnsi="宋体" w:cs="宋体"/>
                <w:color w:val="000000"/>
                <w:kern w:val="0"/>
                <w:sz w:val="18"/>
                <w:szCs w:val="18"/>
              </w:rPr>
              <w:t>目标</w:t>
            </w:r>
            <w:r>
              <w:rPr>
                <w:rFonts w:ascii="宋体" w:hAnsi="宋体" w:cs="宋体"/>
                <w:color w:val="000000"/>
                <w:kern w:val="0"/>
                <w:sz w:val="18"/>
                <w:szCs w:val="18"/>
              </w:rPr>
              <w:t>2</w:t>
            </w:r>
            <w:r>
              <w:rPr>
                <w:rFonts w:ascii="宋体" w:hAnsi="宋体" w:cs="宋体"/>
                <w:color w:val="000000"/>
                <w:kern w:val="0"/>
                <w:sz w:val="18"/>
                <w:szCs w:val="18"/>
              </w:rPr>
              <w:t>：提高民主监督实效，协助党委政府解决问题，促进工作，增进团结</w:t>
            </w:r>
            <w:r>
              <w:rPr>
                <w:rFonts w:ascii="宋体" w:hAnsi="宋体" w:cs="宋体"/>
                <w:color w:val="000000"/>
                <w:kern w:val="0"/>
                <w:sz w:val="18"/>
                <w:szCs w:val="18"/>
              </w:rPr>
              <w:br/>
            </w:r>
            <w:r>
              <w:rPr>
                <w:rFonts w:ascii="宋体" w:hAnsi="宋体" w:cs="宋体"/>
                <w:color w:val="000000"/>
                <w:kern w:val="0"/>
                <w:sz w:val="18"/>
                <w:szCs w:val="18"/>
              </w:rPr>
              <w:t>目标</w:t>
            </w:r>
            <w:r>
              <w:rPr>
                <w:rFonts w:ascii="宋体" w:hAnsi="宋体" w:cs="宋体"/>
                <w:color w:val="000000"/>
                <w:kern w:val="0"/>
                <w:sz w:val="18"/>
                <w:szCs w:val="18"/>
              </w:rPr>
              <w:t>3</w:t>
            </w:r>
            <w:r>
              <w:rPr>
                <w:rFonts w:ascii="宋体" w:hAnsi="宋体" w:cs="宋体"/>
                <w:color w:val="000000"/>
                <w:kern w:val="0"/>
                <w:sz w:val="18"/>
                <w:szCs w:val="18"/>
              </w:rPr>
              <w:t>：通过各种履职活动的开展，推动履职能力提升</w:t>
            </w:r>
            <w:r>
              <w:rPr>
                <w:rFonts w:ascii="宋体" w:hAnsi="宋体" w:cs="宋体"/>
                <w:color w:val="000000"/>
                <w:kern w:val="0"/>
                <w:sz w:val="18"/>
                <w:szCs w:val="18"/>
              </w:rPr>
              <w:br/>
            </w:r>
            <w:r>
              <w:rPr>
                <w:rFonts w:ascii="宋体" w:hAnsi="宋体" w:cs="宋体"/>
                <w:color w:val="000000"/>
                <w:kern w:val="0"/>
                <w:sz w:val="18"/>
                <w:szCs w:val="18"/>
              </w:rPr>
              <w:t>目标</w:t>
            </w:r>
            <w:r>
              <w:rPr>
                <w:rFonts w:ascii="宋体" w:hAnsi="宋体" w:cs="宋体"/>
                <w:color w:val="000000"/>
                <w:kern w:val="0"/>
                <w:sz w:val="18"/>
                <w:szCs w:val="18"/>
              </w:rPr>
              <w:t>4</w:t>
            </w:r>
            <w:r>
              <w:rPr>
                <w:rFonts w:ascii="宋体" w:hAnsi="宋体" w:cs="宋体"/>
                <w:color w:val="000000"/>
                <w:kern w:val="0"/>
                <w:sz w:val="18"/>
                <w:szCs w:val="18"/>
              </w:rPr>
              <w:t>：深入走访调研，形成有深度的调研报告，为县委、政府决策建言献策</w:t>
            </w:r>
          </w:p>
        </w:tc>
      </w:tr>
      <w:tr w:rsidR="00010ECB">
        <w:trPr>
          <w:trHeight w:val="286"/>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年度主要任务</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任务名称</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主要内容</w:t>
            </w:r>
          </w:p>
        </w:tc>
      </w:tr>
      <w:tr w:rsidR="00010ECB">
        <w:trPr>
          <w:trHeight w:val="45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任务</w:t>
            </w:r>
            <w:r>
              <w:rPr>
                <w:rFonts w:ascii="宋体" w:hAnsi="宋体" w:cs="宋体"/>
                <w:color w:val="000000"/>
                <w:kern w:val="0"/>
                <w:sz w:val="18"/>
                <w:szCs w:val="18"/>
              </w:rPr>
              <w:t>1</w:t>
            </w:r>
            <w:r>
              <w:rPr>
                <w:rFonts w:ascii="宋体" w:hAnsi="宋体" w:cs="宋体"/>
                <w:color w:val="000000"/>
                <w:kern w:val="0"/>
                <w:sz w:val="18"/>
                <w:szCs w:val="18"/>
              </w:rPr>
              <w:t>：政协委员换届</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召开政协全会，每季度召开一次常委会，召开双月协商座谈会</w:t>
            </w:r>
          </w:p>
        </w:tc>
      </w:tr>
      <w:tr w:rsidR="00010ECB">
        <w:trPr>
          <w:trHeight w:val="45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任务</w:t>
            </w:r>
            <w:r>
              <w:rPr>
                <w:rFonts w:ascii="宋体" w:hAnsi="宋体" w:cs="宋体"/>
                <w:color w:val="000000"/>
                <w:kern w:val="0"/>
                <w:sz w:val="18"/>
                <w:szCs w:val="18"/>
              </w:rPr>
              <w:t>2</w:t>
            </w:r>
            <w:r>
              <w:rPr>
                <w:rFonts w:ascii="宋体" w:hAnsi="宋体" w:cs="宋体"/>
                <w:color w:val="000000"/>
                <w:kern w:val="0"/>
                <w:sz w:val="18"/>
                <w:szCs w:val="18"/>
              </w:rPr>
              <w:t>：选举新一届政协主席、副主席、政协常委</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按照工作要点安排，开展视察监督、民主监督、协商议政及小讲堂、微协商、深走访活动</w:t>
            </w:r>
          </w:p>
        </w:tc>
      </w:tr>
      <w:tr w:rsidR="00010ECB">
        <w:trPr>
          <w:trHeight w:val="904"/>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任务</w:t>
            </w:r>
            <w:r>
              <w:rPr>
                <w:rFonts w:ascii="宋体" w:hAnsi="宋体" w:cs="宋体"/>
                <w:color w:val="000000"/>
                <w:kern w:val="0"/>
                <w:sz w:val="18"/>
                <w:szCs w:val="18"/>
              </w:rPr>
              <w:t>3</w:t>
            </w:r>
            <w:r>
              <w:rPr>
                <w:rFonts w:ascii="宋体" w:hAnsi="宋体" w:cs="宋体"/>
                <w:color w:val="000000"/>
                <w:kern w:val="0"/>
                <w:sz w:val="18"/>
                <w:szCs w:val="18"/>
              </w:rPr>
              <w:t>：政协提案办理</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对本届政协委员提交的提案进行审查、立案，确定承办单位并通过座谈、实地考察、专题调研、跟踪督办等方式推动提案在规定时限内办理回复，推动提案办理成果转化</w:t>
            </w:r>
          </w:p>
        </w:tc>
      </w:tr>
      <w:tr w:rsidR="00010ECB">
        <w:trPr>
          <w:trHeight w:val="45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任务</w:t>
            </w:r>
            <w:r>
              <w:rPr>
                <w:rFonts w:ascii="宋体" w:hAnsi="宋体" w:cs="宋体"/>
                <w:color w:val="000000"/>
                <w:kern w:val="0"/>
                <w:sz w:val="18"/>
                <w:szCs w:val="18"/>
              </w:rPr>
              <w:t>4</w:t>
            </w:r>
            <w:r>
              <w:rPr>
                <w:rFonts w:ascii="宋体" w:hAnsi="宋体" w:cs="宋体"/>
                <w:color w:val="000000"/>
                <w:kern w:val="0"/>
                <w:sz w:val="18"/>
                <w:szCs w:val="18"/>
              </w:rPr>
              <w:t>：政协委员履职考核</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按照《南召县政协委员履职考核办法》对委员年度履职情况进行考核</w:t>
            </w:r>
          </w:p>
        </w:tc>
      </w:tr>
      <w:tr w:rsidR="00010ECB">
        <w:trPr>
          <w:trHeight w:val="286"/>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预算情况</w:t>
            </w:r>
            <w:r>
              <w:rPr>
                <w:rFonts w:ascii="宋体" w:hAnsi="宋体" w:cs="宋体"/>
                <w:color w:val="000000"/>
                <w:kern w:val="0"/>
                <w:sz w:val="18"/>
                <w:szCs w:val="18"/>
              </w:rPr>
              <w:t xml:space="preserve">  </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部门预算总额（元）</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4,458,459.0</w:t>
            </w: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r>
              <w:rPr>
                <w:rFonts w:ascii="宋体" w:hAnsi="宋体" w:cs="宋体"/>
                <w:color w:val="000000"/>
                <w:kern w:val="0"/>
                <w:sz w:val="18"/>
                <w:szCs w:val="18"/>
              </w:rPr>
              <w:t>、资金来源：（</w:t>
            </w:r>
            <w:r>
              <w:rPr>
                <w:rFonts w:ascii="宋体" w:hAnsi="宋体" w:cs="宋体"/>
                <w:color w:val="000000"/>
                <w:kern w:val="0"/>
                <w:sz w:val="18"/>
                <w:szCs w:val="18"/>
              </w:rPr>
              <w:t>1</w:t>
            </w:r>
            <w:r>
              <w:rPr>
                <w:rFonts w:ascii="宋体" w:hAnsi="宋体" w:cs="宋体"/>
                <w:color w:val="000000"/>
                <w:kern w:val="0"/>
                <w:sz w:val="18"/>
                <w:szCs w:val="18"/>
              </w:rPr>
              <w:t>）政府预算资金</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4,458,459.0</w:t>
            </w: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w:t>
            </w:r>
            <w:r>
              <w:rPr>
                <w:rFonts w:ascii="宋体" w:hAnsi="宋体" w:cs="宋体"/>
                <w:color w:val="000000"/>
                <w:kern w:val="0"/>
                <w:sz w:val="18"/>
                <w:szCs w:val="18"/>
              </w:rPr>
              <w:t>2</w:t>
            </w:r>
            <w:r>
              <w:rPr>
                <w:rFonts w:ascii="宋体" w:hAnsi="宋体" w:cs="宋体"/>
                <w:color w:val="000000"/>
                <w:kern w:val="0"/>
                <w:sz w:val="18"/>
                <w:szCs w:val="18"/>
              </w:rPr>
              <w:t>）财政专户管理资金</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w:t>
            </w:r>
            <w:r>
              <w:rPr>
                <w:rFonts w:ascii="宋体" w:hAnsi="宋体" w:cs="宋体"/>
                <w:color w:val="000000"/>
                <w:kern w:val="0"/>
                <w:sz w:val="18"/>
                <w:szCs w:val="18"/>
              </w:rPr>
              <w:t>3</w:t>
            </w:r>
            <w:r>
              <w:rPr>
                <w:rFonts w:ascii="宋体" w:hAnsi="宋体" w:cs="宋体"/>
                <w:color w:val="000000"/>
                <w:kern w:val="0"/>
                <w:sz w:val="18"/>
                <w:szCs w:val="18"/>
              </w:rPr>
              <w:t>）单位资金</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r>
              <w:rPr>
                <w:rFonts w:ascii="宋体" w:hAnsi="宋体" w:cs="宋体"/>
                <w:color w:val="000000"/>
                <w:kern w:val="0"/>
                <w:sz w:val="18"/>
                <w:szCs w:val="18"/>
              </w:rPr>
              <w:t>、资金结构：（</w:t>
            </w:r>
            <w:r>
              <w:rPr>
                <w:rFonts w:ascii="宋体" w:hAnsi="宋体" w:cs="宋体"/>
                <w:color w:val="000000"/>
                <w:kern w:val="0"/>
                <w:sz w:val="18"/>
                <w:szCs w:val="18"/>
              </w:rPr>
              <w:t>1</w:t>
            </w:r>
            <w:r>
              <w:rPr>
                <w:rFonts w:ascii="宋体" w:hAnsi="宋体" w:cs="宋体"/>
                <w:color w:val="000000"/>
                <w:kern w:val="0"/>
                <w:sz w:val="18"/>
                <w:szCs w:val="18"/>
              </w:rPr>
              <w:t>）基本支出</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2,947,359.0</w:t>
            </w: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w:t>
            </w:r>
            <w:r>
              <w:rPr>
                <w:rFonts w:ascii="宋体" w:hAnsi="宋体" w:cs="宋体"/>
                <w:color w:val="000000"/>
                <w:kern w:val="0"/>
                <w:sz w:val="18"/>
                <w:szCs w:val="18"/>
              </w:rPr>
              <w:t>2</w:t>
            </w:r>
            <w:r>
              <w:rPr>
                <w:rFonts w:ascii="宋体" w:hAnsi="宋体" w:cs="宋体"/>
                <w:color w:val="000000"/>
                <w:kern w:val="0"/>
                <w:sz w:val="18"/>
                <w:szCs w:val="18"/>
              </w:rPr>
              <w:t>）项目支出</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1,511,100.0</w:t>
            </w:r>
          </w:p>
        </w:tc>
      </w:tr>
      <w:tr w:rsidR="00010ECB">
        <w:trPr>
          <w:trHeight w:val="286"/>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指标值说明</w:t>
            </w:r>
          </w:p>
        </w:tc>
      </w:tr>
      <w:tr w:rsidR="00010ECB">
        <w:trPr>
          <w:trHeight w:val="1809"/>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投入管理指标</w:t>
            </w:r>
            <w:r>
              <w:rPr>
                <w:rFonts w:ascii="宋体" w:hAnsi="宋体" w:cs="宋体"/>
                <w:color w:val="000000"/>
                <w:kern w:val="0"/>
                <w:sz w:val="18"/>
                <w:szCs w:val="18"/>
              </w:rPr>
              <w:t xml:space="preserve">  </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工作目标管理</w:t>
            </w:r>
            <w:r>
              <w:rPr>
                <w:rFonts w:ascii="宋体" w:hAnsi="宋体" w:cs="宋体"/>
                <w:color w:val="000000"/>
                <w:kern w:val="0"/>
                <w:sz w:val="18"/>
                <w:szCs w:val="18"/>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相关</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r>
              <w:rPr>
                <w:rFonts w:ascii="宋体" w:hAnsi="宋体" w:cs="宋体"/>
                <w:color w:val="000000"/>
                <w:kern w:val="0"/>
                <w:sz w:val="18"/>
                <w:szCs w:val="18"/>
              </w:rPr>
              <w:t>年度履职目标是否符合国家、省委省政府战略部署和发展规划，与国家、省宏观政策、行业政策一致；</w:t>
            </w:r>
            <w:r>
              <w:rPr>
                <w:rFonts w:ascii="宋体" w:hAnsi="宋体" w:cs="宋体"/>
                <w:color w:val="000000"/>
                <w:kern w:val="0"/>
                <w:sz w:val="18"/>
                <w:szCs w:val="18"/>
              </w:rPr>
              <w:t>2.</w:t>
            </w:r>
            <w:r>
              <w:rPr>
                <w:rFonts w:ascii="宋体" w:hAnsi="宋体" w:cs="宋体"/>
                <w:color w:val="000000"/>
                <w:kern w:val="0"/>
                <w:sz w:val="18"/>
                <w:szCs w:val="18"/>
              </w:rPr>
              <w:t>年度履职目标是否与部门职责、工作规划和重点工作相关；</w:t>
            </w:r>
            <w:r>
              <w:rPr>
                <w:rFonts w:ascii="宋体" w:hAnsi="宋体" w:cs="宋体"/>
                <w:color w:val="000000"/>
                <w:kern w:val="0"/>
                <w:sz w:val="18"/>
                <w:szCs w:val="18"/>
              </w:rPr>
              <w:t>3.</w:t>
            </w:r>
            <w:r>
              <w:rPr>
                <w:rFonts w:ascii="宋体" w:hAnsi="宋体" w:cs="宋体"/>
                <w:color w:val="000000"/>
                <w:kern w:val="0"/>
                <w:sz w:val="18"/>
                <w:szCs w:val="18"/>
              </w:rPr>
              <w:t>确定的预算项目是否合理，是否与工作目标密切相关；</w:t>
            </w:r>
            <w:r>
              <w:rPr>
                <w:rFonts w:ascii="宋体" w:hAnsi="宋体" w:cs="宋体"/>
                <w:color w:val="000000"/>
                <w:kern w:val="0"/>
                <w:sz w:val="18"/>
                <w:szCs w:val="18"/>
              </w:rPr>
              <w:t>4.</w:t>
            </w:r>
            <w:r>
              <w:rPr>
                <w:rFonts w:ascii="宋体" w:hAnsi="宋体" w:cs="宋体"/>
                <w:color w:val="000000"/>
                <w:kern w:val="0"/>
                <w:sz w:val="18"/>
                <w:szCs w:val="18"/>
              </w:rPr>
              <w:t>工作任务和项目预算安排是否合理。</w:t>
            </w:r>
          </w:p>
        </w:tc>
      </w:tr>
      <w:tr w:rsidR="00010ECB">
        <w:trPr>
          <w:trHeight w:val="158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科学</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r>
              <w:rPr>
                <w:rFonts w:ascii="宋体" w:hAnsi="宋体" w:cs="宋体"/>
                <w:color w:val="000000"/>
                <w:kern w:val="0"/>
                <w:sz w:val="18"/>
                <w:szCs w:val="18"/>
              </w:rPr>
              <w:t>工作任务是否有明确的绩效目标，绩效目标是否与部门年度履职目标一致，是否能体现工作任务的产出和效果；</w:t>
            </w:r>
            <w:r>
              <w:rPr>
                <w:rFonts w:ascii="宋体" w:hAnsi="宋体" w:cs="宋体"/>
                <w:color w:val="000000"/>
                <w:kern w:val="0"/>
                <w:sz w:val="18"/>
                <w:szCs w:val="18"/>
              </w:rPr>
              <w:t>2.</w:t>
            </w:r>
            <w:r>
              <w:rPr>
                <w:rFonts w:ascii="宋体" w:hAnsi="宋体" w:cs="宋体"/>
                <w:color w:val="000000"/>
                <w:kern w:val="0"/>
                <w:sz w:val="18"/>
                <w:szCs w:val="18"/>
              </w:rPr>
              <w:t>工作任务对应的预算项目是否有明确的绩效目标，绩效目标是否与部门职责目标、工作任务目标一致，是否能体现预算项目的产出和效果</w:t>
            </w:r>
          </w:p>
        </w:tc>
      </w:tr>
      <w:tr w:rsidR="00010ECB">
        <w:trPr>
          <w:trHeight w:val="158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合理</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r>
              <w:rPr>
                <w:rFonts w:ascii="宋体" w:hAnsi="宋体" w:cs="宋体"/>
                <w:color w:val="000000"/>
                <w:kern w:val="0"/>
                <w:sz w:val="18"/>
                <w:szCs w:val="18"/>
              </w:rPr>
              <w:t>工作任务、预算项目绩效指标设置是否准确反映部门绩效完成情况；</w:t>
            </w:r>
            <w:r>
              <w:rPr>
                <w:rFonts w:ascii="宋体" w:hAnsi="宋体" w:cs="宋体"/>
                <w:color w:val="000000"/>
                <w:kern w:val="0"/>
                <w:sz w:val="18"/>
                <w:szCs w:val="18"/>
              </w:rPr>
              <w:t>2.</w:t>
            </w:r>
            <w:r>
              <w:rPr>
                <w:rFonts w:ascii="宋体" w:hAnsi="宋体" w:cs="宋体"/>
                <w:color w:val="000000"/>
                <w:kern w:val="0"/>
                <w:sz w:val="18"/>
                <w:szCs w:val="18"/>
              </w:rPr>
              <w:t>工作任务、预算项目绩效指标是否清晰、细化、可评价、可衡量；</w:t>
            </w:r>
            <w:r>
              <w:rPr>
                <w:rFonts w:ascii="宋体" w:hAnsi="宋体" w:cs="宋体"/>
                <w:color w:val="000000"/>
                <w:kern w:val="0"/>
                <w:sz w:val="18"/>
                <w:szCs w:val="18"/>
              </w:rPr>
              <w:t>3.</w:t>
            </w:r>
            <w:r>
              <w:rPr>
                <w:rFonts w:ascii="宋体" w:hAnsi="宋体" w:cs="宋体"/>
                <w:color w:val="000000"/>
                <w:kern w:val="0"/>
                <w:sz w:val="18"/>
                <w:szCs w:val="18"/>
              </w:rPr>
              <w:t>工作任务、预算项目绩效指标的评价标准是否清晰、可衡量；</w:t>
            </w:r>
            <w:r>
              <w:rPr>
                <w:rFonts w:ascii="宋体" w:hAnsi="宋体" w:cs="宋体"/>
                <w:color w:val="000000"/>
                <w:kern w:val="0"/>
                <w:sz w:val="18"/>
                <w:szCs w:val="18"/>
              </w:rPr>
              <w:t>4.</w:t>
            </w:r>
            <w:r>
              <w:rPr>
                <w:rFonts w:ascii="宋体" w:hAnsi="宋体" w:cs="宋体"/>
                <w:color w:val="000000"/>
                <w:kern w:val="0"/>
                <w:sz w:val="18"/>
                <w:szCs w:val="18"/>
              </w:rPr>
              <w:t>是否与部门年度的任务数或计划数相对应。</w:t>
            </w:r>
          </w:p>
        </w:tc>
      </w:tr>
      <w:tr w:rsidR="00010ECB">
        <w:trPr>
          <w:trHeight w:val="678"/>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预算和财务管理</w:t>
            </w:r>
            <w:r>
              <w:rPr>
                <w:rFonts w:ascii="宋体" w:hAnsi="宋体" w:cs="宋体"/>
                <w:color w:val="000000"/>
                <w:kern w:val="0"/>
                <w:sz w:val="18"/>
                <w:szCs w:val="18"/>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完整</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r>
              <w:rPr>
                <w:rFonts w:ascii="宋体" w:hAnsi="宋体" w:cs="宋体"/>
                <w:color w:val="000000"/>
                <w:kern w:val="0"/>
                <w:sz w:val="18"/>
                <w:szCs w:val="18"/>
              </w:rPr>
              <w:t>部门所有收入是否全部纳入部门预算；</w:t>
            </w:r>
            <w:r>
              <w:rPr>
                <w:rFonts w:ascii="宋体" w:hAnsi="宋体" w:cs="宋体"/>
                <w:color w:val="000000"/>
                <w:kern w:val="0"/>
                <w:sz w:val="18"/>
                <w:szCs w:val="18"/>
              </w:rPr>
              <w:t>2.</w:t>
            </w:r>
            <w:r>
              <w:rPr>
                <w:rFonts w:ascii="宋体" w:hAnsi="宋体" w:cs="宋体"/>
                <w:color w:val="000000"/>
                <w:kern w:val="0"/>
                <w:sz w:val="18"/>
                <w:szCs w:val="18"/>
              </w:rPr>
              <w:t>部门支出预算是否统筹各类资金来源，全部纳入部门预算管理。</w:t>
            </w:r>
          </w:p>
        </w:tc>
      </w:tr>
      <w:tr w:rsidR="00010ECB">
        <w:trPr>
          <w:trHeight w:val="678"/>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专项资金细化率</w:t>
            </w:r>
            <w:r>
              <w:rPr>
                <w:rFonts w:ascii="宋体" w:hAnsi="宋体" w:cs="宋体"/>
                <w:color w:val="000000"/>
                <w:kern w:val="0"/>
                <w:sz w:val="18"/>
                <w:szCs w:val="18"/>
              </w:rPr>
              <w:t>=</w:t>
            </w:r>
            <w:r>
              <w:rPr>
                <w:rFonts w:ascii="宋体" w:hAnsi="宋体" w:cs="宋体"/>
                <w:color w:val="000000"/>
                <w:kern w:val="0"/>
                <w:sz w:val="18"/>
                <w:szCs w:val="18"/>
              </w:rPr>
              <w:t>（已细化到具体市县和承担单位的资金数</w:t>
            </w:r>
            <w:r>
              <w:rPr>
                <w:rFonts w:ascii="宋体" w:hAnsi="宋体" w:cs="宋体"/>
                <w:color w:val="000000"/>
                <w:kern w:val="0"/>
                <w:sz w:val="18"/>
                <w:szCs w:val="18"/>
              </w:rPr>
              <w:t>/</w:t>
            </w:r>
            <w:r>
              <w:rPr>
                <w:rFonts w:ascii="宋体" w:hAnsi="宋体" w:cs="宋体"/>
                <w:color w:val="000000"/>
                <w:kern w:val="0"/>
                <w:sz w:val="18"/>
                <w:szCs w:val="18"/>
              </w:rPr>
              <w:t>部门参与分配资金总数）</w:t>
            </w:r>
            <w:r>
              <w:rPr>
                <w:rFonts w:ascii="宋体" w:hAnsi="宋体" w:cs="宋体"/>
                <w:color w:val="000000"/>
                <w:kern w:val="0"/>
                <w:sz w:val="18"/>
                <w:szCs w:val="18"/>
              </w:rPr>
              <w:t>×100%</w:t>
            </w:r>
            <w:r>
              <w:rPr>
                <w:rFonts w:ascii="宋体" w:hAnsi="宋体" w:cs="宋体"/>
                <w:color w:val="000000"/>
                <w:kern w:val="0"/>
                <w:sz w:val="18"/>
                <w:szCs w:val="18"/>
              </w:rPr>
              <w:t>。</w:t>
            </w:r>
          </w:p>
        </w:tc>
      </w:tr>
      <w:tr w:rsidR="00010ECB">
        <w:trPr>
          <w:trHeight w:val="904"/>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预算执行率</w:t>
            </w:r>
            <w:r>
              <w:rPr>
                <w:rFonts w:ascii="宋体" w:hAnsi="宋体" w:cs="宋体"/>
                <w:color w:val="000000"/>
                <w:kern w:val="0"/>
                <w:sz w:val="18"/>
                <w:szCs w:val="18"/>
              </w:rPr>
              <w:t>=</w:t>
            </w:r>
            <w:r>
              <w:rPr>
                <w:rFonts w:ascii="宋体" w:hAnsi="宋体" w:cs="宋体"/>
                <w:color w:val="000000"/>
                <w:kern w:val="0"/>
                <w:sz w:val="18"/>
                <w:szCs w:val="18"/>
              </w:rPr>
              <w:t>（预算完成数</w:t>
            </w:r>
            <w:r>
              <w:rPr>
                <w:rFonts w:ascii="宋体" w:hAnsi="宋体" w:cs="宋体"/>
                <w:color w:val="000000"/>
                <w:kern w:val="0"/>
                <w:sz w:val="18"/>
                <w:szCs w:val="18"/>
              </w:rPr>
              <w:t>/</w:t>
            </w:r>
            <w:r>
              <w:rPr>
                <w:rFonts w:ascii="宋体" w:hAnsi="宋体" w:cs="宋体"/>
                <w:color w:val="000000"/>
                <w:kern w:val="0"/>
                <w:sz w:val="18"/>
                <w:szCs w:val="18"/>
              </w:rPr>
              <w:t>预算数）</w:t>
            </w:r>
            <w:r>
              <w:rPr>
                <w:rFonts w:ascii="宋体" w:hAnsi="宋体" w:cs="宋体"/>
                <w:color w:val="000000"/>
                <w:kern w:val="0"/>
                <w:sz w:val="18"/>
                <w:szCs w:val="18"/>
              </w:rPr>
              <w:t>×100%</w:t>
            </w:r>
            <w:r>
              <w:rPr>
                <w:rFonts w:ascii="宋体" w:hAnsi="宋体" w:cs="宋体"/>
                <w:color w:val="000000"/>
                <w:kern w:val="0"/>
                <w:sz w:val="18"/>
                <w:szCs w:val="18"/>
              </w:rPr>
              <w:t>。预算完成数指部门实际执行的预算数；预算数指财政部门批复的本年度部门的（调整）预算数。</w:t>
            </w:r>
          </w:p>
        </w:tc>
      </w:tr>
      <w:tr w:rsidR="00010ECB">
        <w:trPr>
          <w:trHeight w:val="158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≤12%</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预算调整率</w:t>
            </w:r>
            <w:r>
              <w:rPr>
                <w:rFonts w:ascii="宋体" w:hAnsi="宋体" w:cs="宋体"/>
                <w:color w:val="000000"/>
                <w:kern w:val="0"/>
                <w:sz w:val="18"/>
                <w:szCs w:val="18"/>
              </w:rPr>
              <w:t>=</w:t>
            </w:r>
            <w:r>
              <w:rPr>
                <w:rFonts w:ascii="宋体" w:hAnsi="宋体" w:cs="宋体"/>
                <w:color w:val="000000"/>
                <w:kern w:val="0"/>
                <w:sz w:val="18"/>
                <w:szCs w:val="18"/>
              </w:rPr>
              <w:t>（预算调整数</w:t>
            </w:r>
            <w:r>
              <w:rPr>
                <w:rFonts w:ascii="宋体" w:hAnsi="宋体" w:cs="宋体"/>
                <w:color w:val="000000"/>
                <w:kern w:val="0"/>
                <w:sz w:val="18"/>
                <w:szCs w:val="18"/>
              </w:rPr>
              <w:t>-</w:t>
            </w:r>
            <w:r>
              <w:rPr>
                <w:rFonts w:ascii="宋体" w:hAnsi="宋体" w:cs="宋体"/>
                <w:color w:val="000000"/>
                <w:kern w:val="0"/>
                <w:sz w:val="18"/>
                <w:szCs w:val="18"/>
              </w:rPr>
              <w:t>年初预算数）</w:t>
            </w:r>
            <w:r>
              <w:rPr>
                <w:rFonts w:ascii="宋体" w:hAnsi="宋体" w:cs="宋体"/>
                <w:color w:val="000000"/>
                <w:kern w:val="0"/>
                <w:sz w:val="18"/>
                <w:szCs w:val="18"/>
              </w:rPr>
              <w:t>/</w:t>
            </w:r>
            <w:r>
              <w:rPr>
                <w:rFonts w:ascii="宋体" w:hAnsi="宋体" w:cs="宋体"/>
                <w:color w:val="000000"/>
                <w:kern w:val="0"/>
                <w:sz w:val="18"/>
                <w:szCs w:val="18"/>
              </w:rPr>
              <w:t>年初预算数</w:t>
            </w:r>
            <w:r>
              <w:rPr>
                <w:rFonts w:ascii="宋体" w:hAnsi="宋体" w:cs="宋体"/>
                <w:color w:val="000000"/>
                <w:kern w:val="0"/>
                <w:sz w:val="18"/>
                <w:szCs w:val="18"/>
              </w:rPr>
              <w:t>×100%</w:t>
            </w:r>
            <w:r>
              <w:rPr>
                <w:rFonts w:ascii="宋体" w:hAnsi="宋体" w:cs="宋体"/>
                <w:color w:val="000000"/>
                <w:kern w:val="0"/>
                <w:sz w:val="18"/>
                <w:szCs w:val="18"/>
              </w:rPr>
              <w:t>。预算调整数：部门在本年度内涉及预算的追加、追减或结构调整的资金总和（因落实国家政策、发生不可抗力、上级部门或本级党委政府临时交办而产生的调整除外）。</w:t>
            </w:r>
          </w:p>
        </w:tc>
      </w:tr>
      <w:tr w:rsidR="00010ECB">
        <w:trPr>
          <w:trHeight w:val="113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结转结余率</w:t>
            </w:r>
            <w:r>
              <w:rPr>
                <w:rFonts w:ascii="宋体" w:hAnsi="宋体" w:cs="宋体"/>
                <w:color w:val="000000"/>
                <w:kern w:val="0"/>
                <w:sz w:val="18"/>
                <w:szCs w:val="18"/>
              </w:rPr>
              <w:t>=</w:t>
            </w:r>
            <w:r>
              <w:rPr>
                <w:rFonts w:ascii="宋体" w:hAnsi="宋体" w:cs="宋体"/>
                <w:color w:val="000000"/>
                <w:kern w:val="0"/>
                <w:sz w:val="18"/>
                <w:szCs w:val="18"/>
              </w:rPr>
              <w:t>结转结余总额</w:t>
            </w:r>
            <w:r>
              <w:rPr>
                <w:rFonts w:ascii="宋体" w:hAnsi="宋体" w:cs="宋体"/>
                <w:color w:val="000000"/>
                <w:kern w:val="0"/>
                <w:sz w:val="18"/>
                <w:szCs w:val="18"/>
              </w:rPr>
              <w:t>/</w:t>
            </w:r>
            <w:r>
              <w:rPr>
                <w:rFonts w:ascii="宋体" w:hAnsi="宋体" w:cs="宋体"/>
                <w:color w:val="000000"/>
                <w:kern w:val="0"/>
                <w:sz w:val="18"/>
                <w:szCs w:val="18"/>
              </w:rPr>
              <w:t>预算数</w:t>
            </w:r>
            <w:r>
              <w:rPr>
                <w:rFonts w:ascii="宋体" w:hAnsi="宋体" w:cs="宋体"/>
                <w:color w:val="000000"/>
                <w:kern w:val="0"/>
                <w:sz w:val="18"/>
                <w:szCs w:val="18"/>
              </w:rPr>
              <w:t>*100%</w:t>
            </w:r>
            <w:r>
              <w:rPr>
                <w:rFonts w:ascii="宋体" w:hAnsi="宋体" w:cs="宋体"/>
                <w:color w:val="000000"/>
                <w:kern w:val="0"/>
                <w:sz w:val="18"/>
                <w:szCs w:val="18"/>
              </w:rPr>
              <w:t>。结转结余总额是指部门本年度的结转结余资金之和。预算数是指财政部门批复的本年度部门的（调整）预算数。</w:t>
            </w:r>
          </w:p>
        </w:tc>
      </w:tr>
      <w:tr w:rsidR="00010ECB">
        <w:trPr>
          <w:trHeight w:val="678"/>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r>
              <w:rPr>
                <w:rFonts w:ascii="宋体" w:hAnsi="宋体" w:cs="宋体"/>
                <w:color w:val="000000"/>
                <w:kern w:val="0"/>
                <w:sz w:val="18"/>
                <w:szCs w:val="18"/>
              </w:rPr>
              <w:t>三公经费</w:t>
            </w:r>
            <w:r>
              <w:rPr>
                <w:rFonts w:ascii="宋体" w:hAnsi="宋体" w:cs="宋体"/>
                <w:color w:val="000000"/>
                <w:kern w:val="0"/>
                <w:sz w:val="18"/>
                <w:szCs w:val="18"/>
              </w:rPr>
              <w:t>”</w:t>
            </w:r>
            <w:r>
              <w:rPr>
                <w:rFonts w:ascii="宋体" w:hAnsi="宋体" w:cs="宋体"/>
                <w:color w:val="000000"/>
                <w:kern w:val="0"/>
                <w:sz w:val="18"/>
                <w:szCs w:val="18"/>
              </w:rPr>
              <w:t>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r>
              <w:rPr>
                <w:rFonts w:ascii="宋体" w:hAnsi="宋体" w:cs="宋体"/>
                <w:color w:val="000000"/>
                <w:kern w:val="0"/>
                <w:sz w:val="18"/>
                <w:szCs w:val="18"/>
              </w:rPr>
              <w:t>三公经费</w:t>
            </w:r>
            <w:r>
              <w:rPr>
                <w:rFonts w:ascii="宋体" w:hAnsi="宋体" w:cs="宋体"/>
                <w:color w:val="000000"/>
                <w:kern w:val="0"/>
                <w:sz w:val="18"/>
                <w:szCs w:val="18"/>
              </w:rPr>
              <w:t>”</w:t>
            </w:r>
            <w:r>
              <w:rPr>
                <w:rFonts w:ascii="宋体" w:hAnsi="宋体" w:cs="宋体"/>
                <w:color w:val="000000"/>
                <w:kern w:val="0"/>
                <w:sz w:val="18"/>
                <w:szCs w:val="18"/>
              </w:rPr>
              <w:t>控制率</w:t>
            </w:r>
            <w:r>
              <w:rPr>
                <w:rFonts w:ascii="宋体" w:hAnsi="宋体" w:cs="宋体"/>
                <w:color w:val="000000"/>
                <w:kern w:val="0"/>
                <w:sz w:val="18"/>
                <w:szCs w:val="18"/>
              </w:rPr>
              <w:t>=</w:t>
            </w:r>
            <w:r>
              <w:rPr>
                <w:rFonts w:ascii="宋体" w:hAnsi="宋体" w:cs="宋体"/>
                <w:color w:val="000000"/>
                <w:kern w:val="0"/>
                <w:sz w:val="18"/>
                <w:szCs w:val="18"/>
              </w:rPr>
              <w:t>本年度</w:t>
            </w:r>
            <w:r>
              <w:rPr>
                <w:rFonts w:ascii="宋体" w:hAnsi="宋体" w:cs="宋体"/>
                <w:color w:val="000000"/>
                <w:kern w:val="0"/>
                <w:sz w:val="18"/>
                <w:szCs w:val="18"/>
              </w:rPr>
              <w:t>“</w:t>
            </w:r>
            <w:r>
              <w:rPr>
                <w:rFonts w:ascii="宋体" w:hAnsi="宋体" w:cs="宋体"/>
                <w:color w:val="000000"/>
                <w:kern w:val="0"/>
                <w:sz w:val="18"/>
                <w:szCs w:val="18"/>
              </w:rPr>
              <w:t>三公经费</w:t>
            </w:r>
            <w:r>
              <w:rPr>
                <w:rFonts w:ascii="宋体" w:hAnsi="宋体" w:cs="宋体"/>
                <w:color w:val="000000"/>
                <w:kern w:val="0"/>
                <w:sz w:val="18"/>
                <w:szCs w:val="18"/>
              </w:rPr>
              <w:t>”</w:t>
            </w:r>
            <w:r>
              <w:rPr>
                <w:rFonts w:ascii="宋体" w:hAnsi="宋体" w:cs="宋体"/>
                <w:color w:val="000000"/>
                <w:kern w:val="0"/>
                <w:sz w:val="18"/>
                <w:szCs w:val="18"/>
              </w:rPr>
              <w:t>实际支出数</w:t>
            </w:r>
            <w:r>
              <w:rPr>
                <w:rFonts w:ascii="宋体" w:hAnsi="宋体" w:cs="宋体"/>
                <w:color w:val="000000"/>
                <w:kern w:val="0"/>
                <w:sz w:val="18"/>
                <w:szCs w:val="18"/>
              </w:rPr>
              <w:t>/“</w:t>
            </w:r>
            <w:r>
              <w:rPr>
                <w:rFonts w:ascii="宋体" w:hAnsi="宋体" w:cs="宋体"/>
                <w:color w:val="000000"/>
                <w:kern w:val="0"/>
                <w:sz w:val="18"/>
                <w:szCs w:val="18"/>
              </w:rPr>
              <w:t>三公经费</w:t>
            </w:r>
            <w:r>
              <w:rPr>
                <w:rFonts w:ascii="宋体" w:hAnsi="宋体" w:cs="宋体"/>
                <w:color w:val="000000"/>
                <w:kern w:val="0"/>
                <w:sz w:val="18"/>
                <w:szCs w:val="18"/>
              </w:rPr>
              <w:t>”</w:t>
            </w:r>
            <w:r>
              <w:rPr>
                <w:rFonts w:ascii="宋体" w:hAnsi="宋体" w:cs="宋体"/>
                <w:color w:val="000000"/>
                <w:kern w:val="0"/>
                <w:sz w:val="18"/>
                <w:szCs w:val="18"/>
              </w:rPr>
              <w:t>预算数</w:t>
            </w:r>
            <w:r>
              <w:rPr>
                <w:rFonts w:ascii="宋体" w:hAnsi="宋体" w:cs="宋体"/>
                <w:color w:val="000000"/>
                <w:kern w:val="0"/>
                <w:sz w:val="18"/>
                <w:szCs w:val="18"/>
              </w:rPr>
              <w:t>*100%</w:t>
            </w:r>
          </w:p>
        </w:tc>
      </w:tr>
      <w:tr w:rsidR="00010ECB">
        <w:trPr>
          <w:trHeight w:val="113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政府采购执行率</w:t>
            </w:r>
            <w:r>
              <w:rPr>
                <w:rFonts w:ascii="宋体" w:hAnsi="宋体" w:cs="宋体"/>
                <w:color w:val="000000"/>
                <w:kern w:val="0"/>
                <w:sz w:val="18"/>
                <w:szCs w:val="18"/>
              </w:rPr>
              <w:t>=</w:t>
            </w:r>
            <w:r>
              <w:rPr>
                <w:rFonts w:ascii="宋体" w:hAnsi="宋体" w:cs="宋体"/>
                <w:color w:val="000000"/>
                <w:kern w:val="0"/>
                <w:sz w:val="18"/>
                <w:szCs w:val="18"/>
              </w:rPr>
              <w:t>（实际政府采购金额</w:t>
            </w:r>
            <w:r>
              <w:rPr>
                <w:rFonts w:ascii="宋体" w:hAnsi="宋体" w:cs="宋体"/>
                <w:color w:val="000000"/>
                <w:kern w:val="0"/>
                <w:sz w:val="18"/>
                <w:szCs w:val="18"/>
              </w:rPr>
              <w:t>/</w:t>
            </w:r>
            <w:r>
              <w:rPr>
                <w:rFonts w:ascii="宋体" w:hAnsi="宋体" w:cs="宋体"/>
                <w:color w:val="000000"/>
                <w:kern w:val="0"/>
                <w:sz w:val="18"/>
                <w:szCs w:val="18"/>
              </w:rPr>
              <w:t>政府采购预算数）</w:t>
            </w:r>
            <w:r>
              <w:rPr>
                <w:rFonts w:ascii="宋体" w:hAnsi="宋体" w:cs="宋体"/>
                <w:color w:val="000000"/>
                <w:kern w:val="0"/>
                <w:sz w:val="18"/>
                <w:szCs w:val="18"/>
              </w:rPr>
              <w:t>×100%</w:t>
            </w:r>
            <w:r>
              <w:rPr>
                <w:rFonts w:ascii="宋体" w:hAnsi="宋体" w:cs="宋体"/>
                <w:color w:val="000000"/>
                <w:kern w:val="0"/>
                <w:sz w:val="18"/>
                <w:szCs w:val="18"/>
              </w:rPr>
              <w:t>。政府采购预算：采购机关根据事业发展计划和行政任务编制的、并经过规定程序批准的年度政府采购计划。</w:t>
            </w:r>
          </w:p>
        </w:tc>
      </w:tr>
      <w:tr w:rsidR="00010ECB">
        <w:trPr>
          <w:trHeight w:val="678"/>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真实</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反映本部门决算工作情况。决算编制数据是否账表一致，即决算报表数据与会计账簿数据是否一致。</w:t>
            </w:r>
          </w:p>
        </w:tc>
      </w:tr>
      <w:tr w:rsidR="00010ECB">
        <w:trPr>
          <w:trHeight w:val="2939"/>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合规</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部门（单位）是否按照相关法律法规以及资金管理办法规定的用途使用预算资金，用以反映和考核部门</w:t>
            </w:r>
            <w:r>
              <w:rPr>
                <w:rFonts w:ascii="宋体" w:hAnsi="宋体" w:cs="宋体"/>
                <w:color w:val="000000"/>
                <w:kern w:val="0"/>
                <w:sz w:val="18"/>
                <w:szCs w:val="18"/>
              </w:rPr>
              <w:t>(</w:t>
            </w:r>
            <w:r>
              <w:rPr>
                <w:rFonts w:ascii="宋体" w:hAnsi="宋体" w:cs="宋体"/>
                <w:color w:val="000000"/>
                <w:kern w:val="0"/>
                <w:sz w:val="18"/>
                <w:szCs w:val="18"/>
              </w:rPr>
              <w:t>单位）预算资金的规范运行情况。</w:t>
            </w:r>
            <w:r>
              <w:rPr>
                <w:rFonts w:ascii="宋体" w:hAnsi="宋体" w:cs="宋体"/>
                <w:color w:val="000000"/>
                <w:kern w:val="0"/>
                <w:sz w:val="18"/>
                <w:szCs w:val="18"/>
              </w:rPr>
              <w:t>1.</w:t>
            </w:r>
            <w:r>
              <w:rPr>
                <w:rFonts w:ascii="宋体" w:hAnsi="宋体" w:cs="宋体"/>
                <w:color w:val="000000"/>
                <w:kern w:val="0"/>
                <w:sz w:val="18"/>
                <w:szCs w:val="18"/>
              </w:rPr>
              <w:t>是否符合国家财经法规和财务管理制度规定以及有关专项资金管理办法的规定；</w:t>
            </w:r>
            <w:r>
              <w:rPr>
                <w:rFonts w:ascii="宋体" w:hAnsi="宋体" w:cs="宋体"/>
                <w:color w:val="000000"/>
                <w:kern w:val="0"/>
                <w:sz w:val="18"/>
                <w:szCs w:val="18"/>
              </w:rPr>
              <w:t>2.</w:t>
            </w:r>
            <w:r>
              <w:rPr>
                <w:rFonts w:ascii="宋体" w:hAnsi="宋体" w:cs="宋体"/>
                <w:color w:val="000000"/>
                <w:kern w:val="0"/>
                <w:sz w:val="18"/>
                <w:szCs w:val="18"/>
              </w:rPr>
              <w:t>资金的拨付是否有完整的审批程序和手续；</w:t>
            </w:r>
            <w:r>
              <w:rPr>
                <w:rFonts w:ascii="宋体" w:hAnsi="宋体" w:cs="宋体"/>
                <w:color w:val="000000"/>
                <w:kern w:val="0"/>
                <w:sz w:val="18"/>
                <w:szCs w:val="18"/>
              </w:rPr>
              <w:t>3.</w:t>
            </w:r>
            <w:r>
              <w:rPr>
                <w:rFonts w:ascii="宋体" w:hAnsi="宋体" w:cs="宋体"/>
                <w:color w:val="000000"/>
                <w:kern w:val="0"/>
                <w:sz w:val="18"/>
                <w:szCs w:val="18"/>
              </w:rPr>
              <w:t>项目的重大开支是否经过评估论证；</w:t>
            </w:r>
            <w:r>
              <w:rPr>
                <w:rFonts w:ascii="宋体" w:hAnsi="宋体" w:cs="宋体"/>
                <w:color w:val="000000"/>
                <w:kern w:val="0"/>
                <w:sz w:val="18"/>
                <w:szCs w:val="18"/>
              </w:rPr>
              <w:t>4.</w:t>
            </w:r>
            <w:r>
              <w:rPr>
                <w:rFonts w:ascii="宋体" w:hAnsi="宋体" w:cs="宋体"/>
                <w:color w:val="000000"/>
                <w:kern w:val="0"/>
                <w:sz w:val="18"/>
                <w:szCs w:val="18"/>
              </w:rPr>
              <w:t>是否符合部门预算批复的用途；</w:t>
            </w:r>
            <w:r>
              <w:rPr>
                <w:rFonts w:ascii="宋体" w:hAnsi="宋体" w:cs="宋体"/>
                <w:color w:val="000000"/>
                <w:kern w:val="0"/>
                <w:sz w:val="18"/>
                <w:szCs w:val="18"/>
              </w:rPr>
              <w:t>5.</w:t>
            </w:r>
            <w:r>
              <w:rPr>
                <w:rFonts w:ascii="宋体" w:hAnsi="宋体" w:cs="宋体"/>
                <w:color w:val="000000"/>
                <w:kern w:val="0"/>
                <w:sz w:val="18"/>
                <w:szCs w:val="18"/>
              </w:rPr>
              <w:t>是否存在截留支出情况；</w:t>
            </w:r>
            <w:r>
              <w:rPr>
                <w:rFonts w:ascii="宋体" w:hAnsi="宋体" w:cs="宋体"/>
                <w:color w:val="000000"/>
                <w:kern w:val="0"/>
                <w:sz w:val="18"/>
                <w:szCs w:val="18"/>
              </w:rPr>
              <w:t>6.</w:t>
            </w:r>
            <w:r>
              <w:rPr>
                <w:rFonts w:ascii="宋体" w:hAnsi="宋体" w:cs="宋体"/>
                <w:color w:val="000000"/>
                <w:kern w:val="0"/>
                <w:sz w:val="18"/>
                <w:szCs w:val="18"/>
              </w:rPr>
              <w:t>是否存在挤占支出情况；</w:t>
            </w:r>
            <w:r>
              <w:rPr>
                <w:rFonts w:ascii="宋体" w:hAnsi="宋体" w:cs="宋体"/>
                <w:color w:val="000000"/>
                <w:kern w:val="0"/>
                <w:sz w:val="18"/>
                <w:szCs w:val="18"/>
              </w:rPr>
              <w:t>7.</w:t>
            </w:r>
            <w:r>
              <w:rPr>
                <w:rFonts w:ascii="宋体" w:hAnsi="宋体" w:cs="宋体"/>
                <w:color w:val="000000"/>
                <w:kern w:val="0"/>
                <w:sz w:val="18"/>
                <w:szCs w:val="18"/>
              </w:rPr>
              <w:t>是否存在挪用支出情况；</w:t>
            </w:r>
            <w:r>
              <w:rPr>
                <w:rFonts w:ascii="宋体" w:hAnsi="宋体" w:cs="宋体"/>
                <w:color w:val="000000"/>
                <w:kern w:val="0"/>
                <w:sz w:val="18"/>
                <w:szCs w:val="18"/>
              </w:rPr>
              <w:t>8.</w:t>
            </w:r>
            <w:r>
              <w:rPr>
                <w:rFonts w:ascii="宋体" w:hAnsi="宋体" w:cs="宋体"/>
                <w:color w:val="000000"/>
                <w:kern w:val="0"/>
                <w:sz w:val="18"/>
                <w:szCs w:val="18"/>
              </w:rPr>
              <w:t>是否存在虚列支出情况。</w:t>
            </w:r>
          </w:p>
        </w:tc>
      </w:tr>
      <w:tr w:rsidR="00010ECB">
        <w:trPr>
          <w:trHeight w:val="203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健全</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部门（单位）为加强预算管理，规范财务行为而制定的管理制度是否健全完整，用以反映和考核部门（单位）预算管理制度为完成主要职责或促成事业发展的保障情况。</w:t>
            </w:r>
            <w:r>
              <w:rPr>
                <w:rFonts w:ascii="宋体" w:hAnsi="宋体" w:cs="宋体"/>
                <w:color w:val="000000"/>
                <w:kern w:val="0"/>
                <w:sz w:val="18"/>
                <w:szCs w:val="18"/>
              </w:rPr>
              <w:t>1.</w:t>
            </w:r>
            <w:r>
              <w:rPr>
                <w:rFonts w:ascii="宋体" w:hAnsi="宋体" w:cs="宋体"/>
                <w:color w:val="000000"/>
                <w:kern w:val="0"/>
                <w:sz w:val="18"/>
                <w:szCs w:val="18"/>
              </w:rPr>
              <w:t>是否已制定或具有预算资金管理办法、内部管理制度、会计核算制度、会计岗位制度等管理制度；</w:t>
            </w:r>
            <w:r>
              <w:rPr>
                <w:rFonts w:ascii="宋体" w:hAnsi="宋体" w:cs="宋体"/>
                <w:color w:val="000000"/>
                <w:kern w:val="0"/>
                <w:sz w:val="18"/>
                <w:szCs w:val="18"/>
              </w:rPr>
              <w:t>2.</w:t>
            </w:r>
            <w:r>
              <w:rPr>
                <w:rFonts w:ascii="宋体" w:hAnsi="宋体" w:cs="宋体"/>
                <w:color w:val="000000"/>
                <w:kern w:val="0"/>
                <w:sz w:val="18"/>
                <w:szCs w:val="18"/>
              </w:rPr>
              <w:t>相关管理制度是否得到有效执行。</w:t>
            </w:r>
          </w:p>
        </w:tc>
      </w:tr>
      <w:tr w:rsidR="00010ECB">
        <w:trPr>
          <w:trHeight w:val="158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公开</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部门（单位）是否按照政府信息公开有关规定公开部门预算、执行、决算、监督、绩效等相关预决算信息，用以反映和考核部门（单位）预决算管理的公开透明情况。</w:t>
            </w:r>
            <w:r>
              <w:rPr>
                <w:rFonts w:ascii="宋体" w:hAnsi="宋体" w:cs="宋体"/>
                <w:color w:val="000000"/>
                <w:kern w:val="0"/>
                <w:sz w:val="18"/>
                <w:szCs w:val="18"/>
              </w:rPr>
              <w:t>1.</w:t>
            </w:r>
            <w:r>
              <w:rPr>
                <w:rFonts w:ascii="宋体" w:hAnsi="宋体" w:cs="宋体"/>
                <w:color w:val="000000"/>
                <w:kern w:val="0"/>
                <w:sz w:val="18"/>
                <w:szCs w:val="18"/>
              </w:rPr>
              <w:t>是否按规定内容公开预决算信息；</w:t>
            </w:r>
            <w:r>
              <w:rPr>
                <w:rFonts w:ascii="宋体" w:hAnsi="宋体" w:cs="宋体"/>
                <w:color w:val="000000"/>
                <w:kern w:val="0"/>
                <w:sz w:val="18"/>
                <w:szCs w:val="18"/>
              </w:rPr>
              <w:t>2.</w:t>
            </w:r>
            <w:r>
              <w:rPr>
                <w:rFonts w:ascii="宋体" w:hAnsi="宋体" w:cs="宋体"/>
                <w:color w:val="000000"/>
                <w:kern w:val="0"/>
                <w:sz w:val="18"/>
                <w:szCs w:val="18"/>
              </w:rPr>
              <w:t>是否按规定时限公开预决算信息。</w:t>
            </w:r>
          </w:p>
        </w:tc>
      </w:tr>
      <w:tr w:rsidR="00010ECB">
        <w:trPr>
          <w:trHeight w:val="2939"/>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auto"/>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规范</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部门（单位）的资产配置、使用是否合规，处置是否规范，收入是否及时足额上缴，用以反映和考核部门（单位）资产管理的规范程度。</w:t>
            </w:r>
            <w:r>
              <w:rPr>
                <w:rFonts w:ascii="宋体" w:hAnsi="宋体" w:cs="宋体"/>
                <w:color w:val="000000"/>
                <w:kern w:val="0"/>
                <w:sz w:val="18"/>
                <w:szCs w:val="18"/>
              </w:rPr>
              <w:t>1.</w:t>
            </w:r>
            <w:r>
              <w:rPr>
                <w:rFonts w:ascii="宋体" w:hAnsi="宋体" w:cs="宋体"/>
                <w:color w:val="000000"/>
                <w:kern w:val="0"/>
                <w:sz w:val="18"/>
                <w:szCs w:val="18"/>
              </w:rPr>
              <w:t>资产是否及时规范入账，资产报表数据与会计账簿数据是否相符，资产实物与财务账、资产账是否相符；</w:t>
            </w:r>
            <w:r>
              <w:rPr>
                <w:rFonts w:ascii="宋体" w:hAnsi="宋体" w:cs="宋体"/>
                <w:color w:val="000000"/>
                <w:kern w:val="0"/>
                <w:sz w:val="18"/>
                <w:szCs w:val="18"/>
              </w:rPr>
              <w:t>2.</w:t>
            </w:r>
            <w:r>
              <w:rPr>
                <w:rFonts w:ascii="宋体" w:hAnsi="宋体" w:cs="宋体"/>
                <w:color w:val="000000"/>
                <w:kern w:val="0"/>
                <w:sz w:val="18"/>
                <w:szCs w:val="18"/>
              </w:rPr>
              <w:t>新增资产是否符合规定程序和规定标准，新增资产是否考虑闲置存量资产；</w:t>
            </w:r>
            <w:r>
              <w:rPr>
                <w:rFonts w:ascii="宋体" w:hAnsi="宋体" w:cs="宋体"/>
                <w:color w:val="000000"/>
                <w:kern w:val="0"/>
                <w:sz w:val="18"/>
                <w:szCs w:val="18"/>
              </w:rPr>
              <w:t>3.</w:t>
            </w:r>
            <w:r>
              <w:rPr>
                <w:rFonts w:ascii="宋体" w:hAnsi="宋体" w:cs="宋体"/>
                <w:color w:val="000000"/>
                <w:kern w:val="0"/>
                <w:sz w:val="18"/>
                <w:szCs w:val="18"/>
              </w:rPr>
              <w:t>资产对外有偿使用（出租出借等）、对外投资、担保、资产处置等事项是否按规定报批；</w:t>
            </w:r>
            <w:r>
              <w:rPr>
                <w:rFonts w:ascii="宋体" w:hAnsi="宋体" w:cs="宋体"/>
                <w:color w:val="000000"/>
                <w:kern w:val="0"/>
                <w:sz w:val="18"/>
                <w:szCs w:val="18"/>
              </w:rPr>
              <w:t>4.</w:t>
            </w:r>
            <w:r>
              <w:rPr>
                <w:rFonts w:ascii="宋体" w:hAnsi="宋体" w:cs="宋体"/>
                <w:color w:val="000000"/>
                <w:kern w:val="0"/>
                <w:sz w:val="18"/>
                <w:szCs w:val="18"/>
              </w:rPr>
              <w:t>资产收益是否及时足额上交财政。</w:t>
            </w:r>
          </w:p>
        </w:tc>
      </w:tr>
      <w:tr w:rsidR="00010ECB">
        <w:trPr>
          <w:trHeight w:val="1130"/>
          <w:jc w:val="center"/>
        </w:trPr>
        <w:tc>
          <w:tcPr>
            <w:tcW w:w="13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绩效管理</w:t>
            </w:r>
            <w:r>
              <w:rPr>
                <w:rFonts w:ascii="宋体" w:hAnsi="宋体" w:cs="宋体"/>
                <w:color w:val="000000"/>
                <w:kern w:val="0"/>
                <w:sz w:val="18"/>
                <w:szCs w:val="18"/>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绩效目标编制完成率</w:t>
            </w:r>
          </w:p>
        </w:tc>
        <w:tc>
          <w:tcPr>
            <w:tcW w:w="1172" w:type="dxa"/>
            <w:tcBorders>
              <w:top w:val="single" w:sz="4" w:space="0" w:color="000000"/>
              <w:left w:val="single" w:sz="4" w:space="0" w:color="auto"/>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部门（单位）按要求实施绩效监控的项目数量占应实施绩效监控项目总数的比重。部门绩效监控完成率</w:t>
            </w:r>
            <w:r>
              <w:rPr>
                <w:rFonts w:ascii="宋体" w:hAnsi="宋体" w:cs="宋体"/>
                <w:color w:val="000000"/>
                <w:kern w:val="0"/>
                <w:sz w:val="18"/>
                <w:szCs w:val="18"/>
              </w:rPr>
              <w:t>=</w:t>
            </w:r>
            <w:r>
              <w:rPr>
                <w:rFonts w:ascii="宋体" w:hAnsi="宋体" w:cs="宋体"/>
                <w:color w:val="000000"/>
                <w:kern w:val="0"/>
                <w:sz w:val="18"/>
                <w:szCs w:val="18"/>
              </w:rPr>
              <w:t>已完成绩效监控项目数量</w:t>
            </w:r>
            <w:r>
              <w:rPr>
                <w:rFonts w:ascii="宋体" w:hAnsi="宋体" w:cs="宋体"/>
                <w:color w:val="000000"/>
                <w:kern w:val="0"/>
                <w:sz w:val="18"/>
                <w:szCs w:val="18"/>
              </w:rPr>
              <w:t>/</w:t>
            </w:r>
            <w:r>
              <w:rPr>
                <w:rFonts w:ascii="宋体" w:hAnsi="宋体" w:cs="宋体"/>
                <w:color w:val="000000"/>
                <w:kern w:val="0"/>
                <w:sz w:val="18"/>
                <w:szCs w:val="18"/>
              </w:rPr>
              <w:t>部门项目总数</w:t>
            </w:r>
            <w:r>
              <w:rPr>
                <w:rFonts w:ascii="宋体" w:hAnsi="宋体" w:cs="宋体"/>
                <w:color w:val="000000"/>
                <w:kern w:val="0"/>
                <w:sz w:val="18"/>
                <w:szCs w:val="18"/>
              </w:rPr>
              <w:t>*100%</w:t>
            </w:r>
          </w:p>
        </w:tc>
      </w:tr>
      <w:tr w:rsidR="00010ECB">
        <w:trPr>
          <w:trHeight w:val="1130"/>
          <w:jc w:val="center"/>
        </w:trPr>
        <w:tc>
          <w:tcPr>
            <w:tcW w:w="13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auto"/>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部门（单位）按要求实施绩效监控的项目数量占应实施绩效监控项目总数的比重。部门绩效监控完成率</w:t>
            </w:r>
            <w:r>
              <w:rPr>
                <w:rFonts w:ascii="宋体" w:hAnsi="宋体" w:cs="宋体"/>
                <w:color w:val="000000"/>
                <w:kern w:val="0"/>
                <w:sz w:val="18"/>
                <w:szCs w:val="18"/>
              </w:rPr>
              <w:t>=</w:t>
            </w:r>
            <w:r>
              <w:rPr>
                <w:rFonts w:ascii="宋体" w:hAnsi="宋体" w:cs="宋体"/>
                <w:color w:val="000000"/>
                <w:kern w:val="0"/>
                <w:sz w:val="18"/>
                <w:szCs w:val="18"/>
              </w:rPr>
              <w:t>已完成绩效监控项目数量</w:t>
            </w:r>
            <w:r>
              <w:rPr>
                <w:rFonts w:ascii="宋体" w:hAnsi="宋体" w:cs="宋体"/>
                <w:color w:val="000000"/>
                <w:kern w:val="0"/>
                <w:sz w:val="18"/>
                <w:szCs w:val="18"/>
              </w:rPr>
              <w:t>/</w:t>
            </w:r>
            <w:r>
              <w:rPr>
                <w:rFonts w:ascii="宋体" w:hAnsi="宋体" w:cs="宋体"/>
                <w:color w:val="000000"/>
                <w:kern w:val="0"/>
                <w:sz w:val="18"/>
                <w:szCs w:val="18"/>
              </w:rPr>
              <w:t>部门项目总数</w:t>
            </w:r>
            <w:r>
              <w:rPr>
                <w:rFonts w:ascii="宋体" w:hAnsi="宋体" w:cs="宋体"/>
                <w:color w:val="000000"/>
                <w:kern w:val="0"/>
                <w:sz w:val="18"/>
                <w:szCs w:val="18"/>
              </w:rPr>
              <w:t>*100%</w:t>
            </w:r>
          </w:p>
        </w:tc>
      </w:tr>
      <w:tr w:rsidR="00010ECB">
        <w:trPr>
          <w:trHeight w:val="904"/>
          <w:jc w:val="center"/>
        </w:trPr>
        <w:tc>
          <w:tcPr>
            <w:tcW w:w="13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部门（单位）按要求实施绩效自评的项目数量占应实施绩效自评项目总数的比重。部门绩效自评完成率</w:t>
            </w:r>
            <w:r>
              <w:rPr>
                <w:rFonts w:ascii="宋体" w:hAnsi="宋体" w:cs="宋体"/>
                <w:color w:val="000000"/>
                <w:kern w:val="0"/>
                <w:sz w:val="18"/>
                <w:szCs w:val="18"/>
              </w:rPr>
              <w:t>=</w:t>
            </w:r>
            <w:r>
              <w:rPr>
                <w:rFonts w:ascii="宋体" w:hAnsi="宋体" w:cs="宋体"/>
                <w:color w:val="000000"/>
                <w:kern w:val="0"/>
                <w:sz w:val="18"/>
                <w:szCs w:val="18"/>
              </w:rPr>
              <w:t>已完成评价项目数量</w:t>
            </w:r>
            <w:r>
              <w:rPr>
                <w:rFonts w:ascii="宋体" w:hAnsi="宋体" w:cs="宋体"/>
                <w:color w:val="000000"/>
                <w:kern w:val="0"/>
                <w:sz w:val="18"/>
                <w:szCs w:val="18"/>
              </w:rPr>
              <w:t>/</w:t>
            </w:r>
            <w:r>
              <w:rPr>
                <w:rFonts w:ascii="宋体" w:hAnsi="宋体" w:cs="宋体"/>
                <w:color w:val="000000"/>
                <w:kern w:val="0"/>
                <w:sz w:val="18"/>
                <w:szCs w:val="18"/>
              </w:rPr>
              <w:t>部门项目总数</w:t>
            </w:r>
            <w:r>
              <w:rPr>
                <w:rFonts w:ascii="宋体" w:hAnsi="宋体" w:cs="宋体"/>
                <w:color w:val="000000"/>
                <w:kern w:val="0"/>
                <w:sz w:val="18"/>
                <w:szCs w:val="18"/>
              </w:rPr>
              <w:t>*100%</w:t>
            </w:r>
          </w:p>
        </w:tc>
      </w:tr>
      <w:tr w:rsidR="00010ECB">
        <w:trPr>
          <w:trHeight w:val="904"/>
          <w:jc w:val="center"/>
        </w:trPr>
        <w:tc>
          <w:tcPr>
            <w:tcW w:w="13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部门重点绩效评价项目评价完成情况。部门绩效评价完成率</w:t>
            </w:r>
            <w:r>
              <w:rPr>
                <w:rFonts w:ascii="宋体" w:hAnsi="宋体" w:cs="宋体"/>
                <w:color w:val="000000"/>
                <w:kern w:val="0"/>
                <w:sz w:val="18"/>
                <w:szCs w:val="18"/>
              </w:rPr>
              <w:t>=</w:t>
            </w:r>
            <w:r>
              <w:rPr>
                <w:rFonts w:ascii="宋体" w:hAnsi="宋体" w:cs="宋体"/>
                <w:color w:val="000000"/>
                <w:kern w:val="0"/>
                <w:sz w:val="18"/>
                <w:szCs w:val="18"/>
              </w:rPr>
              <w:t>已完成评价项目数量</w:t>
            </w:r>
            <w:r>
              <w:rPr>
                <w:rFonts w:ascii="宋体" w:hAnsi="宋体" w:cs="宋体"/>
                <w:color w:val="000000"/>
                <w:kern w:val="0"/>
                <w:sz w:val="18"/>
                <w:szCs w:val="18"/>
              </w:rPr>
              <w:t>/</w:t>
            </w:r>
            <w:r>
              <w:rPr>
                <w:rFonts w:ascii="宋体" w:hAnsi="宋体" w:cs="宋体"/>
                <w:color w:val="000000"/>
                <w:kern w:val="0"/>
                <w:sz w:val="18"/>
                <w:szCs w:val="18"/>
              </w:rPr>
              <w:t>部门重点绩效评价项目数</w:t>
            </w:r>
            <w:r>
              <w:rPr>
                <w:rFonts w:ascii="宋体" w:hAnsi="宋体" w:cs="宋体"/>
                <w:color w:val="000000"/>
                <w:kern w:val="0"/>
                <w:sz w:val="18"/>
                <w:szCs w:val="18"/>
              </w:rPr>
              <w:t>*100%</w:t>
            </w:r>
          </w:p>
        </w:tc>
      </w:tr>
      <w:tr w:rsidR="00010ECB">
        <w:trPr>
          <w:trHeight w:val="1130"/>
          <w:jc w:val="center"/>
        </w:trPr>
        <w:tc>
          <w:tcPr>
            <w:tcW w:w="13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绩效监控、单位自评、部门绩效评价、财政重点绩效评价结果应用情况。评价结果应用率</w:t>
            </w:r>
            <w:r>
              <w:rPr>
                <w:rFonts w:ascii="宋体" w:hAnsi="宋体" w:cs="宋体"/>
                <w:color w:val="000000"/>
                <w:kern w:val="0"/>
                <w:sz w:val="18"/>
                <w:szCs w:val="18"/>
              </w:rPr>
              <w:t>=</w:t>
            </w:r>
            <w:r>
              <w:rPr>
                <w:rFonts w:ascii="宋体" w:hAnsi="宋体" w:cs="宋体"/>
                <w:color w:val="000000"/>
                <w:kern w:val="0"/>
                <w:sz w:val="18"/>
                <w:szCs w:val="18"/>
              </w:rPr>
              <w:t>评价提出的意见建议采纳数</w:t>
            </w:r>
            <w:r>
              <w:rPr>
                <w:rFonts w:ascii="宋体" w:hAnsi="宋体" w:cs="宋体"/>
                <w:color w:val="000000"/>
                <w:kern w:val="0"/>
                <w:sz w:val="18"/>
                <w:szCs w:val="18"/>
              </w:rPr>
              <w:t>/</w:t>
            </w:r>
            <w:r>
              <w:rPr>
                <w:rFonts w:ascii="宋体" w:hAnsi="宋体" w:cs="宋体"/>
                <w:color w:val="000000"/>
                <w:kern w:val="0"/>
                <w:sz w:val="18"/>
                <w:szCs w:val="18"/>
              </w:rPr>
              <w:t>提出的意见建议总数</w:t>
            </w:r>
            <w:r>
              <w:rPr>
                <w:rFonts w:ascii="宋体" w:hAnsi="宋体" w:cs="宋体"/>
                <w:color w:val="000000"/>
                <w:kern w:val="0"/>
                <w:sz w:val="18"/>
                <w:szCs w:val="18"/>
              </w:rPr>
              <w:t>*100%</w:t>
            </w:r>
          </w:p>
        </w:tc>
      </w:tr>
      <w:tr w:rsidR="00010ECB">
        <w:trPr>
          <w:trHeight w:val="286"/>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r>
              <w:rPr>
                <w:rFonts w:ascii="宋体" w:hAnsi="宋体" w:cs="宋体"/>
                <w:color w:val="000000"/>
                <w:kern w:val="0"/>
                <w:sz w:val="18"/>
                <w:szCs w:val="18"/>
              </w:rPr>
              <w:t xml:space="preserve">  </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重点工作任务完成</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政协委员换届完成率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452"/>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选举新一届政协主席、副主席，政协常委完成率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提案办理办结率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≥92%</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委员考核完成率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履职目标实现</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目标</w:t>
            </w:r>
            <w:r>
              <w:rPr>
                <w:rFonts w:ascii="宋体" w:hAnsi="宋体" w:cs="宋体"/>
                <w:color w:val="000000"/>
                <w:kern w:val="0"/>
                <w:sz w:val="18"/>
                <w:szCs w:val="18"/>
              </w:rPr>
              <w:t>2</w:t>
            </w:r>
            <w:r>
              <w:rPr>
                <w:rFonts w:ascii="宋体" w:hAnsi="宋体" w:cs="宋体"/>
                <w:color w:val="000000"/>
                <w:kern w:val="0"/>
                <w:sz w:val="18"/>
                <w:szCs w:val="18"/>
              </w:rPr>
              <w:t>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目标</w:t>
            </w:r>
            <w:r>
              <w:rPr>
                <w:rFonts w:ascii="宋体" w:hAnsi="宋体" w:cs="宋体"/>
                <w:color w:val="000000"/>
                <w:kern w:val="0"/>
                <w:sz w:val="18"/>
                <w:szCs w:val="18"/>
              </w:rPr>
              <w:t>3</w:t>
            </w:r>
            <w:r>
              <w:rPr>
                <w:rFonts w:ascii="宋体" w:hAnsi="宋体" w:cs="宋体"/>
                <w:color w:val="000000"/>
                <w:kern w:val="0"/>
                <w:sz w:val="18"/>
                <w:szCs w:val="18"/>
              </w:rPr>
              <w:t>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目标</w:t>
            </w:r>
            <w:r>
              <w:rPr>
                <w:rFonts w:ascii="宋体" w:hAnsi="宋体" w:cs="宋体"/>
                <w:color w:val="000000"/>
                <w:kern w:val="0"/>
                <w:sz w:val="18"/>
                <w:szCs w:val="18"/>
              </w:rPr>
              <w:t>4</w:t>
            </w:r>
            <w:r>
              <w:rPr>
                <w:rFonts w:ascii="宋体" w:hAnsi="宋体" w:cs="宋体"/>
                <w:color w:val="000000"/>
                <w:kern w:val="0"/>
                <w:sz w:val="18"/>
                <w:szCs w:val="18"/>
              </w:rPr>
              <w:t>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目标</w:t>
            </w:r>
            <w:r>
              <w:rPr>
                <w:rFonts w:ascii="宋体" w:hAnsi="宋体" w:cs="宋体"/>
                <w:color w:val="000000"/>
                <w:kern w:val="0"/>
                <w:sz w:val="18"/>
                <w:szCs w:val="18"/>
              </w:rPr>
              <w:t>1</w:t>
            </w:r>
            <w:r>
              <w:rPr>
                <w:rFonts w:ascii="宋体" w:hAnsi="宋体" w:cs="宋体"/>
                <w:color w:val="000000"/>
                <w:kern w:val="0"/>
                <w:sz w:val="18"/>
                <w:szCs w:val="18"/>
              </w:rPr>
              <w:t>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904"/>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r>
              <w:rPr>
                <w:rFonts w:ascii="宋体" w:hAnsi="宋体" w:cs="宋体"/>
                <w:color w:val="000000"/>
                <w:kern w:val="0"/>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履职效益</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通过各项履职活动，发挥和县委政府之间协商沟通作用，推动公众反映强烈的热点、难点问题解决</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提高</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政协委员满意度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≥95%</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群众满意度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≥95%</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r w:rsidR="00010ECB">
        <w:trPr>
          <w:trHeight w:val="28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jc w:val="center"/>
              <w:rPr>
                <w:rFonts w:ascii="宋体" w:hAnsi="宋体" w:cs="宋体"/>
                <w:color w:val="000000"/>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color w:val="000000"/>
                <w:kern w:val="0"/>
                <w:sz w:val="18"/>
                <w:szCs w:val="18"/>
              </w:rPr>
              <w:t>提案办理单位满意度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jc w:val="left"/>
              <w:textAlignment w:val="center"/>
              <w:rPr>
                <w:rFonts w:ascii="宋体" w:hAnsi="宋体" w:cs="宋体"/>
                <w:color w:val="000000"/>
                <w:sz w:val="18"/>
                <w:szCs w:val="18"/>
              </w:rPr>
            </w:pPr>
            <w:r>
              <w:rPr>
                <w:rFonts w:ascii="宋体" w:hAnsi="宋体" w:cs="宋体"/>
                <w:color w:val="000000"/>
                <w:kern w:val="0"/>
                <w:sz w:val="18"/>
                <w:szCs w:val="18"/>
              </w:rPr>
              <w:t>≥95%</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rPr>
                <w:rFonts w:ascii="宋体" w:hAnsi="宋体" w:cs="宋体"/>
                <w:color w:val="000000"/>
                <w:sz w:val="18"/>
                <w:szCs w:val="18"/>
              </w:rPr>
            </w:pPr>
          </w:p>
        </w:tc>
      </w:tr>
    </w:tbl>
    <w:p w:rsidR="00010ECB" w:rsidRDefault="00010ECB" w:rsidP="00FB243A">
      <w:pPr>
        <w:spacing w:beforeLines="50" w:line="444" w:lineRule="auto"/>
        <w:rPr>
          <w:rFonts w:ascii="宋体" w:hAnsi="宋体" w:cs="宋体"/>
          <w:b/>
          <w:bCs/>
          <w:sz w:val="28"/>
          <w:szCs w:val="28"/>
        </w:rPr>
        <w:sectPr w:rsidR="00010ECB">
          <w:pgSz w:w="11906" w:h="16838"/>
          <w:pgMar w:top="1440" w:right="1797" w:bottom="1440" w:left="1797" w:header="851" w:footer="992" w:gutter="0"/>
          <w:cols w:space="425"/>
          <w:docGrid w:type="linesAndChars" w:linePitch="312"/>
        </w:sectPr>
      </w:pPr>
    </w:p>
    <w:p w:rsidR="00010ECB" w:rsidRDefault="00FB243A" w:rsidP="00FB243A">
      <w:pPr>
        <w:spacing w:beforeLines="50" w:line="444" w:lineRule="auto"/>
        <w:jc w:val="center"/>
        <w:rPr>
          <w:rFonts w:ascii="宋体" w:hAnsi="宋体" w:cs="宋体"/>
          <w:b/>
          <w:bCs/>
          <w:sz w:val="28"/>
          <w:szCs w:val="28"/>
        </w:rPr>
      </w:pPr>
      <w:r>
        <w:rPr>
          <w:rFonts w:ascii="宋体" w:hAnsi="宋体" w:cs="宋体" w:hint="eastAsia"/>
          <w:b/>
          <w:bCs/>
          <w:color w:val="000000"/>
          <w:kern w:val="0"/>
          <w:sz w:val="38"/>
          <w:szCs w:val="38"/>
        </w:rPr>
        <w:lastRenderedPageBreak/>
        <w:t>2022</w:t>
      </w:r>
      <w:r>
        <w:rPr>
          <w:rFonts w:ascii="宋体" w:hAnsi="宋体" w:cs="宋体" w:hint="eastAsia"/>
          <w:b/>
          <w:bCs/>
          <w:color w:val="000000"/>
          <w:kern w:val="0"/>
          <w:sz w:val="38"/>
          <w:szCs w:val="38"/>
        </w:rPr>
        <w:t>年度</w:t>
      </w:r>
      <w:r>
        <w:rPr>
          <w:rFonts w:ascii="宋体" w:hAnsi="宋体" w:cs="宋体"/>
          <w:b/>
          <w:bCs/>
          <w:color w:val="000000"/>
          <w:kern w:val="0"/>
          <w:sz w:val="38"/>
          <w:szCs w:val="38"/>
        </w:rPr>
        <w:t>本级部门预算项目绩效目标汇总表</w:t>
      </w:r>
    </w:p>
    <w:tbl>
      <w:tblPr>
        <w:tblW w:w="13920" w:type="dxa"/>
        <w:tblInd w:w="93" w:type="dxa"/>
        <w:tblLayout w:type="fixed"/>
        <w:tblLook w:val="04A0"/>
      </w:tblPr>
      <w:tblGrid>
        <w:gridCol w:w="2106"/>
        <w:gridCol w:w="995"/>
        <w:gridCol w:w="564"/>
        <w:gridCol w:w="1206"/>
        <w:gridCol w:w="1206"/>
        <w:gridCol w:w="653"/>
        <w:gridCol w:w="699"/>
        <w:gridCol w:w="677"/>
        <w:gridCol w:w="677"/>
        <w:gridCol w:w="975"/>
        <w:gridCol w:w="918"/>
        <w:gridCol w:w="1294"/>
        <w:gridCol w:w="493"/>
        <w:gridCol w:w="776"/>
        <w:gridCol w:w="681"/>
      </w:tblGrid>
      <w:tr w:rsidR="00010ECB">
        <w:trPr>
          <w:trHeight w:val="266"/>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单位编码（项目编码）</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项目单位</w:t>
            </w:r>
            <w:r>
              <w:rPr>
                <w:rFonts w:ascii="宋体" w:hAnsi="宋体" w:cs="宋体"/>
                <w:color w:val="000000"/>
                <w:kern w:val="0"/>
                <w:sz w:val="18"/>
                <w:szCs w:val="18"/>
              </w:rPr>
              <w:t xml:space="preserve"> </w:t>
            </w:r>
            <w:r>
              <w:rPr>
                <w:rFonts w:ascii="宋体" w:hAnsi="宋体" w:cs="宋体"/>
                <w:color w:val="000000"/>
                <w:kern w:val="0"/>
                <w:sz w:val="18"/>
                <w:szCs w:val="18"/>
              </w:rPr>
              <w:t>（项目名称）</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项目分类</w:t>
            </w:r>
          </w:p>
        </w:tc>
        <w:tc>
          <w:tcPr>
            <w:tcW w:w="3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项目金额（元）</w:t>
            </w:r>
          </w:p>
        </w:tc>
        <w:tc>
          <w:tcPr>
            <w:tcW w:w="64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绩效目标</w:t>
            </w:r>
          </w:p>
        </w:tc>
      </w:tr>
      <w:tr w:rsidR="00010ECB">
        <w:trPr>
          <w:trHeight w:val="266"/>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37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r>
              <w:rPr>
                <w:rFonts w:ascii="宋体" w:hAnsi="宋体" w:cs="宋体"/>
                <w:color w:val="000000"/>
                <w:kern w:val="0"/>
                <w:sz w:val="18"/>
                <w:szCs w:val="18"/>
              </w:rPr>
              <w:t xml:space="preserve">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r>
              <w:rPr>
                <w:rFonts w:ascii="宋体" w:hAnsi="宋体" w:cs="宋体"/>
                <w:color w:val="000000"/>
                <w:kern w:val="0"/>
                <w:sz w:val="18"/>
                <w:szCs w:val="18"/>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r>
              <w:rPr>
                <w:rFonts w:ascii="宋体" w:hAnsi="宋体" w:cs="宋体"/>
                <w:color w:val="000000"/>
                <w:kern w:val="0"/>
                <w:sz w:val="18"/>
                <w:szCs w:val="18"/>
              </w:rPr>
              <w:t xml:space="preserve">  </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r>
              <w:rPr>
                <w:rFonts w:ascii="宋体" w:hAnsi="宋体" w:cs="宋体"/>
                <w:color w:val="000000"/>
                <w:kern w:val="0"/>
                <w:sz w:val="18"/>
                <w:szCs w:val="18"/>
              </w:rPr>
              <w:t xml:space="preserve">  </w:t>
            </w:r>
          </w:p>
        </w:tc>
      </w:tr>
      <w:tr w:rsidR="00010ECB">
        <w:trPr>
          <w:trHeight w:val="1053"/>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资金总额</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政府预算资金</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r>
      <w:tr w:rsidR="00010ECB">
        <w:trPr>
          <w:trHeight w:val="266"/>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left"/>
              <w:rPr>
                <w:rFonts w:ascii="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left"/>
              <w:rPr>
                <w:rFonts w:ascii="宋体" w:hAnsi="宋体" w:cs="宋体"/>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1,511,100.0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1,511,100.0</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266"/>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102001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政协南召县委员会机关</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1,511,100.0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1,511,100.0</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22"/>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411321220000000012867</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政协会议</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780,000.0</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780,000.0</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会议总成本</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≤78</w:t>
            </w:r>
            <w:r>
              <w:rPr>
                <w:rFonts w:ascii="宋体" w:hAnsi="宋体" w:cs="宋体"/>
                <w:color w:val="000000"/>
                <w:kern w:val="0"/>
                <w:sz w:val="18"/>
                <w:szCs w:val="18"/>
              </w:rPr>
              <w:t>万元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会议次数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≤20</w:t>
            </w:r>
            <w:r>
              <w:rPr>
                <w:rFonts w:ascii="宋体" w:hAnsi="宋体" w:cs="宋体"/>
                <w:color w:val="000000"/>
                <w:kern w:val="0"/>
                <w:sz w:val="18"/>
                <w:szCs w:val="18"/>
              </w:rPr>
              <w:t>次</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推动群众反映强烈问题的解决</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推动</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政协委员满意度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≥95%</w:t>
            </w:r>
          </w:p>
        </w:tc>
      </w:tr>
      <w:tr w:rsidR="00010ECB">
        <w:trPr>
          <w:trHeight w:val="659"/>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双月协商座谈会完成率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43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2022.12.31</w:t>
            </w:r>
            <w:r>
              <w:rPr>
                <w:rFonts w:ascii="宋体" w:hAnsi="宋体" w:cs="宋体"/>
                <w:color w:val="000000"/>
                <w:kern w:val="0"/>
                <w:sz w:val="18"/>
                <w:szCs w:val="18"/>
              </w:rPr>
              <w:t>前</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757"/>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政协常委会完成率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736"/>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政协委员换届率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22"/>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选举产生新一届政协主席、副主席完</w:t>
            </w:r>
            <w:r>
              <w:rPr>
                <w:rFonts w:ascii="宋体" w:hAnsi="宋体" w:cs="宋体"/>
                <w:color w:val="000000"/>
                <w:kern w:val="0"/>
                <w:sz w:val="18"/>
                <w:szCs w:val="18"/>
              </w:rPr>
              <w:lastRenderedPageBreak/>
              <w:t>成率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lastRenderedPageBreak/>
              <w:t>100%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22"/>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lastRenderedPageBreak/>
              <w:t>411321220000000012893</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委员履职经费</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700,000.0</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700,000.0</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委员履职经费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≤70</w:t>
            </w:r>
            <w:r>
              <w:rPr>
                <w:rFonts w:ascii="宋体" w:hAnsi="宋体" w:cs="宋体"/>
                <w:color w:val="000000"/>
                <w:kern w:val="0"/>
                <w:sz w:val="18"/>
                <w:szCs w:val="18"/>
              </w:rPr>
              <w:t>万元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视察调研、民主监督、专题协商次数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≤40</w:t>
            </w:r>
            <w:r>
              <w:rPr>
                <w:rFonts w:ascii="宋体" w:hAnsi="宋体" w:cs="宋体"/>
                <w:color w:val="000000"/>
                <w:kern w:val="0"/>
                <w:sz w:val="18"/>
                <w:szCs w:val="18"/>
              </w:rPr>
              <w:t>次</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提高政协委员履职能力和履职积极性</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政协委员满意度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≥90%</w:t>
            </w:r>
          </w:p>
        </w:tc>
      </w:tr>
      <w:tr w:rsidR="00010ECB">
        <w:trPr>
          <w:trHeight w:val="266"/>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委员履职合格率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22"/>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2022.12.31</w:t>
            </w:r>
            <w:r>
              <w:rPr>
                <w:rFonts w:ascii="宋体" w:hAnsi="宋体" w:cs="宋体"/>
                <w:color w:val="000000"/>
                <w:kern w:val="0"/>
                <w:sz w:val="18"/>
                <w:szCs w:val="18"/>
              </w:rPr>
              <w:t>前</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266"/>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411321220000000012912</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提案办理</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20,000.0</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20,000.0</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提案办理费用</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w:t>
            </w:r>
            <w:r>
              <w:rPr>
                <w:rFonts w:ascii="宋体" w:hAnsi="宋体" w:cs="宋体"/>
                <w:color w:val="000000"/>
                <w:kern w:val="0"/>
                <w:sz w:val="18"/>
                <w:szCs w:val="18"/>
              </w:rPr>
              <w:t>万元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提案征集件数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≤147</w:t>
            </w:r>
            <w:r>
              <w:rPr>
                <w:rFonts w:ascii="宋体" w:hAnsi="宋体" w:cs="宋体"/>
                <w:color w:val="000000"/>
                <w:kern w:val="0"/>
                <w:sz w:val="18"/>
                <w:szCs w:val="18"/>
              </w:rPr>
              <w:t>件</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提高提案办理成果转化</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提案办理单位满意度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≥92%</w:t>
            </w:r>
          </w:p>
        </w:tc>
      </w:tr>
      <w:tr w:rsidR="00010ECB">
        <w:trPr>
          <w:trHeight w:val="266"/>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提案办结率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22"/>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2022.12.31</w:t>
            </w:r>
            <w:r>
              <w:rPr>
                <w:rFonts w:ascii="宋体" w:hAnsi="宋体" w:cs="宋体"/>
                <w:color w:val="000000"/>
                <w:kern w:val="0"/>
                <w:sz w:val="18"/>
                <w:szCs w:val="18"/>
              </w:rPr>
              <w:t>前</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266"/>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411321220000000024846</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center"/>
              <w:textAlignment w:val="center"/>
              <w:rPr>
                <w:rFonts w:ascii="宋体" w:hAnsi="宋体" w:cs="宋体"/>
                <w:color w:val="000000"/>
                <w:sz w:val="18"/>
                <w:szCs w:val="18"/>
              </w:rPr>
            </w:pPr>
            <w:r>
              <w:rPr>
                <w:rFonts w:ascii="宋体" w:hAnsi="宋体" w:cs="宋体"/>
                <w:color w:val="000000"/>
                <w:kern w:val="0"/>
                <w:sz w:val="18"/>
                <w:szCs w:val="18"/>
              </w:rPr>
              <w:t>驻村补助</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11,100.0</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right"/>
              <w:textAlignment w:val="center"/>
              <w:rPr>
                <w:rFonts w:ascii="宋体" w:hAnsi="宋体" w:cs="宋体"/>
                <w:color w:val="000000"/>
                <w:sz w:val="18"/>
                <w:szCs w:val="18"/>
              </w:rPr>
            </w:pPr>
            <w:r>
              <w:rPr>
                <w:rFonts w:ascii="宋体" w:hAnsi="宋体" w:cs="宋体"/>
                <w:color w:val="000000"/>
                <w:kern w:val="0"/>
                <w:sz w:val="18"/>
                <w:szCs w:val="18"/>
              </w:rPr>
              <w:t>11,100.0</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驻村人员生活补助</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≤1.1</w:t>
            </w:r>
            <w:r>
              <w:rPr>
                <w:rFonts w:ascii="宋体" w:hAnsi="宋体" w:cs="宋体"/>
                <w:color w:val="000000"/>
                <w:kern w:val="0"/>
                <w:sz w:val="18"/>
                <w:szCs w:val="18"/>
              </w:rPr>
              <w:t>万元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补助人数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≤3</w:t>
            </w:r>
            <w:r>
              <w:rPr>
                <w:rFonts w:ascii="宋体" w:hAnsi="宋体" w:cs="宋体"/>
                <w:color w:val="000000"/>
                <w:kern w:val="0"/>
                <w:sz w:val="18"/>
                <w:szCs w:val="18"/>
              </w:rPr>
              <w:t>人</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保障驻村工作运行</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保障</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驻村人员满意度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≥95%</w:t>
            </w:r>
          </w:p>
        </w:tc>
      </w:tr>
      <w:tr w:rsidR="00010ECB">
        <w:trPr>
          <w:trHeight w:val="266"/>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发放足额率</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r w:rsidR="00010ECB">
        <w:trPr>
          <w:trHeight w:val="531"/>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center"/>
              <w:rPr>
                <w:rFonts w:ascii="宋体" w:hAnsi="宋体" w:cs="宋体"/>
                <w:color w:val="000000"/>
                <w:sz w:val="18"/>
                <w:szCs w:val="18"/>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jc w:val="righ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完成时间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FB243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2022.12.31</w:t>
            </w:r>
            <w:r>
              <w:rPr>
                <w:rFonts w:ascii="宋体" w:hAnsi="宋体" w:cs="宋体"/>
                <w:color w:val="000000"/>
                <w:kern w:val="0"/>
                <w:sz w:val="18"/>
                <w:szCs w:val="18"/>
              </w:rPr>
              <w:t>前</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ECB" w:rsidRDefault="00010ECB">
            <w:pPr>
              <w:widowControl/>
              <w:spacing w:line="260" w:lineRule="exact"/>
              <w:rPr>
                <w:rFonts w:ascii="宋体" w:hAnsi="宋体" w:cs="宋体"/>
                <w:color w:val="000000"/>
                <w:sz w:val="18"/>
                <w:szCs w:val="18"/>
              </w:rPr>
            </w:pPr>
          </w:p>
        </w:tc>
      </w:tr>
    </w:tbl>
    <w:p w:rsidR="00010ECB" w:rsidRDefault="00010ECB">
      <w:pPr>
        <w:widowControl/>
        <w:shd w:val="clear" w:color="auto" w:fill="FFFFFF"/>
        <w:adjustRightInd w:val="0"/>
        <w:snapToGrid w:val="0"/>
        <w:spacing w:before="100" w:beforeAutospacing="1" w:after="240" w:line="360" w:lineRule="auto"/>
        <w:jc w:val="left"/>
        <w:rPr>
          <w:rFonts w:ascii="宋体" w:hAnsi="宋体" w:cs="宋体"/>
          <w:color w:val="000000"/>
          <w:kern w:val="0"/>
          <w:sz w:val="28"/>
          <w:szCs w:val="28"/>
        </w:rPr>
      </w:pPr>
    </w:p>
    <w:sectPr w:rsidR="00010ECB" w:rsidSect="00010ECB">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ZlZGY0OTg2NDM3NTRiMjNiZWQ3NmFhNGNhMmZmNDAifQ=="/>
  </w:docVars>
  <w:rsids>
    <w:rsidRoot w:val="6BD83209"/>
    <w:rsid w:val="00010ECB"/>
    <w:rsid w:val="00096C8E"/>
    <w:rsid w:val="00167A11"/>
    <w:rsid w:val="001753F6"/>
    <w:rsid w:val="001B1405"/>
    <w:rsid w:val="00217F43"/>
    <w:rsid w:val="002A7077"/>
    <w:rsid w:val="002B4291"/>
    <w:rsid w:val="002B5A02"/>
    <w:rsid w:val="003972C0"/>
    <w:rsid w:val="003B131F"/>
    <w:rsid w:val="00406B1C"/>
    <w:rsid w:val="004347C7"/>
    <w:rsid w:val="00551BD4"/>
    <w:rsid w:val="006345C3"/>
    <w:rsid w:val="00680D27"/>
    <w:rsid w:val="006E0D16"/>
    <w:rsid w:val="00713287"/>
    <w:rsid w:val="00767B12"/>
    <w:rsid w:val="00794D60"/>
    <w:rsid w:val="00805203"/>
    <w:rsid w:val="008C2737"/>
    <w:rsid w:val="008F601E"/>
    <w:rsid w:val="009713CC"/>
    <w:rsid w:val="00985556"/>
    <w:rsid w:val="009E1925"/>
    <w:rsid w:val="00B642A9"/>
    <w:rsid w:val="00B76D11"/>
    <w:rsid w:val="00C03CC9"/>
    <w:rsid w:val="00C959A2"/>
    <w:rsid w:val="00CF5E6F"/>
    <w:rsid w:val="00D353D5"/>
    <w:rsid w:val="00E90B63"/>
    <w:rsid w:val="00F55919"/>
    <w:rsid w:val="00F7647E"/>
    <w:rsid w:val="00FB243A"/>
    <w:rsid w:val="00FE2BB8"/>
    <w:rsid w:val="11EA536A"/>
    <w:rsid w:val="13960B41"/>
    <w:rsid w:val="1D8C6EDA"/>
    <w:rsid w:val="23296CE8"/>
    <w:rsid w:val="31630306"/>
    <w:rsid w:val="46F06A38"/>
    <w:rsid w:val="4D2E751A"/>
    <w:rsid w:val="527B3815"/>
    <w:rsid w:val="55535C60"/>
    <w:rsid w:val="58541984"/>
    <w:rsid w:val="58F91919"/>
    <w:rsid w:val="5BD26DC8"/>
    <w:rsid w:val="62DF26A5"/>
    <w:rsid w:val="65284EA6"/>
    <w:rsid w:val="677D22DE"/>
    <w:rsid w:val="6837248C"/>
    <w:rsid w:val="6BD83209"/>
    <w:rsid w:val="6D4A4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ECB"/>
    <w:pPr>
      <w:widowControl w:val="0"/>
      <w:jc w:val="both"/>
    </w:pPr>
    <w:rPr>
      <w:kern w:val="2"/>
      <w:sz w:val="21"/>
      <w:szCs w:val="22"/>
    </w:rPr>
  </w:style>
  <w:style w:type="paragraph" w:styleId="2">
    <w:name w:val="heading 2"/>
    <w:basedOn w:val="a"/>
    <w:next w:val="a"/>
    <w:unhideWhenUsed/>
    <w:qFormat/>
    <w:rsid w:val="00010ECB"/>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10ECB"/>
    <w:rPr>
      <w:sz w:val="18"/>
      <w:szCs w:val="18"/>
    </w:rPr>
  </w:style>
  <w:style w:type="paragraph" w:styleId="a4">
    <w:name w:val="Normal (Web)"/>
    <w:basedOn w:val="a"/>
    <w:uiPriority w:val="99"/>
    <w:unhideWhenUsed/>
    <w:qFormat/>
    <w:rsid w:val="00010ECB"/>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qFormat/>
    <w:rsid w:val="00010EC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2022-10-10T01:26:00Z</cp:lastPrinted>
  <dcterms:created xsi:type="dcterms:W3CDTF">2022-10-18T08:10:00Z</dcterms:created>
  <dcterms:modified xsi:type="dcterms:W3CDTF">2022-10-18T08:10:00Z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1384EF132C444DEAA789CA0607AA2564</vt:lpwstr>
  </property>
</Properties>
</file>