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9D0D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8</w:t>
      </w:r>
    </w:p>
    <w:p w14:paraId="6DD2213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楷体" w:hAnsi="楷体" w:eastAsia="楷体"/>
          <w:b w:val="0"/>
          <w:bCs/>
          <w:kern w:val="0"/>
          <w:sz w:val="30"/>
          <w:szCs w:val="30"/>
        </w:rPr>
      </w:pPr>
      <w:r>
        <w:rPr>
          <w:rFonts w:hint="eastAsia" w:ascii="楷体" w:hAnsi="楷体" w:eastAsia="楷体"/>
          <w:b w:val="0"/>
          <w:bCs/>
          <w:kern w:val="0"/>
          <w:sz w:val="30"/>
          <w:szCs w:val="30"/>
        </w:rPr>
        <w:t>（向社会</w:t>
      </w:r>
      <w:r>
        <w:rPr>
          <w:rFonts w:hint="default" w:ascii="楷体" w:hAnsi="楷体" w:eastAsia="楷体"/>
          <w:b w:val="0"/>
          <w:bCs/>
          <w:kern w:val="0"/>
          <w:sz w:val="30"/>
          <w:szCs w:val="30"/>
          <w:lang w:val="en"/>
        </w:rPr>
        <w:t>公开</w:t>
      </w:r>
      <w:r>
        <w:rPr>
          <w:rFonts w:hint="eastAsia" w:ascii="楷体" w:hAnsi="楷体" w:eastAsia="楷体"/>
          <w:b w:val="0"/>
          <w:bCs/>
          <w:kern w:val="0"/>
          <w:sz w:val="30"/>
          <w:szCs w:val="30"/>
        </w:rPr>
        <w:t>）</w:t>
      </w:r>
    </w:p>
    <w:p w14:paraId="15864AD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楷体" w:hAnsi="楷体" w:eastAsia="楷体"/>
          <w:b w:val="0"/>
          <w:bCs/>
          <w:kern w:val="0"/>
          <w:sz w:val="30"/>
          <w:szCs w:val="30"/>
          <w:lang w:val="en-US" w:eastAsia="zh-CN"/>
        </w:rPr>
      </w:pPr>
    </w:p>
    <w:p w14:paraId="255F0E7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大标宋简体" w:hAnsi="华文中宋" w:eastAsia="方正大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大标宋简体" w:hAnsi="华文中宋" w:eastAsia="方正大标宋简体"/>
          <w:b w:val="0"/>
          <w:bCs/>
          <w:kern w:val="0"/>
          <w:sz w:val="44"/>
          <w:szCs w:val="44"/>
          <w:lang w:val="en-US" w:eastAsia="zh-CN"/>
        </w:rPr>
        <w:t>中共汉城街道党工委关于巡察整改情况的通报</w:t>
      </w:r>
    </w:p>
    <w:p w14:paraId="62D59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</w:p>
    <w:p w14:paraId="0F4BC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根据县委统一部署，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月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日至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月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日，县委第六巡察组对汉城街道民主街社区等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个社区</w:t>
      </w:r>
      <w:bookmarkStart w:id="0" w:name="_GoBack"/>
      <w:bookmarkEnd w:id="0"/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党组织进行了巡察。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2024年11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月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eastAsia="zh-CN"/>
        </w:rPr>
        <w:t>日，县委巡察组向汉城街道党工委反馈了巡察意见。按照《中国共产党巡察工作条例》等有关规定，现将巡察整改情况予以公布。</w:t>
      </w:r>
    </w:p>
    <w:p w14:paraId="1B73B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街道党工委高度重视，坚决扛起巡察整改主体责任，扎实推进整改落实。截至目前，反馈的26项整改任务已完成25项；移交的1条问题线索已初步核实，予以了结，现将整改情况通报如下：</w:t>
      </w:r>
    </w:p>
    <w:p w14:paraId="51641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  <w:t xml:space="preserve">一、巡察整改工作总体情况 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</w:t>
      </w:r>
    </w:p>
    <w:p w14:paraId="15B8E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（一）、强化组织领导，压实整改责任  </w:t>
      </w:r>
    </w:p>
    <w:p w14:paraId="25C6D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街道党工委成立巡察整改工作领导小组，召开专题会议4次，研究制定《巡察整改工作方案》，细化分解26项整改任务，明确责任领导、责任部门和完成时限，确保整改责任层层落实。  </w:t>
      </w:r>
    </w:p>
    <w:p w14:paraId="0AF4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（二）、坚持问题导向，推动真改实改  </w:t>
      </w:r>
    </w:p>
    <w:p w14:paraId="472B9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立行立改与长效治理结合：对社区阵地建设作用发挥不佳等4项立行立改问题，已全部整改到位；针对“三资”管理、廉政风险等深层次问题，修订完善制度3项，形成长效机制。    </w:t>
      </w:r>
    </w:p>
    <w:p w14:paraId="0E688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（三）、整改工作成效  </w:t>
      </w:r>
    </w:p>
    <w:p w14:paraId="03F8B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1. 整改完成情况：巡察反馈的26项问题中，25项已完成整改，1项正在推进中。  </w:t>
      </w:r>
    </w:p>
    <w:p w14:paraId="05904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2. 民生问题解决：完成社区公共活动场所改造，重点对张营、芦庄人居环境进行整治，群众满意度不断提升。  </w:t>
      </w:r>
    </w:p>
    <w:p w14:paraId="416CF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3. 纪律作风强化：开展警示教育3次，清理、追缴违规欠缴款项资金40.56万元，制定完善规章制度3项，基层干部规矩意识显著增强。  </w:t>
      </w:r>
    </w:p>
    <w:p w14:paraId="15B21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 xml:space="preserve">二、整改任务落实情况  </w:t>
      </w:r>
    </w:p>
    <w:p w14:paraId="7F4FD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  <w:t xml:space="preserve">（一）贯彻落实上级决策部署不到位，探索社区治理创新路径不力方面。  </w:t>
      </w:r>
    </w:p>
    <w:p w14:paraId="4392C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1. 社区治理水平不高，推动工作落实有短板的问题  </w:t>
      </w:r>
    </w:p>
    <w:p w14:paraId="15ACE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整改情况：组织专题培训3场，建立“街道—社区—网格”三级联动机制，试点推行“红色物业”管理模式。  </w:t>
      </w:r>
    </w:p>
    <w:p w14:paraId="3BFCE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2. 重点项目推进缓慢，民生设施长期闲置的问题  </w:t>
      </w:r>
    </w:p>
    <w:p w14:paraId="380AE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整改情况：成立重点项目攻坚专班，原民主街社区养老中心及民主街社区、张营社区日间照料中心已完成招标。 </w:t>
      </w:r>
    </w:p>
    <w:p w14:paraId="6BB23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  <w:t>（二）社区“三资”管理不规范，集体资产存在流失风险方面 。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</w:t>
      </w:r>
    </w:p>
    <w:p w14:paraId="62661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1. 财务审核把关不严，“三资”管理混乱的问题  </w:t>
      </w:r>
    </w:p>
    <w:p w14:paraId="5A5CB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整改情况：开展“财务规范化专项”治理行动，制定完善《财务管理制度》，加强了社区财务审计监督。  </w:t>
      </w:r>
    </w:p>
    <w:p w14:paraId="183CB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2. 集体资产收入未能及时清收，资产收益增值不足的问题  </w:t>
      </w:r>
    </w:p>
    <w:p w14:paraId="2C176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整改情况：开展“三资”管理专项培训，修订《社区集体资产管理办法》，堵塞“三资”管理漏洞。资产盘活取得明显成效，追缴拖欠租金6.2万元。  </w:t>
      </w:r>
    </w:p>
    <w:p w14:paraId="6C244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3. 财经纪律执行不严的问题  </w:t>
      </w:r>
    </w:p>
    <w:p w14:paraId="32F45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整改情况：开展“财务规范化管理”培训，重点加强社区财务人员的警示教育与能力提升，规范资金使用流程。  </w:t>
      </w:r>
    </w:p>
    <w:p w14:paraId="44A2F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4. 未落实“一征三议两公开”制度，资金支出存在廉政风险的问题  </w:t>
      </w:r>
    </w:p>
    <w:p w14:paraId="64F25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整改情况：街道纪工委开展调查，对违规行为进行严肃追责问责。深化制度执行，加强群众参与与监督。 </w:t>
      </w:r>
    </w:p>
    <w:p w14:paraId="57AB2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  <w:t xml:space="preserve">（三）全面从严治党在基层落实不力，微腐败和作风问题禁而未绝方面  </w:t>
      </w:r>
    </w:p>
    <w:p w14:paraId="32237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1. 社区干部规矩意识不强的问题  </w:t>
      </w:r>
    </w:p>
    <w:p w14:paraId="204C8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整改情况：开展由街道民政所、纪工委等部门组成的联合调查组，对相关问题进行全面调查，并以问题整改为契机，进一步规范了低保、临时救助管理流程。</w:t>
      </w:r>
    </w:p>
    <w:p w14:paraId="4C8B8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2. 落实中央八项规定精神不彻底的问题  </w:t>
      </w:r>
    </w:p>
    <w:p w14:paraId="3F82D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整改情况：清退违规发放津补贴6.8万元，追回多领工资0.36万元，完善《财务管理制度》，开展作风督查1次，问责处理2人。  </w:t>
      </w:r>
    </w:p>
    <w:p w14:paraId="419C5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3. 账外运行公款情况突出的问题  </w:t>
      </w:r>
    </w:p>
    <w:p w14:paraId="65405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整改情况：全面清查违规事项，清退建房押金26万元，给予5名相关人员党纪、政纪处分。 </w:t>
      </w:r>
    </w:p>
    <w:p w14:paraId="742CC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4. 居务监督委员会作用未有效发挥的问题  </w:t>
      </w:r>
    </w:p>
    <w:p w14:paraId="296E3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整改情况：已对相关社区监委会主任开展工作约谈，纠正监督认知偏差。组织社区开展专题学习教育，严抓干部廉洁履职监督，补齐监督短板。</w:t>
      </w:r>
    </w:p>
    <w:p w14:paraId="45884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1" w:firstLineChars="100"/>
        <w:textAlignment w:val="auto"/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 w:val="0"/>
          <w:sz w:val="32"/>
          <w:szCs w:val="32"/>
          <w:lang w:val="en-US" w:eastAsia="zh-CN"/>
        </w:rPr>
        <w:t xml:space="preserve">（四）推动解决群众急难愁盼问题缺乏主动，服务民生意识不强方面。  </w:t>
      </w:r>
    </w:p>
    <w:p w14:paraId="4F494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1. 阵地建设作用发挥不佳的问题  </w:t>
      </w:r>
    </w:p>
    <w:p w14:paraId="1A2DA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整改情况：规范社区党群服务大厅和综合文化服务中心的管理。建立值班值守制度。改善了配套设施与环境卫生情况。 </w:t>
      </w:r>
    </w:p>
    <w:p w14:paraId="1926E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2. 公共活动场所运维不力的问题  </w:t>
      </w:r>
    </w:p>
    <w:p w14:paraId="4FF73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整改情况：街道领导班子成员包片督导，社区加强了口袋公园的日常维护和管理。开展专项整治行动，彻底改善公园环境面貌。  </w:t>
      </w:r>
    </w:p>
    <w:p w14:paraId="1F656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3. 人居环境整治不足的问题  </w:t>
      </w:r>
    </w:p>
    <w:p w14:paraId="3CA8D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整改情况：开展环境整治专项行动，清理垃圾20余吨，增设垃圾投放点5个，人居环境整明显改善。   </w:t>
      </w:r>
    </w:p>
    <w:p w14:paraId="34198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汉城街道党工委将持续巩固整改成果，强化督查问效，以整改实效推动街道高质量发展。欢迎广大干部群众对巡察整改落实情况进行监督。如有意见和建议，请及时向我们反映。联系方式：电话037766265067；邮政信箱473500；电子邮箱hcjgwyx123@163.com。</w:t>
      </w:r>
    </w:p>
    <w:p w14:paraId="45D69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</w:p>
    <w:p w14:paraId="2E7B5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default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</w:t>
      </w:r>
    </w:p>
    <w:p w14:paraId="5AE4D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中共汉城街道党工委  </w:t>
      </w:r>
    </w:p>
    <w:p w14:paraId="3ED57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2025年5月16日  </w:t>
      </w:r>
    </w:p>
    <w:p w14:paraId="2B656C3E"/>
    <w:sectPr>
      <w:pgSz w:w="11906" w:h="16838"/>
      <w:pgMar w:top="1644" w:right="1361" w:bottom="1587" w:left="1417" w:header="851" w:footer="992" w:gutter="0"/>
      <w:pgNumType w:fmt="numberInDash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D61BE"/>
    <w:rsid w:val="14330987"/>
    <w:rsid w:val="332566FE"/>
    <w:rsid w:val="35E73AC4"/>
    <w:rsid w:val="634D61BE"/>
    <w:rsid w:val="7759183D"/>
    <w:rsid w:val="7BC2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1745</Words>
  <Characters>1825</Characters>
  <Lines>0</Lines>
  <Paragraphs>0</Paragraphs>
  <TotalTime>11</TotalTime>
  <ScaleCrop>false</ScaleCrop>
  <LinksUpToDate>false</LinksUpToDate>
  <CharactersWithSpaces>1923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2025-05-15T07:38:00Z</dcterms:created>
  <dc:creator>冰</dc:creator>
  <cp:lastModifiedBy>姚高雄</cp:lastModifiedBy>
  <cp:lastPrinted>2025-05-17T03:51:00Z</cp:lastPrinted>
  <dcterms:modified xsi:type="dcterms:W3CDTF">2025-06-25T01:05:33Z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6B548771DE8F4221BF40D10AD6A72CBE_11</vt:lpwstr>
  </property>
  <property fmtid="{D5CDD505-2E9C-101B-9397-08002B2CF9AE}" pid="4" name="KSOTemplateDocerSaveRecord">
    <vt:lpwstr>eyJoZGlkIjoiNTFmY2UyZjUwYjc4Mzc4NjNiMTg0NTE4NmZiMmM1ZTQiLCJ1c2VySWQiOiI0MTc4Nzk4OTgifQ==</vt:lpwstr>
  </property>
</Properties>
</file>