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68310">
      <w:pPr>
        <w:pStyle w:val="5"/>
        <w:spacing w:line="246" w:lineRule="auto"/>
        <w:rPr>
          <w:color w:val="000000" w:themeColor="text1"/>
          <w14:textFill>
            <w14:solidFill>
              <w14:schemeClr w14:val="tx1"/>
            </w14:solidFill>
          </w14:textFill>
        </w:rPr>
      </w:pPr>
    </w:p>
    <w:p w14:paraId="16D76012">
      <w:pPr>
        <w:keepNext w:val="0"/>
        <w:keepLines w:val="0"/>
        <w:pageBreakBefore w:val="0"/>
        <w:widowControl/>
        <w:kinsoku w:val="0"/>
        <w:wordWrap/>
        <w:overflowPunct/>
        <w:topLinePunct w:val="0"/>
        <w:autoSpaceDE w:val="0"/>
        <w:autoSpaceDN w:val="0"/>
        <w:bidi w:val="0"/>
        <w:adjustRightInd w:val="0"/>
        <w:snapToGrid w:val="0"/>
        <w:spacing w:before="321" w:line="300" w:lineRule="exact"/>
        <w:jc w:val="center"/>
        <w:textAlignment w:val="baseline"/>
        <w:rPr>
          <w:rFonts w:hint="eastAsia" w:ascii="方正小标宋简体" w:hAnsi="方正小标宋简体" w:eastAsia="方正小标宋简体" w:cs="方正小标宋简体"/>
          <w:b/>
          <w:bCs/>
          <w:color w:val="000000" w:themeColor="text1"/>
          <w:spacing w:val="-5"/>
          <w:sz w:val="42"/>
          <w:szCs w:val="42"/>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5"/>
          <w:sz w:val="42"/>
          <w:szCs w:val="42"/>
          <w:lang w:val="en-US" w:eastAsia="zh-CN"/>
          <w14:textFill>
            <w14:solidFill>
              <w14:schemeClr w14:val="tx1"/>
            </w14:solidFill>
          </w14:textFill>
        </w:rPr>
        <w:t>新野县</w:t>
      </w:r>
      <w:r>
        <w:rPr>
          <w:rFonts w:hint="eastAsia" w:ascii="方正小标宋简体" w:hAnsi="方正小标宋简体" w:eastAsia="方正小标宋简体" w:cs="方正小标宋简体"/>
          <w:b/>
          <w:bCs/>
          <w:color w:val="000000" w:themeColor="text1"/>
          <w:spacing w:val="-5"/>
          <w:sz w:val="42"/>
          <w:szCs w:val="42"/>
          <w14:textFill>
            <w14:solidFill>
              <w14:schemeClr w14:val="tx1"/>
            </w14:solidFill>
          </w14:textFill>
        </w:rPr>
        <w:t>减污降碳协同创新试点工作方案</w:t>
      </w:r>
    </w:p>
    <w:p w14:paraId="05764B17">
      <w:pPr>
        <w:keepNext w:val="0"/>
        <w:keepLines w:val="0"/>
        <w:pageBreakBefore w:val="0"/>
        <w:widowControl/>
        <w:kinsoku w:val="0"/>
        <w:wordWrap/>
        <w:overflowPunct/>
        <w:topLinePunct w:val="0"/>
        <w:autoSpaceDE w:val="0"/>
        <w:autoSpaceDN w:val="0"/>
        <w:bidi w:val="0"/>
        <w:adjustRightInd w:val="0"/>
        <w:snapToGrid w:val="0"/>
        <w:spacing w:before="321" w:line="300" w:lineRule="exact"/>
        <w:jc w:val="center"/>
        <w:textAlignment w:val="baseline"/>
        <w:rPr>
          <w:rFonts w:hint="eastAsia" w:ascii="方正小标宋简体" w:hAnsi="方正小标宋简体" w:eastAsia="方正小标宋简体" w:cs="方正小标宋简体"/>
          <w:color w:val="000000" w:themeColor="text1"/>
          <w:sz w:val="42"/>
          <w:szCs w:val="42"/>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5"/>
          <w:sz w:val="42"/>
          <w:szCs w:val="42"/>
          <w:lang w:eastAsia="zh-CN"/>
          <w14:textFill>
            <w14:solidFill>
              <w14:schemeClr w14:val="tx1"/>
            </w14:solidFill>
          </w14:textFill>
        </w:rPr>
        <w:t>（</w:t>
      </w:r>
      <w:r>
        <w:rPr>
          <w:rFonts w:hint="eastAsia" w:ascii="方正小标宋简体" w:hAnsi="方正小标宋简体" w:eastAsia="方正小标宋简体" w:cs="方正小标宋简体"/>
          <w:b/>
          <w:bCs/>
          <w:color w:val="000000" w:themeColor="text1"/>
          <w:spacing w:val="-5"/>
          <w:sz w:val="42"/>
          <w:szCs w:val="42"/>
          <w:lang w:val="en-US" w:eastAsia="zh-CN"/>
          <w14:textFill>
            <w14:solidFill>
              <w14:schemeClr w14:val="tx1"/>
            </w14:solidFill>
          </w14:textFill>
        </w:rPr>
        <w:t>征求意见稿</w:t>
      </w:r>
      <w:r>
        <w:rPr>
          <w:rFonts w:hint="eastAsia" w:ascii="方正小标宋简体" w:hAnsi="方正小标宋简体" w:eastAsia="方正小标宋简体" w:cs="方正小标宋简体"/>
          <w:b/>
          <w:bCs/>
          <w:color w:val="000000" w:themeColor="text1"/>
          <w:spacing w:val="-5"/>
          <w:sz w:val="42"/>
          <w:szCs w:val="42"/>
          <w:lang w:eastAsia="zh-CN"/>
          <w14:textFill>
            <w14:solidFill>
              <w14:schemeClr w14:val="tx1"/>
            </w14:solidFill>
          </w14:textFill>
        </w:rPr>
        <w:t>）</w:t>
      </w:r>
    </w:p>
    <w:p w14:paraId="69D28E9E">
      <w:pPr>
        <w:pStyle w:val="5"/>
        <w:spacing w:line="436" w:lineRule="auto"/>
        <w:rPr>
          <w:color w:val="000000" w:themeColor="text1"/>
          <w14:textFill>
            <w14:solidFill>
              <w14:schemeClr w14:val="tx1"/>
            </w14:solidFill>
          </w14:textFill>
        </w:rPr>
      </w:pPr>
    </w:p>
    <w:p w14:paraId="4BCB7808">
      <w:pPr>
        <w:spacing w:before="104" w:line="324" w:lineRule="auto"/>
        <w:ind w:right="1" w:firstLine="63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1"/>
          <w:sz w:val="32"/>
          <w:szCs w:val="32"/>
          <w14:textFill>
            <w14:solidFill>
              <w14:schemeClr w14:val="tx1"/>
            </w14:solidFill>
          </w14:textFill>
        </w:rPr>
        <w:t>为深入贯彻</w:t>
      </w:r>
      <w:r>
        <w:rPr>
          <w:rFonts w:hint="eastAsia" w:ascii="仿宋" w:hAnsi="仿宋" w:eastAsia="仿宋" w:cs="仿宋"/>
          <w:color w:val="000000" w:themeColor="text1"/>
          <w:spacing w:val="11"/>
          <w:sz w:val="32"/>
          <w:szCs w:val="32"/>
          <w:lang w:val="en-US" w:eastAsia="zh-CN"/>
          <w14:textFill>
            <w14:solidFill>
              <w14:schemeClr w14:val="tx1"/>
            </w14:solidFill>
          </w14:textFill>
        </w:rPr>
        <w:t>南阳市</w:t>
      </w:r>
      <w:r>
        <w:rPr>
          <w:rFonts w:ascii="仿宋" w:hAnsi="仿宋" w:eastAsia="仿宋" w:cs="仿宋"/>
          <w:color w:val="000000" w:themeColor="text1"/>
          <w:spacing w:val="11"/>
          <w:sz w:val="32"/>
          <w:szCs w:val="32"/>
          <w14:textFill>
            <w14:solidFill>
              <w14:schemeClr w14:val="tx1"/>
            </w14:solidFill>
          </w14:textFill>
        </w:rPr>
        <w:t>开展减污降碳协同创新试点工作部</w:t>
      </w:r>
      <w:r>
        <w:rPr>
          <w:rFonts w:ascii="仿宋" w:hAnsi="仿宋" w:eastAsia="仿宋" w:cs="仿宋"/>
          <w:color w:val="000000" w:themeColor="text1"/>
          <w:spacing w:val="-1"/>
          <w:sz w:val="32"/>
          <w:szCs w:val="32"/>
          <w14:textFill>
            <w14:solidFill>
              <w14:schemeClr w14:val="tx1"/>
            </w14:solidFill>
          </w14:textFill>
        </w:rPr>
        <w:t>署，落实</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委、</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政府工作要求，推动完成</w:t>
      </w:r>
      <w:r>
        <w:rPr>
          <w:rFonts w:hint="eastAsia" w:ascii="仿宋" w:hAnsi="仿宋" w:eastAsia="仿宋" w:cs="仿宋"/>
          <w:color w:val="000000" w:themeColor="text1"/>
          <w:spacing w:val="-1"/>
          <w:sz w:val="32"/>
          <w:szCs w:val="32"/>
          <w:lang w:val="en-US" w:eastAsia="zh-CN"/>
          <w14:textFill>
            <w14:solidFill>
              <w14:schemeClr w14:val="tx1"/>
            </w14:solidFill>
          </w14:textFill>
        </w:rPr>
        <w:t>新野县</w:t>
      </w:r>
      <w:r>
        <w:rPr>
          <w:rFonts w:ascii="仿宋" w:hAnsi="仿宋" w:eastAsia="仿宋" w:cs="仿宋"/>
          <w:color w:val="000000" w:themeColor="text1"/>
          <w:spacing w:val="-1"/>
          <w:sz w:val="32"/>
          <w:szCs w:val="32"/>
          <w14:textFill>
            <w14:solidFill>
              <w14:schemeClr w14:val="tx1"/>
            </w14:solidFill>
          </w14:textFill>
        </w:rPr>
        <w:t>减污降碳协同</w:t>
      </w:r>
      <w:r>
        <w:rPr>
          <w:rFonts w:ascii="仿宋" w:hAnsi="仿宋" w:eastAsia="仿宋" w:cs="仿宋"/>
          <w:color w:val="000000" w:themeColor="text1"/>
          <w:spacing w:val="-7"/>
          <w:sz w:val="32"/>
          <w:szCs w:val="32"/>
          <w14:textFill>
            <w14:solidFill>
              <w14:schemeClr w14:val="tx1"/>
            </w14:solidFill>
          </w14:textFill>
        </w:rPr>
        <w:t>创新试点工作任务，制定本工作方案。</w:t>
      </w:r>
    </w:p>
    <w:p w14:paraId="0EC43443">
      <w:pPr>
        <w:spacing w:before="56" w:line="222" w:lineRule="auto"/>
        <w:ind w:left="634"/>
        <w:outlineLvl w:val="0"/>
        <w:rPr>
          <w:rFonts w:ascii="黑体" w:hAnsi="黑体" w:eastAsia="黑体" w:cs="黑体"/>
          <w:color w:val="000000" w:themeColor="text1"/>
          <w:sz w:val="32"/>
          <w:szCs w:val="32"/>
          <w14:textFill>
            <w14:solidFill>
              <w14:schemeClr w14:val="tx1"/>
            </w14:solidFill>
          </w14:textFill>
        </w:rPr>
      </w:pPr>
      <w:r>
        <w:rPr>
          <w:rFonts w:ascii="黑体" w:hAnsi="黑体" w:eastAsia="黑体" w:cs="黑体"/>
          <w:b/>
          <w:bCs/>
          <w:color w:val="000000" w:themeColor="text1"/>
          <w:spacing w:val="-13"/>
          <w:sz w:val="32"/>
          <w:szCs w:val="32"/>
          <w14:textFill>
            <w14:solidFill>
              <w14:schemeClr w14:val="tx1"/>
            </w14:solidFill>
          </w14:textFill>
        </w:rPr>
        <w:t>一、总体要求</w:t>
      </w:r>
    </w:p>
    <w:p w14:paraId="18638E7A">
      <w:pPr>
        <w:spacing w:before="182" w:line="224" w:lineRule="auto"/>
        <w:ind w:left="630"/>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24"/>
          <w:sz w:val="32"/>
          <w:szCs w:val="32"/>
          <w14:textFill>
            <w14:solidFill>
              <w14:schemeClr w14:val="tx1"/>
            </w14:solidFill>
          </w14:textFill>
        </w:rPr>
        <w:t>(一)指导思想</w:t>
      </w:r>
    </w:p>
    <w:p w14:paraId="0D2D4623">
      <w:pPr>
        <w:spacing w:before="166" w:line="324" w:lineRule="auto"/>
        <w:ind w:right="5" w:firstLine="63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2"/>
          <w:sz w:val="32"/>
          <w:szCs w:val="32"/>
          <w14:textFill>
            <w14:solidFill>
              <w14:schemeClr w14:val="tx1"/>
            </w14:solidFill>
          </w14:textFill>
        </w:rPr>
        <w:t>以习近平新时代中国特色社会主义思想为指导，全面</w:t>
      </w:r>
      <w:r>
        <w:rPr>
          <w:rFonts w:ascii="仿宋" w:hAnsi="仿宋" w:eastAsia="仿宋" w:cs="仿宋"/>
          <w:color w:val="000000" w:themeColor="text1"/>
          <w:spacing w:val="-3"/>
          <w:sz w:val="32"/>
          <w:szCs w:val="32"/>
          <w14:textFill>
            <w14:solidFill>
              <w14:schemeClr w14:val="tx1"/>
            </w14:solidFill>
          </w14:textFill>
        </w:rPr>
        <w:t>贯彻党</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2"/>
          <w:sz w:val="32"/>
          <w:szCs w:val="32"/>
          <w14:textFill>
            <w14:solidFill>
              <w14:schemeClr w14:val="tx1"/>
            </w14:solidFill>
          </w14:textFill>
        </w:rPr>
        <w:t>的二十大精神，深入贯彻习近平生态文明思想和习近平总书记视</w:t>
      </w:r>
      <w:r>
        <w:rPr>
          <w:rFonts w:ascii="仿宋" w:hAnsi="仿宋" w:eastAsia="仿宋" w:cs="仿宋"/>
          <w:color w:val="000000" w:themeColor="text1"/>
          <w:spacing w:val="14"/>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察南阳重要讲话和重要指示精神，完整、准确、全面贯彻新发展</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理念，以减污降碳协同创新为抓手，推动我</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绿色低碳高质量发</w:t>
      </w:r>
      <w:r>
        <w:rPr>
          <w:rFonts w:ascii="仿宋" w:hAnsi="仿宋" w:eastAsia="仿宋" w:cs="仿宋"/>
          <w:color w:val="000000" w:themeColor="text1"/>
          <w:spacing w:val="3"/>
          <w:sz w:val="32"/>
          <w:szCs w:val="32"/>
          <w14:textFill>
            <w14:solidFill>
              <w14:schemeClr w14:val="tx1"/>
            </w14:solidFill>
          </w14:textFill>
        </w:rPr>
        <w:t xml:space="preserve"> </w:t>
      </w:r>
      <w:r>
        <w:rPr>
          <w:rFonts w:ascii="仿宋" w:hAnsi="仿宋" w:eastAsia="仿宋" w:cs="仿宋"/>
          <w:color w:val="000000" w:themeColor="text1"/>
          <w:spacing w:val="-5"/>
          <w:sz w:val="32"/>
          <w:szCs w:val="32"/>
          <w14:textFill>
            <w14:solidFill>
              <w14:schemeClr w14:val="tx1"/>
            </w14:solidFill>
          </w14:textFill>
        </w:rPr>
        <w:t>展。</w:t>
      </w:r>
    </w:p>
    <w:p w14:paraId="2D45D9EF">
      <w:pPr>
        <w:spacing w:before="47" w:line="225" w:lineRule="auto"/>
        <w:ind w:left="634"/>
        <w:outlineLvl w:val="0"/>
        <w:rPr>
          <w:rFonts w:ascii="楷体" w:hAnsi="楷体" w:eastAsia="楷体" w:cs="楷体"/>
          <w:color w:val="000000" w:themeColor="text1"/>
          <w:sz w:val="32"/>
          <w:szCs w:val="32"/>
          <w14:textFill>
            <w14:solidFill>
              <w14:schemeClr w14:val="tx1"/>
            </w14:solidFill>
          </w14:textFill>
        </w:rPr>
      </w:pPr>
      <w:r>
        <w:rPr>
          <w:rFonts w:ascii="楷体" w:hAnsi="楷体" w:eastAsia="楷体" w:cs="楷体"/>
          <w:b/>
          <w:bCs/>
          <w:color w:val="000000" w:themeColor="text1"/>
          <w:spacing w:val="16"/>
          <w:sz w:val="32"/>
          <w:szCs w:val="32"/>
          <w14:textFill>
            <w14:solidFill>
              <w14:schemeClr w14:val="tx1"/>
            </w14:solidFill>
          </w14:textFill>
        </w:rPr>
        <w:t>(二)基本原则</w:t>
      </w:r>
    </w:p>
    <w:p w14:paraId="2371B376">
      <w:pPr>
        <w:spacing w:before="154" w:line="322" w:lineRule="auto"/>
        <w:ind w:right="5" w:firstLine="63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坚持目标导向。围绕落实碳达峰目标与碳中和愿景，</w:t>
      </w:r>
      <w:r>
        <w:rPr>
          <w:rFonts w:ascii="仿宋" w:hAnsi="仿宋" w:eastAsia="仿宋" w:cs="仿宋"/>
          <w:color w:val="000000" w:themeColor="text1"/>
          <w:spacing w:val="-2"/>
          <w:sz w:val="32"/>
          <w:szCs w:val="32"/>
          <w14:textFill>
            <w14:solidFill>
              <w14:schemeClr w14:val="tx1"/>
            </w14:solidFill>
          </w14:textFill>
        </w:rPr>
        <w:t>加强顶</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层设计，协同推进南阳以高效生态经济为引领的省域副中心城市</w:t>
      </w:r>
      <w:r>
        <w:rPr>
          <w:rFonts w:ascii="仿宋" w:hAnsi="仿宋" w:eastAsia="仿宋" w:cs="仿宋"/>
          <w:color w:val="000000" w:themeColor="text1"/>
          <w:spacing w:val="3"/>
          <w:sz w:val="32"/>
          <w:szCs w:val="32"/>
          <w14:textFill>
            <w14:solidFill>
              <w14:schemeClr w14:val="tx1"/>
            </w14:solidFill>
          </w14:textFill>
        </w:rPr>
        <w:t xml:space="preserve"> </w:t>
      </w:r>
      <w:r>
        <w:rPr>
          <w:rFonts w:ascii="仿宋" w:hAnsi="仿宋" w:eastAsia="仿宋" w:cs="仿宋"/>
          <w:color w:val="000000" w:themeColor="text1"/>
          <w:spacing w:val="-6"/>
          <w:sz w:val="32"/>
          <w:szCs w:val="32"/>
          <w14:textFill>
            <w14:solidFill>
              <w14:schemeClr w14:val="tx1"/>
            </w14:solidFill>
          </w14:textFill>
        </w:rPr>
        <w:t>建设，促进我</w:t>
      </w:r>
      <w:r>
        <w:rPr>
          <w:rFonts w:hint="eastAsia" w:ascii="仿宋" w:hAnsi="仿宋" w:eastAsia="仿宋" w:cs="仿宋"/>
          <w:color w:val="000000" w:themeColor="text1"/>
          <w:spacing w:val="-6"/>
          <w:sz w:val="32"/>
          <w:szCs w:val="32"/>
          <w:lang w:val="en-US" w:eastAsia="zh-CN"/>
          <w14:textFill>
            <w14:solidFill>
              <w14:schemeClr w14:val="tx1"/>
            </w14:solidFill>
          </w14:textFill>
        </w:rPr>
        <w:t>县</w:t>
      </w:r>
      <w:r>
        <w:rPr>
          <w:rFonts w:ascii="仿宋" w:hAnsi="仿宋" w:eastAsia="仿宋" w:cs="仿宋"/>
          <w:color w:val="000000" w:themeColor="text1"/>
          <w:spacing w:val="-6"/>
          <w:sz w:val="32"/>
          <w:szCs w:val="32"/>
          <w14:textFill>
            <w14:solidFill>
              <w14:schemeClr w14:val="tx1"/>
            </w14:solidFill>
          </w14:textFill>
        </w:rPr>
        <w:t>经济社会发展全面绿色转型。</w:t>
      </w:r>
    </w:p>
    <w:p w14:paraId="7D499339">
      <w:pPr>
        <w:spacing w:before="154" w:line="322" w:lineRule="auto"/>
        <w:ind w:right="5" w:firstLine="630"/>
        <w:jc w:val="both"/>
        <w:rPr>
          <w:rFonts w:ascii="仿宋" w:hAnsi="仿宋" w:eastAsia="仿宋" w:cs="仿宋"/>
          <w:color w:val="000000" w:themeColor="text1"/>
          <w:spacing w:val="-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强化统筹协调。将经济社会高质量发展和生</w:t>
      </w:r>
      <w:r>
        <w:rPr>
          <w:rFonts w:ascii="仿宋" w:hAnsi="仿宋" w:eastAsia="仿宋" w:cs="仿宋"/>
          <w:color w:val="000000" w:themeColor="text1"/>
          <w:spacing w:val="-2"/>
          <w:sz w:val="32"/>
          <w:szCs w:val="32"/>
          <w14:textFill>
            <w14:solidFill>
              <w14:schemeClr w14:val="tx1"/>
            </w14:solidFill>
          </w14:textFill>
        </w:rPr>
        <w:t>态环境保护统一</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谋划、统一布置、统一实施，正确处理发展和减排、整体和局</w:t>
      </w:r>
      <w:r>
        <w:rPr>
          <w:rFonts w:ascii="仿宋" w:hAnsi="仿宋" w:eastAsia="仿宋" w:cs="仿宋"/>
          <w:color w:val="000000" w:themeColor="text1"/>
          <w:spacing w:val="3"/>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部、长远目标和短期目标等关系，建立健全统筹融合的战略、规 划、政策和行动体系，坚持减污降碳协同联动。</w:t>
      </w:r>
    </w:p>
    <w:p w14:paraId="1BA733F0">
      <w:pPr>
        <w:spacing w:before="154" w:line="322" w:lineRule="auto"/>
        <w:ind w:right="5" w:firstLine="630"/>
        <w:jc w:val="both"/>
        <w:rPr>
          <w:rFonts w:ascii="仿宋" w:hAnsi="仿宋" w:eastAsia="仿宋" w:cs="仿宋"/>
          <w:color w:val="000000" w:themeColor="text1"/>
          <w:spacing w:val="-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突出协同创新。开展减污降碳路径、技术、政策、机制等优 化创新，实现污染防治和温室气体控制的协同增效。</w:t>
      </w:r>
    </w:p>
    <w:p w14:paraId="1B1216CF">
      <w:pPr>
        <w:keepNext w:val="0"/>
        <w:keepLines w:val="0"/>
        <w:pageBreakBefore w:val="0"/>
        <w:widowControl/>
        <w:kinsoku w:val="0"/>
        <w:wordWrap/>
        <w:overflowPunct/>
        <w:topLinePunct w:val="0"/>
        <w:autoSpaceDE w:val="0"/>
        <w:autoSpaceDN w:val="0"/>
        <w:bidi w:val="0"/>
        <w:adjustRightInd w:val="0"/>
        <w:snapToGrid w:val="0"/>
        <w:spacing w:before="56" w:line="322" w:lineRule="auto"/>
        <w:ind w:left="634"/>
        <w:textAlignment w:val="baseline"/>
        <w:outlineLvl w:val="0"/>
        <w:rPr>
          <w:rFonts w:ascii="仿宋" w:hAnsi="仿宋" w:eastAsia="仿宋" w:cs="仿宋"/>
          <w:color w:val="000000" w:themeColor="text1"/>
          <w:spacing w:val="-1"/>
          <w:sz w:val="32"/>
          <w:szCs w:val="32"/>
          <w14:textFill>
            <w14:solidFill>
              <w14:schemeClr w14:val="tx1"/>
            </w14:solidFill>
          </w14:textFill>
        </w:rPr>
      </w:pPr>
      <w:r>
        <w:rPr>
          <w:rFonts w:ascii="黑体" w:hAnsi="黑体" w:eastAsia="黑体" w:cs="黑体"/>
          <w:b/>
          <w:bCs/>
          <w:color w:val="000000" w:themeColor="text1"/>
          <w:spacing w:val="-13"/>
          <w:sz w:val="32"/>
          <w:szCs w:val="32"/>
          <w14:textFill>
            <w14:solidFill>
              <w14:schemeClr w14:val="tx1"/>
            </w14:solidFill>
          </w14:textFill>
        </w:rPr>
        <w:t>二、工作目标</w:t>
      </w:r>
    </w:p>
    <w:p w14:paraId="03CAEE3E">
      <w:pPr>
        <w:keepNext w:val="0"/>
        <w:keepLines w:val="0"/>
        <w:pageBreakBefore w:val="0"/>
        <w:widowControl/>
        <w:kinsoku w:val="0"/>
        <w:wordWrap/>
        <w:overflowPunct/>
        <w:topLinePunct w:val="0"/>
        <w:autoSpaceDE w:val="0"/>
        <w:autoSpaceDN w:val="0"/>
        <w:bidi w:val="0"/>
        <w:adjustRightInd w:val="0"/>
        <w:snapToGrid w:val="0"/>
        <w:spacing w:before="47" w:line="322" w:lineRule="auto"/>
        <w:ind w:left="634"/>
        <w:textAlignment w:val="baseline"/>
        <w:outlineLvl w:val="0"/>
        <w:rPr>
          <w:rFonts w:ascii="楷体" w:hAnsi="楷体" w:eastAsia="楷体" w:cs="楷体"/>
          <w:b/>
          <w:bCs/>
          <w:color w:val="000000" w:themeColor="text1"/>
          <w:spacing w:val="16"/>
          <w:sz w:val="32"/>
          <w:szCs w:val="32"/>
          <w14:textFill>
            <w14:solidFill>
              <w14:schemeClr w14:val="tx1"/>
            </w14:solidFill>
          </w14:textFill>
        </w:rPr>
      </w:pPr>
      <w:r>
        <w:rPr>
          <w:rFonts w:ascii="楷体" w:hAnsi="楷体" w:eastAsia="楷体" w:cs="楷体"/>
          <w:b/>
          <w:bCs/>
          <w:color w:val="000000" w:themeColor="text1"/>
          <w:spacing w:val="16"/>
          <w:sz w:val="32"/>
          <w:szCs w:val="32"/>
          <w14:textFill>
            <w14:solidFill>
              <w14:schemeClr w14:val="tx1"/>
            </w14:solidFill>
          </w14:textFill>
        </w:rPr>
        <w:t>(一)总体目标</w:t>
      </w:r>
    </w:p>
    <w:p w14:paraId="68EE6F1B">
      <w:pPr>
        <w:keepNext w:val="0"/>
        <w:keepLines w:val="0"/>
        <w:pageBreakBefore w:val="0"/>
        <w:widowControl/>
        <w:kinsoku w:val="0"/>
        <w:wordWrap/>
        <w:overflowPunct/>
        <w:topLinePunct w:val="0"/>
        <w:autoSpaceDE w:val="0"/>
        <w:autoSpaceDN w:val="0"/>
        <w:bidi w:val="0"/>
        <w:adjustRightInd w:val="0"/>
        <w:snapToGrid w:val="0"/>
        <w:spacing w:before="154" w:line="322" w:lineRule="auto"/>
        <w:ind w:right="5" w:firstLine="630"/>
        <w:jc w:val="both"/>
        <w:textAlignment w:val="baseline"/>
        <w:rPr>
          <w:rFonts w:ascii="仿宋" w:hAnsi="仿宋" w:eastAsia="仿宋" w:cs="仿宋"/>
          <w:color w:val="000000" w:themeColor="text1"/>
          <w:spacing w:val="-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立足农业大</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实际，聚焦农业、生态、工业等重点领域，开展减污降碳协同创新实践，推动发展方式绿色低碳转型，减污降碳协同度持续提高，全</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单位生产总值二氧化碳排放强度持续下降，环境质量显著改善。</w:t>
      </w:r>
    </w:p>
    <w:p w14:paraId="31ED091A">
      <w:pPr>
        <w:spacing w:before="58" w:line="228" w:lineRule="auto"/>
        <w:ind w:left="704"/>
        <w:outlineLvl w:val="0"/>
        <w:rPr>
          <w:rFonts w:ascii="楷体" w:hAnsi="楷体" w:eastAsia="楷体" w:cs="楷体"/>
          <w:color w:val="000000" w:themeColor="text1"/>
          <w:sz w:val="32"/>
          <w:szCs w:val="32"/>
          <w14:textFill>
            <w14:solidFill>
              <w14:schemeClr w14:val="tx1"/>
            </w14:solidFill>
          </w14:textFill>
        </w:rPr>
      </w:pPr>
      <w:r>
        <w:rPr>
          <w:rFonts w:ascii="楷体" w:hAnsi="楷体" w:eastAsia="楷体" w:cs="楷体"/>
          <w:b/>
          <w:bCs/>
          <w:color w:val="000000" w:themeColor="text1"/>
          <w:spacing w:val="19"/>
          <w:sz w:val="32"/>
          <w:szCs w:val="32"/>
          <w14:textFill>
            <w14:solidFill>
              <w14:schemeClr w14:val="tx1"/>
            </w14:solidFill>
          </w14:textFill>
        </w:rPr>
        <w:t>(二)阶段目标</w:t>
      </w:r>
    </w:p>
    <w:p w14:paraId="0422CC95">
      <w:pPr>
        <w:spacing w:before="205" w:line="330" w:lineRule="auto"/>
        <w:ind w:firstLine="66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2"/>
          <w:sz w:val="32"/>
          <w:szCs w:val="32"/>
          <w14:textFill>
            <w14:solidFill>
              <w14:schemeClr w14:val="tx1"/>
            </w14:solidFill>
          </w14:textFill>
        </w:rPr>
        <w:t>到2024年底，全</w:t>
      </w:r>
      <w:r>
        <w:rPr>
          <w:rFonts w:hint="eastAsia" w:ascii="仿宋" w:hAnsi="仿宋" w:eastAsia="仿宋" w:cs="仿宋"/>
          <w:color w:val="000000" w:themeColor="text1"/>
          <w:spacing w:val="12"/>
          <w:sz w:val="32"/>
          <w:szCs w:val="32"/>
          <w:lang w:val="en-US" w:eastAsia="zh-CN"/>
          <w14:textFill>
            <w14:solidFill>
              <w14:schemeClr w14:val="tx1"/>
            </w14:solidFill>
          </w14:textFill>
        </w:rPr>
        <w:t>县</w:t>
      </w:r>
      <w:r>
        <w:rPr>
          <w:rFonts w:ascii="仿宋" w:hAnsi="仿宋" w:eastAsia="仿宋" w:cs="仿宋"/>
          <w:color w:val="000000" w:themeColor="text1"/>
          <w:spacing w:val="12"/>
          <w:sz w:val="32"/>
          <w:szCs w:val="32"/>
          <w14:textFill>
            <w14:solidFill>
              <w14:schemeClr w14:val="tx1"/>
            </w14:solidFill>
          </w14:textFill>
        </w:rPr>
        <w:t>单位生产总值二氧化碳排</w:t>
      </w:r>
      <w:r>
        <w:rPr>
          <w:rFonts w:ascii="仿宋" w:hAnsi="仿宋" w:eastAsia="仿宋" w:cs="仿宋"/>
          <w:color w:val="000000" w:themeColor="text1"/>
          <w:spacing w:val="11"/>
          <w:sz w:val="32"/>
          <w:szCs w:val="32"/>
          <w14:textFill>
            <w14:solidFill>
              <w14:schemeClr w14:val="tx1"/>
            </w14:solidFill>
          </w14:textFill>
        </w:rPr>
        <w:t>放强度</w:t>
      </w:r>
      <w:r>
        <w:rPr>
          <w:rFonts w:hint="eastAsia" w:ascii="仿宋" w:hAnsi="仿宋" w:eastAsia="仿宋" w:cs="仿宋"/>
          <w:color w:val="000000" w:themeColor="text1"/>
          <w:spacing w:val="11"/>
          <w:sz w:val="32"/>
          <w:szCs w:val="32"/>
          <w:lang w:val="en-US" w:eastAsia="zh-CN"/>
          <w14:textFill>
            <w14:solidFill>
              <w14:schemeClr w14:val="tx1"/>
            </w14:solidFill>
          </w14:textFill>
        </w:rPr>
        <w:t>达到市定目标要求</w:t>
      </w:r>
      <w:r>
        <w:rPr>
          <w:rFonts w:ascii="仿宋" w:hAnsi="仿宋" w:eastAsia="仿宋" w:cs="仿宋"/>
          <w:color w:val="000000" w:themeColor="text1"/>
          <w:spacing w:val="8"/>
          <w:sz w:val="32"/>
          <w:szCs w:val="32"/>
          <w14:textFill>
            <w14:solidFill>
              <w14:schemeClr w14:val="tx1"/>
            </w14:solidFill>
          </w14:textFill>
        </w:rPr>
        <w:t>,实现污染物减排量</w:t>
      </w:r>
      <w:r>
        <w:rPr>
          <w:rFonts w:ascii="Times New Roman" w:hAnsi="Times New Roman" w:eastAsia="Times New Roman" w:cs="Times New Roman"/>
          <w:color w:val="000000" w:themeColor="text1"/>
          <w:sz w:val="32"/>
          <w:szCs w:val="32"/>
          <w14:textFill>
            <w14:solidFill>
              <w14:schemeClr w14:val="tx1"/>
            </w14:solidFill>
          </w14:textFill>
        </w:rPr>
        <w:t>COD</w:t>
      </w:r>
      <w:r>
        <w:rPr>
          <w:rFonts w:hint="eastAsia" w:ascii="仿宋" w:hAnsi="仿宋" w:eastAsia="仿宋" w:cs="仿宋"/>
          <w:color w:val="000000" w:themeColor="text1"/>
          <w:spacing w:val="12"/>
          <w:sz w:val="32"/>
          <w:szCs w:val="32"/>
          <w:lang w:val="en-US" w:eastAsia="zh-CN"/>
          <w14:textFill>
            <w14:solidFill>
              <w14:schemeClr w14:val="tx1"/>
            </w14:solidFill>
          </w14:textFill>
        </w:rPr>
        <w:t>250</w:t>
      </w:r>
      <w:r>
        <w:rPr>
          <w:rFonts w:ascii="楷体" w:hAnsi="楷体" w:eastAsia="楷体" w:cs="楷体"/>
          <w:color w:val="000000" w:themeColor="text1"/>
          <w:spacing w:val="8"/>
          <w:sz w:val="32"/>
          <w:szCs w:val="32"/>
          <w14:textFill>
            <w14:solidFill>
              <w14:schemeClr w14:val="tx1"/>
            </w14:solidFill>
          </w14:textFill>
        </w:rPr>
        <w:t>吨</w:t>
      </w:r>
      <w:r>
        <w:rPr>
          <w:rFonts w:ascii="仿宋" w:hAnsi="仿宋" w:eastAsia="仿宋" w:cs="仿宋"/>
          <w:color w:val="000000" w:themeColor="text1"/>
          <w:spacing w:val="8"/>
          <w:sz w:val="32"/>
          <w:szCs w:val="32"/>
          <w14:textFill>
            <w14:solidFill>
              <w14:schemeClr w14:val="tx1"/>
            </w14:solidFill>
          </w14:textFill>
        </w:rPr>
        <w:t>，</w:t>
      </w:r>
      <w:r>
        <w:rPr>
          <w:rFonts w:ascii="Times New Roman" w:hAnsi="Times New Roman" w:eastAsia="Times New Roman" w:cs="Times New Roman"/>
          <w:color w:val="000000" w:themeColor="text1"/>
          <w:sz w:val="32"/>
          <w:szCs w:val="32"/>
          <w14:textFill>
            <w14:solidFill>
              <w14:schemeClr w14:val="tx1"/>
            </w14:solidFill>
          </w14:textFill>
        </w:rPr>
        <w:t>NH</w:t>
      </w:r>
      <w:r>
        <w:rPr>
          <w:rFonts w:ascii="Times New Roman" w:hAnsi="Times New Roman" w:eastAsia="Times New Roman" w:cs="Times New Roman"/>
          <w:color w:val="000000" w:themeColor="text1"/>
          <w:spacing w:val="8"/>
          <w:sz w:val="32"/>
          <w:szCs w:val="32"/>
          <w14:textFill>
            <w14:solidFill>
              <w14:schemeClr w14:val="tx1"/>
            </w14:solidFill>
          </w14:textFill>
        </w:rPr>
        <w:t>₃-N</w:t>
      </w:r>
      <w:r>
        <w:rPr>
          <w:rFonts w:hint="eastAsia" w:ascii="仿宋" w:hAnsi="仿宋" w:eastAsia="仿宋" w:cs="仿宋"/>
          <w:color w:val="000000" w:themeColor="text1"/>
          <w:spacing w:val="11"/>
          <w:sz w:val="32"/>
          <w:szCs w:val="32"/>
          <w:lang w:val="en-US" w:eastAsia="zh-CN"/>
          <w14:textFill>
            <w14:solidFill>
              <w14:schemeClr w14:val="tx1"/>
            </w14:solidFill>
          </w14:textFill>
        </w:rPr>
        <w:t>20</w:t>
      </w:r>
      <w:r>
        <w:rPr>
          <w:rFonts w:ascii="宋体" w:hAnsi="宋体" w:eastAsia="宋体" w:cs="宋体"/>
          <w:color w:val="000000" w:themeColor="text1"/>
          <w:spacing w:val="8"/>
          <w:sz w:val="32"/>
          <w:szCs w:val="32"/>
          <w14:textFill>
            <w14:solidFill>
              <w14:schemeClr w14:val="tx1"/>
            </w14:solidFill>
          </w14:textFill>
        </w:rPr>
        <w:t>吨，</w:t>
      </w:r>
      <w:r>
        <w:rPr>
          <w:rFonts w:ascii="宋体" w:hAnsi="宋体" w:eastAsia="宋体" w:cs="宋体"/>
          <w:color w:val="000000" w:themeColor="text1"/>
          <w:spacing w:val="-9"/>
          <w:sz w:val="32"/>
          <w:szCs w:val="32"/>
          <w14:textFill>
            <w14:solidFill>
              <w14:schemeClr w14:val="tx1"/>
            </w14:solidFill>
          </w14:textFill>
        </w:rPr>
        <w:t>NOx</w:t>
      </w:r>
      <w:r>
        <w:rPr>
          <w:rFonts w:hint="eastAsia" w:ascii="仿宋" w:hAnsi="仿宋" w:eastAsia="仿宋" w:cs="仿宋"/>
          <w:color w:val="000000" w:themeColor="text1"/>
          <w:spacing w:val="11"/>
          <w:sz w:val="32"/>
          <w:szCs w:val="32"/>
          <w:lang w:val="en-US" w:eastAsia="zh-CN"/>
          <w14:textFill>
            <w14:solidFill>
              <w14:schemeClr w14:val="tx1"/>
            </w14:solidFill>
          </w14:textFill>
        </w:rPr>
        <w:t>3</w:t>
      </w:r>
      <w:r>
        <w:rPr>
          <w:rFonts w:ascii="仿宋" w:hAnsi="仿宋" w:eastAsia="仿宋" w:cs="仿宋"/>
          <w:color w:val="000000" w:themeColor="text1"/>
          <w:spacing w:val="-9"/>
          <w:sz w:val="32"/>
          <w:szCs w:val="32"/>
          <w14:textFill>
            <w14:solidFill>
              <w14:schemeClr w14:val="tx1"/>
            </w14:solidFill>
          </w14:textFill>
        </w:rPr>
        <w:t>吨，</w:t>
      </w:r>
      <w:r>
        <w:rPr>
          <w:rFonts w:ascii="宋体" w:hAnsi="宋体" w:eastAsia="宋体" w:cs="宋体"/>
          <w:color w:val="000000" w:themeColor="text1"/>
          <w:spacing w:val="-9"/>
          <w:sz w:val="32"/>
          <w:szCs w:val="32"/>
          <w14:textFill>
            <w14:solidFill>
              <w14:schemeClr w14:val="tx1"/>
            </w14:solidFill>
          </w14:textFill>
        </w:rPr>
        <w:t>VOC</w:t>
      </w:r>
      <w:r>
        <w:rPr>
          <w:rFonts w:ascii="仿宋" w:hAnsi="仿宋" w:eastAsia="仿宋" w:cs="仿宋"/>
          <w:color w:val="000000" w:themeColor="text1"/>
          <w:spacing w:val="8"/>
          <w:sz w:val="32"/>
          <w:szCs w:val="32"/>
          <w14:textFill>
            <w14:solidFill>
              <w14:schemeClr w14:val="tx1"/>
            </w14:solidFill>
          </w14:textFill>
        </w:rPr>
        <w:t>s</w:t>
      </w:r>
      <w:r>
        <w:rPr>
          <w:rFonts w:hint="eastAsia" w:ascii="仿宋" w:hAnsi="仿宋" w:eastAsia="仿宋" w:cs="仿宋"/>
          <w:color w:val="000000" w:themeColor="text1"/>
          <w:spacing w:val="8"/>
          <w:sz w:val="32"/>
          <w:szCs w:val="32"/>
          <w:lang w:val="en-US" w:eastAsia="zh-CN"/>
          <w14:textFill>
            <w14:solidFill>
              <w14:schemeClr w14:val="tx1"/>
            </w14:solidFill>
          </w14:textFill>
        </w:rPr>
        <w:t>5</w:t>
      </w:r>
      <w:r>
        <w:rPr>
          <w:rFonts w:ascii="宋体" w:hAnsi="宋体" w:eastAsia="宋体" w:cs="宋体"/>
          <w:color w:val="000000" w:themeColor="text1"/>
          <w:spacing w:val="-35"/>
          <w:sz w:val="32"/>
          <w:szCs w:val="32"/>
          <w14:textFill>
            <w14:solidFill>
              <w14:schemeClr w14:val="tx1"/>
            </w14:solidFill>
          </w14:textFill>
        </w:rPr>
        <w:t xml:space="preserve"> </w:t>
      </w:r>
      <w:r>
        <w:rPr>
          <w:rFonts w:ascii="仿宋" w:hAnsi="仿宋" w:eastAsia="仿宋" w:cs="仿宋"/>
          <w:color w:val="000000" w:themeColor="text1"/>
          <w:spacing w:val="-9"/>
          <w:sz w:val="32"/>
          <w:szCs w:val="32"/>
          <w14:textFill>
            <w14:solidFill>
              <w14:schemeClr w14:val="tx1"/>
            </w14:solidFill>
          </w14:textFill>
        </w:rPr>
        <w:t>吨。</w:t>
      </w:r>
      <w:r>
        <w:rPr>
          <w:rFonts w:hint="eastAsia" w:ascii="仿宋" w:hAnsi="仿宋" w:eastAsia="仿宋" w:cs="仿宋"/>
          <w:color w:val="000000" w:themeColor="text1"/>
          <w:spacing w:val="-9"/>
          <w:sz w:val="32"/>
          <w:szCs w:val="32"/>
          <w:lang w:val="en-US" w:eastAsia="zh-CN"/>
          <w14:textFill>
            <w14:solidFill>
              <w14:schemeClr w14:val="tx1"/>
            </w14:solidFill>
          </w14:textFill>
        </w:rPr>
        <w:t>结合新野实际，运用</w:t>
      </w:r>
      <w:r>
        <w:rPr>
          <w:rFonts w:ascii="仿宋" w:hAnsi="仿宋" w:eastAsia="仿宋" w:cs="仿宋"/>
          <w:color w:val="000000" w:themeColor="text1"/>
          <w:spacing w:val="-9"/>
          <w:sz w:val="32"/>
          <w:szCs w:val="32"/>
          <w14:textFill>
            <w14:solidFill>
              <w14:schemeClr w14:val="tx1"/>
            </w14:solidFill>
          </w14:textFill>
        </w:rPr>
        <w:t>南阳市减污降碳协同创新评价指标</w:t>
      </w:r>
      <w:r>
        <w:rPr>
          <w:rFonts w:ascii="仿宋" w:hAnsi="仿宋" w:eastAsia="仿宋" w:cs="仿宋"/>
          <w:color w:val="000000" w:themeColor="text1"/>
          <w:spacing w:val="-6"/>
          <w:sz w:val="32"/>
          <w:szCs w:val="32"/>
          <w14:textFill>
            <w14:solidFill>
              <w14:schemeClr w14:val="tx1"/>
            </w14:solidFill>
          </w14:textFill>
        </w:rPr>
        <w:t>体系并开展年度评价。</w:t>
      </w:r>
    </w:p>
    <w:p w14:paraId="4E9D3AE4">
      <w:pPr>
        <w:spacing w:before="98" w:line="335" w:lineRule="auto"/>
        <w:ind w:firstLine="66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到2025年底，全</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单位生产总值二氧化碳排放强</w:t>
      </w:r>
      <w:r>
        <w:rPr>
          <w:rFonts w:ascii="仿宋" w:hAnsi="仿宋" w:eastAsia="仿宋" w:cs="仿宋"/>
          <w:color w:val="000000" w:themeColor="text1"/>
          <w:spacing w:val="-2"/>
          <w:sz w:val="32"/>
          <w:szCs w:val="32"/>
          <w14:textFill>
            <w14:solidFill>
              <w14:schemeClr w14:val="tx1"/>
            </w14:solidFill>
          </w14:textFill>
        </w:rPr>
        <w:t>度</w:t>
      </w:r>
      <w:r>
        <w:rPr>
          <w:rFonts w:hint="eastAsia" w:ascii="仿宋" w:hAnsi="仿宋" w:eastAsia="仿宋" w:cs="仿宋"/>
          <w:color w:val="000000" w:themeColor="text1"/>
          <w:spacing w:val="-2"/>
          <w:sz w:val="32"/>
          <w:szCs w:val="32"/>
          <w:lang w:val="en-US" w:eastAsia="zh-CN"/>
          <w14:textFill>
            <w14:solidFill>
              <w14:schemeClr w14:val="tx1"/>
            </w14:solidFill>
          </w14:textFill>
        </w:rPr>
        <w:t>达到市定目标要求</w:t>
      </w:r>
      <w:r>
        <w:rPr>
          <w:rFonts w:ascii="仿宋" w:hAnsi="仿宋" w:eastAsia="仿宋" w:cs="仿宋"/>
          <w:color w:val="000000" w:themeColor="text1"/>
          <w:spacing w:val="22"/>
          <w:sz w:val="32"/>
          <w:szCs w:val="32"/>
          <w14:textFill>
            <w14:solidFill>
              <w14:schemeClr w14:val="tx1"/>
            </w14:solidFill>
          </w14:textFill>
        </w:rPr>
        <w:t>,累计实现污染物减排量</w:t>
      </w:r>
      <w:r>
        <w:rPr>
          <w:rFonts w:ascii="仿宋" w:hAnsi="仿宋" w:eastAsia="仿宋" w:cs="仿宋"/>
          <w:color w:val="000000" w:themeColor="text1"/>
          <w:spacing w:val="-89"/>
          <w:sz w:val="32"/>
          <w:szCs w:val="32"/>
          <w14:textFill>
            <w14:solidFill>
              <w14:schemeClr w14:val="tx1"/>
            </w14:solidFill>
          </w14:textFill>
        </w:rPr>
        <w:t xml:space="preserve"> </w:t>
      </w:r>
      <w:r>
        <w:rPr>
          <w:rFonts w:ascii="Times New Roman" w:hAnsi="Times New Roman" w:eastAsia="Times New Roman" w:cs="Times New Roman"/>
          <w:color w:val="000000" w:themeColor="text1"/>
          <w:sz w:val="32"/>
          <w:szCs w:val="32"/>
          <w14:textFill>
            <w14:solidFill>
              <w14:schemeClr w14:val="tx1"/>
            </w14:solidFill>
          </w14:textFill>
        </w:rPr>
        <w:t>COD</w:t>
      </w:r>
      <w:r>
        <w:rPr>
          <w:rFonts w:hint="eastAsia" w:ascii="仿宋" w:hAnsi="仿宋" w:eastAsia="仿宋" w:cs="仿宋"/>
          <w:color w:val="000000" w:themeColor="text1"/>
          <w:spacing w:val="-1"/>
          <w:sz w:val="32"/>
          <w:szCs w:val="32"/>
          <w:lang w:val="en-US" w:eastAsia="zh-CN"/>
          <w14:textFill>
            <w14:solidFill>
              <w14:schemeClr w14:val="tx1"/>
            </w14:solidFill>
          </w14:textFill>
        </w:rPr>
        <w:t>500</w:t>
      </w:r>
      <w:r>
        <w:rPr>
          <w:rFonts w:ascii="仿宋" w:hAnsi="仿宋" w:eastAsia="仿宋" w:cs="仿宋"/>
          <w:color w:val="000000" w:themeColor="text1"/>
          <w:spacing w:val="22"/>
          <w:sz w:val="32"/>
          <w:szCs w:val="32"/>
          <w14:textFill>
            <w14:solidFill>
              <w14:schemeClr w14:val="tx1"/>
            </w14:solidFill>
          </w14:textFill>
        </w:rPr>
        <w:t>吨，</w:t>
      </w:r>
      <w:r>
        <w:rPr>
          <w:rFonts w:ascii="Times New Roman" w:hAnsi="Times New Roman" w:eastAsia="Times New Roman" w:cs="Times New Roman"/>
          <w:color w:val="000000" w:themeColor="text1"/>
          <w:spacing w:val="-11"/>
          <w:sz w:val="32"/>
          <w:szCs w:val="32"/>
          <w14:textFill>
            <w14:solidFill>
              <w14:schemeClr w14:val="tx1"/>
            </w14:solidFill>
          </w14:textFill>
        </w:rPr>
        <w:t>NH</w:t>
      </w:r>
      <w:r>
        <w:rPr>
          <w:rFonts w:hint="eastAsia" w:ascii="Times New Roman" w:hAnsi="Times New Roman" w:eastAsia="宋体" w:cs="Times New Roman"/>
          <w:color w:val="000000" w:themeColor="text1"/>
          <w:spacing w:val="-11"/>
          <w:sz w:val="32"/>
          <w:szCs w:val="32"/>
          <w:lang w:val="en-US" w:eastAsia="zh-CN"/>
          <w14:textFill>
            <w14:solidFill>
              <w14:schemeClr w14:val="tx1"/>
            </w14:solidFill>
          </w14:textFill>
        </w:rPr>
        <w:t>3</w:t>
      </w:r>
      <w:r>
        <w:rPr>
          <w:rFonts w:hint="eastAsia" w:ascii="仿宋" w:hAnsi="仿宋" w:eastAsia="仿宋" w:cs="仿宋"/>
          <w:color w:val="000000" w:themeColor="text1"/>
          <w:spacing w:val="-2"/>
          <w:sz w:val="32"/>
          <w:szCs w:val="32"/>
          <w:lang w:val="en-US" w:eastAsia="zh-CN"/>
          <w14:textFill>
            <w14:solidFill>
              <w14:schemeClr w14:val="tx1"/>
            </w14:solidFill>
          </w14:textFill>
        </w:rPr>
        <w:t>-N 5</w:t>
      </w:r>
      <w:r>
        <w:rPr>
          <w:rFonts w:ascii="仿宋" w:hAnsi="仿宋" w:eastAsia="仿宋" w:cs="仿宋"/>
          <w:color w:val="000000" w:themeColor="text1"/>
          <w:spacing w:val="-11"/>
          <w:sz w:val="32"/>
          <w:szCs w:val="32"/>
          <w14:textFill>
            <w14:solidFill>
              <w14:schemeClr w14:val="tx1"/>
            </w14:solidFill>
          </w14:textFill>
        </w:rPr>
        <w:t>吨，</w:t>
      </w:r>
      <w:r>
        <w:rPr>
          <w:rFonts w:ascii="Times New Roman" w:hAnsi="Times New Roman" w:eastAsia="Times New Roman" w:cs="Times New Roman"/>
          <w:color w:val="000000" w:themeColor="text1"/>
          <w:spacing w:val="-11"/>
          <w:sz w:val="32"/>
          <w:szCs w:val="32"/>
          <w14:textFill>
            <w14:solidFill>
              <w14:schemeClr w14:val="tx1"/>
            </w14:solidFill>
          </w14:textFill>
        </w:rPr>
        <w:t>NOx</w:t>
      </w:r>
      <w:r>
        <w:rPr>
          <w:rFonts w:hint="eastAsia" w:ascii="仿宋" w:hAnsi="仿宋" w:eastAsia="仿宋" w:cs="仿宋"/>
          <w:color w:val="000000" w:themeColor="text1"/>
          <w:spacing w:val="22"/>
          <w:sz w:val="32"/>
          <w:szCs w:val="32"/>
          <w:lang w:val="en-US" w:eastAsia="zh-CN"/>
          <w14:textFill>
            <w14:solidFill>
              <w14:schemeClr w14:val="tx1"/>
            </w14:solidFill>
          </w14:textFill>
        </w:rPr>
        <w:t>5.5</w:t>
      </w:r>
      <w:r>
        <w:rPr>
          <w:rFonts w:ascii="仿宋" w:hAnsi="仿宋" w:eastAsia="仿宋" w:cs="仿宋"/>
          <w:color w:val="000000" w:themeColor="text1"/>
          <w:spacing w:val="-11"/>
          <w:sz w:val="32"/>
          <w:szCs w:val="32"/>
          <w14:textFill>
            <w14:solidFill>
              <w14:schemeClr w14:val="tx1"/>
            </w14:solidFill>
          </w14:textFill>
        </w:rPr>
        <w:t>吨 ，</w:t>
      </w:r>
      <w:r>
        <w:rPr>
          <w:rFonts w:ascii="Times New Roman" w:hAnsi="Times New Roman" w:eastAsia="Times New Roman" w:cs="Times New Roman"/>
          <w:color w:val="000000" w:themeColor="text1"/>
          <w:spacing w:val="-11"/>
          <w:sz w:val="32"/>
          <w:szCs w:val="32"/>
          <w14:textFill>
            <w14:solidFill>
              <w14:schemeClr w14:val="tx1"/>
            </w14:solidFill>
          </w14:textFill>
        </w:rPr>
        <w:t>V</w:t>
      </w:r>
      <w:r>
        <w:rPr>
          <w:rFonts w:ascii="仿宋" w:hAnsi="仿宋" w:eastAsia="仿宋" w:cs="仿宋"/>
          <w:color w:val="000000" w:themeColor="text1"/>
          <w:spacing w:val="22"/>
          <w:sz w:val="32"/>
          <w:szCs w:val="32"/>
          <w14:textFill>
            <w14:solidFill>
              <w14:schemeClr w14:val="tx1"/>
            </w14:solidFill>
          </w14:textFill>
        </w:rPr>
        <w:t>OCs</w:t>
      </w:r>
      <w:r>
        <w:rPr>
          <w:rFonts w:hint="eastAsia" w:ascii="仿宋" w:hAnsi="仿宋" w:eastAsia="仿宋" w:cs="仿宋"/>
          <w:color w:val="000000" w:themeColor="text1"/>
          <w:spacing w:val="22"/>
          <w:sz w:val="32"/>
          <w:szCs w:val="32"/>
          <w:lang w:val="en-US" w:eastAsia="zh-CN"/>
          <w14:textFill>
            <w14:solidFill>
              <w14:schemeClr w14:val="tx1"/>
            </w14:solidFill>
          </w14:textFill>
        </w:rPr>
        <w:t>8.5</w:t>
      </w:r>
      <w:r>
        <w:rPr>
          <w:rFonts w:ascii="仿宋" w:hAnsi="仿宋" w:eastAsia="仿宋" w:cs="仿宋"/>
          <w:color w:val="000000" w:themeColor="text1"/>
          <w:spacing w:val="22"/>
          <w:sz w:val="32"/>
          <w:szCs w:val="32"/>
          <w14:textFill>
            <w14:solidFill>
              <w14:schemeClr w14:val="tx1"/>
            </w14:solidFill>
          </w14:textFill>
        </w:rPr>
        <w:t>吨</w:t>
      </w:r>
      <w:r>
        <w:rPr>
          <w:rFonts w:ascii="仿宋" w:hAnsi="仿宋" w:eastAsia="仿宋" w:cs="仿宋"/>
          <w:color w:val="000000" w:themeColor="text1"/>
          <w:spacing w:val="-12"/>
          <w:sz w:val="32"/>
          <w:szCs w:val="32"/>
          <w14:textFill>
            <w14:solidFill>
              <w14:schemeClr w14:val="tx1"/>
            </w14:solidFill>
          </w14:textFill>
        </w:rPr>
        <w:t>。针对大型规模化畜禽养</w:t>
      </w:r>
      <w:r>
        <w:rPr>
          <w:rFonts w:ascii="仿宋" w:hAnsi="仿宋" w:eastAsia="仿宋" w:cs="仿宋"/>
          <w:color w:val="000000" w:themeColor="text1"/>
          <w:spacing w:val="-1"/>
          <w:sz w:val="32"/>
          <w:szCs w:val="32"/>
          <w14:textFill>
            <w14:solidFill>
              <w14:schemeClr w14:val="tx1"/>
            </w14:solidFill>
          </w14:textFill>
        </w:rPr>
        <w:t>殖业探索建立覆盖种植、饲料、养殖、屠宰等全生命周期的“养</w:t>
      </w:r>
      <w:r>
        <w:rPr>
          <w:rFonts w:ascii="仿宋" w:hAnsi="仿宋" w:eastAsia="仿宋" w:cs="仿宋"/>
          <w:color w:val="000000" w:themeColor="text1"/>
          <w:spacing w:val="-7"/>
          <w:sz w:val="32"/>
          <w:szCs w:val="32"/>
          <w14:textFill>
            <w14:solidFill>
              <w14:schemeClr w14:val="tx1"/>
            </w14:solidFill>
          </w14:textFill>
        </w:rPr>
        <w:t>殖—</w:t>
      </w:r>
      <w:r>
        <w:rPr>
          <w:rFonts w:ascii="仿宋" w:hAnsi="仿宋" w:eastAsia="仿宋" w:cs="仿宋"/>
          <w:color w:val="000000" w:themeColor="text1"/>
          <w:spacing w:val="-1"/>
          <w:sz w:val="32"/>
          <w:szCs w:val="32"/>
          <w14:textFill>
            <w14:solidFill>
              <w14:schemeClr w14:val="tx1"/>
            </w14:solidFill>
          </w14:textFill>
        </w:rPr>
        <w:t>沼肥</w:t>
      </w:r>
      <w:r>
        <w:rPr>
          <w:rFonts w:ascii="仿宋" w:hAnsi="仿宋" w:eastAsia="仿宋" w:cs="仿宋"/>
          <w:color w:val="000000" w:themeColor="text1"/>
          <w:spacing w:val="-7"/>
          <w:sz w:val="32"/>
          <w:szCs w:val="32"/>
          <w14:textFill>
            <w14:solidFill>
              <w14:schemeClr w14:val="tx1"/>
            </w14:solidFill>
          </w14:textFill>
        </w:rPr>
        <w:t>—绿色农业”绿色低碳循环发展模式。</w:t>
      </w:r>
    </w:p>
    <w:p w14:paraId="5C77EEC1">
      <w:pPr>
        <w:spacing w:before="154" w:line="322" w:lineRule="auto"/>
        <w:ind w:right="5" w:firstLine="630"/>
        <w:jc w:val="both"/>
        <w:rPr>
          <w:rFonts w:ascii="仿宋" w:hAnsi="仿宋" w:eastAsia="仿宋" w:cs="仿宋"/>
          <w:color w:val="000000" w:themeColor="text1"/>
          <w:spacing w:val="-10"/>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到2026年底，全</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单位生产总值二氧化碳排放强</w:t>
      </w:r>
      <w:r>
        <w:rPr>
          <w:rFonts w:ascii="仿宋" w:hAnsi="仿宋" w:eastAsia="仿宋" w:cs="仿宋"/>
          <w:color w:val="000000" w:themeColor="text1"/>
          <w:spacing w:val="-2"/>
          <w:sz w:val="32"/>
          <w:szCs w:val="32"/>
          <w14:textFill>
            <w14:solidFill>
              <w14:schemeClr w14:val="tx1"/>
            </w14:solidFill>
          </w14:textFill>
        </w:rPr>
        <w:t>度</w:t>
      </w:r>
      <w:r>
        <w:rPr>
          <w:rFonts w:hint="eastAsia" w:ascii="仿宋" w:hAnsi="仿宋" w:eastAsia="仿宋" w:cs="仿宋"/>
          <w:color w:val="000000" w:themeColor="text1"/>
          <w:spacing w:val="-2"/>
          <w:sz w:val="32"/>
          <w:szCs w:val="32"/>
          <w:lang w:val="en-US" w:eastAsia="zh-CN"/>
          <w14:textFill>
            <w14:solidFill>
              <w14:schemeClr w14:val="tx1"/>
            </w14:solidFill>
          </w14:textFill>
        </w:rPr>
        <w:t>达到市定目标要求</w:t>
      </w:r>
      <w:r>
        <w:rPr>
          <w:rFonts w:ascii="仿宋" w:hAnsi="仿宋" w:eastAsia="仿宋" w:cs="仿宋"/>
          <w:color w:val="000000" w:themeColor="text1"/>
          <w:spacing w:val="20"/>
          <w:sz w:val="32"/>
          <w:szCs w:val="32"/>
          <w14:textFill>
            <w14:solidFill>
              <w14:schemeClr w14:val="tx1"/>
            </w14:solidFill>
          </w14:textFill>
        </w:rPr>
        <w:t>,累计实现污染物减排量</w:t>
      </w:r>
      <w:r>
        <w:rPr>
          <w:rFonts w:ascii="仿宋" w:hAnsi="仿宋" w:eastAsia="仿宋" w:cs="仿宋"/>
          <w:color w:val="000000" w:themeColor="text1"/>
          <w:spacing w:val="-77"/>
          <w:sz w:val="32"/>
          <w:szCs w:val="32"/>
          <w14:textFill>
            <w14:solidFill>
              <w14:schemeClr w14:val="tx1"/>
            </w14:solidFill>
          </w14:textFill>
        </w:rPr>
        <w:t xml:space="preserve"> </w:t>
      </w:r>
      <w:r>
        <w:rPr>
          <w:rFonts w:ascii="Times New Roman" w:hAnsi="Times New Roman" w:eastAsia="Times New Roman" w:cs="Times New Roman"/>
          <w:color w:val="000000" w:themeColor="text1"/>
          <w:sz w:val="32"/>
          <w:szCs w:val="32"/>
          <w14:textFill>
            <w14:solidFill>
              <w14:schemeClr w14:val="tx1"/>
            </w14:solidFill>
          </w14:textFill>
        </w:rPr>
        <w:t>COD</w:t>
      </w:r>
      <w:r>
        <w:rPr>
          <w:rFonts w:hint="eastAsia" w:ascii="仿宋" w:hAnsi="仿宋" w:eastAsia="仿宋" w:cs="仿宋"/>
          <w:color w:val="000000" w:themeColor="text1"/>
          <w:spacing w:val="-1"/>
          <w:sz w:val="32"/>
          <w:szCs w:val="32"/>
          <w:lang w:val="en-US" w:eastAsia="zh-CN"/>
          <w14:textFill>
            <w14:solidFill>
              <w14:schemeClr w14:val="tx1"/>
            </w14:solidFill>
          </w14:textFill>
        </w:rPr>
        <w:t>750</w:t>
      </w:r>
      <w:r>
        <w:rPr>
          <w:rFonts w:ascii="仿宋" w:hAnsi="仿宋" w:eastAsia="仿宋" w:cs="仿宋"/>
          <w:color w:val="000000" w:themeColor="text1"/>
          <w:spacing w:val="20"/>
          <w:sz w:val="32"/>
          <w:szCs w:val="32"/>
          <w14:textFill>
            <w14:solidFill>
              <w14:schemeClr w14:val="tx1"/>
            </w14:solidFill>
          </w14:textFill>
        </w:rPr>
        <w:t>吨，</w:t>
      </w:r>
      <w:r>
        <w:rPr>
          <w:rFonts w:ascii="仿宋" w:hAnsi="仿宋" w:eastAsia="仿宋" w:cs="仿宋"/>
          <w:color w:val="000000" w:themeColor="text1"/>
          <w:sz w:val="32"/>
          <w:szCs w:val="32"/>
          <w14:textFill>
            <w14:solidFill>
              <w14:schemeClr w14:val="tx1"/>
            </w14:solidFill>
          </w14:textFill>
        </w:rPr>
        <w:t xml:space="preserve"> </w:t>
      </w:r>
      <w:r>
        <w:rPr>
          <w:rFonts w:ascii="Times New Roman" w:hAnsi="Times New Roman" w:eastAsia="Times New Roman" w:cs="Times New Roman"/>
          <w:color w:val="000000" w:themeColor="text1"/>
          <w:spacing w:val="-8"/>
          <w:sz w:val="32"/>
          <w:szCs w:val="32"/>
          <w14:textFill>
            <w14:solidFill>
              <w14:schemeClr w14:val="tx1"/>
            </w14:solidFill>
          </w14:textFill>
        </w:rPr>
        <w:t>NH₃-N</w:t>
      </w:r>
      <w:r>
        <w:rPr>
          <w:rFonts w:hint="eastAsia" w:ascii="仿宋" w:hAnsi="仿宋" w:eastAsia="仿宋" w:cs="仿宋"/>
          <w:color w:val="000000" w:themeColor="text1"/>
          <w:spacing w:val="-2"/>
          <w:sz w:val="32"/>
          <w:szCs w:val="32"/>
          <w:lang w:val="en-US" w:eastAsia="zh-CN"/>
          <w14:textFill>
            <w14:solidFill>
              <w14:schemeClr w14:val="tx1"/>
            </w14:solidFill>
          </w14:textFill>
        </w:rPr>
        <w:t>70</w:t>
      </w:r>
      <w:r>
        <w:rPr>
          <w:rFonts w:ascii="宋体" w:hAnsi="宋体" w:eastAsia="宋体" w:cs="宋体"/>
          <w:color w:val="000000" w:themeColor="text1"/>
          <w:spacing w:val="-8"/>
          <w:sz w:val="32"/>
          <w:szCs w:val="32"/>
          <w14:textFill>
            <w14:solidFill>
              <w14:schemeClr w14:val="tx1"/>
            </w14:solidFill>
          </w14:textFill>
        </w:rPr>
        <w:t>吨</w:t>
      </w:r>
      <w:r>
        <w:rPr>
          <w:rFonts w:ascii="仿宋" w:hAnsi="仿宋" w:eastAsia="仿宋" w:cs="仿宋"/>
          <w:color w:val="000000" w:themeColor="text1"/>
          <w:spacing w:val="-8"/>
          <w:sz w:val="32"/>
          <w:szCs w:val="32"/>
          <w14:textFill>
            <w14:solidFill>
              <w14:schemeClr w14:val="tx1"/>
            </w14:solidFill>
          </w14:textFill>
        </w:rPr>
        <w:t>，</w:t>
      </w:r>
      <w:r>
        <w:rPr>
          <w:rFonts w:ascii="Times New Roman" w:hAnsi="Times New Roman" w:eastAsia="Times New Roman" w:cs="Times New Roman"/>
          <w:color w:val="000000" w:themeColor="text1"/>
          <w:spacing w:val="-8"/>
          <w:sz w:val="32"/>
          <w:szCs w:val="32"/>
          <w14:textFill>
            <w14:solidFill>
              <w14:schemeClr w14:val="tx1"/>
            </w14:solidFill>
          </w14:textFill>
        </w:rPr>
        <w:t>NOx</w:t>
      </w:r>
      <w:r>
        <w:rPr>
          <w:rFonts w:hint="eastAsia" w:ascii="仿宋" w:hAnsi="仿宋" w:eastAsia="仿宋" w:cs="仿宋"/>
          <w:color w:val="000000" w:themeColor="text1"/>
          <w:spacing w:val="-1"/>
          <w:sz w:val="32"/>
          <w:szCs w:val="32"/>
          <w:lang w:val="en-US" w:eastAsia="zh-CN"/>
          <w14:textFill>
            <w14:solidFill>
              <w14:schemeClr w14:val="tx1"/>
            </w14:solidFill>
          </w14:textFill>
        </w:rPr>
        <w:t>8</w:t>
      </w:r>
      <w:r>
        <w:rPr>
          <w:rFonts w:ascii="仿宋" w:hAnsi="仿宋" w:eastAsia="仿宋" w:cs="仿宋"/>
          <w:color w:val="000000" w:themeColor="text1"/>
          <w:spacing w:val="-8"/>
          <w:sz w:val="32"/>
          <w:szCs w:val="32"/>
          <w14:textFill>
            <w14:solidFill>
              <w14:schemeClr w14:val="tx1"/>
            </w14:solidFill>
          </w14:textFill>
        </w:rPr>
        <w:t>吨</w:t>
      </w:r>
      <w:r>
        <w:rPr>
          <w:rFonts w:ascii="仿宋" w:hAnsi="仿宋" w:eastAsia="仿宋" w:cs="仿宋"/>
          <w:color w:val="000000" w:themeColor="text1"/>
          <w:spacing w:val="69"/>
          <w:sz w:val="32"/>
          <w:szCs w:val="32"/>
          <w14:textFill>
            <w14:solidFill>
              <w14:schemeClr w14:val="tx1"/>
            </w14:solidFill>
          </w14:textFill>
        </w:rPr>
        <w:t xml:space="preserve"> </w:t>
      </w:r>
      <w:r>
        <w:rPr>
          <w:rFonts w:ascii="仿宋" w:hAnsi="仿宋" w:eastAsia="仿宋" w:cs="仿宋"/>
          <w:color w:val="000000" w:themeColor="text1"/>
          <w:spacing w:val="-8"/>
          <w:sz w:val="32"/>
          <w:szCs w:val="32"/>
          <w14:textFill>
            <w14:solidFill>
              <w14:schemeClr w14:val="tx1"/>
            </w14:solidFill>
          </w14:textFill>
        </w:rPr>
        <w:t>，</w:t>
      </w:r>
      <w:r>
        <w:rPr>
          <w:rFonts w:ascii="Times New Roman" w:hAnsi="Times New Roman" w:eastAsia="Times New Roman" w:cs="Times New Roman"/>
          <w:color w:val="000000" w:themeColor="text1"/>
          <w:spacing w:val="-8"/>
          <w:sz w:val="32"/>
          <w:szCs w:val="32"/>
          <w14:textFill>
            <w14:solidFill>
              <w14:schemeClr w14:val="tx1"/>
            </w14:solidFill>
          </w14:textFill>
        </w:rPr>
        <w:t>VOC</w:t>
      </w:r>
      <w:r>
        <w:rPr>
          <w:rFonts w:ascii="仿宋" w:hAnsi="仿宋" w:eastAsia="仿宋" w:cs="仿宋"/>
          <w:color w:val="000000" w:themeColor="text1"/>
          <w:spacing w:val="-1"/>
          <w:sz w:val="32"/>
          <w:szCs w:val="32"/>
          <w14:textFill>
            <w14:solidFill>
              <w14:schemeClr w14:val="tx1"/>
            </w14:solidFill>
          </w14:textFill>
        </w:rPr>
        <w:t>s</w:t>
      </w:r>
      <w:r>
        <w:rPr>
          <w:rFonts w:hint="eastAsia" w:ascii="仿宋" w:hAnsi="仿宋" w:eastAsia="仿宋" w:cs="仿宋"/>
          <w:color w:val="000000" w:themeColor="text1"/>
          <w:spacing w:val="-1"/>
          <w:sz w:val="32"/>
          <w:szCs w:val="32"/>
          <w:lang w:val="en-US" w:eastAsia="zh-CN"/>
          <w14:textFill>
            <w14:solidFill>
              <w14:schemeClr w14:val="tx1"/>
            </w14:solidFill>
          </w14:textFill>
        </w:rPr>
        <w:t>11.5</w:t>
      </w:r>
      <w:r>
        <w:rPr>
          <w:rFonts w:ascii="仿宋" w:hAnsi="仿宋" w:eastAsia="仿宋" w:cs="仿宋"/>
          <w:color w:val="000000" w:themeColor="text1"/>
          <w:spacing w:val="-1"/>
          <w:sz w:val="32"/>
          <w:szCs w:val="32"/>
          <w14:textFill>
            <w14:solidFill>
              <w14:schemeClr w14:val="tx1"/>
            </w14:solidFill>
          </w14:textFill>
        </w:rPr>
        <w:t>吨</w:t>
      </w:r>
      <w:r>
        <w:rPr>
          <w:rFonts w:ascii="仿宋" w:hAnsi="仿宋" w:eastAsia="仿宋" w:cs="仿宋"/>
          <w:color w:val="000000" w:themeColor="text1"/>
          <w:spacing w:val="-8"/>
          <w:sz w:val="32"/>
          <w:szCs w:val="32"/>
          <w14:textFill>
            <w14:solidFill>
              <w14:schemeClr w14:val="tx1"/>
            </w14:solidFill>
          </w14:textFill>
        </w:rPr>
        <w:t>。从一体谋划、</w:t>
      </w:r>
      <w:r>
        <w:rPr>
          <w:rFonts w:ascii="仿宋" w:hAnsi="仿宋" w:eastAsia="仿宋" w:cs="仿宋"/>
          <w:color w:val="000000" w:themeColor="text1"/>
          <w:spacing w:val="-88"/>
          <w:sz w:val="32"/>
          <w:szCs w:val="32"/>
          <w14:textFill>
            <w14:solidFill>
              <w14:schemeClr w14:val="tx1"/>
            </w14:solidFill>
          </w14:textFill>
        </w:rPr>
        <w:t xml:space="preserve"> </w:t>
      </w:r>
      <w:r>
        <w:rPr>
          <w:rFonts w:ascii="仿宋" w:hAnsi="仿宋" w:eastAsia="仿宋" w:cs="仿宋"/>
          <w:color w:val="000000" w:themeColor="text1"/>
          <w:spacing w:val="-8"/>
          <w:sz w:val="32"/>
          <w:szCs w:val="32"/>
          <w14:textFill>
            <w14:solidFill>
              <w14:schemeClr w14:val="tx1"/>
            </w14:solidFill>
          </w14:textFill>
        </w:rPr>
        <w:t>一体推</w:t>
      </w:r>
      <w:r>
        <w:rPr>
          <w:rFonts w:ascii="仿宋" w:hAnsi="仿宋" w:eastAsia="仿宋" w:cs="仿宋"/>
          <w:color w:val="000000" w:themeColor="text1"/>
          <w:spacing w:val="-1"/>
          <w:sz w:val="32"/>
          <w:szCs w:val="32"/>
          <w14:textFill>
            <w14:solidFill>
              <w14:schemeClr w14:val="tx1"/>
            </w14:solidFill>
          </w14:textFill>
        </w:rPr>
        <w:t>进、一体落实、一体考核等方面总结分析试点工作推动中的先进</w:t>
      </w:r>
      <w:r>
        <w:rPr>
          <w:rFonts w:ascii="仿宋" w:hAnsi="仿宋" w:eastAsia="仿宋" w:cs="仿宋"/>
          <w:color w:val="000000" w:themeColor="text1"/>
          <w:spacing w:val="11"/>
          <w:sz w:val="32"/>
          <w:szCs w:val="32"/>
          <w14:textFill>
            <w14:solidFill>
              <w14:schemeClr w14:val="tx1"/>
            </w14:solidFill>
          </w14:textFill>
        </w:rPr>
        <w:t>经验及不足，凝练形成可复制、可推广的减污降碳协同管理机</w:t>
      </w:r>
      <w:r>
        <w:rPr>
          <w:rFonts w:ascii="仿宋" w:hAnsi="仿宋" w:eastAsia="仿宋" w:cs="仿宋"/>
          <w:color w:val="000000" w:themeColor="text1"/>
          <w:spacing w:val="-3"/>
          <w:sz w:val="32"/>
          <w:szCs w:val="32"/>
          <w14:textFill>
            <w14:solidFill>
              <w14:schemeClr w14:val="tx1"/>
            </w14:solidFill>
          </w14:textFill>
        </w:rPr>
        <w:t>制，为区域层面部门分工合作、协调联动的减污降碳工作格局的</w:t>
      </w:r>
      <w:r>
        <w:rPr>
          <w:rFonts w:hint="eastAsia" w:ascii="仿宋" w:hAnsi="仿宋" w:eastAsia="仿宋" w:cs="仿宋"/>
          <w:color w:val="000000" w:themeColor="text1"/>
          <w:spacing w:val="-3"/>
          <w:sz w:val="32"/>
          <w:szCs w:val="32"/>
          <w:lang w:val="en-US" w:eastAsia="zh-CN"/>
          <w14:textFill>
            <w14:solidFill>
              <w14:schemeClr w14:val="tx1"/>
            </w14:solidFill>
          </w14:textFill>
        </w:rPr>
        <w:t>形</w:t>
      </w:r>
      <w:r>
        <w:rPr>
          <w:rFonts w:ascii="仿宋" w:hAnsi="仿宋" w:eastAsia="仿宋" w:cs="仿宋"/>
          <w:color w:val="000000" w:themeColor="text1"/>
          <w:spacing w:val="-10"/>
          <w:sz w:val="32"/>
          <w:szCs w:val="32"/>
          <w14:textFill>
            <w14:solidFill>
              <w14:schemeClr w14:val="tx1"/>
            </w14:solidFill>
          </w14:textFill>
        </w:rPr>
        <w:t>成提供可借鉴案例。</w:t>
      </w:r>
    </w:p>
    <w:p w14:paraId="595BCFDF">
      <w:pPr>
        <w:numPr>
          <w:ilvl w:val="0"/>
          <w:numId w:val="1"/>
        </w:numPr>
        <w:spacing w:before="209" w:line="221" w:lineRule="auto"/>
        <w:ind w:left="664"/>
        <w:outlineLvl w:val="0"/>
        <w:rPr>
          <w:rFonts w:hint="eastAsia" w:ascii="黑体" w:hAnsi="黑体" w:eastAsia="黑体" w:cs="黑体"/>
          <w:b/>
          <w:bCs/>
          <w:color w:val="000000" w:themeColor="text1"/>
          <w:spacing w:val="-10"/>
          <w:sz w:val="32"/>
          <w:szCs w:val="32"/>
          <w:lang w:val="en-US" w:eastAsia="zh-CN"/>
          <w14:textFill>
            <w14:solidFill>
              <w14:schemeClr w14:val="tx1"/>
            </w14:solidFill>
          </w14:textFill>
        </w:rPr>
      </w:pPr>
      <w:r>
        <w:rPr>
          <w:rFonts w:hint="eastAsia" w:ascii="黑体" w:hAnsi="黑体" w:eastAsia="黑体" w:cs="黑体"/>
          <w:b/>
          <w:bCs/>
          <w:color w:val="000000" w:themeColor="text1"/>
          <w:spacing w:val="-10"/>
          <w:sz w:val="32"/>
          <w:szCs w:val="32"/>
          <w:lang w:val="en-US" w:eastAsia="zh-CN"/>
          <w14:textFill>
            <w14:solidFill>
              <w14:schemeClr w14:val="tx1"/>
            </w14:solidFill>
          </w14:textFill>
        </w:rPr>
        <w:t>重点任务</w:t>
      </w:r>
    </w:p>
    <w:p w14:paraId="2CD32036">
      <w:pPr>
        <w:keepNext w:val="0"/>
        <w:keepLines w:val="0"/>
        <w:pageBreakBefore w:val="0"/>
        <w:widowControl/>
        <w:kinsoku w:val="0"/>
        <w:wordWrap/>
        <w:overflowPunct/>
        <w:topLinePunct w:val="0"/>
        <w:autoSpaceDE w:val="0"/>
        <w:autoSpaceDN w:val="0"/>
        <w:bidi w:val="0"/>
        <w:adjustRightInd w:val="0"/>
        <w:snapToGrid w:val="0"/>
        <w:spacing w:before="58" w:line="500" w:lineRule="exact"/>
        <w:ind w:left="704"/>
        <w:textAlignment w:val="baseline"/>
        <w:outlineLvl w:val="0"/>
        <w:rPr>
          <w:rFonts w:ascii="楷体" w:hAnsi="楷体" w:eastAsia="楷体" w:cs="楷体"/>
          <w:b/>
          <w:bCs/>
          <w:color w:val="000000" w:themeColor="text1"/>
          <w:spacing w:val="19"/>
          <w:sz w:val="32"/>
          <w:szCs w:val="32"/>
          <w14:textFill>
            <w14:solidFill>
              <w14:schemeClr w14:val="tx1"/>
            </w14:solidFill>
          </w14:textFill>
        </w:rPr>
      </w:pPr>
      <w:r>
        <w:rPr>
          <w:rFonts w:ascii="楷体" w:hAnsi="楷体" w:eastAsia="楷体" w:cs="楷体"/>
          <w:b/>
          <w:bCs/>
          <w:color w:val="000000" w:themeColor="text1"/>
          <w:spacing w:val="19"/>
          <w:sz w:val="32"/>
          <w:szCs w:val="32"/>
          <w14:textFill>
            <w14:solidFill>
              <w14:schemeClr w14:val="tx1"/>
            </w14:solidFill>
          </w14:textFill>
        </w:rPr>
        <w:t>(一)建立农业领域减污降碳协同创新模式</w:t>
      </w:r>
    </w:p>
    <w:p w14:paraId="10BB1C57">
      <w:pPr>
        <w:keepNext w:val="0"/>
        <w:keepLines w:val="0"/>
        <w:pageBreakBefore w:val="0"/>
        <w:widowControl/>
        <w:kinsoku w:val="0"/>
        <w:wordWrap/>
        <w:overflowPunct/>
        <w:topLinePunct w:val="0"/>
        <w:autoSpaceDE w:val="0"/>
        <w:autoSpaceDN w:val="0"/>
        <w:bidi w:val="0"/>
        <w:adjustRightInd w:val="0"/>
        <w:snapToGrid w:val="0"/>
        <w:spacing w:before="46" w:line="500" w:lineRule="exact"/>
        <w:ind w:left="644"/>
        <w:textAlignment w:val="baseline"/>
        <w:outlineLvl w:val="0"/>
        <w:rPr>
          <w:rFonts w:hint="eastAsia" w:ascii="仿宋" w:hAnsi="仿宋" w:eastAsia="仿宋" w:cs="仿宋"/>
          <w:b/>
          <w:bCs/>
          <w:color w:val="000000" w:themeColor="text1"/>
          <w:spacing w:val="-10"/>
          <w:sz w:val="32"/>
          <w:szCs w:val="32"/>
          <w:lang w:val="en-US" w:eastAsia="zh-CN"/>
          <w14:textFill>
            <w14:solidFill>
              <w14:schemeClr w14:val="tx1"/>
            </w14:solidFill>
          </w14:textFill>
        </w:rPr>
      </w:pPr>
      <w:r>
        <w:rPr>
          <w:rFonts w:hint="eastAsia" w:ascii="仿宋" w:hAnsi="仿宋" w:eastAsia="仿宋" w:cs="仿宋"/>
          <w:b/>
          <w:bCs/>
          <w:color w:val="000000" w:themeColor="text1"/>
          <w:spacing w:val="-10"/>
          <w:sz w:val="32"/>
          <w:szCs w:val="32"/>
          <w:lang w:val="en-US" w:eastAsia="zh-CN"/>
          <w14:textFill>
            <w14:solidFill>
              <w14:schemeClr w14:val="tx1"/>
            </w14:solidFill>
          </w14:textFill>
        </w:rPr>
        <w:t>1.探索建立规模化养殖绿色低碳循环发展模式</w:t>
      </w:r>
    </w:p>
    <w:p w14:paraId="7B3C30AE">
      <w:pPr>
        <w:spacing w:before="179" w:line="339" w:lineRule="auto"/>
        <w:ind w:firstLine="66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在牧原种猪育种有限公司等规模化养殖场，</w:t>
      </w:r>
      <w:r>
        <w:rPr>
          <w:rFonts w:ascii="仿宋" w:hAnsi="仿宋" w:eastAsia="仿宋" w:cs="仿宋"/>
          <w:color w:val="000000" w:themeColor="text1"/>
          <w:spacing w:val="-2"/>
          <w:sz w:val="32"/>
          <w:szCs w:val="32"/>
          <w14:textFill>
            <w14:solidFill>
              <w14:schemeClr w14:val="tx1"/>
            </w14:solidFill>
          </w14:textFill>
        </w:rPr>
        <w:t>探索规模化养殖企</w:t>
      </w:r>
      <w:r>
        <w:rPr>
          <w:rFonts w:ascii="仿宋" w:hAnsi="仿宋" w:eastAsia="仿宋" w:cs="仿宋"/>
          <w:color w:val="000000" w:themeColor="text1"/>
          <w:spacing w:val="-3"/>
          <w:sz w:val="32"/>
          <w:szCs w:val="32"/>
          <w14:textFill>
            <w14:solidFill>
              <w14:schemeClr w14:val="tx1"/>
            </w14:solidFill>
          </w14:textFill>
        </w:rPr>
        <w:t>业减污</w:t>
      </w:r>
      <w:r>
        <w:rPr>
          <w:rFonts w:ascii="仿宋" w:hAnsi="仿宋" w:eastAsia="仿宋" w:cs="仿宋"/>
          <w:color w:val="000000" w:themeColor="text1"/>
          <w:spacing w:val="8"/>
          <w:sz w:val="32"/>
          <w:szCs w:val="32"/>
          <w14:textFill>
            <w14:solidFill>
              <w14:schemeClr w14:val="tx1"/>
            </w14:solidFill>
          </w14:textFill>
        </w:rPr>
        <w:t>降碳协同增效路径、技术方法，形成“养殖—沼肥一绿色农</w:t>
      </w:r>
      <w:r>
        <w:rPr>
          <w:rFonts w:ascii="仿宋" w:hAnsi="仿宋" w:eastAsia="仿宋" w:cs="仿宋"/>
          <w:color w:val="000000" w:themeColor="text1"/>
          <w:spacing w:val="7"/>
          <w:sz w:val="32"/>
          <w:szCs w:val="32"/>
          <w14:textFill>
            <w14:solidFill>
              <w14:schemeClr w14:val="tx1"/>
            </w14:solidFill>
          </w14:textFill>
        </w:rPr>
        <w:t>业”</w:t>
      </w:r>
      <w:r>
        <w:rPr>
          <w:rFonts w:ascii="仿宋" w:hAnsi="仿宋" w:eastAsia="仿宋" w:cs="仿宋"/>
          <w:color w:val="000000" w:themeColor="text1"/>
          <w:spacing w:val="-3"/>
          <w:sz w:val="32"/>
          <w:szCs w:val="32"/>
          <w14:textFill>
            <w14:solidFill>
              <w14:schemeClr w14:val="tx1"/>
            </w14:solidFill>
          </w14:textFill>
        </w:rPr>
        <w:t>为一体的“牧原绿色低碳模式”。开展猪肉全生命周期温室气体</w:t>
      </w:r>
      <w:r>
        <w:rPr>
          <w:rFonts w:ascii="仿宋" w:hAnsi="仿宋" w:eastAsia="仿宋" w:cs="仿宋"/>
          <w:color w:val="000000" w:themeColor="text1"/>
          <w:spacing w:val="-1"/>
          <w:sz w:val="32"/>
          <w:szCs w:val="32"/>
          <w14:textFill>
            <w14:solidFill>
              <w14:schemeClr w14:val="tx1"/>
            </w14:solidFill>
          </w14:textFill>
        </w:rPr>
        <w:t>排放机理研究，核算整个产业链的温室气体排放，建设研发基地</w:t>
      </w:r>
      <w:r>
        <w:rPr>
          <w:rFonts w:ascii="仿宋" w:hAnsi="仿宋" w:eastAsia="仿宋" w:cs="仿宋"/>
          <w:color w:val="000000" w:themeColor="text1"/>
          <w:spacing w:val="11"/>
          <w:sz w:val="32"/>
          <w:szCs w:val="32"/>
          <w14:textFill>
            <w14:solidFill>
              <w14:schemeClr w14:val="tx1"/>
            </w14:solidFill>
          </w14:textFill>
        </w:rPr>
        <w:t>和数字化种养循环示范区，探索“猪养田，</w:t>
      </w:r>
      <w:r>
        <w:rPr>
          <w:rFonts w:ascii="仿宋" w:hAnsi="仿宋" w:eastAsia="仿宋" w:cs="仿宋"/>
          <w:color w:val="000000" w:themeColor="text1"/>
          <w:spacing w:val="10"/>
          <w:sz w:val="32"/>
          <w:szCs w:val="32"/>
          <w14:textFill>
            <w14:solidFill>
              <w14:schemeClr w14:val="tx1"/>
            </w14:solidFill>
          </w14:textFill>
        </w:rPr>
        <w:t>田养猪”的种养循</w:t>
      </w:r>
      <w:r>
        <w:rPr>
          <w:rFonts w:ascii="仿宋" w:hAnsi="仿宋" w:eastAsia="仿宋" w:cs="仿宋"/>
          <w:color w:val="000000" w:themeColor="text1"/>
          <w:spacing w:val="-1"/>
          <w:sz w:val="32"/>
          <w:szCs w:val="32"/>
          <w14:textFill>
            <w14:solidFill>
              <w14:schemeClr w14:val="tx1"/>
            </w14:solidFill>
          </w14:textFill>
        </w:rPr>
        <w:t>环，构建大型规模化养殖场畜禽粪肥利用模式。探索大型规模化养殖场污染物处置与温室气体排放协同控制的技术路径和管理模式，采取推广低蛋白日粮、无供热猪舍、利用厂房屋顶建设</w:t>
      </w:r>
      <w:r>
        <w:rPr>
          <w:rFonts w:ascii="仿宋" w:hAnsi="仿宋" w:eastAsia="仿宋" w:cs="仿宋"/>
          <w:color w:val="000000" w:themeColor="text1"/>
          <w:spacing w:val="-2"/>
          <w:sz w:val="32"/>
          <w:szCs w:val="32"/>
          <w14:textFill>
            <w14:solidFill>
              <w14:schemeClr w14:val="tx1"/>
            </w14:solidFill>
          </w14:textFill>
        </w:rPr>
        <w:t>分布</w:t>
      </w:r>
      <w:r>
        <w:rPr>
          <w:rFonts w:ascii="仿宋" w:hAnsi="仿宋" w:eastAsia="仿宋" w:cs="仿宋"/>
          <w:color w:val="000000" w:themeColor="text1"/>
          <w:spacing w:val="4"/>
          <w:sz w:val="32"/>
          <w:szCs w:val="32"/>
          <w14:textFill>
            <w14:solidFill>
              <w14:schemeClr w14:val="tx1"/>
            </w14:solidFill>
          </w14:textFill>
        </w:rPr>
        <w:t>式光伏发电设施、探索沼气综合利用、推广养殖废气净化</w:t>
      </w:r>
      <w:r>
        <w:rPr>
          <w:rFonts w:ascii="仿宋" w:hAnsi="仿宋" w:eastAsia="仿宋" w:cs="仿宋"/>
          <w:color w:val="000000" w:themeColor="text1"/>
          <w:spacing w:val="3"/>
          <w:sz w:val="32"/>
          <w:szCs w:val="32"/>
          <w14:textFill>
            <w14:solidFill>
              <w14:schemeClr w14:val="tx1"/>
            </w14:solidFill>
          </w14:textFill>
        </w:rPr>
        <w:t>技术、</w:t>
      </w:r>
      <w:r>
        <w:rPr>
          <w:rFonts w:ascii="仿宋" w:hAnsi="仿宋" w:eastAsia="仿宋" w:cs="仿宋"/>
          <w:color w:val="000000" w:themeColor="text1"/>
          <w:spacing w:val="-1"/>
          <w:sz w:val="32"/>
          <w:szCs w:val="32"/>
          <w14:textFill>
            <w14:solidFill>
              <w14:schemeClr w14:val="tx1"/>
            </w14:solidFill>
          </w14:textFill>
        </w:rPr>
        <w:t>推广种养循环等措施，实现大型规模化养殖场全链条减污降碳协</w:t>
      </w:r>
      <w:r>
        <w:rPr>
          <w:rFonts w:ascii="仿宋" w:hAnsi="仿宋" w:eastAsia="仿宋" w:cs="仿宋"/>
          <w:color w:val="000000" w:themeColor="text1"/>
          <w:spacing w:val="3"/>
          <w:sz w:val="32"/>
          <w:szCs w:val="32"/>
          <w14:textFill>
            <w14:solidFill>
              <w14:schemeClr w14:val="tx1"/>
            </w14:solidFill>
          </w14:textFill>
        </w:rPr>
        <w:t>同增效。</w:t>
      </w:r>
      <w:r>
        <w:rPr>
          <w:rFonts w:ascii="仿宋" w:hAnsi="仿宋" w:eastAsia="仿宋" w:cs="仿宋"/>
          <w:color w:val="000000" w:themeColor="text1"/>
          <w:spacing w:val="2"/>
          <w:sz w:val="32"/>
          <w:szCs w:val="32"/>
          <w14:textFill>
            <w14:solidFill>
              <w14:schemeClr w14:val="tx1"/>
            </w14:solidFill>
          </w14:textFill>
        </w:rPr>
        <w:t>(</w:t>
      </w:r>
      <w:r>
        <w:rPr>
          <w:rFonts w:ascii="仿宋" w:hAnsi="仿宋" w:eastAsia="仿宋" w:cs="仿宋"/>
          <w:color w:val="000000" w:themeColor="text1"/>
          <w:spacing w:val="1"/>
          <w:sz w:val="32"/>
          <w:szCs w:val="32"/>
          <w14:textFill>
            <w14:solidFill>
              <w14:schemeClr w14:val="tx1"/>
            </w14:solidFill>
          </w14:textFill>
        </w:rPr>
        <w:t>市生态环境局</w:t>
      </w:r>
      <w:r>
        <w:rPr>
          <w:rFonts w:hint="eastAsia" w:ascii="仿宋" w:hAnsi="仿宋" w:eastAsia="仿宋" w:cs="仿宋"/>
          <w:color w:val="000000" w:themeColor="text1"/>
          <w:spacing w:val="1"/>
          <w:sz w:val="32"/>
          <w:szCs w:val="32"/>
          <w:lang w:val="en-US" w:eastAsia="zh-CN"/>
          <w14:textFill>
            <w14:solidFill>
              <w14:schemeClr w14:val="tx1"/>
            </w14:solidFill>
          </w14:textFill>
        </w:rPr>
        <w:t>新野分局</w:t>
      </w:r>
      <w:r>
        <w:rPr>
          <w:rFonts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县畜牧发展中心</w:t>
      </w:r>
      <w:r>
        <w:rPr>
          <w:rFonts w:ascii="仿宋" w:hAnsi="仿宋" w:eastAsia="仿宋" w:cs="仿宋"/>
          <w:color w:val="000000" w:themeColor="text1"/>
          <w:sz w:val="32"/>
          <w:szCs w:val="32"/>
          <w14:textFill>
            <w14:solidFill>
              <w14:schemeClr w14:val="tx1"/>
            </w14:solidFill>
          </w14:textFill>
        </w:rPr>
        <w:t>按照职责分工负责，各</w:t>
      </w:r>
      <w:r>
        <w:rPr>
          <w:rFonts w:hint="eastAsia" w:ascii="仿宋" w:hAnsi="仿宋" w:eastAsia="仿宋" w:cs="仿宋"/>
          <w:color w:val="000000" w:themeColor="text1"/>
          <w:sz w:val="32"/>
          <w:szCs w:val="32"/>
          <w:lang w:val="en-US" w:eastAsia="zh-CN"/>
          <w14:textFill>
            <w14:solidFill>
              <w14:schemeClr w14:val="tx1"/>
            </w14:solidFill>
          </w14:textFill>
        </w:rPr>
        <w:t>乡</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val="en-US" w:eastAsia="zh-CN"/>
          <w14:textFill>
            <w14:solidFill>
              <w14:schemeClr w14:val="tx1"/>
            </w14:solidFill>
          </w14:textFill>
        </w:rPr>
        <w:t>街道办</w:t>
      </w:r>
      <w:r>
        <w:rPr>
          <w:rFonts w:ascii="仿宋" w:hAnsi="仿宋" w:eastAsia="仿宋" w:cs="仿宋"/>
          <w:color w:val="000000" w:themeColor="text1"/>
          <w:spacing w:val="-1"/>
          <w:sz w:val="32"/>
          <w:szCs w:val="32"/>
          <w14:textFill>
            <w14:solidFill>
              <w14:schemeClr w14:val="tx1"/>
            </w14:solidFill>
          </w14:textFill>
        </w:rPr>
        <w:t>负责落实。以下各项任务均需各</w:t>
      </w:r>
      <w:r>
        <w:rPr>
          <w:rFonts w:hint="eastAsia" w:ascii="仿宋" w:hAnsi="仿宋" w:eastAsia="仿宋" w:cs="仿宋"/>
          <w:color w:val="000000" w:themeColor="text1"/>
          <w:spacing w:val="-1"/>
          <w:sz w:val="32"/>
          <w:szCs w:val="32"/>
          <w:lang w:val="en-US" w:eastAsia="zh-CN"/>
          <w14:textFill>
            <w14:solidFill>
              <w14:schemeClr w14:val="tx1"/>
            </w14:solidFill>
          </w14:textFill>
        </w:rPr>
        <w:t>乡</w:t>
      </w:r>
      <w:r>
        <w:rPr>
          <w:rFonts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pacing w:val="-1"/>
          <w:sz w:val="32"/>
          <w:szCs w:val="32"/>
          <w:lang w:val="en-US" w:eastAsia="zh-CN"/>
          <w14:textFill>
            <w14:solidFill>
              <w14:schemeClr w14:val="tx1"/>
            </w14:solidFill>
          </w14:textFill>
        </w:rPr>
        <w:t>镇</w:t>
      </w:r>
      <w:r>
        <w:rPr>
          <w:rFonts w:ascii="仿宋" w:hAnsi="仿宋" w:eastAsia="仿宋" w:cs="仿宋"/>
          <w:color w:val="000000" w:themeColor="text1"/>
          <w:spacing w:val="-1"/>
          <w:sz w:val="32"/>
          <w:szCs w:val="32"/>
          <w14:textFill>
            <w14:solidFill>
              <w14:schemeClr w14:val="tx1"/>
            </w14:solidFill>
          </w14:textFill>
        </w:rPr>
        <w:t>〕政府</w:t>
      </w: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pacing w:val="-1"/>
          <w:sz w:val="32"/>
          <w:szCs w:val="32"/>
          <w:lang w:val="en-US" w:eastAsia="zh-CN"/>
          <w14:textFill>
            <w14:solidFill>
              <w14:schemeClr w14:val="tx1"/>
            </w14:solidFill>
          </w14:textFill>
        </w:rPr>
        <w:t>街道办</w:t>
      </w:r>
      <w:r>
        <w:rPr>
          <w:rFonts w:ascii="仿宋" w:hAnsi="仿宋" w:eastAsia="仿宋" w:cs="仿宋"/>
          <w:color w:val="000000" w:themeColor="text1"/>
          <w:spacing w:val="-2"/>
          <w:sz w:val="32"/>
          <w:szCs w:val="32"/>
          <w14:textFill>
            <w14:solidFill>
              <w14:schemeClr w14:val="tx1"/>
            </w14:solidFill>
          </w14:textFill>
        </w:rPr>
        <w:t>落实，不再逐一列出)</w:t>
      </w:r>
    </w:p>
    <w:p w14:paraId="57B69E1A">
      <w:pPr>
        <w:numPr>
          <w:ilvl w:val="0"/>
          <w:numId w:val="2"/>
        </w:numPr>
        <w:spacing w:before="336" w:line="342" w:lineRule="auto"/>
        <w:ind w:firstLine="603" w:firstLineChars="200"/>
        <w:jc w:val="both"/>
        <w:rPr>
          <w:rFonts w:hint="eastAsia" w:ascii="仿宋" w:hAnsi="仿宋" w:eastAsia="仿宋" w:cs="仿宋"/>
          <w:b/>
          <w:bCs/>
          <w:color w:val="000000" w:themeColor="text1"/>
          <w:spacing w:val="-10"/>
          <w:sz w:val="32"/>
          <w:szCs w:val="32"/>
          <w:lang w:val="en-US" w:eastAsia="zh-CN"/>
          <w14:textFill>
            <w14:solidFill>
              <w14:schemeClr w14:val="tx1"/>
            </w14:solidFill>
          </w14:textFill>
        </w:rPr>
      </w:pPr>
      <w:r>
        <w:rPr>
          <w:rFonts w:hint="eastAsia" w:ascii="仿宋" w:hAnsi="仿宋" w:eastAsia="仿宋" w:cs="仿宋"/>
          <w:b/>
          <w:bCs/>
          <w:color w:val="000000" w:themeColor="text1"/>
          <w:spacing w:val="-10"/>
          <w:sz w:val="32"/>
          <w:szCs w:val="32"/>
          <w:lang w:val="en-US" w:eastAsia="zh-CN"/>
          <w14:textFill>
            <w14:solidFill>
              <w14:schemeClr w14:val="tx1"/>
            </w14:solidFill>
          </w14:textFill>
        </w:rPr>
        <w:t>推进规模以下养殖畜禽粪污资源化利用</w:t>
      </w:r>
    </w:p>
    <w:p w14:paraId="78DEC047">
      <w:pPr>
        <w:numPr>
          <w:ilvl w:val="0"/>
          <w:numId w:val="0"/>
        </w:numPr>
        <w:spacing w:before="336" w:line="342" w:lineRule="auto"/>
        <w:ind w:firstLine="644" w:firstLineChars="20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加强规模以下养殖畜禽粪污资源化利用能力建设，持续开展</w:t>
      </w:r>
      <w:r>
        <w:rPr>
          <w:rFonts w:ascii="仿宋" w:hAnsi="仿宋" w:eastAsia="仿宋" w:cs="仿宋"/>
          <w:color w:val="000000" w:themeColor="text1"/>
          <w:spacing w:val="-1"/>
          <w:sz w:val="32"/>
          <w:szCs w:val="32"/>
          <w14:textFill>
            <w14:solidFill>
              <w14:schemeClr w14:val="tx1"/>
            </w14:solidFill>
          </w14:textFill>
        </w:rPr>
        <w:t>畜禽粪污资源化利用整县推进项目，鼓励建设畜禽</w:t>
      </w:r>
      <w:r>
        <w:rPr>
          <w:rFonts w:ascii="仿宋" w:hAnsi="仿宋" w:eastAsia="仿宋" w:cs="仿宋"/>
          <w:color w:val="000000" w:themeColor="text1"/>
          <w:spacing w:val="-2"/>
          <w:sz w:val="32"/>
          <w:szCs w:val="32"/>
          <w14:textFill>
            <w14:solidFill>
              <w14:schemeClr w14:val="tx1"/>
            </w14:solidFill>
          </w14:textFill>
        </w:rPr>
        <w:t>废弃物集中处</w:t>
      </w:r>
      <w:r>
        <w:rPr>
          <w:rFonts w:ascii="仿宋" w:hAnsi="仿宋" w:eastAsia="仿宋" w:cs="仿宋"/>
          <w:color w:val="000000" w:themeColor="text1"/>
          <w:sz w:val="32"/>
          <w:szCs w:val="32"/>
          <w14:textFill>
            <w14:solidFill>
              <w14:schemeClr w14:val="tx1"/>
            </w14:solidFill>
          </w14:textFill>
        </w:rPr>
        <w:t xml:space="preserve"> 理中心，开展畜禽废弃物集中收集、处理和综合利用。在全</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ascii="仿宋" w:hAnsi="仿宋" w:eastAsia="仿宋" w:cs="仿宋"/>
          <w:color w:val="000000" w:themeColor="text1"/>
          <w:sz w:val="32"/>
          <w:szCs w:val="32"/>
          <w14:textFill>
            <w14:solidFill>
              <w14:schemeClr w14:val="tx1"/>
            </w14:solidFill>
          </w14:textFill>
        </w:rPr>
        <w:t>范</w:t>
      </w:r>
      <w:r>
        <w:rPr>
          <w:rFonts w:ascii="仿宋" w:hAnsi="仿宋" w:eastAsia="仿宋" w:cs="仿宋"/>
          <w:color w:val="000000" w:themeColor="text1"/>
          <w:spacing w:val="5"/>
          <w:sz w:val="32"/>
          <w:szCs w:val="32"/>
          <w14:textFill>
            <w14:solidFill>
              <w14:schemeClr w14:val="tx1"/>
            </w14:solidFill>
          </w14:textFill>
        </w:rPr>
        <w:t>围内推广规模以下养殖户畜禽污染防治的“内乡模式”,做到畜</w:t>
      </w:r>
      <w:r>
        <w:rPr>
          <w:rFonts w:ascii="仿宋" w:hAnsi="仿宋" w:eastAsia="仿宋" w:cs="仿宋"/>
          <w:color w:val="000000" w:themeColor="text1"/>
          <w:spacing w:val="-1"/>
          <w:sz w:val="32"/>
          <w:szCs w:val="32"/>
          <w14:textFill>
            <w14:solidFill>
              <w14:schemeClr w14:val="tx1"/>
            </w14:solidFill>
          </w14:textFill>
        </w:rPr>
        <w:t>禽粪污“产量清、去向明、全利用”。到2026年底，建设一批畜</w:t>
      </w:r>
      <w:r>
        <w:rPr>
          <w:rFonts w:ascii="仿宋" w:hAnsi="仿宋" w:eastAsia="仿宋" w:cs="仿宋"/>
          <w:color w:val="000000" w:themeColor="text1"/>
          <w:sz w:val="32"/>
          <w:szCs w:val="32"/>
          <w14:textFill>
            <w14:solidFill>
              <w14:schemeClr w14:val="tx1"/>
            </w14:solidFill>
          </w14:textFill>
        </w:rPr>
        <w:t>禽粪污收储中心、探索一批畜禽粪污资源化利用模式，畜禽粪污</w:t>
      </w:r>
      <w:r>
        <w:rPr>
          <w:rFonts w:ascii="仿宋" w:hAnsi="仿宋" w:eastAsia="仿宋" w:cs="仿宋"/>
          <w:color w:val="000000" w:themeColor="text1"/>
          <w:spacing w:val="2"/>
          <w:sz w:val="32"/>
          <w:szCs w:val="32"/>
          <w14:textFill>
            <w14:solidFill>
              <w14:schemeClr w14:val="tx1"/>
            </w14:solidFill>
          </w14:textFill>
        </w:rPr>
        <w:t xml:space="preserve"> </w:t>
      </w:r>
      <w:r>
        <w:rPr>
          <w:rFonts w:ascii="仿宋" w:hAnsi="仿宋" w:eastAsia="仿宋" w:cs="仿宋"/>
          <w:color w:val="000000" w:themeColor="text1"/>
          <w:spacing w:val="6"/>
          <w:sz w:val="32"/>
          <w:szCs w:val="32"/>
          <w14:textFill>
            <w14:solidFill>
              <w14:schemeClr w14:val="tx1"/>
            </w14:solidFill>
          </w14:textFill>
        </w:rPr>
        <w:t>资源化利用率达到</w:t>
      </w:r>
      <w:r>
        <w:rPr>
          <w:rFonts w:ascii="仿宋" w:hAnsi="仿宋" w:eastAsia="仿宋" w:cs="仿宋"/>
          <w:color w:val="000000" w:themeColor="text1"/>
          <w:spacing w:val="-1"/>
          <w:sz w:val="32"/>
          <w:szCs w:val="32"/>
          <w14:textFill>
            <w14:solidFill>
              <w14:schemeClr w14:val="tx1"/>
            </w14:solidFill>
          </w14:textFill>
        </w:rPr>
        <w:t>86.1%</w:t>
      </w:r>
      <w:r>
        <w:rPr>
          <w:rFonts w:ascii="仿宋" w:hAnsi="仿宋" w:eastAsia="仿宋" w:cs="仿宋"/>
          <w:color w:val="000000" w:themeColor="text1"/>
          <w:spacing w:val="6"/>
          <w:sz w:val="32"/>
          <w:szCs w:val="32"/>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县畜牧发展中心</w:t>
      </w:r>
      <w:r>
        <w:rPr>
          <w:rFonts w:ascii="仿宋" w:hAnsi="仿宋" w:eastAsia="仿宋" w:cs="仿宋"/>
          <w:color w:val="000000" w:themeColor="text1"/>
          <w:spacing w:val="5"/>
          <w:sz w:val="32"/>
          <w:szCs w:val="32"/>
          <w14:textFill>
            <w14:solidFill>
              <w14:schemeClr w14:val="tx1"/>
            </w14:solidFill>
          </w14:textFill>
        </w:rPr>
        <w:t>牵头)</w:t>
      </w:r>
    </w:p>
    <w:p w14:paraId="2581A293">
      <w:pPr>
        <w:spacing w:before="46" w:line="222" w:lineRule="auto"/>
        <w:ind w:left="644"/>
        <w:outlineLvl w:val="0"/>
        <w:rPr>
          <w:rFonts w:ascii="仿宋" w:hAnsi="仿宋" w:eastAsia="仿宋" w:cs="仿宋"/>
          <w:color w:val="000000" w:themeColor="text1"/>
          <w:sz w:val="32"/>
          <w:szCs w:val="32"/>
          <w14:textFill>
            <w14:solidFill>
              <w14:schemeClr w14:val="tx1"/>
            </w14:solidFill>
          </w14:textFill>
        </w:rPr>
      </w:pPr>
      <w:r>
        <w:rPr>
          <w:rFonts w:ascii="宋体" w:hAnsi="宋体" w:eastAsia="宋体" w:cs="宋体"/>
          <w:b/>
          <w:bCs/>
          <w:color w:val="000000" w:themeColor="text1"/>
          <w:spacing w:val="-10"/>
          <w:sz w:val="32"/>
          <w:szCs w:val="32"/>
          <w14:textFill>
            <w14:solidFill>
              <w14:schemeClr w14:val="tx1"/>
            </w14:solidFill>
          </w14:textFill>
        </w:rPr>
        <w:t>3.</w:t>
      </w:r>
      <w:r>
        <w:rPr>
          <w:rFonts w:ascii="宋体" w:hAnsi="宋体" w:eastAsia="宋体" w:cs="宋体"/>
          <w:color w:val="000000" w:themeColor="text1"/>
          <w:spacing w:val="-84"/>
          <w:sz w:val="32"/>
          <w:szCs w:val="32"/>
          <w14:textFill>
            <w14:solidFill>
              <w14:schemeClr w14:val="tx1"/>
            </w14:solidFill>
          </w14:textFill>
        </w:rPr>
        <w:t xml:space="preserve"> </w:t>
      </w:r>
      <w:r>
        <w:rPr>
          <w:rFonts w:ascii="仿宋" w:hAnsi="仿宋" w:eastAsia="仿宋" w:cs="仿宋"/>
          <w:b/>
          <w:bCs/>
          <w:color w:val="000000" w:themeColor="text1"/>
          <w:spacing w:val="-10"/>
          <w:sz w:val="32"/>
          <w:szCs w:val="32"/>
          <w14:textFill>
            <w14:solidFill>
              <w14:schemeClr w14:val="tx1"/>
            </w14:solidFill>
          </w14:textFill>
        </w:rPr>
        <w:t>推进农村环境综合整治</w:t>
      </w:r>
    </w:p>
    <w:p w14:paraId="0ED1DAA8">
      <w:pPr>
        <w:spacing w:before="199" w:line="339" w:lineRule="auto"/>
        <w:ind w:right="34" w:firstLine="64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全面推进农村生活垃圾处置和生活污水治理。统筹“无</w:t>
      </w:r>
      <w:r>
        <w:rPr>
          <w:rFonts w:ascii="仿宋" w:hAnsi="仿宋" w:eastAsia="仿宋" w:cs="仿宋"/>
          <w:color w:val="000000" w:themeColor="text1"/>
          <w:spacing w:val="-1"/>
          <w:sz w:val="32"/>
          <w:szCs w:val="32"/>
          <w14:textFill>
            <w14:solidFill>
              <w14:schemeClr w14:val="tx1"/>
            </w14:solidFill>
          </w14:textFill>
        </w:rPr>
        <w:t>废城</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市”建设相关工作，健全生活垃圾收运处置体系，落实</w:t>
      </w:r>
      <w:r>
        <w:rPr>
          <w:rFonts w:ascii="仿宋" w:hAnsi="仿宋" w:eastAsia="仿宋" w:cs="仿宋"/>
          <w:color w:val="000000" w:themeColor="text1"/>
          <w:spacing w:val="-2"/>
          <w:sz w:val="32"/>
          <w:szCs w:val="32"/>
          <w14:textFill>
            <w14:solidFill>
              <w14:schemeClr w14:val="tx1"/>
            </w14:solidFill>
          </w14:textFill>
        </w:rPr>
        <w:t>农村生活</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垃圾“户投放、村收集、镇转运、县处理”的运行模式，统筹</w:t>
      </w:r>
      <w:r>
        <w:rPr>
          <w:rFonts w:ascii="仿宋" w:hAnsi="仿宋" w:eastAsia="仿宋" w:cs="仿宋"/>
          <w:color w:val="000000" w:themeColor="text1"/>
          <w:spacing w:val="15"/>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县、乡、村三级设施和服务，实现农村生活垃圾收运处置体系基</w:t>
      </w:r>
      <w:r>
        <w:rPr>
          <w:rFonts w:ascii="仿宋" w:hAnsi="仿宋" w:eastAsia="仿宋" w:cs="仿宋"/>
          <w:color w:val="000000" w:themeColor="text1"/>
          <w:spacing w:val="3"/>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本覆盖行政村，积极推动再生资源回收利用网络与环卫清运网络</w:t>
      </w:r>
      <w:r>
        <w:rPr>
          <w:rFonts w:ascii="仿宋" w:hAnsi="仿宋" w:eastAsia="仿宋" w:cs="仿宋"/>
          <w:color w:val="000000" w:themeColor="text1"/>
          <w:spacing w:val="4"/>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合作融合，积极探索农村建筑垃圾等就地就近消纳方式</w:t>
      </w:r>
      <w:r>
        <w:rPr>
          <w:rFonts w:ascii="仿宋" w:hAnsi="仿宋" w:eastAsia="仿宋" w:cs="仿宋"/>
          <w:color w:val="000000" w:themeColor="text1"/>
          <w:spacing w:val="-2"/>
          <w:sz w:val="32"/>
          <w:szCs w:val="32"/>
          <w14:textFill>
            <w14:solidFill>
              <w14:schemeClr w14:val="tx1"/>
            </w14:solidFill>
          </w14:textFill>
        </w:rPr>
        <w:t>。合理采</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2"/>
          <w:sz w:val="32"/>
          <w:szCs w:val="32"/>
          <w14:textFill>
            <w14:solidFill>
              <w14:schemeClr w14:val="tx1"/>
            </w14:solidFill>
          </w14:textFill>
        </w:rPr>
        <w:t>取纳入城镇污水管网统一处理、联村联户集中处理、单户分散处</w:t>
      </w:r>
      <w:r>
        <w:rPr>
          <w:rFonts w:ascii="仿宋" w:hAnsi="仿宋" w:eastAsia="仿宋" w:cs="仿宋"/>
          <w:color w:val="000000" w:themeColor="text1"/>
          <w:spacing w:val="11"/>
          <w:sz w:val="32"/>
          <w:szCs w:val="32"/>
          <w14:textFill>
            <w14:solidFill>
              <w14:schemeClr w14:val="tx1"/>
            </w14:solidFill>
          </w14:textFill>
        </w:rPr>
        <w:t>理等模式处理农村生活污水。充分考虑村庄人口规模、自然条</w:t>
      </w:r>
      <w:r>
        <w:rPr>
          <w:rFonts w:ascii="仿宋" w:hAnsi="仿宋" w:eastAsia="仿宋" w:cs="仿宋"/>
          <w:color w:val="000000" w:themeColor="text1"/>
          <w:spacing w:val="-2"/>
          <w:sz w:val="32"/>
          <w:szCs w:val="32"/>
          <w14:textFill>
            <w14:solidFill>
              <w14:schemeClr w14:val="tx1"/>
            </w14:solidFill>
          </w14:textFill>
        </w:rPr>
        <w:t>件、经济社会发展水平等因素，积极探索农村生活污水资源化利</w:t>
      </w:r>
      <w:r>
        <w:rPr>
          <w:rFonts w:ascii="仿宋" w:hAnsi="仿宋" w:eastAsia="仿宋" w:cs="仿宋"/>
          <w:color w:val="000000" w:themeColor="text1"/>
          <w:spacing w:val="8"/>
          <w:sz w:val="32"/>
          <w:szCs w:val="32"/>
          <w14:textFill>
            <w14:solidFill>
              <w14:schemeClr w14:val="tx1"/>
            </w14:solidFill>
          </w14:textFill>
        </w:rPr>
        <w:t xml:space="preserve"> </w:t>
      </w:r>
      <w:r>
        <w:rPr>
          <w:rFonts w:ascii="仿宋" w:hAnsi="仿宋" w:eastAsia="仿宋" w:cs="仿宋"/>
          <w:color w:val="000000" w:themeColor="text1"/>
          <w:spacing w:val="-3"/>
          <w:sz w:val="32"/>
          <w:szCs w:val="32"/>
          <w14:textFill>
            <w14:solidFill>
              <w14:schemeClr w14:val="tx1"/>
            </w14:solidFill>
          </w14:textFill>
        </w:rPr>
        <w:t>用方式，实现生活污水治理、农业绿色发展和农村生态文明建设</w:t>
      </w:r>
      <w:r>
        <w:rPr>
          <w:rFonts w:ascii="仿宋" w:hAnsi="仿宋" w:eastAsia="仿宋" w:cs="仿宋"/>
          <w:color w:val="000000" w:themeColor="text1"/>
          <w:spacing w:val="15"/>
          <w:sz w:val="32"/>
          <w:szCs w:val="32"/>
          <w14:textFill>
            <w14:solidFill>
              <w14:schemeClr w14:val="tx1"/>
            </w14:solidFill>
          </w14:textFill>
        </w:rPr>
        <w:t>相协调。到2026年底，农村生活垃圾无害化处理率达到100</w:t>
      </w:r>
      <w:r>
        <w:rPr>
          <w:rFonts w:ascii="仿宋" w:hAnsi="仿宋" w:eastAsia="仿宋" w:cs="仿宋"/>
          <w:color w:val="000000" w:themeColor="text1"/>
          <w:spacing w:val="14"/>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pacing w:val="9"/>
          <w:sz w:val="32"/>
          <w:szCs w:val="32"/>
          <w14:textFill>
            <w14:solidFill>
              <w14:schemeClr w14:val="tx1"/>
            </w14:solidFill>
          </w14:textFill>
        </w:rPr>
        <w:t>农村生活污水治理率达到40%以上，乱倒乱排得到</w:t>
      </w:r>
      <w:r>
        <w:rPr>
          <w:rFonts w:hint="eastAsia" w:ascii="仿宋" w:hAnsi="仿宋" w:eastAsia="仿宋" w:cs="仿宋"/>
          <w:color w:val="000000" w:themeColor="text1"/>
          <w:spacing w:val="9"/>
          <w:sz w:val="32"/>
          <w:szCs w:val="32"/>
          <w:lang w:val="en-US" w:eastAsia="zh-CN"/>
          <w14:textFill>
            <w14:solidFill>
              <w14:schemeClr w14:val="tx1"/>
            </w14:solidFill>
          </w14:textFill>
        </w:rPr>
        <w:t>有效</w:t>
      </w:r>
      <w:r>
        <w:rPr>
          <w:rFonts w:ascii="仿宋" w:hAnsi="仿宋" w:eastAsia="仿宋" w:cs="仿宋"/>
          <w:color w:val="000000" w:themeColor="text1"/>
          <w:spacing w:val="8"/>
          <w:sz w:val="32"/>
          <w:szCs w:val="32"/>
          <w14:textFill>
            <w14:solidFill>
              <w14:schemeClr w14:val="tx1"/>
            </w14:solidFill>
          </w14:textFill>
        </w:rPr>
        <w:t>管控。(市生</w:t>
      </w:r>
      <w:r>
        <w:rPr>
          <w:rFonts w:ascii="仿宋" w:hAnsi="仿宋" w:eastAsia="仿宋" w:cs="仿宋"/>
          <w:color w:val="000000" w:themeColor="text1"/>
          <w:spacing w:val="-2"/>
          <w:sz w:val="32"/>
          <w:szCs w:val="32"/>
          <w14:textFill>
            <w14:solidFill>
              <w14:schemeClr w14:val="tx1"/>
            </w14:solidFill>
          </w14:textFill>
        </w:rPr>
        <w:t>态环境局</w:t>
      </w:r>
      <w:r>
        <w:rPr>
          <w:rFonts w:hint="eastAsia" w:ascii="仿宋" w:hAnsi="仿宋" w:eastAsia="仿宋" w:cs="仿宋"/>
          <w:color w:val="000000" w:themeColor="text1"/>
          <w:spacing w:val="-2"/>
          <w:sz w:val="32"/>
          <w:szCs w:val="32"/>
          <w:lang w:val="en-US" w:eastAsia="zh-CN"/>
          <w14:textFill>
            <w14:solidFill>
              <w14:schemeClr w14:val="tx1"/>
            </w14:solidFill>
          </w14:textFill>
        </w:rPr>
        <w:t>新野分局</w:t>
      </w:r>
      <w:r>
        <w:rPr>
          <w:rFonts w:ascii="仿宋" w:hAnsi="仿宋" w:eastAsia="仿宋" w:cs="仿宋"/>
          <w:color w:val="000000" w:themeColor="text1"/>
          <w:spacing w:val="-2"/>
          <w:sz w:val="32"/>
          <w:szCs w:val="32"/>
          <w14:textFill>
            <w14:solidFill>
              <w14:schemeClr w14:val="tx1"/>
            </w14:solidFill>
          </w14:textFill>
        </w:rPr>
        <w:t>、</w:t>
      </w:r>
      <w:r>
        <w:rPr>
          <w:rFonts w:hint="eastAsia" w:ascii="仿宋" w:hAnsi="仿宋" w:eastAsia="仿宋" w:cs="仿宋"/>
          <w:color w:val="000000" w:themeColor="text1"/>
          <w:spacing w:val="-2"/>
          <w:sz w:val="32"/>
          <w:szCs w:val="32"/>
          <w:lang w:val="en-US" w:eastAsia="zh-CN"/>
          <w14:textFill>
            <w14:solidFill>
              <w14:schemeClr w14:val="tx1"/>
            </w14:solidFill>
          </w14:textFill>
        </w:rPr>
        <w:t>县</w:t>
      </w:r>
      <w:r>
        <w:rPr>
          <w:rFonts w:ascii="仿宋" w:hAnsi="仿宋" w:eastAsia="仿宋" w:cs="仿宋"/>
          <w:color w:val="000000" w:themeColor="text1"/>
          <w:spacing w:val="-2"/>
          <w:sz w:val="32"/>
          <w:szCs w:val="32"/>
          <w14:textFill>
            <w14:solidFill>
              <w14:schemeClr w14:val="tx1"/>
            </w14:solidFill>
          </w14:textFill>
        </w:rPr>
        <w:t>农业农村局、住房和城乡建设局、城</w:t>
      </w:r>
      <w:r>
        <w:rPr>
          <w:rFonts w:ascii="仿宋" w:hAnsi="仿宋" w:eastAsia="仿宋" w:cs="仿宋"/>
          <w:color w:val="000000" w:themeColor="text1"/>
          <w:spacing w:val="-3"/>
          <w:sz w:val="32"/>
          <w:szCs w:val="32"/>
          <w14:textFill>
            <w14:solidFill>
              <w14:schemeClr w14:val="tx1"/>
            </w14:solidFill>
          </w14:textFill>
        </w:rPr>
        <w:t>市管理局按职责</w:t>
      </w:r>
      <w:r>
        <w:rPr>
          <w:rFonts w:ascii="仿宋" w:hAnsi="仿宋" w:eastAsia="仿宋" w:cs="仿宋"/>
          <w:color w:val="000000" w:themeColor="text1"/>
          <w:spacing w:val="2"/>
          <w:sz w:val="32"/>
          <w:szCs w:val="32"/>
          <w14:textFill>
            <w14:solidFill>
              <w14:schemeClr w14:val="tx1"/>
            </w14:solidFill>
          </w14:textFill>
        </w:rPr>
        <w:t>分工负责)</w:t>
      </w:r>
    </w:p>
    <w:p w14:paraId="29AEB50C">
      <w:pPr>
        <w:spacing w:before="332" w:line="222" w:lineRule="auto"/>
        <w:ind w:left="604"/>
        <w:outlineLvl w:val="0"/>
        <w:rPr>
          <w:rFonts w:ascii="仿宋" w:hAnsi="仿宋" w:eastAsia="仿宋" w:cs="仿宋"/>
          <w:color w:val="000000" w:themeColor="text1"/>
          <w:sz w:val="32"/>
          <w:szCs w:val="32"/>
          <w14:textFill>
            <w14:solidFill>
              <w14:schemeClr w14:val="tx1"/>
            </w14:solidFill>
          </w14:textFill>
        </w:rPr>
      </w:pPr>
      <w:r>
        <w:rPr>
          <w:rFonts w:ascii="宋体" w:hAnsi="宋体" w:eastAsia="宋体" w:cs="宋体"/>
          <w:b/>
          <w:bCs/>
          <w:color w:val="000000" w:themeColor="text1"/>
          <w:spacing w:val="-5"/>
          <w:sz w:val="32"/>
          <w:szCs w:val="32"/>
          <w14:textFill>
            <w14:solidFill>
              <w14:schemeClr w14:val="tx1"/>
            </w14:solidFill>
          </w14:textFill>
        </w:rPr>
        <w:t>4.</w:t>
      </w:r>
      <w:r>
        <w:rPr>
          <w:rFonts w:ascii="仿宋" w:hAnsi="仿宋" w:eastAsia="仿宋" w:cs="仿宋"/>
          <w:b/>
          <w:bCs/>
          <w:color w:val="000000" w:themeColor="text1"/>
          <w:spacing w:val="-5"/>
          <w:sz w:val="32"/>
          <w:szCs w:val="32"/>
          <w14:textFill>
            <w14:solidFill>
              <w14:schemeClr w14:val="tx1"/>
            </w14:solidFill>
          </w14:textFill>
        </w:rPr>
        <w:t>推进农村能源消费结构调整</w:t>
      </w:r>
    </w:p>
    <w:p w14:paraId="61792C33">
      <w:pPr>
        <w:spacing w:before="211" w:line="338" w:lineRule="auto"/>
        <w:ind w:firstLine="6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2"/>
          <w:sz w:val="32"/>
          <w:szCs w:val="32"/>
          <w14:textFill>
            <w14:solidFill>
              <w14:schemeClr w14:val="tx1"/>
            </w14:solidFill>
          </w14:textFill>
        </w:rPr>
        <w:t>进行农村能源革命试点建设，促进农村可再生能源充分利</w:t>
      </w:r>
      <w:r>
        <w:rPr>
          <w:rFonts w:ascii="仿宋" w:hAnsi="仿宋" w:eastAsia="仿宋" w:cs="仿宋"/>
          <w:color w:val="000000" w:themeColor="text1"/>
          <w:spacing w:val="2"/>
          <w:sz w:val="32"/>
          <w:szCs w:val="32"/>
          <w14:textFill>
            <w14:solidFill>
              <w14:schemeClr w14:val="tx1"/>
            </w14:solidFill>
          </w14:textFill>
        </w:rPr>
        <w:t xml:space="preserve"> </w:t>
      </w:r>
      <w:r>
        <w:rPr>
          <w:rFonts w:ascii="仿宋" w:hAnsi="仿宋" w:eastAsia="仿宋" w:cs="仿宋"/>
          <w:color w:val="000000" w:themeColor="text1"/>
          <w:spacing w:val="-2"/>
          <w:sz w:val="32"/>
          <w:szCs w:val="32"/>
          <w14:textFill>
            <w14:solidFill>
              <w14:schemeClr w14:val="tx1"/>
            </w14:solidFill>
          </w14:textFill>
        </w:rPr>
        <w:t>用，提升清洁能源供给能力和消费水平，推动美丽乡村建设，完</w:t>
      </w:r>
      <w:r>
        <w:rPr>
          <w:rFonts w:ascii="仿宋" w:hAnsi="仿宋" w:eastAsia="仿宋" w:cs="仿宋"/>
          <w:color w:val="000000" w:themeColor="text1"/>
          <w:spacing w:val="-1"/>
          <w:sz w:val="32"/>
          <w:szCs w:val="32"/>
          <w14:textFill>
            <w14:solidFill>
              <w14:schemeClr w14:val="tx1"/>
            </w14:solidFill>
          </w14:textFill>
        </w:rPr>
        <w:t>善农村能源社会化服务体系。以资源能源化、供给多样化、</w:t>
      </w:r>
      <w:r>
        <w:rPr>
          <w:rFonts w:ascii="仿宋" w:hAnsi="仿宋" w:eastAsia="仿宋" w:cs="仿宋"/>
          <w:color w:val="000000" w:themeColor="text1"/>
          <w:spacing w:val="-2"/>
          <w:sz w:val="32"/>
          <w:szCs w:val="32"/>
          <w14:textFill>
            <w14:solidFill>
              <w14:schemeClr w14:val="tx1"/>
            </w14:solidFill>
          </w14:textFill>
        </w:rPr>
        <w:t>生产</w:t>
      </w:r>
      <w:r>
        <w:rPr>
          <w:rFonts w:ascii="仿宋" w:hAnsi="仿宋" w:eastAsia="仿宋" w:cs="仿宋"/>
          <w:color w:val="000000" w:themeColor="text1"/>
          <w:spacing w:val="-1"/>
          <w:sz w:val="32"/>
          <w:szCs w:val="32"/>
          <w14:textFill>
            <w14:solidFill>
              <w14:schemeClr w14:val="tx1"/>
            </w14:solidFill>
          </w14:textFill>
        </w:rPr>
        <w:t>清洁化、消费绿色化为方向，着力改善农村生产和生</w:t>
      </w:r>
      <w:r>
        <w:rPr>
          <w:rFonts w:ascii="仿宋" w:hAnsi="仿宋" w:eastAsia="仿宋" w:cs="仿宋"/>
          <w:color w:val="000000" w:themeColor="text1"/>
          <w:spacing w:val="-2"/>
          <w:sz w:val="32"/>
          <w:szCs w:val="32"/>
          <w14:textFill>
            <w14:solidFill>
              <w14:schemeClr w14:val="tx1"/>
            </w14:solidFill>
          </w14:textFill>
        </w:rPr>
        <w:t>活用能条件，不断促进农村能源清洁化、优质化、现代化和城乡能源服务均等化。</w:t>
      </w:r>
      <w:r>
        <w:rPr>
          <w:rFonts w:ascii="仿宋" w:hAnsi="仿宋" w:eastAsia="仿宋" w:cs="仿宋"/>
          <w:color w:val="000000" w:themeColor="text1"/>
          <w:spacing w:val="-3"/>
          <w:sz w:val="32"/>
          <w:szCs w:val="32"/>
          <w14:textFill>
            <w14:solidFill>
              <w14:schemeClr w14:val="tx1"/>
            </w14:solidFill>
          </w14:textFill>
        </w:rPr>
        <w:t>持续推进农村天然气通村入户工程，农村天然气</w:t>
      </w:r>
      <w:r>
        <w:rPr>
          <w:rFonts w:ascii="仿宋" w:hAnsi="仿宋" w:eastAsia="仿宋" w:cs="仿宋"/>
          <w:color w:val="000000" w:themeColor="text1"/>
          <w:spacing w:val="3"/>
          <w:sz w:val="32"/>
          <w:szCs w:val="32"/>
          <w14:textFill>
            <w14:solidFill>
              <w14:schemeClr w14:val="tx1"/>
            </w14:solidFill>
          </w14:textFill>
        </w:rPr>
        <w:t>覆盖率达到70%以上。</w:t>
      </w:r>
      <w:r>
        <w:rPr>
          <w:rFonts w:ascii="仿宋" w:hAnsi="仿宋" w:eastAsia="仿宋" w:cs="仿宋"/>
          <w:color w:val="000000" w:themeColor="text1"/>
          <w:spacing w:val="4"/>
          <w:sz w:val="32"/>
          <w:szCs w:val="32"/>
          <w14:textFill>
            <w14:solidFill>
              <w14:schemeClr w14:val="tx1"/>
            </w14:solidFill>
          </w14:textFill>
        </w:rPr>
        <w:t>(</w:t>
      </w:r>
      <w:r>
        <w:rPr>
          <w:rFonts w:hint="eastAsia" w:ascii="仿宋" w:hAnsi="仿宋" w:eastAsia="仿宋" w:cs="仿宋"/>
          <w:color w:val="000000" w:themeColor="text1"/>
          <w:spacing w:val="4"/>
          <w:sz w:val="32"/>
          <w:szCs w:val="32"/>
          <w:lang w:val="en-US" w:eastAsia="zh-CN"/>
          <w14:textFill>
            <w14:solidFill>
              <w14:schemeClr w14:val="tx1"/>
            </w14:solidFill>
          </w14:textFill>
        </w:rPr>
        <w:t>县</w:t>
      </w:r>
      <w:r>
        <w:rPr>
          <w:rFonts w:ascii="仿宋" w:hAnsi="仿宋" w:eastAsia="仿宋" w:cs="仿宋"/>
          <w:color w:val="000000" w:themeColor="text1"/>
          <w:spacing w:val="4"/>
          <w:sz w:val="32"/>
          <w:szCs w:val="32"/>
          <w14:textFill>
            <w14:solidFill>
              <w14:schemeClr w14:val="tx1"/>
            </w14:solidFill>
          </w14:textFill>
        </w:rPr>
        <w:t>发展和改革委员</w:t>
      </w:r>
      <w:r>
        <w:rPr>
          <w:rFonts w:ascii="仿宋" w:hAnsi="仿宋" w:eastAsia="仿宋" w:cs="仿宋"/>
          <w:color w:val="000000" w:themeColor="text1"/>
          <w:spacing w:val="-3"/>
          <w:sz w:val="32"/>
          <w:szCs w:val="32"/>
          <w14:textFill>
            <w14:solidFill>
              <w14:schemeClr w14:val="tx1"/>
            </w14:solidFill>
          </w14:textFill>
        </w:rPr>
        <w:t>会、住房和城乡建设局牵头)</w:t>
      </w:r>
    </w:p>
    <w:p w14:paraId="173EC562">
      <w:pPr>
        <w:keepNext w:val="0"/>
        <w:keepLines w:val="0"/>
        <w:pageBreakBefore w:val="0"/>
        <w:widowControl/>
        <w:kinsoku w:val="0"/>
        <w:wordWrap/>
        <w:overflowPunct/>
        <w:topLinePunct w:val="0"/>
        <w:autoSpaceDE w:val="0"/>
        <w:autoSpaceDN w:val="0"/>
        <w:bidi w:val="0"/>
        <w:adjustRightInd w:val="0"/>
        <w:snapToGrid w:val="0"/>
        <w:spacing w:before="98" w:line="500" w:lineRule="exact"/>
        <w:ind w:left="600"/>
        <w:textAlignment w:val="baseline"/>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4"/>
          <w:sz w:val="32"/>
          <w:szCs w:val="32"/>
          <w14:textFill>
            <w14:solidFill>
              <w14:schemeClr w14:val="tx1"/>
            </w14:solidFill>
          </w14:textFill>
        </w:rPr>
        <w:t>(二)协同推进重点区域生态保护修复</w:t>
      </w:r>
    </w:p>
    <w:p w14:paraId="396F03A9">
      <w:pPr>
        <w:keepNext w:val="0"/>
        <w:keepLines w:val="0"/>
        <w:pageBreakBefore w:val="0"/>
        <w:widowControl/>
        <w:kinsoku w:val="0"/>
        <w:wordWrap/>
        <w:overflowPunct/>
        <w:topLinePunct w:val="0"/>
        <w:autoSpaceDE w:val="0"/>
        <w:autoSpaceDN w:val="0"/>
        <w:bidi w:val="0"/>
        <w:adjustRightInd w:val="0"/>
        <w:snapToGrid w:val="0"/>
        <w:spacing w:before="24" w:line="500" w:lineRule="exact"/>
        <w:ind w:firstLine="611" w:firstLineChars="200"/>
        <w:textAlignment w:val="baseline"/>
        <w:outlineLvl w:val="0"/>
        <w:rPr>
          <w:rFonts w:ascii="仿宋" w:hAnsi="仿宋" w:eastAsia="仿宋" w:cs="仿宋"/>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8"/>
          <w:sz w:val="32"/>
          <w:szCs w:val="32"/>
          <w:lang w:val="en-US" w:eastAsia="zh-CN"/>
          <w14:textFill>
            <w14:solidFill>
              <w14:schemeClr w14:val="tx1"/>
            </w14:solidFill>
          </w14:textFill>
        </w:rPr>
        <w:t>5</w:t>
      </w:r>
      <w:r>
        <w:rPr>
          <w:rFonts w:ascii="宋体" w:hAnsi="宋体" w:eastAsia="宋体" w:cs="宋体"/>
          <w:b/>
          <w:bCs/>
          <w:color w:val="000000" w:themeColor="text1"/>
          <w:spacing w:val="-8"/>
          <w:sz w:val="32"/>
          <w:szCs w:val="32"/>
          <w14:textFill>
            <w14:solidFill>
              <w14:schemeClr w14:val="tx1"/>
            </w14:solidFill>
          </w14:textFill>
        </w:rPr>
        <w:t>.</w:t>
      </w:r>
      <w:r>
        <w:rPr>
          <w:rFonts w:ascii="宋体" w:hAnsi="宋体" w:eastAsia="宋体" w:cs="宋体"/>
          <w:color w:val="000000" w:themeColor="text1"/>
          <w:spacing w:val="-84"/>
          <w:sz w:val="32"/>
          <w:szCs w:val="32"/>
          <w14:textFill>
            <w14:solidFill>
              <w14:schemeClr w14:val="tx1"/>
            </w14:solidFill>
          </w14:textFill>
        </w:rPr>
        <w:t xml:space="preserve"> </w:t>
      </w:r>
      <w:r>
        <w:rPr>
          <w:rFonts w:ascii="仿宋" w:hAnsi="仿宋" w:eastAsia="仿宋" w:cs="仿宋"/>
          <w:b/>
          <w:bCs/>
          <w:color w:val="000000" w:themeColor="text1"/>
          <w:spacing w:val="-8"/>
          <w:sz w:val="32"/>
          <w:szCs w:val="32"/>
          <w14:textFill>
            <w14:solidFill>
              <w14:schemeClr w14:val="tx1"/>
            </w14:solidFill>
          </w14:textFill>
        </w:rPr>
        <w:t>推进国土绿化</w:t>
      </w:r>
    </w:p>
    <w:p w14:paraId="2392509B">
      <w:pPr>
        <w:keepNext w:val="0"/>
        <w:keepLines w:val="0"/>
        <w:pageBreakBefore w:val="0"/>
        <w:widowControl/>
        <w:kinsoku w:val="0"/>
        <w:wordWrap/>
        <w:overflowPunct/>
        <w:topLinePunct w:val="0"/>
        <w:autoSpaceDE w:val="0"/>
        <w:autoSpaceDN w:val="0"/>
        <w:bidi w:val="0"/>
        <w:adjustRightInd w:val="0"/>
        <w:snapToGrid w:val="0"/>
        <w:spacing w:before="104" w:line="500" w:lineRule="exact"/>
        <w:ind w:firstLine="660" w:firstLineChars="200"/>
        <w:jc w:val="both"/>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5"/>
          <w:sz w:val="32"/>
          <w:szCs w:val="32"/>
          <w:lang w:val="en-US" w:eastAsia="zh-CN"/>
          <w14:textFill>
            <w14:solidFill>
              <w14:schemeClr w14:val="tx1"/>
            </w14:solidFill>
          </w14:textFill>
        </w:rPr>
        <w:t>实</w:t>
      </w:r>
      <w:r>
        <w:rPr>
          <w:rFonts w:ascii="仿宋" w:hAnsi="仿宋" w:eastAsia="仿宋" w:cs="仿宋"/>
          <w:color w:val="000000" w:themeColor="text1"/>
          <w:spacing w:val="5"/>
          <w:sz w:val="32"/>
          <w:szCs w:val="32"/>
          <w14:textFill>
            <w14:solidFill>
              <w14:schemeClr w14:val="tx1"/>
            </w14:solidFill>
          </w14:textFill>
        </w:rPr>
        <w:t>施农田防护林、生态廊道</w:t>
      </w:r>
      <w:r>
        <w:rPr>
          <w:rFonts w:hint="eastAsia" w:ascii="仿宋" w:hAnsi="仿宋" w:eastAsia="仿宋" w:cs="仿宋"/>
          <w:color w:val="000000" w:themeColor="text1"/>
          <w:spacing w:val="5"/>
          <w:sz w:val="32"/>
          <w:szCs w:val="32"/>
          <w:lang w:eastAsia="zh-CN"/>
          <w14:textFill>
            <w14:solidFill>
              <w14:schemeClr w14:val="tx1"/>
            </w14:solidFill>
          </w14:textFill>
        </w:rPr>
        <w:t>、</w:t>
      </w:r>
      <w:r>
        <w:rPr>
          <w:rFonts w:ascii="仿宋" w:hAnsi="仿宋" w:eastAsia="仿宋" w:cs="仿宋"/>
          <w:color w:val="000000" w:themeColor="text1"/>
          <w:spacing w:val="5"/>
          <w:sz w:val="32"/>
          <w:szCs w:val="32"/>
          <w14:textFill>
            <w14:solidFill>
              <w14:schemeClr w14:val="tx1"/>
            </w14:solidFill>
          </w14:textFill>
        </w:rPr>
        <w:t>乡村绿化美化</w:t>
      </w:r>
      <w:r>
        <w:rPr>
          <w:rFonts w:hint="eastAsia" w:ascii="仿宋" w:hAnsi="仿宋" w:eastAsia="仿宋" w:cs="仿宋"/>
          <w:color w:val="000000" w:themeColor="text1"/>
          <w:spacing w:val="5"/>
          <w:sz w:val="32"/>
          <w:szCs w:val="32"/>
          <w:lang w:eastAsia="zh-CN"/>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森林抚育、退化林修复等任务，以重点项目为抓手，科学开展大规模国土绿化行动，打造国家储备林项目精品工</w:t>
      </w:r>
      <w:r>
        <w:rPr>
          <w:rFonts w:ascii="仿宋" w:hAnsi="仿宋" w:eastAsia="仿宋" w:cs="仿宋"/>
          <w:color w:val="000000" w:themeColor="text1"/>
          <w:spacing w:val="11"/>
          <w:sz w:val="32"/>
          <w:szCs w:val="32"/>
          <w14:textFill>
            <w14:solidFill>
              <w14:schemeClr w14:val="tx1"/>
            </w14:solidFill>
          </w14:textFill>
        </w:rPr>
        <w:t>程。</w:t>
      </w:r>
      <w:r>
        <w:rPr>
          <w:rFonts w:ascii="仿宋" w:hAnsi="仿宋" w:eastAsia="仿宋" w:cs="仿宋"/>
          <w:color w:val="000000" w:themeColor="text1"/>
          <w:spacing w:val="15"/>
          <w:sz w:val="32"/>
          <w:szCs w:val="32"/>
          <w14:textFill>
            <w14:solidFill>
              <w14:schemeClr w14:val="tx1"/>
            </w14:solidFill>
          </w14:textFill>
        </w:rPr>
        <w:t>到2026年底，圆满完成</w:t>
      </w:r>
      <w:r>
        <w:rPr>
          <w:rFonts w:hint="eastAsia" w:ascii="仿宋" w:hAnsi="仿宋" w:eastAsia="仿宋" w:cs="仿宋"/>
          <w:color w:val="000000" w:themeColor="text1"/>
          <w:spacing w:val="15"/>
          <w:sz w:val="32"/>
          <w:szCs w:val="32"/>
          <w:lang w:val="en-US" w:eastAsia="zh-CN"/>
          <w14:textFill>
            <w14:solidFill>
              <w14:schemeClr w14:val="tx1"/>
            </w14:solidFill>
          </w14:textFill>
        </w:rPr>
        <w:t>市</w:t>
      </w:r>
      <w:r>
        <w:rPr>
          <w:rFonts w:ascii="仿宋" w:hAnsi="仿宋" w:eastAsia="仿宋" w:cs="仿宋"/>
          <w:color w:val="000000" w:themeColor="text1"/>
          <w:spacing w:val="15"/>
          <w:sz w:val="32"/>
          <w:szCs w:val="32"/>
          <w14:textFill>
            <w14:solidFill>
              <w14:schemeClr w14:val="tx1"/>
            </w14:solidFill>
          </w14:textFill>
        </w:rPr>
        <w:t>政府下达的国土绿化任务。</w:t>
      </w:r>
      <w:r>
        <w:rPr>
          <w:rFonts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林业局牵头)</w:t>
      </w:r>
    </w:p>
    <w:p w14:paraId="72E11770">
      <w:pPr>
        <w:spacing w:before="114" w:line="222" w:lineRule="auto"/>
        <w:ind w:left="684"/>
        <w:outlineLvl w:val="0"/>
        <w:rPr>
          <w:rFonts w:ascii="仿宋" w:hAnsi="仿宋" w:eastAsia="仿宋" w:cs="仿宋"/>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
          <w:sz w:val="32"/>
          <w:szCs w:val="32"/>
          <w:lang w:val="en-US" w:eastAsia="zh-CN"/>
          <w14:textFill>
            <w14:solidFill>
              <w14:schemeClr w14:val="tx1"/>
            </w14:solidFill>
          </w14:textFill>
        </w:rPr>
        <w:t>6</w:t>
      </w:r>
      <w:r>
        <w:rPr>
          <w:rFonts w:ascii="宋体" w:hAnsi="宋体" w:eastAsia="宋体" w:cs="宋体"/>
          <w:b/>
          <w:bCs/>
          <w:color w:val="000000" w:themeColor="text1"/>
          <w:spacing w:val="-2"/>
          <w:sz w:val="32"/>
          <w:szCs w:val="32"/>
          <w14:textFill>
            <w14:solidFill>
              <w14:schemeClr w14:val="tx1"/>
            </w14:solidFill>
          </w14:textFill>
        </w:rPr>
        <w:t>.</w:t>
      </w:r>
      <w:r>
        <w:rPr>
          <w:rFonts w:ascii="仿宋" w:hAnsi="仿宋" w:eastAsia="仿宋" w:cs="仿宋"/>
          <w:b/>
          <w:bCs/>
          <w:color w:val="000000" w:themeColor="text1"/>
          <w:spacing w:val="-2"/>
          <w:sz w:val="32"/>
          <w:szCs w:val="32"/>
          <w14:textFill>
            <w14:solidFill>
              <w14:schemeClr w14:val="tx1"/>
            </w14:solidFill>
          </w14:textFill>
        </w:rPr>
        <w:t>提升巩固碳汇能力</w:t>
      </w:r>
    </w:p>
    <w:p w14:paraId="1AD365E5">
      <w:pPr>
        <w:spacing w:before="213" w:line="337" w:lineRule="auto"/>
        <w:ind w:right="139" w:firstLine="690"/>
        <w:jc w:val="both"/>
        <w:rPr>
          <w:rFonts w:ascii="仿宋" w:hAnsi="仿宋" w:eastAsia="仿宋" w:cs="仿宋"/>
          <w:color w:val="000000" w:themeColor="text1"/>
          <w:spacing w:val="-3"/>
          <w:sz w:val="32"/>
          <w:szCs w:val="32"/>
          <w14:textFill>
            <w14:solidFill>
              <w14:schemeClr w14:val="tx1"/>
            </w14:solidFill>
          </w14:textFill>
        </w:rPr>
      </w:pPr>
      <w:r>
        <w:rPr>
          <w:rFonts w:ascii="仿宋" w:hAnsi="仿宋" w:eastAsia="仿宋" w:cs="仿宋"/>
          <w:color w:val="000000" w:themeColor="text1"/>
          <w:spacing w:val="13"/>
          <w:sz w:val="32"/>
          <w:szCs w:val="32"/>
          <w14:textFill>
            <w14:solidFill>
              <w14:schemeClr w14:val="tx1"/>
            </w14:solidFill>
          </w14:textFill>
        </w:rPr>
        <w:t>强化国土空间规划和用途管控，不断提升生态</w:t>
      </w:r>
      <w:r>
        <w:rPr>
          <w:rFonts w:ascii="仿宋" w:hAnsi="仿宋" w:eastAsia="仿宋" w:cs="仿宋"/>
          <w:color w:val="000000" w:themeColor="text1"/>
          <w:spacing w:val="12"/>
          <w:sz w:val="32"/>
          <w:szCs w:val="32"/>
          <w14:textFill>
            <w14:solidFill>
              <w14:schemeClr w14:val="tx1"/>
            </w14:solidFill>
          </w14:textFill>
        </w:rPr>
        <w:t>系统碳汇增</w:t>
      </w:r>
      <w:r>
        <w:rPr>
          <w:rFonts w:ascii="仿宋" w:hAnsi="仿宋" w:eastAsia="仿宋" w:cs="仿宋"/>
          <w:color w:val="000000" w:themeColor="text1"/>
          <w:spacing w:val="-1"/>
          <w:sz w:val="32"/>
          <w:szCs w:val="32"/>
          <w14:textFill>
            <w14:solidFill>
              <w14:schemeClr w14:val="tx1"/>
            </w14:solidFill>
          </w14:textFill>
        </w:rPr>
        <w:t>量。积极稳妥推进森林资源开发利用工程和碳汇产业工程，参照</w:t>
      </w:r>
      <w:r>
        <w:rPr>
          <w:rFonts w:ascii="仿宋" w:hAnsi="仿宋" w:eastAsia="仿宋" w:cs="仿宋"/>
          <w:color w:val="000000" w:themeColor="text1"/>
          <w:spacing w:val="-2"/>
          <w:sz w:val="32"/>
          <w:szCs w:val="32"/>
          <w14:textFill>
            <w14:solidFill>
              <w14:schemeClr w14:val="tx1"/>
            </w14:solidFill>
          </w14:textFill>
        </w:rPr>
        <w:t>国家相关标准，结合林权改革，尝试森林、草地和湿地确</w:t>
      </w:r>
      <w:r>
        <w:rPr>
          <w:rFonts w:ascii="仿宋" w:hAnsi="仿宋" w:eastAsia="仿宋" w:cs="仿宋"/>
          <w:color w:val="000000" w:themeColor="text1"/>
          <w:spacing w:val="-3"/>
          <w:sz w:val="32"/>
          <w:szCs w:val="32"/>
          <w14:textFill>
            <w14:solidFill>
              <w14:schemeClr w14:val="tx1"/>
            </w14:solidFill>
          </w14:textFill>
        </w:rPr>
        <w:t>权登记</w:t>
      </w:r>
      <w:r>
        <w:rPr>
          <w:rFonts w:ascii="仿宋" w:hAnsi="仿宋" w:eastAsia="仿宋" w:cs="仿宋"/>
          <w:color w:val="000000" w:themeColor="text1"/>
          <w:spacing w:val="3"/>
          <w:sz w:val="32"/>
          <w:szCs w:val="32"/>
          <w14:textFill>
            <w14:solidFill>
              <w14:schemeClr w14:val="tx1"/>
            </w14:solidFill>
          </w14:textFill>
        </w:rPr>
        <w:t>和林业碳汇摸底盘查相结合，推进森林碳汇计量监测体系建设，</w:t>
      </w:r>
      <w:r>
        <w:rPr>
          <w:rFonts w:ascii="仿宋" w:hAnsi="仿宋" w:eastAsia="仿宋" w:cs="仿宋"/>
          <w:color w:val="000000" w:themeColor="text1"/>
          <w:spacing w:val="-1"/>
          <w:sz w:val="32"/>
          <w:szCs w:val="32"/>
          <w14:textFill>
            <w14:solidFill>
              <w14:schemeClr w14:val="tx1"/>
            </w14:solidFill>
          </w14:textFill>
        </w:rPr>
        <w:t>全面掌握全</w:t>
      </w:r>
      <w:r>
        <w:rPr>
          <w:rFonts w:hint="eastAsia" w:ascii="仿宋" w:hAnsi="仿宋" w:eastAsia="仿宋" w:cs="仿宋"/>
          <w:color w:val="000000" w:themeColor="text1"/>
          <w:spacing w:val="-1"/>
          <w:sz w:val="32"/>
          <w:szCs w:val="32"/>
          <w:lang w:val="en-US" w:eastAsia="zh-CN"/>
          <w14:textFill>
            <w14:solidFill>
              <w14:schemeClr w14:val="tx1"/>
            </w14:solidFill>
          </w14:textFill>
        </w:rPr>
        <w:t>县</w:t>
      </w:r>
      <w:r>
        <w:rPr>
          <w:rFonts w:ascii="仿宋" w:hAnsi="仿宋" w:eastAsia="仿宋" w:cs="仿宋"/>
          <w:color w:val="000000" w:themeColor="text1"/>
          <w:spacing w:val="-1"/>
          <w:sz w:val="32"/>
          <w:szCs w:val="32"/>
          <w14:textFill>
            <w14:solidFill>
              <w14:schemeClr w14:val="tx1"/>
            </w14:solidFill>
          </w14:textFill>
        </w:rPr>
        <w:t>森林碳汇现状、变化、分布和潜力评估。完善</w:t>
      </w:r>
      <w:r>
        <w:rPr>
          <w:rFonts w:ascii="仿宋" w:hAnsi="仿宋" w:eastAsia="仿宋" w:cs="仿宋"/>
          <w:color w:val="000000" w:themeColor="text1"/>
          <w:spacing w:val="-2"/>
          <w:sz w:val="32"/>
          <w:szCs w:val="32"/>
          <w14:textFill>
            <w14:solidFill>
              <w14:schemeClr w14:val="tx1"/>
            </w14:solidFill>
          </w14:textFill>
        </w:rPr>
        <w:t>湿地</w:t>
      </w:r>
      <w:r>
        <w:rPr>
          <w:rFonts w:ascii="仿宋" w:hAnsi="仿宋" w:eastAsia="仿宋" w:cs="仿宋"/>
          <w:color w:val="000000" w:themeColor="text1"/>
          <w:spacing w:val="-1"/>
          <w:sz w:val="32"/>
          <w:szCs w:val="32"/>
          <w14:textFill>
            <w14:solidFill>
              <w14:schemeClr w14:val="tx1"/>
            </w14:solidFill>
          </w14:textFill>
        </w:rPr>
        <w:t>保护治理体系，加快河湖水库周边观光林带、生态湿地建设，建</w:t>
      </w:r>
      <w:r>
        <w:rPr>
          <w:rFonts w:ascii="仿宋" w:hAnsi="仿宋" w:eastAsia="仿宋" w:cs="仿宋"/>
          <w:color w:val="000000" w:themeColor="text1"/>
          <w:spacing w:val="4"/>
          <w:sz w:val="32"/>
          <w:szCs w:val="32"/>
          <w14:textFill>
            <w14:solidFill>
              <w14:schemeClr w14:val="tx1"/>
            </w14:solidFill>
          </w14:textFill>
        </w:rPr>
        <w:t>立健全生态保护补偿长效机制，全面推行“林长制”,稳定并增</w:t>
      </w:r>
      <w:r>
        <w:rPr>
          <w:rFonts w:ascii="仿宋" w:hAnsi="仿宋" w:eastAsia="仿宋" w:cs="仿宋"/>
          <w:color w:val="000000" w:themeColor="text1"/>
          <w:spacing w:val="9"/>
          <w:sz w:val="32"/>
          <w:szCs w:val="32"/>
          <w14:textFill>
            <w14:solidFill>
              <w14:schemeClr w14:val="tx1"/>
            </w14:solidFill>
          </w14:textFill>
        </w:rPr>
        <w:t>强湿地固碳能力。到2026年底，全</w:t>
      </w:r>
      <w:r>
        <w:rPr>
          <w:rFonts w:hint="eastAsia" w:ascii="仿宋" w:hAnsi="仿宋" w:eastAsia="仿宋" w:cs="仿宋"/>
          <w:color w:val="000000" w:themeColor="text1"/>
          <w:spacing w:val="9"/>
          <w:sz w:val="32"/>
          <w:szCs w:val="32"/>
          <w:lang w:val="en-US" w:eastAsia="zh-CN"/>
          <w14:textFill>
            <w14:solidFill>
              <w14:schemeClr w14:val="tx1"/>
            </w14:solidFill>
          </w14:textFill>
        </w:rPr>
        <w:t>县</w:t>
      </w:r>
      <w:r>
        <w:rPr>
          <w:rFonts w:ascii="仿宋" w:hAnsi="仿宋" w:eastAsia="仿宋" w:cs="仿宋"/>
          <w:color w:val="000000" w:themeColor="text1"/>
          <w:spacing w:val="9"/>
          <w:sz w:val="32"/>
          <w:szCs w:val="32"/>
          <w14:textFill>
            <w14:solidFill>
              <w14:schemeClr w14:val="tx1"/>
            </w14:solidFill>
          </w14:textFill>
        </w:rPr>
        <w:t>森林</w:t>
      </w:r>
      <w:r>
        <w:rPr>
          <w:rFonts w:ascii="仿宋" w:hAnsi="仿宋" w:eastAsia="仿宋" w:cs="仿宋"/>
          <w:color w:val="000000" w:themeColor="text1"/>
          <w:spacing w:val="8"/>
          <w:sz w:val="32"/>
          <w:szCs w:val="32"/>
          <w14:textFill>
            <w14:solidFill>
              <w14:schemeClr w14:val="tx1"/>
            </w14:solidFill>
          </w14:textFill>
        </w:rPr>
        <w:t>覆盖率达到41.22%以</w:t>
      </w:r>
      <w:r>
        <w:rPr>
          <w:rFonts w:ascii="仿宋" w:hAnsi="仿宋" w:eastAsia="仿宋" w:cs="仿宋"/>
          <w:color w:val="000000" w:themeColor="text1"/>
          <w:spacing w:val="4"/>
          <w:sz w:val="32"/>
          <w:szCs w:val="32"/>
          <w14:textFill>
            <w14:solidFill>
              <w14:schemeClr w14:val="tx1"/>
            </w14:solidFill>
          </w14:textFill>
        </w:rPr>
        <w:t>上。(</w:t>
      </w:r>
      <w:r>
        <w:rPr>
          <w:rFonts w:hint="eastAsia" w:ascii="仿宋" w:hAnsi="仿宋" w:eastAsia="仿宋" w:cs="仿宋"/>
          <w:color w:val="000000" w:themeColor="text1"/>
          <w:spacing w:val="4"/>
          <w:sz w:val="32"/>
          <w:szCs w:val="32"/>
          <w:lang w:val="en-US" w:eastAsia="zh-CN"/>
          <w14:textFill>
            <w14:solidFill>
              <w14:schemeClr w14:val="tx1"/>
            </w14:solidFill>
          </w14:textFill>
        </w:rPr>
        <w:t>县</w:t>
      </w:r>
      <w:r>
        <w:rPr>
          <w:rFonts w:ascii="仿宋" w:hAnsi="仿宋" w:eastAsia="仿宋" w:cs="仿宋"/>
          <w:color w:val="000000" w:themeColor="text1"/>
          <w:spacing w:val="4"/>
          <w:sz w:val="32"/>
          <w:szCs w:val="32"/>
          <w14:textFill>
            <w14:solidFill>
              <w14:schemeClr w14:val="tx1"/>
            </w14:solidFill>
          </w14:textFill>
        </w:rPr>
        <w:t>林业局牵头，自然资源局、水利局、</w:t>
      </w:r>
      <w:r>
        <w:rPr>
          <w:rFonts w:hint="eastAsia" w:ascii="仿宋" w:hAnsi="仿宋" w:eastAsia="仿宋" w:cs="仿宋"/>
          <w:color w:val="000000" w:themeColor="text1"/>
          <w:spacing w:val="4"/>
          <w:sz w:val="32"/>
          <w:szCs w:val="32"/>
          <w:lang w:val="en-US" w:eastAsia="zh-CN"/>
          <w14:textFill>
            <w14:solidFill>
              <w14:schemeClr w14:val="tx1"/>
            </w14:solidFill>
          </w14:textFill>
        </w:rPr>
        <w:t>市</w:t>
      </w:r>
      <w:r>
        <w:rPr>
          <w:rFonts w:ascii="仿宋" w:hAnsi="仿宋" w:eastAsia="仿宋" w:cs="仿宋"/>
          <w:color w:val="000000" w:themeColor="text1"/>
          <w:spacing w:val="4"/>
          <w:sz w:val="32"/>
          <w:szCs w:val="32"/>
          <w14:textFill>
            <w14:solidFill>
              <w14:schemeClr w14:val="tx1"/>
            </w14:solidFill>
          </w14:textFill>
        </w:rPr>
        <w:t>生态环境</w:t>
      </w:r>
      <w:r>
        <w:rPr>
          <w:rFonts w:hint="eastAsia" w:ascii="仿宋" w:hAnsi="仿宋" w:eastAsia="仿宋" w:cs="仿宋"/>
          <w:color w:val="000000" w:themeColor="text1"/>
          <w:spacing w:val="4"/>
          <w:sz w:val="32"/>
          <w:szCs w:val="32"/>
          <w:lang w:val="en-US" w:eastAsia="zh-CN"/>
          <w14:textFill>
            <w14:solidFill>
              <w14:schemeClr w14:val="tx1"/>
            </w14:solidFill>
          </w14:textFill>
        </w:rPr>
        <w:t>局新野分局</w:t>
      </w:r>
      <w:r>
        <w:rPr>
          <w:rFonts w:ascii="仿宋" w:hAnsi="仿宋" w:eastAsia="仿宋" w:cs="仿宋"/>
          <w:color w:val="000000" w:themeColor="text1"/>
          <w:spacing w:val="-3"/>
          <w:sz w:val="32"/>
          <w:szCs w:val="32"/>
          <w14:textFill>
            <w14:solidFill>
              <w14:schemeClr w14:val="tx1"/>
            </w14:solidFill>
          </w14:textFill>
        </w:rPr>
        <w:t>按职责分工负责)</w:t>
      </w:r>
    </w:p>
    <w:p w14:paraId="21E9A0A5">
      <w:pPr>
        <w:keepNext w:val="0"/>
        <w:keepLines w:val="0"/>
        <w:pageBreakBefore w:val="0"/>
        <w:widowControl/>
        <w:kinsoku w:val="0"/>
        <w:wordWrap/>
        <w:overflowPunct/>
        <w:topLinePunct w:val="0"/>
        <w:autoSpaceDE w:val="0"/>
        <w:autoSpaceDN w:val="0"/>
        <w:bidi w:val="0"/>
        <w:adjustRightInd w:val="0"/>
        <w:snapToGrid w:val="0"/>
        <w:spacing w:before="98" w:line="500" w:lineRule="exact"/>
        <w:ind w:left="600"/>
        <w:textAlignment w:val="baseline"/>
        <w:rPr>
          <w:rFonts w:hint="eastAsia" w:ascii="楷体" w:hAnsi="楷体" w:eastAsia="楷体" w:cs="楷体"/>
          <w:color w:val="000000" w:themeColor="text1"/>
          <w:spacing w:val="4"/>
          <w:sz w:val="32"/>
          <w:szCs w:val="32"/>
          <w:lang w:val="en-US" w:eastAsia="zh-CN"/>
          <w14:textFill>
            <w14:solidFill>
              <w14:schemeClr w14:val="tx1"/>
            </w14:solidFill>
          </w14:textFill>
        </w:rPr>
      </w:pPr>
      <w:r>
        <w:rPr>
          <w:rFonts w:hint="eastAsia" w:ascii="楷体" w:hAnsi="楷体" w:eastAsia="楷体" w:cs="楷体"/>
          <w:color w:val="000000" w:themeColor="text1"/>
          <w:spacing w:val="4"/>
          <w:sz w:val="32"/>
          <w:szCs w:val="32"/>
          <w:lang w:val="en-US" w:eastAsia="zh-CN"/>
          <w14:textFill>
            <w14:solidFill>
              <w14:schemeClr w14:val="tx1"/>
            </w14:solidFill>
          </w14:textFill>
        </w:rPr>
        <w:t>（三）协同推进工业领域减污降碳</w:t>
      </w:r>
    </w:p>
    <w:p w14:paraId="35A3F725">
      <w:pPr>
        <w:spacing w:before="114" w:line="222" w:lineRule="auto"/>
        <w:ind w:left="684"/>
        <w:outlineLvl w:val="0"/>
        <w:rPr>
          <w:rFonts w:hint="eastAsia" w:ascii="仿宋" w:hAnsi="仿宋" w:eastAsia="仿宋" w:cs="仿宋"/>
          <w:b/>
          <w:bCs/>
          <w:color w:val="000000" w:themeColor="text1"/>
          <w:spacing w:val="-2"/>
          <w:sz w:val="32"/>
          <w:szCs w:val="32"/>
          <w:lang w:val="en-US" w:eastAsia="zh-CN"/>
          <w14:textFill>
            <w14:solidFill>
              <w14:schemeClr w14:val="tx1"/>
            </w14:solidFill>
          </w14:textFill>
        </w:rPr>
      </w:pPr>
      <w:r>
        <w:rPr>
          <w:rFonts w:hint="eastAsia" w:ascii="仿宋" w:hAnsi="仿宋" w:eastAsia="仿宋" w:cs="仿宋"/>
          <w:b/>
          <w:bCs/>
          <w:color w:val="000000" w:themeColor="text1"/>
          <w:spacing w:val="-2"/>
          <w:sz w:val="32"/>
          <w:szCs w:val="32"/>
          <w:lang w:val="en-US" w:eastAsia="zh-CN"/>
          <w14:textFill>
            <w14:solidFill>
              <w14:schemeClr w14:val="tx1"/>
            </w14:solidFill>
          </w14:textFill>
        </w:rPr>
        <w:t xml:space="preserve"> 7.推进传统产业绿色转型</w:t>
      </w:r>
    </w:p>
    <w:p w14:paraId="402D7F49">
      <w:pPr>
        <w:spacing w:before="213" w:line="338" w:lineRule="auto"/>
        <w:ind w:firstLine="64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1"/>
          <w:sz w:val="32"/>
          <w:szCs w:val="32"/>
          <w14:textFill>
            <w14:solidFill>
              <w14:schemeClr w14:val="tx1"/>
            </w14:solidFill>
          </w14:textFill>
        </w:rPr>
        <w:t>支持水泥等重点行业通过产能置换、装备大型化改造、重组整合，引导</w:t>
      </w:r>
      <w:r>
        <w:rPr>
          <w:rFonts w:ascii="仿宋" w:hAnsi="仿宋" w:eastAsia="仿宋" w:cs="仿宋"/>
          <w:color w:val="000000" w:themeColor="text1"/>
          <w:spacing w:val="-1"/>
          <w:sz w:val="32"/>
          <w:szCs w:val="32"/>
          <w14:textFill>
            <w14:solidFill>
              <w14:schemeClr w14:val="tx1"/>
            </w14:solidFill>
          </w14:textFill>
        </w:rPr>
        <w:t>水泥等行业实施</w:t>
      </w:r>
      <w:r>
        <w:rPr>
          <w:rFonts w:ascii="仿宋" w:hAnsi="仿宋" w:eastAsia="仿宋" w:cs="仿宋"/>
          <w:color w:val="000000" w:themeColor="text1"/>
          <w:spacing w:val="11"/>
          <w:sz w:val="32"/>
          <w:szCs w:val="32"/>
          <w14:textFill>
            <w14:solidFill>
              <w14:schemeClr w14:val="tx1"/>
            </w14:solidFill>
          </w14:textFill>
        </w:rPr>
        <w:t>绿色低碳转型升级。积极化解过剩产能，加快退出</w:t>
      </w:r>
      <w:r>
        <w:rPr>
          <w:rFonts w:ascii="仿宋" w:hAnsi="仿宋" w:eastAsia="仿宋" w:cs="仿宋"/>
          <w:color w:val="000000" w:themeColor="text1"/>
          <w:spacing w:val="10"/>
          <w:sz w:val="32"/>
          <w:szCs w:val="32"/>
          <w14:textFill>
            <w14:solidFill>
              <w14:schemeClr w14:val="tx1"/>
            </w14:solidFill>
          </w14:textFill>
        </w:rPr>
        <w:t>低端低效产</w:t>
      </w:r>
      <w:r>
        <w:rPr>
          <w:rFonts w:ascii="仿宋" w:hAnsi="仿宋" w:eastAsia="仿宋" w:cs="仿宋"/>
          <w:color w:val="000000" w:themeColor="text1"/>
          <w:spacing w:val="-2"/>
          <w:sz w:val="32"/>
          <w:szCs w:val="32"/>
          <w14:textFill>
            <w14:solidFill>
              <w14:schemeClr w14:val="tx1"/>
            </w14:solidFill>
          </w14:textFill>
        </w:rPr>
        <w:t>能，按照国家产业结构调整指导目录及相关产业政</w:t>
      </w:r>
      <w:r>
        <w:rPr>
          <w:rFonts w:ascii="仿宋" w:hAnsi="仿宋" w:eastAsia="仿宋" w:cs="仿宋"/>
          <w:color w:val="000000" w:themeColor="text1"/>
          <w:spacing w:val="-3"/>
          <w:sz w:val="32"/>
          <w:szCs w:val="32"/>
          <w14:textFill>
            <w14:solidFill>
              <w14:schemeClr w14:val="tx1"/>
            </w14:solidFill>
          </w14:textFill>
        </w:rPr>
        <w:t>策，坚决淘汰</w:t>
      </w:r>
      <w:r>
        <w:rPr>
          <w:rFonts w:ascii="仿宋" w:hAnsi="仿宋" w:eastAsia="仿宋" w:cs="仿宋"/>
          <w:color w:val="000000" w:themeColor="text1"/>
          <w:spacing w:val="-2"/>
          <w:sz w:val="32"/>
          <w:szCs w:val="32"/>
          <w14:textFill>
            <w14:solidFill>
              <w14:schemeClr w14:val="tx1"/>
            </w14:solidFill>
          </w14:textFill>
        </w:rPr>
        <w:t>落后产能，推动重点行业、重点区域产业布局调整，实施城市建</w:t>
      </w:r>
      <w:r>
        <w:rPr>
          <w:rFonts w:ascii="仿宋" w:hAnsi="仿宋" w:eastAsia="仿宋" w:cs="仿宋"/>
          <w:color w:val="000000" w:themeColor="text1"/>
          <w:spacing w:val="-1"/>
          <w:sz w:val="32"/>
          <w:szCs w:val="32"/>
          <w14:textFill>
            <w14:solidFill>
              <w14:schemeClr w14:val="tx1"/>
            </w14:solidFill>
          </w14:textFill>
        </w:rPr>
        <w:t>成区高污染企业退城入园和敏感区域、水污染严重地区高污染企</w:t>
      </w:r>
      <w:r>
        <w:rPr>
          <w:rFonts w:ascii="仿宋" w:hAnsi="仿宋" w:eastAsia="仿宋" w:cs="仿宋"/>
          <w:color w:val="000000" w:themeColor="text1"/>
          <w:spacing w:val="-2"/>
          <w:sz w:val="32"/>
          <w:szCs w:val="32"/>
          <w14:textFill>
            <w14:solidFill>
              <w14:schemeClr w14:val="tx1"/>
            </w14:solidFill>
          </w14:textFill>
        </w:rPr>
        <w:t>业优化布局，利用综合标准，依法依规制定方案，推动落后产能</w:t>
      </w:r>
      <w:r>
        <w:rPr>
          <w:rFonts w:ascii="仿宋" w:hAnsi="仿宋" w:eastAsia="仿宋" w:cs="仿宋"/>
          <w:color w:val="000000" w:themeColor="text1"/>
          <w:spacing w:val="4"/>
          <w:sz w:val="32"/>
          <w:szCs w:val="32"/>
          <w14:textFill>
            <w14:solidFill>
              <w14:schemeClr w14:val="tx1"/>
            </w14:solidFill>
          </w14:textFill>
        </w:rPr>
        <w:t>退出。(</w:t>
      </w:r>
      <w:r>
        <w:rPr>
          <w:rFonts w:hint="eastAsia" w:ascii="仿宋" w:hAnsi="仿宋" w:eastAsia="仿宋" w:cs="仿宋"/>
          <w:color w:val="000000" w:themeColor="text1"/>
          <w:spacing w:val="4"/>
          <w:sz w:val="32"/>
          <w:szCs w:val="32"/>
          <w:lang w:val="en-US" w:eastAsia="zh-CN"/>
          <w14:textFill>
            <w14:solidFill>
              <w14:schemeClr w14:val="tx1"/>
            </w14:solidFill>
          </w14:textFill>
        </w:rPr>
        <w:t>县</w:t>
      </w:r>
      <w:r>
        <w:rPr>
          <w:rFonts w:ascii="仿宋" w:hAnsi="仿宋" w:eastAsia="仿宋" w:cs="仿宋"/>
          <w:color w:val="000000" w:themeColor="text1"/>
          <w:spacing w:val="4"/>
          <w:sz w:val="32"/>
          <w:szCs w:val="32"/>
          <w14:textFill>
            <w14:solidFill>
              <w14:schemeClr w14:val="tx1"/>
            </w14:solidFill>
          </w14:textFill>
        </w:rPr>
        <w:t>发展和改革委员会、工业和信息化局、</w:t>
      </w:r>
      <w:r>
        <w:rPr>
          <w:rFonts w:hint="eastAsia" w:ascii="仿宋" w:hAnsi="仿宋" w:eastAsia="仿宋" w:cs="仿宋"/>
          <w:color w:val="000000" w:themeColor="text1"/>
          <w:spacing w:val="4"/>
          <w:sz w:val="32"/>
          <w:szCs w:val="32"/>
          <w:lang w:val="en-US" w:eastAsia="zh-CN"/>
          <w14:textFill>
            <w14:solidFill>
              <w14:schemeClr w14:val="tx1"/>
            </w14:solidFill>
          </w14:textFill>
        </w:rPr>
        <w:t>市</w:t>
      </w:r>
      <w:r>
        <w:rPr>
          <w:rFonts w:ascii="仿宋" w:hAnsi="仿宋" w:eastAsia="仿宋" w:cs="仿宋"/>
          <w:color w:val="000000" w:themeColor="text1"/>
          <w:spacing w:val="4"/>
          <w:sz w:val="32"/>
          <w:szCs w:val="32"/>
          <w14:textFill>
            <w14:solidFill>
              <w14:schemeClr w14:val="tx1"/>
            </w14:solidFill>
          </w14:textFill>
        </w:rPr>
        <w:t>生态环境局</w:t>
      </w:r>
      <w:r>
        <w:rPr>
          <w:rFonts w:hint="eastAsia" w:ascii="仿宋" w:hAnsi="仿宋" w:eastAsia="仿宋" w:cs="仿宋"/>
          <w:color w:val="000000" w:themeColor="text1"/>
          <w:spacing w:val="4"/>
          <w:sz w:val="32"/>
          <w:szCs w:val="32"/>
          <w:lang w:val="en-US" w:eastAsia="zh-CN"/>
          <w14:textFill>
            <w14:solidFill>
              <w14:schemeClr w14:val="tx1"/>
            </w14:solidFill>
          </w14:textFill>
        </w:rPr>
        <w:t>新野分局</w:t>
      </w:r>
      <w:r>
        <w:rPr>
          <w:rFonts w:ascii="仿宋" w:hAnsi="仿宋" w:eastAsia="仿宋" w:cs="仿宋"/>
          <w:color w:val="000000" w:themeColor="text1"/>
          <w:spacing w:val="4"/>
          <w:sz w:val="32"/>
          <w:szCs w:val="32"/>
          <w14:textFill>
            <w14:solidFill>
              <w14:schemeClr w14:val="tx1"/>
            </w14:solidFill>
          </w14:textFill>
        </w:rPr>
        <w:t>按</w:t>
      </w:r>
      <w:r>
        <w:rPr>
          <w:rFonts w:ascii="仿宋" w:hAnsi="仿宋" w:eastAsia="仿宋" w:cs="仿宋"/>
          <w:color w:val="000000" w:themeColor="text1"/>
          <w:spacing w:val="5"/>
          <w:sz w:val="32"/>
          <w:szCs w:val="32"/>
          <w14:textFill>
            <w14:solidFill>
              <w14:schemeClr w14:val="tx1"/>
            </w14:solidFill>
          </w14:textFill>
        </w:rPr>
        <w:t>照职责分工负责)</w:t>
      </w:r>
    </w:p>
    <w:p w14:paraId="042B6EF9">
      <w:pPr>
        <w:keepNext w:val="0"/>
        <w:keepLines w:val="0"/>
        <w:pageBreakBefore w:val="0"/>
        <w:widowControl/>
        <w:kinsoku w:val="0"/>
        <w:wordWrap/>
        <w:overflowPunct/>
        <w:topLinePunct w:val="0"/>
        <w:autoSpaceDE w:val="0"/>
        <w:autoSpaceDN w:val="0"/>
        <w:bidi w:val="0"/>
        <w:adjustRightInd w:val="0"/>
        <w:snapToGrid w:val="0"/>
        <w:spacing w:before="68" w:line="339" w:lineRule="auto"/>
        <w:ind w:left="614"/>
        <w:outlineLvl w:val="0"/>
        <w:rPr>
          <w:rFonts w:ascii="Arial" w:hAnsi="Arial" w:cs="Arial"/>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color w:val="000000" w:themeColor="text1"/>
          <w:spacing w:val="-8"/>
          <w:sz w:val="32"/>
          <w:szCs w:val="32"/>
          <w:lang w:val="en-US" w:eastAsia="zh-CN"/>
          <w14:textFill>
            <w14:solidFill>
              <w14:schemeClr w14:val="tx1"/>
            </w14:solidFill>
          </w14:textFill>
        </w:rPr>
        <w:t>8</w:t>
      </w:r>
      <w:r>
        <w:rPr>
          <w:rFonts w:ascii="宋体" w:hAnsi="宋体" w:eastAsia="宋体" w:cs="宋体"/>
          <w:b/>
          <w:bCs/>
          <w:color w:val="000000" w:themeColor="text1"/>
          <w:spacing w:val="-8"/>
          <w:sz w:val="32"/>
          <w:szCs w:val="32"/>
          <w14:textFill>
            <w14:solidFill>
              <w14:schemeClr w14:val="tx1"/>
            </w14:solidFill>
          </w14:textFill>
        </w:rPr>
        <w:t>.</w:t>
      </w:r>
      <w:r>
        <w:rPr>
          <w:rFonts w:ascii="宋体" w:hAnsi="宋体" w:eastAsia="宋体" w:cs="宋体"/>
          <w:color w:val="000000" w:themeColor="text1"/>
          <w:spacing w:val="-85"/>
          <w:sz w:val="32"/>
          <w:szCs w:val="32"/>
          <w14:textFill>
            <w14:solidFill>
              <w14:schemeClr w14:val="tx1"/>
            </w14:solidFill>
          </w14:textFill>
        </w:rPr>
        <w:t xml:space="preserve"> </w:t>
      </w:r>
      <w:r>
        <w:rPr>
          <w:rFonts w:ascii="仿宋" w:hAnsi="仿宋" w:eastAsia="仿宋" w:cs="仿宋"/>
          <w:b/>
          <w:bCs/>
          <w:color w:val="000000" w:themeColor="text1"/>
          <w:spacing w:val="-8"/>
          <w:sz w:val="32"/>
          <w:szCs w:val="32"/>
          <w14:textFill>
            <w14:solidFill>
              <w14:schemeClr w14:val="tx1"/>
            </w14:solidFill>
          </w14:textFill>
        </w:rPr>
        <w:t>推进重点行业超低排放改造和节能降耗</w:t>
      </w:r>
    </w:p>
    <w:p w14:paraId="5442ED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协同推进水泥等重点行业大气污染物超低排放改造与节能降耗，开展全流程清洁化、循环化、低碳化改造，强化温室气体和大气污染物协同控制。加快水泥等重点行业主要耗能设备和工艺流程的节能改造，推广高效节能电机、节能监测设备等节能产品、设备、技术，大力推进工业余热余压等节能利用方式；采取原料替代、过程削减、清洁能源替代、更换高效治理工艺和末端处理等措施，减少碳排放和污染物排放，深挖节能降碳潜力，实现减污降碳协同。到2024年底，水泥企业基本完成有组织和无组织超低排放改造；到2025年9月底，水泥企业力争完成清洁运输超低排放改造；到2026年底，水泥行业达到能效标杆水平的比例超过30%。（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、工业和信息化局、发展和改革委员会按照职责分工负责）</w:t>
      </w:r>
    </w:p>
    <w:p w14:paraId="701A25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9</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.深化煤电</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生物质电厂</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等重点行业节能降碳改造</w:t>
      </w:r>
    </w:p>
    <w:p w14:paraId="3E70BD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大力推广应用电厂供热改造等先进技术装备，对供热半径内有供热需求的现役火电机组进行供热改造，有效提高电厂机组综合利用效率，持续推进统调燃煤发电企业节能降碳改造、供热改造、灵活性改造等“三改联动”工作。（</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发展和改革委员会牵头，市生态环境局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、工业和信息化局按照职责分工负责）</w:t>
      </w:r>
    </w:p>
    <w:p w14:paraId="57E7F0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0</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.推进重点行业绿色低碳发展</w:t>
      </w:r>
    </w:p>
    <w:p w14:paraId="7CEDE1E3">
      <w:pPr>
        <w:pStyle w:val="4"/>
        <w:keepNext w:val="0"/>
        <w:keepLines w:val="0"/>
        <w:pageBreakBefore w:val="0"/>
        <w:widowControl/>
        <w:kinsoku w:val="0"/>
        <w:wordWrap/>
        <w:overflowPunct/>
        <w:topLinePunct w:val="0"/>
        <w:autoSpaceDE w:val="0"/>
        <w:autoSpaceDN w:val="0"/>
        <w:bidi w:val="0"/>
        <w:adjustRightInd w:val="0"/>
        <w:snapToGrid w:val="0"/>
        <w:spacing w:line="324" w:lineRule="auto"/>
        <w:ind w:firstLine="684" w:firstLineChars="200"/>
        <w:textAlignment w:val="baseline"/>
        <w:rPr>
          <w:color w:val="000000" w:themeColor="text1"/>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持续推进重点行业绩效分级，加快提升工业企业污染治理水平，力争到2024年底新增</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1家以上</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绩效A、B级和引领性企业。推进水泥、食品加工等重点行业实施绿色化改造。支持开展绿色制造技术创新与集成应用，探索产品设计、生产工艺、产品分销以及回收处置利用全产业链绿色化，促进工业领域源头减排、过程控制、末端治理、综合利用全流程绿色发展。推行绿色制造，支持创建绿色工厂、绿色园区、绿色供应链，大力推动绿色产品开发及应用，推广先进、适用的绿色生产技术和装备，推进企业开展节能低碳产品认证，培育一批绿色工厂、绿色供应链管理企业。</w:t>
      </w:r>
      <w:r>
        <w:rPr>
          <w:rFonts w:hint="eastAsia" w:ascii="仿宋" w:hAnsi="仿宋" w:eastAsia="仿宋" w:cs="仿宋"/>
          <w:snapToGrid w:val="0"/>
          <w:color w:val="000000" w:themeColor="text1"/>
          <w:spacing w:val="11"/>
          <w:kern w:val="0"/>
          <w:sz w:val="32"/>
          <w:szCs w:val="32"/>
          <w:lang w:val="en-US" w:eastAsia="en-US" w:bidi="ar-SA"/>
          <w14:textFill>
            <w14:solidFill>
              <w14:schemeClr w14:val="tx1"/>
            </w14:solidFill>
          </w14:textFill>
        </w:rPr>
        <w:t>试点周期内，新创建省级以上绿色工厂3家、绿色园区1个。</w:t>
      </w:r>
    </w:p>
    <w:p w14:paraId="6ACE9D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工业和信息化局、发展和改革委员会、</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按照职责分工负责）</w:t>
      </w:r>
    </w:p>
    <w:p w14:paraId="2222EF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（四）大力推进能源结构绿色低碳转型</w:t>
      </w:r>
    </w:p>
    <w:p w14:paraId="23C36E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1</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.推进风电资源规模化开发</w:t>
      </w:r>
    </w:p>
    <w:p w14:paraId="3565D8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有序推动风能资源开发，助力千万千瓦电源基地建设</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规划建设一批高质量风电基地项目。因地制宜开发建设分散式风电项目。（</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发展和改革委员会牵头，自然资源局、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供电公司按照职责分工负责）</w:t>
      </w:r>
    </w:p>
    <w:p w14:paraId="0AFD9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2</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.推进发展光伏发电</w:t>
      </w:r>
    </w:p>
    <w:p w14:paraId="0E6CE3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坚持集中式和分布式并举，大力发展光伏发电。支持“光伏＋农业”等发展模式，因地制宜发展“光伏＋”集中式电站。鼓励利用开发区、商业楼宇、大型公共建筑屋顶发展分布式光伏发电，探索光伏建筑一体化示范。推动光伏发电与市政工程、交通、5G通信、新能源汽车充电设施等领域高效融合，优先支持“自发自用”型分布式光伏发电。（</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发展和改革委员会牵头，工业和信息化局、自然资源局、住房和城乡建设局、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供电公司按照职责分工负责）</w:t>
      </w:r>
    </w:p>
    <w:p w14:paraId="239D9A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3</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.推进储能项目建设</w:t>
      </w:r>
    </w:p>
    <w:p w14:paraId="2478DC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积极推进新型储能项目建设。大力推进可再生能源领域储能示范应用，促进储能系统与新能源、电力系统协调优化运行。鼓励新建集中式风电、光伏项目按照一定比例配套储能设施。在新能源资源较丰富、系统消纳能力较差或电网调峰需求较为集中的地区，鼓励建设独立共享式新型储能电站。积极落实储能配套政策，完善储能市场化交易机制和价格形成机制，支持储能设施参与辅助服务市场和电力现货市场。（</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发展和改革委员会牵头，自然资源局、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供电公司按照职责分工负责）</w:t>
      </w:r>
    </w:p>
    <w:p w14:paraId="5D1691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4</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.加大新能源汽车推广力度</w:t>
      </w:r>
    </w:p>
    <w:p w14:paraId="06FA90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加快新能源汽车产业发展。到2025年底，除应急车辆外，全</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公交车、巡游出租车和城市建成区的载货汽车（含渣土运输车、水泥罐车、物流车）、邮政用车、市政环卫用车、网约出租车基本实现新能源化，国有企业原则上全部使用新能源或国六排放标准货车运输，场区内全部使用新能源或国三排放标准以上非道路移动机械作业。推动城市公共服务车辆、货运车辆电气化清洁化改造。加快充电桩建设及换电模式创新，构建便利高效适度超前的充电网络体系。（</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工业和信息化局、交通运输局、城市管理局、住房和城乡建设局、邮政管理局、机关事务中心按照职责分工负责）</w:t>
      </w:r>
    </w:p>
    <w:p w14:paraId="1D4B42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（五）加强减污降碳协同管理能力建设</w:t>
      </w:r>
    </w:p>
    <w:p w14:paraId="09B709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5</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.持续开展温室气体排放核查</w:t>
      </w:r>
    </w:p>
    <w:p w14:paraId="374914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建立完善温室气体排放报告制度，组织年排放2.6万吨及以上当量二氧化碳（或年消耗1万吨标煤）的电力、水泥企业，在全国碳市场管理平台报告年度温室气体排放情况，开展企业碳排放数据现场核查，摸清企业碳排放底数，实施动态管理，科学组织引导企业进行碳减排技术改造、实施减碳项目，持续降低企业碳排放强度。（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牵头，工业和信息化局、统计局按照职责分工负责）</w:t>
      </w:r>
    </w:p>
    <w:p w14:paraId="2C1F83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6</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.健全完善碳排放管理平台</w:t>
      </w:r>
    </w:p>
    <w:p w14:paraId="0D30D2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充分发挥排污许可制在碳排放管理中的载体与平台作用。在全国环境信息管理平台，推动建设项目环评申报和审批、排污许可证管理与电力、水泥、造纸等重点行业企业温室气体排放报送集成统一，动态更新和跟踪掌握污染物与温室气体排放、交易状况，实现污染物和温室气体排放数据的统一采集、相互补充、交叉校核，为污染物与碳排放的监测、核查、执法提供数据支撑和管理工具。协同考虑温室气体与污染物排放，完善排污许可管理行业范围和分类管理要求。（</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按照职责分工负责）</w:t>
      </w:r>
    </w:p>
    <w:p w14:paraId="02C14A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7</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.健全完善环境统计体系</w:t>
      </w:r>
    </w:p>
    <w:p w14:paraId="031929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协同开展温室气体排放调查，完善应对气候变化统计报表制度。加强消耗臭氧层物质与含氟气体生产、使用等专项统计调查。研究将应对气候变化有关管理指标作为生态环境管理统计调查内容。推动建立常态化的应对气候变化基础数据获取渠道和部门会商机制，加强与能源消费统计工作的协调，提高数据时效性，加强高耗能、高排放项目信息共享。（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、发展和改革委员会、统计局按照职责分工负责）</w:t>
      </w:r>
    </w:p>
    <w:p w14:paraId="4076C4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1</w:t>
      </w: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8</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.开展温室气体监测试点</w:t>
      </w:r>
    </w:p>
    <w:p w14:paraId="0CDDD3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按要求开展温室气体监测，逐步纳入生态环境监测体系统筹实施。积极探索通过卫星遥感等手段，监测土地利用类型、分布与变化情况和土地覆盖（植被）类型与分布，支撑温室气体清单编制工作。（</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自然资源局、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林业局按照职责分工负责）</w:t>
      </w:r>
    </w:p>
    <w:p w14:paraId="0CC1C3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7" w:firstLineChars="200"/>
        <w:jc w:val="left"/>
        <w:textAlignment w:val="top"/>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pPr>
      <w:r>
        <w:rPr>
          <w:rFonts w:hint="eastAsia" w:ascii="仿宋" w:hAnsi="仿宋" w:eastAsia="仿宋" w:cs="仿宋"/>
          <w:b/>
          <w:bCs/>
          <w:snapToGrid w:val="0"/>
          <w:color w:val="000000" w:themeColor="text1"/>
          <w:spacing w:val="11"/>
          <w:kern w:val="0"/>
          <w:sz w:val="32"/>
          <w:szCs w:val="32"/>
          <w:lang w:val="en-US" w:eastAsia="zh-CN" w:bidi="ar-SA"/>
          <w14:textFill>
            <w14:solidFill>
              <w14:schemeClr w14:val="tx1"/>
            </w14:solidFill>
          </w14:textFill>
        </w:rPr>
        <w:t>19</w:t>
      </w:r>
      <w:r>
        <w:rPr>
          <w:rFonts w:hint="default" w:ascii="仿宋" w:hAnsi="仿宋" w:eastAsia="仿宋" w:cs="仿宋"/>
          <w:b/>
          <w:bCs/>
          <w:snapToGrid w:val="0"/>
          <w:color w:val="000000" w:themeColor="text1"/>
          <w:spacing w:val="11"/>
          <w:kern w:val="0"/>
          <w:sz w:val="32"/>
          <w:szCs w:val="32"/>
          <w:lang w:val="en-US" w:eastAsia="en-US" w:bidi="ar-SA"/>
          <w14:textFill>
            <w14:solidFill>
              <w14:schemeClr w14:val="tx1"/>
            </w14:solidFill>
          </w14:textFill>
        </w:rPr>
        <w:t>.探索实施碳排放影响评价</w:t>
      </w:r>
    </w:p>
    <w:p w14:paraId="3BFD4E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把碳排放评价作为“两高”项目环境影响评价的重要内容。在环评文件中设置碳排放评价专章，开展碳核算，落实区域和行业达峰行动方案、清洁能源替代、清洁运输、煤炭消费总量控制等政策要求，推动实现碳排放作为建设项目环评管理的约束指标，建立碳排放源头控制机制。按照国家统一部署，初步建立以绿色低碳为导向的重大经济、技术政策生态环境影响论证工作机制，在先进制造业开发区规划环评中深入开展碳排放影响评价试点。（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牵头，</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工业和信息化局、自然资源局等按照职责分工负责）</w:t>
      </w:r>
    </w:p>
    <w:p w14:paraId="0DDC5E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904" w:firstLineChars="300"/>
        <w:jc w:val="left"/>
        <w:textAlignment w:val="top"/>
        <w:rPr>
          <w:rFonts w:hint="default" w:ascii="黑体" w:hAnsi="黑体" w:eastAsia="黑体" w:cs="黑体"/>
          <w:b/>
          <w:bCs/>
          <w:snapToGrid w:val="0"/>
          <w:color w:val="000000" w:themeColor="text1"/>
          <w:spacing w:val="-10"/>
          <w:kern w:val="0"/>
          <w:sz w:val="32"/>
          <w:szCs w:val="32"/>
          <w:lang w:val="en-US" w:eastAsia="en-US" w:bidi="ar-SA"/>
          <w14:textFill>
            <w14:solidFill>
              <w14:schemeClr w14:val="tx1"/>
            </w14:solidFill>
          </w14:textFill>
        </w:rPr>
      </w:pPr>
      <w:r>
        <w:rPr>
          <w:rFonts w:hint="default" w:ascii="黑体" w:hAnsi="黑体" w:eastAsia="黑体" w:cs="黑体"/>
          <w:b/>
          <w:bCs/>
          <w:snapToGrid w:val="0"/>
          <w:color w:val="000000" w:themeColor="text1"/>
          <w:spacing w:val="-10"/>
          <w:kern w:val="0"/>
          <w:sz w:val="32"/>
          <w:szCs w:val="32"/>
          <w:lang w:val="en-US" w:eastAsia="en-US" w:bidi="ar-SA"/>
          <w14:textFill>
            <w14:solidFill>
              <w14:schemeClr w14:val="tx1"/>
            </w14:solidFill>
          </w14:textFill>
        </w:rPr>
        <w:t>四、保障措施</w:t>
      </w:r>
    </w:p>
    <w:p w14:paraId="4D5054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（一）加强组织领导</w:t>
      </w:r>
    </w:p>
    <w:p w14:paraId="5AAE3C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建立减污降碳协同创新试点工作专班，由</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政府主要负责同志任组长，分管负责同志任副组长，</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农业农村局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、畜牧发展中心</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等</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直各有关单位要按照分工协调推进。各</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相关单位</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要建立相应工作专班，负责本地减污降碳协同创新试点工作。（市生态环境局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牵头，</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直各有关单位按照职责分工负责）</w:t>
      </w:r>
    </w:p>
    <w:p w14:paraId="6B24DC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（二）加强财政金融政策支持</w:t>
      </w:r>
    </w:p>
    <w:p w14:paraId="748520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建设减污降碳协同创新项目库，统筹安排财政政策资金支持减污降碳协同创新重点项目建设。引导金融机构和社会资本加大对减污降碳协同增效重点项目的支持力度。各级财政要加大减污降碳协同创新试点支持力度，保障推进试点工作经费和业务经费需要。制定完善财政、金融奖励措施，引导企业加大资金投入。（</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财政局、人行</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分行牵头，</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发展和改革委员会、</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、工业和信息化局、农业农村局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、县畜牧事业发展中心</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按照职责分工负责）</w:t>
      </w:r>
    </w:p>
    <w:p w14:paraId="09EF53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（三）加强监督考核</w:t>
      </w:r>
    </w:p>
    <w:p w14:paraId="2A6C14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创新减污降碳协同管理机制。</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严格落实</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减污降碳一体谋划、一体推进、一体落实、一体考核的工作机制，相关部门分工负责、协调联动，探索形成减污降碳深度融合管理机制。建立减污降碳协同创新试点任务跟踪调度评价机制，将试点任务落实情况纳入高质量发展考核和污染防治攻坚战成效考核体系。（市生态环境局</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新野分局</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牵头，</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直各有关单位按照职责分工负责）</w:t>
      </w:r>
    </w:p>
    <w:p w14:paraId="4DD017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56" w:firstLineChars="200"/>
        <w:jc w:val="left"/>
        <w:textAlignment w:val="top"/>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pPr>
      <w:r>
        <w:rPr>
          <w:rFonts w:hint="default" w:ascii="楷体" w:hAnsi="楷体" w:eastAsia="楷体" w:cs="楷体"/>
          <w:snapToGrid w:val="0"/>
          <w:color w:val="000000" w:themeColor="text1"/>
          <w:spacing w:val="4"/>
          <w:kern w:val="0"/>
          <w:sz w:val="32"/>
          <w:szCs w:val="32"/>
          <w:lang w:val="en-US" w:eastAsia="en-US" w:bidi="ar-SA"/>
          <w14:textFill>
            <w14:solidFill>
              <w14:schemeClr w14:val="tx1"/>
            </w14:solidFill>
          </w14:textFill>
        </w:rPr>
        <w:t>（四）加强宣传引导</w:t>
      </w:r>
    </w:p>
    <w:p w14:paraId="32BCF5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充分利用各类媒体平台和环境日等节点开展减污降碳协同创新试点工作宣传，广泛普及减污降碳协同理念，及时总结宣传减污降碳协同创新试点工作过程各领域取得的典型经验和做法，努力在全</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市</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减污降碳协同创新工作中发挥示范引领作用。（</w:t>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直各有关单位按照职责分工负责）</w:t>
      </w:r>
    </w:p>
    <w:p w14:paraId="1821BE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 附件：1.</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begin"/>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instrText xml:space="preserve"> HYPERLINK "https://oss.nanyang.gov.cn/upload-file/files/20240930/e24b4cd3494c42a3b87003b2f704a391.docx" \o "南阳市减污降碳协同创新试点任务分工表.docx" </w:instrTex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separate"/>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减污降碳协同创新试点任务分工表</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end"/>
      </w:r>
    </w:p>
    <w:p w14:paraId="68BC24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          2.</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begin"/>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instrText xml:space="preserve"> HYPERLINK "https://oss.nanyang.gov.cn/upload-file/files/20240930/a46fbcb6a1d54eb5ad12dd14f462fae8.docx" \o "南阳市减污降碳协同创新项目清单.docx" </w:instrTex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separate"/>
      </w:r>
      <w:r>
        <w:rPr>
          <w:rFonts w:hint="eastAsia" w:ascii="仿宋" w:hAnsi="仿宋" w:eastAsia="仿宋" w:cs="仿宋"/>
          <w:snapToGrid w:val="0"/>
          <w:color w:val="000000" w:themeColor="text1"/>
          <w:spacing w:val="11"/>
          <w:kern w:val="0"/>
          <w:sz w:val="32"/>
          <w:szCs w:val="32"/>
          <w:lang w:val="en-US" w:eastAsia="zh-CN" w:bidi="ar-SA"/>
          <w14:textFill>
            <w14:solidFill>
              <w14:schemeClr w14:val="tx1"/>
            </w14:solidFill>
          </w14:textFill>
        </w:rPr>
        <w:t>新野县</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t>减污降碳协同创新项目清单</w:t>
      </w:r>
      <w:r>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fldChar w:fldCharType="end"/>
      </w:r>
    </w:p>
    <w:p w14:paraId="48B8F081">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7CA9BBBC">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78BF408">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C6DCE62">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5613987F">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7A405A4A">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070DAA3">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4F8D2F8B">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4ED9DC85">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499C8B2">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395C3B5C">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E22418B">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20F38AE">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305B9171">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5DDBBF6">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3984232">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7A573F6A">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16B2A4D9">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5B99D610">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136AEA7">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3971EF85">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054FE44D">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265D523">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p w14:paraId="6B4AE68A">
      <w:pPr>
        <w:rPr>
          <w:rFonts w:hint="default" w:ascii="仿宋" w:hAnsi="仿宋" w:eastAsia="仿宋" w:cs="仿宋"/>
          <w:b/>
          <w:bCs/>
          <w:color w:val="000000" w:themeColor="text1"/>
          <w:spacing w:val="-10"/>
          <w:sz w:val="32"/>
          <w:szCs w:val="32"/>
          <w:lang w:val="en-US" w:eastAsia="zh-CN"/>
          <w14:textFill>
            <w14:solidFill>
              <w14:schemeClr w14:val="tx1"/>
            </w14:solidFill>
          </w14:textFill>
        </w:rPr>
        <w:sectPr>
          <w:footerReference r:id="rId5" w:type="default"/>
          <w:pgSz w:w="11910" w:h="16840"/>
          <w:pgMar w:top="1431" w:right="1468" w:bottom="2054" w:left="1499" w:header="0" w:footer="1134" w:gutter="0"/>
          <w:pgNumType w:fmt="decimal" w:start="1"/>
          <w:cols w:space="720" w:num="1"/>
        </w:sectPr>
      </w:pPr>
    </w:p>
    <w:p w14:paraId="29D5877A">
      <w:pPr>
        <w:spacing w:before="46" w:line="222" w:lineRule="auto"/>
        <w:outlineLvl w:val="0"/>
        <w:rPr>
          <w:rFonts w:hint="default"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t>附件1</w:t>
      </w:r>
      <w:bookmarkStart w:id="0" w:name="_GoBack"/>
      <w:bookmarkEnd w:id="0"/>
    </w:p>
    <w:p w14:paraId="28BEF4EC">
      <w:pPr>
        <w:spacing w:before="46" w:line="222" w:lineRule="auto"/>
        <w:jc w:val="center"/>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t>1.</w:t>
      </w:r>
      <w:r>
        <w:rPr>
          <w:rFonts w:hint="eastAsia" w:ascii="方正小标宋简体" w:hAnsi="方正小标宋简体" w:eastAsia="方正小标宋简体" w:cs="方正小标宋简体"/>
          <w:snapToGrid w:val="0"/>
          <w:color w:val="000000" w:themeColor="text1"/>
          <w:spacing w:val="11"/>
          <w:kern w:val="0"/>
          <w:sz w:val="44"/>
          <w:szCs w:val="44"/>
          <w:lang w:val="en-US" w:eastAsia="en-US" w:bidi="ar-SA"/>
          <w14:textFill>
            <w14:solidFill>
              <w14:schemeClr w14:val="tx1"/>
            </w14:solidFill>
          </w14:textFill>
        </w:rPr>
        <w:fldChar w:fldCharType="begin"/>
      </w:r>
      <w:r>
        <w:rPr>
          <w:rFonts w:hint="eastAsia" w:ascii="方正小标宋简体" w:hAnsi="方正小标宋简体" w:eastAsia="方正小标宋简体" w:cs="方正小标宋简体"/>
          <w:snapToGrid w:val="0"/>
          <w:color w:val="000000" w:themeColor="text1"/>
          <w:spacing w:val="11"/>
          <w:kern w:val="0"/>
          <w:sz w:val="44"/>
          <w:szCs w:val="44"/>
          <w:lang w:val="en-US" w:eastAsia="en-US" w:bidi="ar-SA"/>
          <w14:textFill>
            <w14:solidFill>
              <w14:schemeClr w14:val="tx1"/>
            </w14:solidFill>
          </w14:textFill>
        </w:rPr>
        <w:instrText xml:space="preserve"> HYPERLINK "https://oss.nanyang.gov.cn/upload-file/files/20240930/e24b4cd3494c42a3b87003b2f704a391.docx" \o "南阳市减污降碳协同创新试点任务分工表.docx" </w:instrText>
      </w:r>
      <w:r>
        <w:rPr>
          <w:rFonts w:hint="eastAsia" w:ascii="方正小标宋简体" w:hAnsi="方正小标宋简体" w:eastAsia="方正小标宋简体" w:cs="方正小标宋简体"/>
          <w:snapToGrid w:val="0"/>
          <w:color w:val="000000" w:themeColor="text1"/>
          <w:spacing w:val="11"/>
          <w:kern w:val="0"/>
          <w:sz w:val="44"/>
          <w:szCs w:val="44"/>
          <w:lang w:val="en-US" w:eastAsia="en-US" w:bidi="ar-SA"/>
          <w14:textFill>
            <w14:solidFill>
              <w14:schemeClr w14:val="tx1"/>
            </w14:solidFill>
          </w14:textFill>
        </w:rPr>
        <w:fldChar w:fldCharType="separate"/>
      </w:r>
      <w:r>
        <w:rPr>
          <w:rFonts w:hint="eastAsia"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t>新野县</w:t>
      </w:r>
      <w:r>
        <w:rPr>
          <w:rFonts w:hint="eastAsia" w:ascii="方正小标宋简体" w:hAnsi="方正小标宋简体" w:eastAsia="方正小标宋简体" w:cs="方正小标宋简体"/>
          <w:snapToGrid w:val="0"/>
          <w:color w:val="000000" w:themeColor="text1"/>
          <w:spacing w:val="11"/>
          <w:kern w:val="0"/>
          <w:sz w:val="44"/>
          <w:szCs w:val="44"/>
          <w:lang w:val="en-US" w:eastAsia="en-US" w:bidi="ar-SA"/>
          <w14:textFill>
            <w14:solidFill>
              <w14:schemeClr w14:val="tx1"/>
            </w14:solidFill>
          </w14:textFill>
        </w:rPr>
        <w:t>减污降碳协同创新试点任务分工表</w:t>
      </w:r>
      <w:r>
        <w:rPr>
          <w:rFonts w:hint="eastAsia" w:ascii="方正小标宋简体" w:hAnsi="方正小标宋简体" w:eastAsia="方正小标宋简体" w:cs="方正小标宋简体"/>
          <w:snapToGrid w:val="0"/>
          <w:color w:val="000000" w:themeColor="text1"/>
          <w:spacing w:val="11"/>
          <w:kern w:val="0"/>
          <w:sz w:val="44"/>
          <w:szCs w:val="44"/>
          <w:lang w:val="en-US" w:eastAsia="en-US" w:bidi="ar-SA"/>
          <w14:textFill>
            <w14:solidFill>
              <w14:schemeClr w14:val="tx1"/>
            </w14:solidFill>
          </w14:textFill>
        </w:rPr>
        <w:fldChar w:fldCharType="end"/>
      </w:r>
    </w:p>
    <w:p w14:paraId="0312A774">
      <w:pPr>
        <w:spacing w:before="46" w:line="222" w:lineRule="auto"/>
        <w:ind w:left="644"/>
        <w:outlineLvl w:val="0"/>
        <w:rPr>
          <w:rFonts w:hint="default" w:ascii="仿宋" w:hAnsi="仿宋" w:eastAsia="仿宋" w:cs="仿宋"/>
          <w:b/>
          <w:bCs/>
          <w:color w:val="000000" w:themeColor="text1"/>
          <w:spacing w:val="-10"/>
          <w:sz w:val="32"/>
          <w:szCs w:val="32"/>
          <w:lang w:val="en-US" w:eastAsia="zh-CN"/>
          <w14:textFill>
            <w14:solidFill>
              <w14:schemeClr w14:val="tx1"/>
            </w14:solidFill>
          </w14:textFill>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4677"/>
        <w:gridCol w:w="7150"/>
        <w:gridCol w:w="1781"/>
        <w:gridCol w:w="1008"/>
      </w:tblGrid>
      <w:tr w14:paraId="03FE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00" w:type="pct"/>
            <w:noWrap w:val="0"/>
            <w:vAlign w:val="center"/>
          </w:tcPr>
          <w:p w14:paraId="3544D01A">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序号</w:t>
            </w:r>
          </w:p>
        </w:tc>
        <w:tc>
          <w:tcPr>
            <w:tcW w:w="1536" w:type="pct"/>
            <w:noWrap w:val="0"/>
            <w:vAlign w:val="center"/>
          </w:tcPr>
          <w:p w14:paraId="2832ED2A">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重点任务</w:t>
            </w:r>
          </w:p>
        </w:tc>
        <w:tc>
          <w:tcPr>
            <w:tcW w:w="2348" w:type="pct"/>
            <w:noWrap w:val="0"/>
            <w:vAlign w:val="center"/>
          </w:tcPr>
          <w:p w14:paraId="4DA3C343">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具体措施</w:t>
            </w:r>
          </w:p>
        </w:tc>
        <w:tc>
          <w:tcPr>
            <w:tcW w:w="585" w:type="pct"/>
            <w:noWrap w:val="0"/>
            <w:vAlign w:val="center"/>
          </w:tcPr>
          <w:p w14:paraId="02398722">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责任单位</w:t>
            </w:r>
          </w:p>
        </w:tc>
        <w:tc>
          <w:tcPr>
            <w:tcW w:w="328" w:type="pct"/>
            <w:noWrap w:val="0"/>
            <w:vAlign w:val="center"/>
          </w:tcPr>
          <w:p w14:paraId="354391A0">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完成</w:t>
            </w:r>
          </w:p>
          <w:p w14:paraId="1F8F11C8">
            <w:pPr>
              <w:spacing w:line="300" w:lineRule="exact"/>
              <w:jc w:val="center"/>
              <w:rPr>
                <w:rFonts w:hint="eastAsia"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时限</w:t>
            </w:r>
          </w:p>
        </w:tc>
      </w:tr>
      <w:tr w14:paraId="65D3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1E3F63E0">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（一）建立农业领域减污降碳协同创新模式</w:t>
            </w:r>
          </w:p>
        </w:tc>
      </w:tr>
      <w:tr w14:paraId="1BF4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00" w:type="pct"/>
            <w:vMerge w:val="restart"/>
            <w:noWrap w:val="0"/>
            <w:vAlign w:val="center"/>
          </w:tcPr>
          <w:p w14:paraId="5075B4BA">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p>
        </w:tc>
        <w:tc>
          <w:tcPr>
            <w:tcW w:w="1536" w:type="pct"/>
            <w:vMerge w:val="restart"/>
            <w:noWrap w:val="0"/>
            <w:vAlign w:val="center"/>
          </w:tcPr>
          <w:p w14:paraId="2F0B47C4">
            <w:pPr>
              <w:spacing w:line="300" w:lineRule="exact"/>
              <w:rPr>
                <w:rFonts w:hint="eastAsia" w:ascii="仿宋_GB2312" w:hAnsi="仿宋_GB2312" w:eastAsia="宋体"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探索绿色低碳养殖模式，探索形成“养殖—沼肥—绿色农业”为一体的“牧原绿色低碳模式”，到2024年底，牧原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种猪育种有限公司</w:t>
            </w:r>
            <w:r>
              <w:rPr>
                <w:rFonts w:hint="eastAsia" w:ascii="仿宋_GB2312" w:hAnsi="仿宋_GB2312" w:eastAsia="仿宋_GB2312" w:cs="仿宋_GB2312"/>
                <w:color w:val="000000" w:themeColor="text1"/>
                <w:sz w:val="28"/>
                <w:szCs w:val="28"/>
                <w14:textFill>
                  <w14:solidFill>
                    <w14:schemeClr w14:val="tx1"/>
                  </w14:solidFill>
                </w14:textFill>
              </w:rPr>
              <w:t>碳减排量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达到市定要求</w:t>
            </w:r>
            <w:r>
              <w:rPr>
                <w:rFonts w:hint="eastAsia" w:ascii="仿宋_GB2312" w:hAnsi="仿宋_GB2312" w:eastAsia="仿宋_GB2312" w:cs="仿宋_GB2312"/>
                <w:color w:val="000000" w:themeColor="text1"/>
                <w:sz w:val="28"/>
                <w:szCs w:val="28"/>
                <w14:textFill>
                  <w14:solidFill>
                    <w14:schemeClr w14:val="tx1"/>
                  </w14:solidFill>
                </w14:textFill>
              </w:rPr>
              <w:t>，到2026年底，牧原单头猪碳排放强度相较于2023年降低5%以上，NH3、CH4等养殖废气排放量同比下降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2348" w:type="pct"/>
            <w:noWrap w:val="0"/>
            <w:vAlign w:val="center"/>
          </w:tcPr>
          <w:p w14:paraId="270DB8D6">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开展猪肉全生命周期温室气体排放机理研究，核算整个产业链的温室气体排放，建设研发基地和数字化种养循环示范区，探索“猪养田，田养猪”的种养循环，构建大型规模化养殖场畜禽粪肥利用模式。</w:t>
            </w:r>
          </w:p>
        </w:tc>
        <w:tc>
          <w:tcPr>
            <w:tcW w:w="585" w:type="pct"/>
            <w:noWrap w:val="0"/>
            <w:vAlign w:val="center"/>
          </w:tcPr>
          <w:p w14:paraId="085748B7">
            <w:pPr>
              <w:spacing w:line="300" w:lineRule="exact"/>
              <w:rPr>
                <w:rFonts w:hint="default"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市生态环境局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县农业农村局（县畜牧发展中心）</w:t>
            </w:r>
          </w:p>
        </w:tc>
        <w:tc>
          <w:tcPr>
            <w:tcW w:w="328" w:type="pct"/>
            <w:noWrap w:val="0"/>
            <w:vAlign w:val="center"/>
          </w:tcPr>
          <w:p w14:paraId="3D2AC3A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2152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200" w:type="pct"/>
            <w:vMerge w:val="continue"/>
            <w:noWrap w:val="0"/>
            <w:vAlign w:val="center"/>
          </w:tcPr>
          <w:p w14:paraId="5DA8D92C">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625C6502">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14DAE74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探索大型规模化养殖场污染物处置与温室气体排放协同控制的技术路径和管理模式，采取推广低蛋白日粮、无供热猪舍、利用厂房屋顶建设分布式光伏发电设施、探索沼气综合利用、推广养殖废气净化技术、推广种养循环等措施，实现大型规模化养殖场全链条减污降碳协同增效。</w:t>
            </w:r>
          </w:p>
        </w:tc>
        <w:tc>
          <w:tcPr>
            <w:tcW w:w="585" w:type="pct"/>
            <w:noWrap w:val="0"/>
            <w:vAlign w:val="center"/>
          </w:tcPr>
          <w:p w14:paraId="65031BD6">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市生态环境局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36C8790C">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03BB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200" w:type="pct"/>
            <w:noWrap w:val="0"/>
            <w:vAlign w:val="center"/>
          </w:tcPr>
          <w:p w14:paraId="309C559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w:t>
            </w:r>
          </w:p>
        </w:tc>
        <w:tc>
          <w:tcPr>
            <w:tcW w:w="1536" w:type="pct"/>
            <w:noWrap w:val="0"/>
            <w:vAlign w:val="center"/>
          </w:tcPr>
          <w:p w14:paraId="02412FC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推进农村地区畜禽粪污资源化利用，试点周期内，建设一批畜禽粪污收储中心、探索一批畜禽粪污资源化利用模式，畜禽粪污资源化利用率达到86.1%</w:t>
            </w:r>
          </w:p>
        </w:tc>
        <w:tc>
          <w:tcPr>
            <w:tcW w:w="2348" w:type="pct"/>
            <w:noWrap w:val="0"/>
            <w:vAlign w:val="center"/>
          </w:tcPr>
          <w:p w14:paraId="468353B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加强规模以下养殖畜禽粪污资源化利用能力建设，持续开展畜禽粪污资源化利用整县推进项目，鼓励建设畜禽废弃物集中处理中心，开展畜禽废弃物集中收集、处理和综合利用。在全</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范围内推广规模以下养殖户畜禽污染防治的“内乡模式”，做到畜禽粪污“产量清、去向明、全利用”。</w:t>
            </w:r>
          </w:p>
        </w:tc>
        <w:tc>
          <w:tcPr>
            <w:tcW w:w="585" w:type="pct"/>
            <w:noWrap w:val="0"/>
            <w:vAlign w:val="center"/>
          </w:tcPr>
          <w:p w14:paraId="1D18676E">
            <w:pPr>
              <w:spacing w:line="300" w:lineRule="exact"/>
              <w:rPr>
                <w:rFonts w:hint="default"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县农业农村局（县畜牧发展中心）</w:t>
            </w:r>
          </w:p>
        </w:tc>
        <w:tc>
          <w:tcPr>
            <w:tcW w:w="328" w:type="pct"/>
            <w:noWrap w:val="0"/>
            <w:vAlign w:val="center"/>
          </w:tcPr>
          <w:p w14:paraId="357BAAFA">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1135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jc w:val="center"/>
        </w:trPr>
        <w:tc>
          <w:tcPr>
            <w:tcW w:w="200" w:type="pct"/>
            <w:noWrap w:val="0"/>
            <w:vAlign w:val="center"/>
          </w:tcPr>
          <w:p w14:paraId="699557E7">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w:t>
            </w:r>
          </w:p>
        </w:tc>
        <w:tc>
          <w:tcPr>
            <w:tcW w:w="1536" w:type="pct"/>
            <w:noWrap w:val="0"/>
            <w:vAlign w:val="center"/>
          </w:tcPr>
          <w:p w14:paraId="59A2C0F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推进农村环境综合整治。全面推进农村生活垃圾处置和生活污水治理。试点周期内，农村生活垃圾无害化处理率达到100%，农村生活污水治理率达到40%以上</w:t>
            </w:r>
          </w:p>
        </w:tc>
        <w:tc>
          <w:tcPr>
            <w:tcW w:w="2348" w:type="pct"/>
            <w:noWrap w:val="0"/>
            <w:vAlign w:val="center"/>
          </w:tcPr>
          <w:p w14:paraId="1194ABA3">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落实农村生活垃圾“户投放、村收集、镇转运、县处理”的运行模式，统筹县、乡、村三级设施和服务，实现农村生活垃圾收运处置体系基本覆盖行政村。积极推动再生资源回收利用网络与环卫清运网络合作融合，积极探索农村建筑垃圾等就地就近消纳方式。合理采取纳入城镇污水管网统一处理、联村联户集中处理、单户分散处理等模式处理农村生活污水。充分考虑村庄人口规模、自然条件、经济社会发展水平等因素，积极探索农村生活污水资源化利用方式，实现生活污水治理、农业绿色发展和农村生态文明建设相协调。</w:t>
            </w:r>
          </w:p>
        </w:tc>
        <w:tc>
          <w:tcPr>
            <w:tcW w:w="585" w:type="pct"/>
            <w:noWrap w:val="0"/>
            <w:vAlign w:val="center"/>
          </w:tcPr>
          <w:p w14:paraId="3C18D94C">
            <w:pPr>
              <w:spacing w:line="300" w:lineRule="exact"/>
              <w:rPr>
                <w:rFonts w:hint="eastAsia"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住房和城乡建设局、农业农村局、城市管理局、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1FD4E42F">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5AE3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200" w:type="pct"/>
            <w:noWrap w:val="0"/>
            <w:vAlign w:val="center"/>
          </w:tcPr>
          <w:p w14:paraId="77EF0463">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4</w:t>
            </w:r>
          </w:p>
        </w:tc>
        <w:tc>
          <w:tcPr>
            <w:tcW w:w="1536" w:type="pct"/>
            <w:noWrap w:val="0"/>
            <w:vAlign w:val="center"/>
          </w:tcPr>
          <w:p w14:paraId="218487A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推进农村能源消费结构调整，进行农村能源革命试点建设</w:t>
            </w:r>
          </w:p>
        </w:tc>
        <w:tc>
          <w:tcPr>
            <w:tcW w:w="2348" w:type="pct"/>
            <w:noWrap w:val="0"/>
            <w:vAlign w:val="center"/>
          </w:tcPr>
          <w:p w14:paraId="13C5874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以资源能源化、供给多样化、生产清洁化、消费绿色化为方向，加快构建多能互补、城乡统筹的农村能源生产消费新模式，建立可复制推广的经验和机制。</w:t>
            </w:r>
          </w:p>
        </w:tc>
        <w:tc>
          <w:tcPr>
            <w:tcW w:w="585" w:type="pct"/>
            <w:noWrap w:val="0"/>
            <w:vAlign w:val="center"/>
          </w:tcPr>
          <w:p w14:paraId="4DF1464C">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发展和改革委员会、住房和城乡建设局</w:t>
            </w:r>
          </w:p>
        </w:tc>
        <w:tc>
          <w:tcPr>
            <w:tcW w:w="328" w:type="pct"/>
            <w:noWrap w:val="0"/>
            <w:vAlign w:val="center"/>
          </w:tcPr>
          <w:p w14:paraId="5AF2CA1F">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2025年底</w:t>
            </w:r>
          </w:p>
        </w:tc>
      </w:tr>
      <w:tr w14:paraId="6E1D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16BE11FE">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（二）协同推进重点区域生态保护修复</w:t>
            </w:r>
          </w:p>
        </w:tc>
      </w:tr>
      <w:tr w14:paraId="1268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00" w:type="pct"/>
            <w:noWrap w:val="0"/>
            <w:vAlign w:val="center"/>
          </w:tcPr>
          <w:p w14:paraId="7135D7F3">
            <w:pPr>
              <w:spacing w:line="300" w:lineRule="exact"/>
              <w:jc w:val="center"/>
              <w:rPr>
                <w:rFonts w:hint="eastAsia" w:ascii="仿宋_GB2312" w:hAnsi="仿宋_GB2312" w:eastAsia="宋体" w:cs="仿宋_GB2312"/>
                <w:color w:val="000000" w:themeColor="text1"/>
                <w:sz w:val="28"/>
                <w:szCs w:val="28"/>
                <w:lang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5</w:t>
            </w:r>
          </w:p>
        </w:tc>
        <w:tc>
          <w:tcPr>
            <w:tcW w:w="1536" w:type="pct"/>
            <w:noWrap w:val="0"/>
            <w:vAlign w:val="center"/>
          </w:tcPr>
          <w:p w14:paraId="3892FF45">
            <w:pPr>
              <w:spacing w:line="300" w:lineRule="exact"/>
              <w:rPr>
                <w:rFonts w:hint="default"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推进国土绿化，试点周期内，全</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营造林</w:t>
            </w:r>
            <w:r>
              <w:rPr>
                <w:rFonts w:hint="eastAsia" w:ascii="仿宋_GB2312" w:hAnsi="仿宋_GB2312" w:eastAsia="宋体" w:cs="仿宋_GB2312"/>
                <w:color w:val="000000" w:themeColor="text1"/>
                <w:sz w:val="28"/>
                <w:szCs w:val="28"/>
                <w:lang w:val="en-US" w:eastAsia="zh-CN"/>
                <w14:textFill>
                  <w14:solidFill>
                    <w14:schemeClr w14:val="tx1"/>
                  </w14:solidFill>
                </w14:textFill>
              </w:rPr>
              <w:t>完成市定目标任务</w:t>
            </w:r>
          </w:p>
        </w:tc>
        <w:tc>
          <w:tcPr>
            <w:tcW w:w="2348" w:type="pct"/>
            <w:noWrap w:val="0"/>
            <w:vAlign w:val="center"/>
          </w:tcPr>
          <w:p w14:paraId="6845BC1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实施农田防护林、生态廊道、乡村绿化美化、森林抚育、退化林修复等任务，以重点项目为抓手，科学开展大规模国土绿化行动，打造国家储备林项目精品工程。</w:t>
            </w:r>
          </w:p>
        </w:tc>
        <w:tc>
          <w:tcPr>
            <w:tcW w:w="585" w:type="pct"/>
            <w:noWrap w:val="0"/>
            <w:vAlign w:val="center"/>
          </w:tcPr>
          <w:p w14:paraId="305AF0C2">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林业局</w:t>
            </w:r>
          </w:p>
        </w:tc>
        <w:tc>
          <w:tcPr>
            <w:tcW w:w="328" w:type="pct"/>
            <w:noWrap w:val="0"/>
            <w:vAlign w:val="center"/>
          </w:tcPr>
          <w:p w14:paraId="0A0341F7">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2025年底</w:t>
            </w:r>
          </w:p>
        </w:tc>
      </w:tr>
      <w:tr w14:paraId="2D8E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00" w:type="pct"/>
            <w:vMerge w:val="restart"/>
            <w:noWrap w:val="0"/>
            <w:vAlign w:val="center"/>
          </w:tcPr>
          <w:p w14:paraId="09CC462B">
            <w:pPr>
              <w:spacing w:line="300" w:lineRule="exact"/>
              <w:jc w:val="center"/>
              <w:rPr>
                <w:rFonts w:hint="eastAsia" w:ascii="仿宋_GB2312" w:hAnsi="仿宋_GB2312" w:eastAsia="宋体" w:cs="仿宋_GB2312"/>
                <w:color w:val="000000" w:themeColor="text1"/>
                <w:sz w:val="28"/>
                <w:szCs w:val="28"/>
                <w:lang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6</w:t>
            </w:r>
          </w:p>
        </w:tc>
        <w:tc>
          <w:tcPr>
            <w:tcW w:w="1536" w:type="pct"/>
            <w:vMerge w:val="restart"/>
            <w:noWrap w:val="0"/>
            <w:vAlign w:val="center"/>
          </w:tcPr>
          <w:p w14:paraId="63A5DB9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提升巩固碳汇能力</w:t>
            </w:r>
          </w:p>
        </w:tc>
        <w:tc>
          <w:tcPr>
            <w:tcW w:w="2348" w:type="pct"/>
            <w:noWrap w:val="0"/>
            <w:vAlign w:val="center"/>
          </w:tcPr>
          <w:p w14:paraId="4F08417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强化国土空间规划和用途管控，不断提升生态系统碳汇增量。</w:t>
            </w:r>
          </w:p>
        </w:tc>
        <w:tc>
          <w:tcPr>
            <w:tcW w:w="585" w:type="pct"/>
            <w:noWrap w:val="0"/>
            <w:vAlign w:val="center"/>
          </w:tcPr>
          <w:p w14:paraId="2A95539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自然资源局、林业局</w:t>
            </w:r>
          </w:p>
        </w:tc>
        <w:tc>
          <w:tcPr>
            <w:tcW w:w="328" w:type="pct"/>
            <w:noWrap w:val="0"/>
            <w:vAlign w:val="center"/>
          </w:tcPr>
          <w:p w14:paraId="1A5A2C6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380E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200" w:type="pct"/>
            <w:vMerge w:val="continue"/>
            <w:noWrap w:val="0"/>
            <w:vAlign w:val="center"/>
          </w:tcPr>
          <w:p w14:paraId="733BA9CA">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6643BCC8">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260AEAA9">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积极稳妥推进森林资源开发利用工程和碳汇产业工程，参照国家相关标准，结合林权改革，尝试森林、草地和湿地确权登记和林业碳汇摸底盘查相结合，推进森林碳汇计量监测体系建设，全面掌握全</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森林碳汇现状、变化、分布和潜力评估，开展碳汇计量监测研究及评价试点建设。</w:t>
            </w:r>
          </w:p>
        </w:tc>
        <w:tc>
          <w:tcPr>
            <w:tcW w:w="585" w:type="pct"/>
            <w:noWrap w:val="0"/>
            <w:vAlign w:val="center"/>
          </w:tcPr>
          <w:p w14:paraId="62406553">
            <w:pPr>
              <w:spacing w:line="300" w:lineRule="exact"/>
              <w:rPr>
                <w:rFonts w:hint="eastAsia"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林业局、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7B33FEA5">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E8E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00" w:type="pct"/>
            <w:vMerge w:val="continue"/>
            <w:noWrap w:val="0"/>
            <w:vAlign w:val="center"/>
          </w:tcPr>
          <w:p w14:paraId="1DB4EF21">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6767A85A">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046D1BA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完善湿地保护治理体系，加快河湖水库周边观光林带、生态湿地建设，建立健全生态保护补偿长效机制，全面推行“林长制”，稳定并增强湿地固碳能力。</w:t>
            </w:r>
          </w:p>
        </w:tc>
        <w:tc>
          <w:tcPr>
            <w:tcW w:w="585" w:type="pct"/>
            <w:noWrap w:val="0"/>
            <w:vAlign w:val="center"/>
          </w:tcPr>
          <w:p w14:paraId="15F148E7">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林业局、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水利局</w:t>
            </w:r>
          </w:p>
        </w:tc>
        <w:tc>
          <w:tcPr>
            <w:tcW w:w="328" w:type="pct"/>
            <w:noWrap w:val="0"/>
            <w:vAlign w:val="center"/>
          </w:tcPr>
          <w:p w14:paraId="5D6DA24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2A4E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58013C5B">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（三）协同推进工业领域减污降碳</w:t>
            </w:r>
          </w:p>
        </w:tc>
      </w:tr>
      <w:tr w14:paraId="7CA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vMerge w:val="restart"/>
            <w:noWrap w:val="0"/>
            <w:vAlign w:val="center"/>
          </w:tcPr>
          <w:p w14:paraId="7D487D0A">
            <w:pPr>
              <w:spacing w:line="300" w:lineRule="exact"/>
              <w:jc w:val="center"/>
              <w:rPr>
                <w:rFonts w:hint="eastAsia" w:ascii="仿宋_GB2312" w:hAnsi="仿宋_GB2312" w:eastAsia="宋体" w:cs="仿宋_GB2312"/>
                <w:color w:val="000000" w:themeColor="text1"/>
                <w:sz w:val="28"/>
                <w:szCs w:val="28"/>
                <w:lang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7</w:t>
            </w:r>
          </w:p>
        </w:tc>
        <w:tc>
          <w:tcPr>
            <w:tcW w:w="1536" w:type="pct"/>
            <w:vMerge w:val="restart"/>
            <w:noWrap w:val="0"/>
            <w:vAlign w:val="center"/>
          </w:tcPr>
          <w:p w14:paraId="7927ABB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推进传统产业绿色转型</w:t>
            </w:r>
          </w:p>
        </w:tc>
        <w:tc>
          <w:tcPr>
            <w:tcW w:w="2348" w:type="pct"/>
            <w:noWrap w:val="0"/>
            <w:vAlign w:val="center"/>
          </w:tcPr>
          <w:p w14:paraId="2FB1741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支持水泥</w:t>
            </w:r>
            <w:r>
              <w:rPr>
                <w:rFonts w:hint="eastAsia" w:ascii="仿宋_GB2312" w:hAnsi="仿宋_GB2312" w:eastAsia="宋体" w:cs="仿宋_GB2312"/>
                <w:color w:val="000000" w:themeColor="text1"/>
                <w:sz w:val="28"/>
                <w:szCs w:val="28"/>
                <w:lang w:eastAsia="zh-CN"/>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建材</w:t>
            </w:r>
            <w:r>
              <w:rPr>
                <w:rFonts w:hint="eastAsia" w:ascii="仿宋_GB2312" w:hAnsi="仿宋_GB2312" w:cs="仿宋_GB2312"/>
                <w:color w:val="000000" w:themeColor="text1"/>
                <w:sz w:val="28"/>
                <w:szCs w:val="28"/>
                <w14:textFill>
                  <w14:solidFill>
                    <w14:schemeClr w14:val="tx1"/>
                  </w14:solidFill>
                </w14:textFill>
              </w:rPr>
              <w:t>等重点行业通过产能置换、装备大型化改造、重组整合，引导水泥</w:t>
            </w:r>
            <w:r>
              <w:rPr>
                <w:rFonts w:hint="eastAsia" w:ascii="仿宋_GB2312" w:hAnsi="仿宋_GB2312" w:eastAsia="宋体" w:cs="仿宋_GB2312"/>
                <w:color w:val="000000" w:themeColor="text1"/>
                <w:sz w:val="28"/>
                <w:szCs w:val="28"/>
                <w:lang w:eastAsia="zh-CN"/>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建材</w:t>
            </w:r>
            <w:r>
              <w:rPr>
                <w:rFonts w:hint="eastAsia" w:ascii="仿宋_GB2312" w:hAnsi="仿宋_GB2312" w:cs="仿宋_GB2312"/>
                <w:color w:val="000000" w:themeColor="text1"/>
                <w:sz w:val="28"/>
                <w:szCs w:val="28"/>
                <w14:textFill>
                  <w14:solidFill>
                    <w14:schemeClr w14:val="tx1"/>
                  </w14:solidFill>
                </w14:textFill>
              </w:rPr>
              <w:t>等行业实施绿色低碳转型升级。</w:t>
            </w:r>
          </w:p>
        </w:tc>
        <w:tc>
          <w:tcPr>
            <w:tcW w:w="585" w:type="pct"/>
            <w:noWrap w:val="0"/>
            <w:vAlign w:val="center"/>
          </w:tcPr>
          <w:p w14:paraId="19BEED56">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发展和改革委员会、工业和信息化局</w:t>
            </w:r>
          </w:p>
        </w:tc>
        <w:tc>
          <w:tcPr>
            <w:tcW w:w="328" w:type="pct"/>
            <w:noWrap w:val="0"/>
            <w:vAlign w:val="center"/>
          </w:tcPr>
          <w:p w14:paraId="04669B5C">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23B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200" w:type="pct"/>
            <w:vMerge w:val="continue"/>
            <w:noWrap w:val="0"/>
            <w:vAlign w:val="center"/>
          </w:tcPr>
          <w:p w14:paraId="6AEFB81C">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45640D9F">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0F62121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积极化解过剩产能，加快退出低端低效产能，按照国家产业结构调整指导目录及相关产业政策，坚决淘汰落后产能，推动重点行业、重点区域产业布局调整，实施城市建成区高污染企业退城入园和敏感区域、水污染严重地区高污染企业优化布局，利用综合标准，依法依规制定方案，推动落后产能退出。</w:t>
            </w:r>
          </w:p>
        </w:tc>
        <w:tc>
          <w:tcPr>
            <w:tcW w:w="585" w:type="pct"/>
            <w:noWrap w:val="0"/>
            <w:vAlign w:val="center"/>
          </w:tcPr>
          <w:p w14:paraId="3302B1A2">
            <w:pPr>
              <w:spacing w:line="300" w:lineRule="exact"/>
              <w:rPr>
                <w:rFonts w:hint="eastAsia" w:ascii="仿宋_GB2312" w:hAnsi="仿宋_GB2312" w:eastAsia="宋体" w:cs="仿宋_GB2312"/>
                <w:color w:val="000000" w:themeColor="text1"/>
                <w:sz w:val="28"/>
                <w:szCs w:val="28"/>
                <w:lang w:val="en-US"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发展和改革委员会、工业和信息化局、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26DB160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77C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0" w:type="pct"/>
            <w:vMerge w:val="restart"/>
            <w:noWrap w:val="0"/>
            <w:vAlign w:val="center"/>
          </w:tcPr>
          <w:p w14:paraId="75BA7E08">
            <w:pPr>
              <w:spacing w:line="300" w:lineRule="exact"/>
              <w:jc w:val="center"/>
              <w:rPr>
                <w:rFonts w:hint="eastAsia" w:ascii="仿宋_GB2312" w:hAnsi="仿宋_GB2312" w:eastAsia="宋体" w:cs="仿宋_GB2312"/>
                <w:color w:val="000000" w:themeColor="text1"/>
                <w:sz w:val="28"/>
                <w:szCs w:val="28"/>
                <w:lang w:eastAsia="zh-CN"/>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8</w:t>
            </w:r>
          </w:p>
        </w:tc>
        <w:tc>
          <w:tcPr>
            <w:tcW w:w="1536" w:type="pct"/>
            <w:vMerge w:val="restart"/>
            <w:noWrap w:val="0"/>
            <w:vAlign w:val="center"/>
          </w:tcPr>
          <w:p w14:paraId="3E95642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推进重点行业大气污染物超低排放改造和节能降耗</w:t>
            </w:r>
          </w:p>
        </w:tc>
        <w:tc>
          <w:tcPr>
            <w:tcW w:w="2348" w:type="pct"/>
            <w:noWrap w:val="0"/>
            <w:vAlign w:val="center"/>
          </w:tcPr>
          <w:p w14:paraId="3C541E0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新建、改扩建（含搬迁）钢铁、水泥项目要达到超低排放水平。</w:t>
            </w:r>
          </w:p>
        </w:tc>
        <w:tc>
          <w:tcPr>
            <w:tcW w:w="585" w:type="pct"/>
            <w:noWrap w:val="0"/>
            <w:vAlign w:val="center"/>
          </w:tcPr>
          <w:p w14:paraId="69A081C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342C2866">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4C1A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00" w:type="pct"/>
            <w:vMerge w:val="continue"/>
            <w:noWrap w:val="0"/>
            <w:vAlign w:val="center"/>
          </w:tcPr>
          <w:p w14:paraId="7C0BA36B">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1BFAB873">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7545369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加快水泥等重点行业主要耗能设备和工艺流程的节能改造，推广高效节能电机、节能监测设备等节能产品、设备、技术，大力推进工业余热余压等节能利用方式。</w:t>
            </w:r>
          </w:p>
        </w:tc>
        <w:tc>
          <w:tcPr>
            <w:tcW w:w="585" w:type="pct"/>
            <w:noWrap w:val="0"/>
            <w:vAlign w:val="center"/>
          </w:tcPr>
          <w:p w14:paraId="2DECA212">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工业和信息化局、发展和改革委员会</w:t>
            </w:r>
          </w:p>
        </w:tc>
        <w:tc>
          <w:tcPr>
            <w:tcW w:w="328" w:type="pct"/>
            <w:noWrap w:val="0"/>
            <w:vAlign w:val="center"/>
          </w:tcPr>
          <w:p w14:paraId="2325D40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441B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00" w:type="pct"/>
            <w:vMerge w:val="continue"/>
            <w:noWrap w:val="0"/>
            <w:vAlign w:val="center"/>
          </w:tcPr>
          <w:p w14:paraId="76F1D2C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2F9BD9BF">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4D3142FA">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采取原料替代、过程削减、清洁能源替代、更换高效治理工艺和末端处理等措施，减少水泥</w:t>
            </w:r>
            <w:r>
              <w:rPr>
                <w:rFonts w:hint="eastAsia" w:ascii="仿宋_GB2312" w:hAnsi="仿宋_GB2312" w:eastAsia="宋体" w:cs="仿宋_GB2312"/>
                <w:color w:val="000000" w:themeColor="text1"/>
                <w:sz w:val="28"/>
                <w:szCs w:val="28"/>
                <w:lang w:eastAsia="zh-CN"/>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建材</w:t>
            </w:r>
            <w:r>
              <w:rPr>
                <w:rFonts w:hint="eastAsia" w:ascii="仿宋_GB2312" w:hAnsi="仿宋_GB2312" w:cs="仿宋_GB2312"/>
                <w:color w:val="000000" w:themeColor="text1"/>
                <w:sz w:val="28"/>
                <w:szCs w:val="28"/>
                <w14:textFill>
                  <w14:solidFill>
                    <w14:schemeClr w14:val="tx1"/>
                  </w14:solidFill>
                </w14:textFill>
              </w:rPr>
              <w:t>等重点行业生产过程中的碳排放和污染物排放，深挖节能降碳潜力，实现减污降碳协同。</w:t>
            </w:r>
          </w:p>
        </w:tc>
        <w:tc>
          <w:tcPr>
            <w:tcW w:w="585" w:type="pct"/>
            <w:noWrap w:val="0"/>
            <w:vAlign w:val="center"/>
          </w:tcPr>
          <w:p w14:paraId="3CC34E8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、发展和改革委员会</w:t>
            </w:r>
          </w:p>
        </w:tc>
        <w:tc>
          <w:tcPr>
            <w:tcW w:w="328" w:type="pct"/>
            <w:noWrap w:val="0"/>
            <w:vAlign w:val="center"/>
          </w:tcPr>
          <w:p w14:paraId="1BF5A25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50F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00" w:type="pct"/>
            <w:vMerge w:val="restart"/>
            <w:noWrap w:val="0"/>
            <w:vAlign w:val="center"/>
          </w:tcPr>
          <w:p w14:paraId="2462CE8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9</w:t>
            </w:r>
          </w:p>
        </w:tc>
        <w:tc>
          <w:tcPr>
            <w:tcW w:w="1536" w:type="pct"/>
            <w:vMerge w:val="restart"/>
            <w:noWrap w:val="0"/>
            <w:vAlign w:val="center"/>
          </w:tcPr>
          <w:p w14:paraId="1E889463">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推进重点行业大气污染物超低排放改造和节能降耗</w:t>
            </w:r>
          </w:p>
        </w:tc>
        <w:tc>
          <w:tcPr>
            <w:tcW w:w="2348" w:type="pct"/>
            <w:noWrap w:val="0"/>
            <w:vAlign w:val="center"/>
          </w:tcPr>
          <w:p w14:paraId="145BEA0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2024年底前，水泥企业基本完成有组织和无组织超低排放改造；2025年9月底前，水泥企业力争完成清洁运输超低排放改造。</w:t>
            </w:r>
          </w:p>
        </w:tc>
        <w:tc>
          <w:tcPr>
            <w:tcW w:w="585" w:type="pct"/>
            <w:noWrap w:val="0"/>
            <w:vAlign w:val="center"/>
          </w:tcPr>
          <w:p w14:paraId="5CA4C2A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2EAEB67F">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2025年底</w:t>
            </w:r>
          </w:p>
        </w:tc>
      </w:tr>
      <w:tr w14:paraId="0F4B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vMerge w:val="continue"/>
            <w:noWrap w:val="0"/>
            <w:vAlign w:val="center"/>
          </w:tcPr>
          <w:p w14:paraId="467F4F3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699316C1">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07B4E2F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到2026年，水泥行业达到能效标杆水平的比例超过30%。</w:t>
            </w:r>
          </w:p>
        </w:tc>
        <w:tc>
          <w:tcPr>
            <w:tcW w:w="585" w:type="pct"/>
            <w:noWrap w:val="0"/>
            <w:vAlign w:val="center"/>
          </w:tcPr>
          <w:p w14:paraId="41C4405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工业和信息化局、发展和改革委员会</w:t>
            </w:r>
          </w:p>
        </w:tc>
        <w:tc>
          <w:tcPr>
            <w:tcW w:w="328" w:type="pct"/>
            <w:noWrap w:val="0"/>
            <w:vAlign w:val="center"/>
          </w:tcPr>
          <w:p w14:paraId="3D39C699">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7DA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200" w:type="pct"/>
            <w:noWrap w:val="0"/>
            <w:vAlign w:val="center"/>
          </w:tcPr>
          <w:p w14:paraId="3C05C34B">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10</w:t>
            </w:r>
          </w:p>
        </w:tc>
        <w:tc>
          <w:tcPr>
            <w:tcW w:w="1536" w:type="pct"/>
            <w:noWrap w:val="0"/>
            <w:vAlign w:val="center"/>
          </w:tcPr>
          <w:p w14:paraId="03B35A5F">
            <w:pPr>
              <w:pStyle w:val="8"/>
              <w:spacing w:line="300" w:lineRule="exact"/>
              <w:ind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深化煤电等重点行业节能降碳改造</w:t>
            </w:r>
          </w:p>
        </w:tc>
        <w:tc>
          <w:tcPr>
            <w:tcW w:w="2348" w:type="pct"/>
            <w:noWrap w:val="0"/>
            <w:vAlign w:val="center"/>
          </w:tcPr>
          <w:p w14:paraId="71B3AE0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大力推广应用电厂供热改造等先进技术装备，对供热半径内有供热需求的现役火电机组，有效提高电厂机组综合利用效率，持续推进统调燃煤发电企业节能降碳改造、供热改造、灵活性改造等“三改联动”工作。</w:t>
            </w:r>
          </w:p>
        </w:tc>
        <w:tc>
          <w:tcPr>
            <w:tcW w:w="585" w:type="pct"/>
            <w:noWrap w:val="0"/>
            <w:vAlign w:val="center"/>
          </w:tcPr>
          <w:p w14:paraId="0B1A898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发展和改革委员会、工业和信息化局</w:t>
            </w:r>
          </w:p>
        </w:tc>
        <w:tc>
          <w:tcPr>
            <w:tcW w:w="328" w:type="pct"/>
            <w:noWrap w:val="0"/>
            <w:vAlign w:val="center"/>
          </w:tcPr>
          <w:p w14:paraId="129EAC43">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9EF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00" w:type="pct"/>
            <w:vMerge w:val="restart"/>
            <w:noWrap w:val="0"/>
            <w:vAlign w:val="center"/>
          </w:tcPr>
          <w:p w14:paraId="5847341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11</w:t>
            </w:r>
          </w:p>
        </w:tc>
        <w:tc>
          <w:tcPr>
            <w:tcW w:w="1536" w:type="pct"/>
            <w:vMerge w:val="restart"/>
            <w:noWrap w:val="0"/>
            <w:vAlign w:val="center"/>
          </w:tcPr>
          <w:p w14:paraId="0E775543">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推进重点行业绿色低碳发展</w:t>
            </w:r>
          </w:p>
        </w:tc>
        <w:tc>
          <w:tcPr>
            <w:tcW w:w="2348" w:type="pct"/>
            <w:noWrap w:val="0"/>
            <w:vAlign w:val="center"/>
          </w:tcPr>
          <w:p w14:paraId="42AD221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持续推进重点行业绩效分级，加快提升工业企业污染治理水平。</w:t>
            </w:r>
          </w:p>
        </w:tc>
        <w:tc>
          <w:tcPr>
            <w:tcW w:w="585" w:type="pct"/>
            <w:noWrap w:val="0"/>
            <w:vAlign w:val="center"/>
          </w:tcPr>
          <w:p w14:paraId="7C084944">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5540D3BF">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CB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vMerge w:val="continue"/>
            <w:noWrap w:val="0"/>
            <w:vAlign w:val="center"/>
          </w:tcPr>
          <w:p w14:paraId="4F64B7F9">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58981EC2">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0C247A0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水泥、食品加工等重点行业实施绿色化改造。支持开展绿色制造技术创新与集成应用，探索产品设计、生产工艺、产品分销以及回收处置利用全产业链绿色化，促进工业领域源头减排、过程控制、末端治理、综合利用全流程绿色发展。</w:t>
            </w:r>
          </w:p>
        </w:tc>
        <w:tc>
          <w:tcPr>
            <w:tcW w:w="585" w:type="pct"/>
            <w:noWrap w:val="0"/>
            <w:vAlign w:val="center"/>
          </w:tcPr>
          <w:p w14:paraId="78DB555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工业和信息化局、发展和改革委员会</w:t>
            </w:r>
          </w:p>
        </w:tc>
        <w:tc>
          <w:tcPr>
            <w:tcW w:w="328" w:type="pct"/>
            <w:noWrap w:val="0"/>
            <w:vAlign w:val="center"/>
          </w:tcPr>
          <w:p w14:paraId="4B2E1741">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E8A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vMerge w:val="continue"/>
            <w:noWrap w:val="0"/>
            <w:vAlign w:val="center"/>
          </w:tcPr>
          <w:p w14:paraId="59194BE4">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21798A76">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0AB97B5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推行绿色制造，支持创建绿色工厂、绿色园区、绿色供应链，大力推动绿色产品开发及应用，推广先进、适用的绿色生产技术和装备，推进企业开展节能低碳产品认证，培育一批绿色工厂、绿色供应链管理企业。</w:t>
            </w:r>
          </w:p>
        </w:tc>
        <w:tc>
          <w:tcPr>
            <w:tcW w:w="585" w:type="pct"/>
            <w:noWrap w:val="0"/>
            <w:vAlign w:val="center"/>
          </w:tcPr>
          <w:p w14:paraId="5104178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工业和信息化局、发展和改革委员会</w:t>
            </w:r>
          </w:p>
        </w:tc>
        <w:tc>
          <w:tcPr>
            <w:tcW w:w="328" w:type="pct"/>
            <w:noWrap w:val="0"/>
            <w:vAlign w:val="center"/>
          </w:tcPr>
          <w:p w14:paraId="0D7C9972">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7A8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0B8E1228">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（四）大力推进能源结构绿色低碳转型</w:t>
            </w:r>
          </w:p>
        </w:tc>
      </w:tr>
      <w:tr w14:paraId="5150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noWrap w:val="0"/>
            <w:vAlign w:val="center"/>
          </w:tcPr>
          <w:p w14:paraId="48E3C512">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12</w:t>
            </w:r>
          </w:p>
        </w:tc>
        <w:tc>
          <w:tcPr>
            <w:tcW w:w="1536" w:type="pct"/>
            <w:noWrap w:val="0"/>
            <w:vAlign w:val="center"/>
          </w:tcPr>
          <w:p w14:paraId="701C730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推进风电资源规模化开发</w:t>
            </w:r>
          </w:p>
        </w:tc>
        <w:tc>
          <w:tcPr>
            <w:tcW w:w="2348" w:type="pct"/>
            <w:noWrap w:val="0"/>
            <w:vAlign w:val="center"/>
          </w:tcPr>
          <w:p w14:paraId="60779A4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有序推动风能资源开发，助力千万千瓦电源基地建设。规划建设一批高质量风电基地项目。因地制宜开发建设分散式风电项目。</w:t>
            </w:r>
          </w:p>
        </w:tc>
        <w:tc>
          <w:tcPr>
            <w:tcW w:w="585" w:type="pct"/>
            <w:noWrap w:val="0"/>
            <w:vAlign w:val="center"/>
          </w:tcPr>
          <w:p w14:paraId="1530367C">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发展和改革委员会、自然资源局、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w:t>
            </w:r>
            <w:r>
              <w:rPr>
                <w:rFonts w:hint="eastAsia" w:ascii="仿宋_GB2312" w:hAnsi="仿宋_GB2312" w:cs="仿宋_GB2312"/>
                <w:color w:val="000000" w:themeColor="text1"/>
                <w:sz w:val="28"/>
                <w:szCs w:val="28"/>
                <w14:textFill>
                  <w14:solidFill>
                    <w14:schemeClr w14:val="tx1"/>
                  </w14:solidFill>
                </w14:textFill>
              </w:rPr>
              <w:t>供电公司</w:t>
            </w:r>
          </w:p>
        </w:tc>
        <w:tc>
          <w:tcPr>
            <w:tcW w:w="328" w:type="pct"/>
            <w:noWrap w:val="0"/>
            <w:vAlign w:val="center"/>
          </w:tcPr>
          <w:p w14:paraId="496D06CC">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359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noWrap w:val="0"/>
            <w:vAlign w:val="center"/>
          </w:tcPr>
          <w:p w14:paraId="50EC36D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13</w:t>
            </w:r>
          </w:p>
        </w:tc>
        <w:tc>
          <w:tcPr>
            <w:tcW w:w="1536" w:type="pct"/>
            <w:noWrap w:val="0"/>
            <w:vAlign w:val="center"/>
          </w:tcPr>
          <w:p w14:paraId="3AD28C56">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推进发展光伏发电，到2026年，光伏发电装机容量达到</w:t>
            </w:r>
            <w:r>
              <w:rPr>
                <w:rFonts w:hint="eastAsia" w:ascii="仿宋_GB2312" w:hAnsi="仿宋_GB2312" w:eastAsia="宋体"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万千瓦以上</w:t>
            </w:r>
          </w:p>
        </w:tc>
        <w:tc>
          <w:tcPr>
            <w:tcW w:w="2348" w:type="pct"/>
            <w:noWrap w:val="0"/>
            <w:vAlign w:val="center"/>
          </w:tcPr>
          <w:p w14:paraId="04124620">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坚持集中式和分布式并举，大力发展光伏发电。支持“光伏＋农业”等发展模式。鼓励利用开发区、商业楼宇、大型公共建筑屋顶发展分布式光伏发电，探索光伏建筑一体化示范。推动光伏发电与市政工程、交通、5G通信、新能源汽车充电设施等领域高效融合，优先支持“自发自用”型分布式光伏发电。</w:t>
            </w:r>
          </w:p>
        </w:tc>
        <w:tc>
          <w:tcPr>
            <w:tcW w:w="585" w:type="pct"/>
            <w:noWrap w:val="0"/>
            <w:vAlign w:val="center"/>
          </w:tcPr>
          <w:p w14:paraId="3B71DC4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发展和改革委员会、自然资源局、工业和信息化局、住房和城乡建设局、农业农村局、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w:t>
            </w:r>
            <w:r>
              <w:rPr>
                <w:rFonts w:hint="eastAsia" w:ascii="仿宋_GB2312" w:hAnsi="仿宋_GB2312" w:cs="仿宋_GB2312"/>
                <w:color w:val="000000" w:themeColor="text1"/>
                <w:sz w:val="28"/>
                <w:szCs w:val="28"/>
                <w14:textFill>
                  <w14:solidFill>
                    <w14:schemeClr w14:val="tx1"/>
                  </w14:solidFill>
                </w14:textFill>
              </w:rPr>
              <w:t>供电公司</w:t>
            </w:r>
          </w:p>
        </w:tc>
        <w:tc>
          <w:tcPr>
            <w:tcW w:w="328" w:type="pct"/>
            <w:noWrap w:val="0"/>
            <w:vAlign w:val="center"/>
          </w:tcPr>
          <w:p w14:paraId="08EC2C73">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781B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200" w:type="pct"/>
            <w:vMerge w:val="restart"/>
            <w:noWrap w:val="0"/>
            <w:vAlign w:val="center"/>
          </w:tcPr>
          <w:p w14:paraId="1BC1B0A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14</w:t>
            </w:r>
          </w:p>
        </w:tc>
        <w:tc>
          <w:tcPr>
            <w:tcW w:w="1536" w:type="pct"/>
            <w:vMerge w:val="restart"/>
            <w:noWrap w:val="0"/>
            <w:vAlign w:val="center"/>
          </w:tcPr>
          <w:p w14:paraId="327E375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推进储能项目建设</w:t>
            </w:r>
          </w:p>
        </w:tc>
        <w:tc>
          <w:tcPr>
            <w:tcW w:w="2348" w:type="pct"/>
            <w:noWrap w:val="0"/>
            <w:vAlign w:val="center"/>
          </w:tcPr>
          <w:p w14:paraId="05970419">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推进新型储能项目建设。优先发展大容量、高效率、长时间储能设施。大力推进可再生能源领域储能示范应用，促进储能系统与新能源、电力系统协调优化运行。鼓励新建集中式风电、光伏项目按照一定比例配套储能设施。在新能源资源较丰富、系统消纳能力较差或电网调峰需求较为集中的地区，鼓励建设独立共享式新型储能电站。积极落实储能配套政策，完善储能市场化交易机制和价格形成机制，支持储能设施参与辅助服务市场和电力现货市场。</w:t>
            </w:r>
          </w:p>
        </w:tc>
        <w:tc>
          <w:tcPr>
            <w:tcW w:w="585" w:type="pct"/>
            <w:noWrap w:val="0"/>
            <w:vAlign w:val="center"/>
          </w:tcPr>
          <w:p w14:paraId="52287AC7">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发展和改革委员会、自然资源局、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w:t>
            </w:r>
            <w:r>
              <w:rPr>
                <w:rFonts w:hint="eastAsia" w:ascii="仿宋_GB2312" w:hAnsi="仿宋_GB2312" w:cs="仿宋_GB2312"/>
                <w:color w:val="000000" w:themeColor="text1"/>
                <w:sz w:val="28"/>
                <w:szCs w:val="28"/>
                <w14:textFill>
                  <w14:solidFill>
                    <w14:schemeClr w14:val="tx1"/>
                  </w14:solidFill>
                </w14:textFill>
              </w:rPr>
              <w:t>供电公司</w:t>
            </w:r>
          </w:p>
        </w:tc>
        <w:tc>
          <w:tcPr>
            <w:tcW w:w="328" w:type="pct"/>
            <w:noWrap w:val="0"/>
            <w:vAlign w:val="center"/>
          </w:tcPr>
          <w:p w14:paraId="0ACC711B">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059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0" w:type="pct"/>
            <w:vMerge w:val="continue"/>
            <w:noWrap w:val="0"/>
            <w:vAlign w:val="center"/>
          </w:tcPr>
          <w:p w14:paraId="1024C809">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56C55B06">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7996BCB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持续加快供热管网建设，充分释放热电联产、工业余热等供热能力，淘汰管网覆盖范围内的燃煤锅炉和散煤。</w:t>
            </w:r>
          </w:p>
        </w:tc>
        <w:tc>
          <w:tcPr>
            <w:tcW w:w="585" w:type="pct"/>
            <w:noWrap w:val="0"/>
            <w:vAlign w:val="center"/>
          </w:tcPr>
          <w:p w14:paraId="0D8F4FE9">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住房和城乡建设局</w:t>
            </w:r>
          </w:p>
        </w:tc>
        <w:tc>
          <w:tcPr>
            <w:tcW w:w="328" w:type="pct"/>
            <w:noWrap w:val="0"/>
            <w:vAlign w:val="center"/>
          </w:tcPr>
          <w:p w14:paraId="306342D9">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E58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00" w:type="pct"/>
            <w:vMerge w:val="continue"/>
            <w:noWrap w:val="0"/>
            <w:vAlign w:val="center"/>
          </w:tcPr>
          <w:p w14:paraId="3346C693">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305CF0A2">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1D9813A3">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支持利用光伏、地热、生物质等可再生能源满足建筑供热、制冷及生活热水等用能需求。</w:t>
            </w:r>
          </w:p>
        </w:tc>
        <w:tc>
          <w:tcPr>
            <w:tcW w:w="585" w:type="pct"/>
            <w:noWrap w:val="0"/>
            <w:vAlign w:val="center"/>
          </w:tcPr>
          <w:p w14:paraId="4175908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住房和城乡建设局</w:t>
            </w:r>
          </w:p>
        </w:tc>
        <w:tc>
          <w:tcPr>
            <w:tcW w:w="328" w:type="pct"/>
            <w:noWrap w:val="0"/>
            <w:vAlign w:val="center"/>
          </w:tcPr>
          <w:p w14:paraId="6DBD6F74">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536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00" w:type="pct"/>
            <w:vMerge w:val="continue"/>
            <w:noWrap w:val="0"/>
            <w:vAlign w:val="center"/>
          </w:tcPr>
          <w:p w14:paraId="5AFCAEA3">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72B97D79">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3FCC3250">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加快推进种植业及农副产品加工行业重点企业燃煤设施清洁化能源替代，基本淘汰储粮烘干设备、农产品加工等燃煤设施。</w:t>
            </w:r>
          </w:p>
        </w:tc>
        <w:tc>
          <w:tcPr>
            <w:tcW w:w="585" w:type="pct"/>
            <w:noWrap w:val="0"/>
            <w:vAlign w:val="center"/>
          </w:tcPr>
          <w:p w14:paraId="2B233DE7">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农业农村局</w:t>
            </w:r>
          </w:p>
        </w:tc>
        <w:tc>
          <w:tcPr>
            <w:tcW w:w="328" w:type="pct"/>
            <w:noWrap w:val="0"/>
            <w:vAlign w:val="center"/>
          </w:tcPr>
          <w:p w14:paraId="3A74A6B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D58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0" w:type="pct"/>
            <w:vMerge w:val="continue"/>
            <w:noWrap w:val="0"/>
            <w:vAlign w:val="center"/>
          </w:tcPr>
          <w:p w14:paraId="236BCD9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p>
        </w:tc>
        <w:tc>
          <w:tcPr>
            <w:tcW w:w="1536" w:type="pct"/>
            <w:vMerge w:val="continue"/>
            <w:noWrap w:val="0"/>
            <w:vAlign w:val="center"/>
          </w:tcPr>
          <w:p w14:paraId="2B2A8E0C">
            <w:pPr>
              <w:spacing w:line="300" w:lineRule="exact"/>
              <w:rPr>
                <w:rFonts w:hint="eastAsia" w:ascii="仿宋_GB2312" w:hAnsi="仿宋_GB2312" w:cs="仿宋_GB2312"/>
                <w:color w:val="000000" w:themeColor="text1"/>
                <w:sz w:val="28"/>
                <w:szCs w:val="28"/>
                <w14:textFill>
                  <w14:solidFill>
                    <w14:schemeClr w14:val="tx1"/>
                  </w14:solidFill>
                </w14:textFill>
              </w:rPr>
            </w:pPr>
          </w:p>
        </w:tc>
        <w:tc>
          <w:tcPr>
            <w:tcW w:w="2348" w:type="pct"/>
            <w:noWrap w:val="0"/>
            <w:vAlign w:val="center"/>
          </w:tcPr>
          <w:p w14:paraId="7D565769">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重点控制化石能源消费，加快煤炭减量替代。</w:t>
            </w:r>
          </w:p>
        </w:tc>
        <w:tc>
          <w:tcPr>
            <w:tcW w:w="585" w:type="pct"/>
            <w:noWrap w:val="0"/>
            <w:vAlign w:val="center"/>
          </w:tcPr>
          <w:p w14:paraId="042DEE0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发展和改革委员会、工业和信息化局</w:t>
            </w:r>
          </w:p>
        </w:tc>
        <w:tc>
          <w:tcPr>
            <w:tcW w:w="328" w:type="pct"/>
            <w:noWrap w:val="0"/>
            <w:vAlign w:val="center"/>
          </w:tcPr>
          <w:p w14:paraId="2286574A">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63C8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200" w:type="pct"/>
            <w:noWrap w:val="0"/>
            <w:vAlign w:val="center"/>
          </w:tcPr>
          <w:p w14:paraId="0E098525">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15</w:t>
            </w:r>
          </w:p>
        </w:tc>
        <w:tc>
          <w:tcPr>
            <w:tcW w:w="1536" w:type="pct"/>
            <w:noWrap w:val="0"/>
            <w:vAlign w:val="center"/>
          </w:tcPr>
          <w:p w14:paraId="009AC07D">
            <w:pPr>
              <w:spacing w:line="240" w:lineRule="auto"/>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加大新能源汽车推广力度</w:t>
            </w:r>
          </w:p>
        </w:tc>
        <w:tc>
          <w:tcPr>
            <w:tcW w:w="2348" w:type="pct"/>
            <w:noWrap w:val="0"/>
            <w:vAlign w:val="center"/>
          </w:tcPr>
          <w:p w14:paraId="773AC2CE">
            <w:pPr>
              <w:spacing w:line="240" w:lineRule="auto"/>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加快新能源汽车产业发展。到2025年底，除应急车辆外，全</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公交车、巡游出租车和城市建成区的载货汽车（含渣土运输车、水泥罐车、物流车）、邮政用车、市政环卫用车、网约出租车基本实现新能源化，国有企业原则上全部使用新能源或国六排放标准货车运输，场区内全部使用新能源或国三排放标准以上非道路移动机械作业。推动城市公共服务车辆、货运车辆电气化清洁化改造。加快充电桩建设及换电模式创新，构建便利高效适度超前的充电网络体系。</w:t>
            </w:r>
          </w:p>
        </w:tc>
        <w:tc>
          <w:tcPr>
            <w:tcW w:w="585" w:type="pct"/>
            <w:noWrap w:val="0"/>
            <w:vAlign w:val="center"/>
          </w:tcPr>
          <w:p w14:paraId="233A297B">
            <w:pPr>
              <w:spacing w:line="240" w:lineRule="auto"/>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工业和信息化局、交通运输局、城市管理局、住房和城乡建设局、邮政管理局、机关事务中心</w:t>
            </w:r>
          </w:p>
        </w:tc>
        <w:tc>
          <w:tcPr>
            <w:tcW w:w="328" w:type="pct"/>
            <w:noWrap w:val="0"/>
            <w:vAlign w:val="center"/>
          </w:tcPr>
          <w:p w14:paraId="5F1CA096">
            <w:pPr>
              <w:spacing w:line="240" w:lineRule="auto"/>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2025年底</w:t>
            </w:r>
          </w:p>
        </w:tc>
      </w:tr>
      <w:tr w14:paraId="133E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30EC4B8C">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（五）加强减污降碳协同管理能力建设</w:t>
            </w:r>
          </w:p>
        </w:tc>
      </w:tr>
      <w:tr w14:paraId="3962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noWrap w:val="0"/>
            <w:vAlign w:val="center"/>
          </w:tcPr>
          <w:p w14:paraId="03E0BA74">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16</w:t>
            </w:r>
          </w:p>
        </w:tc>
        <w:tc>
          <w:tcPr>
            <w:tcW w:w="1536" w:type="pct"/>
            <w:noWrap w:val="0"/>
            <w:vAlign w:val="center"/>
          </w:tcPr>
          <w:p w14:paraId="05BABF3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持续开展温室气体排放核查</w:t>
            </w:r>
          </w:p>
        </w:tc>
        <w:tc>
          <w:tcPr>
            <w:tcW w:w="2348" w:type="pct"/>
            <w:noWrap w:val="0"/>
            <w:vAlign w:val="center"/>
          </w:tcPr>
          <w:p w14:paraId="7379358C">
            <w:pPr>
              <w:spacing w:line="26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建立完善温室气体排放报告制度，组织年排放2.6万吨当量及以上二氧化碳(或年消耗1万吨标煤)的电力、水泥企业，在全国碳市场管理平台报告年度温室气体排放情况，开展企业碳排放数据现场核查，摸清企业碳排放底数。</w:t>
            </w:r>
          </w:p>
        </w:tc>
        <w:tc>
          <w:tcPr>
            <w:tcW w:w="585" w:type="pct"/>
            <w:noWrap w:val="0"/>
            <w:vAlign w:val="center"/>
          </w:tcPr>
          <w:p w14:paraId="3E841F7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、工业和信息化局、统计局</w:t>
            </w:r>
          </w:p>
        </w:tc>
        <w:tc>
          <w:tcPr>
            <w:tcW w:w="328" w:type="pct"/>
            <w:noWrap w:val="0"/>
            <w:vAlign w:val="center"/>
          </w:tcPr>
          <w:p w14:paraId="282D17D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2068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 w:type="pct"/>
            <w:noWrap w:val="0"/>
            <w:vAlign w:val="center"/>
          </w:tcPr>
          <w:p w14:paraId="2DB3011B">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17</w:t>
            </w:r>
          </w:p>
        </w:tc>
        <w:tc>
          <w:tcPr>
            <w:tcW w:w="1536" w:type="pct"/>
            <w:noWrap w:val="0"/>
            <w:vAlign w:val="center"/>
          </w:tcPr>
          <w:p w14:paraId="77BCF18C">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健全完善碳排放管理平台</w:t>
            </w:r>
          </w:p>
        </w:tc>
        <w:tc>
          <w:tcPr>
            <w:tcW w:w="2348" w:type="pct"/>
            <w:noWrap w:val="0"/>
            <w:vAlign w:val="center"/>
          </w:tcPr>
          <w:p w14:paraId="79563E57">
            <w:pPr>
              <w:spacing w:line="26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充分发挥排污许可制在碳排放管理中的载体与平台作用。在全国环境信息管理平台，推动建设项目环评申报和审批、排污许可证管理排污许可证管理与电力、水泥、造纸等重点行业企业温室气体排放报送集成统一温室气体排放报送集成统一，动态更新和跟踪掌握污染物与温室气体排放、交易状况，实现污染物和温室气体排放数据的统一采集、相互补充、交叉校核，为污染物与碳排放的监测、核查、执法提供数据支撑和管理工具。协同考虑温室气体与污染物排放，完善排污许可管理行业范围和分类管理要求。</w:t>
            </w:r>
          </w:p>
        </w:tc>
        <w:tc>
          <w:tcPr>
            <w:tcW w:w="585" w:type="pct"/>
            <w:noWrap w:val="0"/>
            <w:vAlign w:val="center"/>
          </w:tcPr>
          <w:p w14:paraId="3A50CB2D">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p>
        </w:tc>
        <w:tc>
          <w:tcPr>
            <w:tcW w:w="328" w:type="pct"/>
            <w:noWrap w:val="0"/>
            <w:vAlign w:val="center"/>
          </w:tcPr>
          <w:p w14:paraId="676E38A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2A14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200" w:type="pct"/>
            <w:noWrap w:val="0"/>
            <w:vAlign w:val="center"/>
          </w:tcPr>
          <w:p w14:paraId="11F5EC44">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18</w:t>
            </w:r>
          </w:p>
        </w:tc>
        <w:tc>
          <w:tcPr>
            <w:tcW w:w="1536" w:type="pct"/>
            <w:noWrap w:val="0"/>
            <w:vAlign w:val="center"/>
          </w:tcPr>
          <w:p w14:paraId="3B9BE1F4">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健全完善环境统计体系</w:t>
            </w:r>
          </w:p>
        </w:tc>
        <w:tc>
          <w:tcPr>
            <w:tcW w:w="2348" w:type="pct"/>
            <w:noWrap w:val="0"/>
            <w:vAlign w:val="center"/>
          </w:tcPr>
          <w:p w14:paraId="359AFAA5">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协同开展温室气体排放调查，完善应对气候变化统计报表制度。加强消耗臭氧层物质与含氟气体生产、使用等专项统计调查。研究将应对气候变化有关管理指标作为生态环境管理统计调查内容。推动建立常态化的应对气候变化基础数据获取渠道和部门会商机制，加强与能源消费统计工作的协调，提高数据时效性，加强高耗能、高排放项目信息共享。</w:t>
            </w:r>
          </w:p>
        </w:tc>
        <w:tc>
          <w:tcPr>
            <w:tcW w:w="585" w:type="pct"/>
            <w:noWrap w:val="0"/>
            <w:vAlign w:val="center"/>
          </w:tcPr>
          <w:p w14:paraId="2B9230D7">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、发展和改革委员会、统计局</w:t>
            </w:r>
          </w:p>
        </w:tc>
        <w:tc>
          <w:tcPr>
            <w:tcW w:w="328" w:type="pct"/>
            <w:noWrap w:val="0"/>
            <w:vAlign w:val="center"/>
          </w:tcPr>
          <w:p w14:paraId="50C9133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C82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200" w:type="pct"/>
            <w:noWrap w:val="0"/>
            <w:vAlign w:val="center"/>
          </w:tcPr>
          <w:p w14:paraId="14E16B6B">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19</w:t>
            </w:r>
          </w:p>
        </w:tc>
        <w:tc>
          <w:tcPr>
            <w:tcW w:w="1536" w:type="pct"/>
            <w:noWrap w:val="0"/>
            <w:vAlign w:val="center"/>
          </w:tcPr>
          <w:p w14:paraId="5C32E8D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开展温室气体监测试点</w:t>
            </w:r>
          </w:p>
        </w:tc>
        <w:tc>
          <w:tcPr>
            <w:tcW w:w="2348" w:type="pct"/>
            <w:noWrap w:val="0"/>
            <w:vAlign w:val="center"/>
          </w:tcPr>
          <w:p w14:paraId="41CDFAE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按要求开展温室气体监测，并逐步纳入生态环境监测体系统筹实施。积极探索通过卫星遥感等手段，监测土地利用类型、分布与变化情况和土地覆盖(植被)类型与分布，支撑温室气体清单编制工作。</w:t>
            </w:r>
          </w:p>
        </w:tc>
        <w:tc>
          <w:tcPr>
            <w:tcW w:w="585" w:type="pct"/>
            <w:noWrap w:val="0"/>
            <w:vAlign w:val="center"/>
          </w:tcPr>
          <w:p w14:paraId="6631D3D2">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自然资源局、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林业局</w:t>
            </w:r>
          </w:p>
        </w:tc>
        <w:tc>
          <w:tcPr>
            <w:tcW w:w="328" w:type="pct"/>
            <w:noWrap w:val="0"/>
            <w:vAlign w:val="center"/>
          </w:tcPr>
          <w:p w14:paraId="0B5F3762">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1AF0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200" w:type="pct"/>
            <w:noWrap w:val="0"/>
            <w:vAlign w:val="center"/>
          </w:tcPr>
          <w:p w14:paraId="17273AB2">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w:t>
            </w:r>
          </w:p>
        </w:tc>
        <w:tc>
          <w:tcPr>
            <w:tcW w:w="1536" w:type="pct"/>
            <w:noWrap w:val="0"/>
            <w:vAlign w:val="center"/>
          </w:tcPr>
          <w:p w14:paraId="6F816DCC">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探索实施碳排放影响评价</w:t>
            </w:r>
          </w:p>
        </w:tc>
        <w:tc>
          <w:tcPr>
            <w:tcW w:w="2348" w:type="pct"/>
            <w:noWrap w:val="0"/>
            <w:vAlign w:val="center"/>
          </w:tcPr>
          <w:p w14:paraId="2F0FB4F3">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把碳排放评价作为“两高”项目环境影响评价的重要内容，在环评文件中设置碳排放评价专章，开展碳核算，落实区域和行业达峰行动方案、清洁能源替代、清洁运输、煤炭消费总量控制等政策要求，推动实现碳排放作为建设项目环评管理的约束指标，建立碳排放源头控制机制。按照国家统一部署，初步建立以绿色低碳为导向的重大经济、技术政策生态环境影响论证工作机制，在先进制造业开发区规划环评中深入开展碳排放影响评价试点。</w:t>
            </w:r>
          </w:p>
        </w:tc>
        <w:tc>
          <w:tcPr>
            <w:tcW w:w="585" w:type="pct"/>
            <w:noWrap w:val="0"/>
            <w:vAlign w:val="center"/>
          </w:tcPr>
          <w:p w14:paraId="45CBAC9E">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工业和信息化局、自然资源局</w:t>
            </w:r>
          </w:p>
        </w:tc>
        <w:tc>
          <w:tcPr>
            <w:tcW w:w="328" w:type="pct"/>
            <w:noWrap w:val="0"/>
            <w:vAlign w:val="center"/>
          </w:tcPr>
          <w:p w14:paraId="384B96B8">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持续推进</w:t>
            </w:r>
          </w:p>
        </w:tc>
      </w:tr>
      <w:tr w14:paraId="09F8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1C773FC0">
            <w:pPr>
              <w:spacing w:line="300" w:lineRule="exact"/>
              <w:jc w:val="left"/>
              <w:rPr>
                <w:rFonts w:hint="eastAsia"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（六）保障措施</w:t>
            </w:r>
          </w:p>
        </w:tc>
      </w:tr>
      <w:tr w14:paraId="2271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00" w:type="pct"/>
            <w:noWrap w:val="0"/>
            <w:vAlign w:val="center"/>
          </w:tcPr>
          <w:p w14:paraId="7B4D560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21</w:t>
            </w:r>
          </w:p>
        </w:tc>
        <w:tc>
          <w:tcPr>
            <w:tcW w:w="1536" w:type="pct"/>
            <w:noWrap w:val="0"/>
            <w:vAlign w:val="center"/>
          </w:tcPr>
          <w:p w14:paraId="2FE5C2A6">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加强组织领导</w:t>
            </w:r>
          </w:p>
        </w:tc>
        <w:tc>
          <w:tcPr>
            <w:tcW w:w="2348" w:type="pct"/>
            <w:noWrap w:val="0"/>
            <w:vAlign w:val="center"/>
          </w:tcPr>
          <w:p w14:paraId="3AB7E587">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建立减污降碳协同创新试点工作专班。</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直各有关部门要承担好协调推进、督促指导、服务保障等职能；要成立相应机构，负责本地减污降碳协同创新试点工作。</w:t>
            </w:r>
          </w:p>
        </w:tc>
        <w:tc>
          <w:tcPr>
            <w:tcW w:w="585" w:type="pct"/>
            <w:noWrap w:val="0"/>
            <w:vAlign w:val="center"/>
          </w:tcPr>
          <w:p w14:paraId="1D14BBBD">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直各有关单位</w:t>
            </w:r>
          </w:p>
        </w:tc>
        <w:tc>
          <w:tcPr>
            <w:tcW w:w="328" w:type="pct"/>
            <w:noWrap w:val="0"/>
            <w:vAlign w:val="center"/>
          </w:tcPr>
          <w:p w14:paraId="3B360A12">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2024年底</w:t>
            </w:r>
          </w:p>
        </w:tc>
      </w:tr>
      <w:tr w14:paraId="27B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200" w:type="pct"/>
            <w:noWrap w:val="0"/>
            <w:vAlign w:val="center"/>
          </w:tcPr>
          <w:p w14:paraId="1598699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22</w:t>
            </w:r>
          </w:p>
        </w:tc>
        <w:tc>
          <w:tcPr>
            <w:tcW w:w="1536" w:type="pct"/>
            <w:noWrap w:val="0"/>
            <w:vAlign w:val="center"/>
          </w:tcPr>
          <w:p w14:paraId="2674AD9B">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加强财政金融政策支持</w:t>
            </w:r>
          </w:p>
        </w:tc>
        <w:tc>
          <w:tcPr>
            <w:tcW w:w="2348" w:type="pct"/>
            <w:noWrap w:val="0"/>
            <w:vAlign w:val="center"/>
          </w:tcPr>
          <w:p w14:paraId="65E5CD4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建设减污降碳协同创新项目库，统筹安排各级财政政策资金支持减污降碳协同创新重点项目建设。引导金融机构和社会资本加大对减污降碳协同增效重点项目的支持力度。各级财政要加大减污降碳协同创新试点支持力度，保障推进试点工作经费和业务经费需要。制定完善财政、金融奖励措施，引导企业加大资金投入。</w:t>
            </w:r>
          </w:p>
        </w:tc>
        <w:tc>
          <w:tcPr>
            <w:tcW w:w="585" w:type="pct"/>
            <w:noWrap w:val="0"/>
            <w:vAlign w:val="center"/>
          </w:tcPr>
          <w:p w14:paraId="6E64F1EF">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财政局、人行</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新野县</w:t>
            </w:r>
            <w:r>
              <w:rPr>
                <w:rFonts w:hint="eastAsia" w:ascii="仿宋_GB2312" w:hAnsi="仿宋_GB2312" w:cs="仿宋_GB2312"/>
                <w:color w:val="000000" w:themeColor="text1"/>
                <w:sz w:val="28"/>
                <w:szCs w:val="28"/>
                <w14:textFill>
                  <w14:solidFill>
                    <w14:schemeClr w14:val="tx1"/>
                  </w14:solidFill>
                </w14:textFill>
              </w:rPr>
              <w:t>分行、</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发展和改革委员会、</w:t>
            </w:r>
            <w:r>
              <w:rPr>
                <w:rFonts w:hint="eastAsia" w:ascii="仿宋_GB2312" w:hAnsi="仿宋_GB2312" w:eastAsia="宋体" w:cs="仿宋_GB2312"/>
                <w:color w:val="000000" w:themeColor="text1"/>
                <w:sz w:val="28"/>
                <w:szCs w:val="28"/>
                <w:lang w:val="en-US" w:eastAsia="zh-CN"/>
                <w14:textFill>
                  <w14:solidFill>
                    <w14:schemeClr w14:val="tx1"/>
                  </w14:solidFill>
                </w14:textFill>
              </w:rPr>
              <w:t>市</w:t>
            </w:r>
            <w:r>
              <w:rPr>
                <w:rFonts w:hint="eastAsia" w:ascii="仿宋_GB2312" w:hAnsi="仿宋_GB2312" w:cs="仿宋_GB2312"/>
                <w:color w:val="000000" w:themeColor="text1"/>
                <w:sz w:val="28"/>
                <w:szCs w:val="28"/>
                <w14:textFill>
                  <w14:solidFill>
                    <w14:schemeClr w14:val="tx1"/>
                  </w14:solidFill>
                </w14:textFill>
              </w:rPr>
              <w:t>生态环境局</w:t>
            </w:r>
            <w:r>
              <w:rPr>
                <w:rFonts w:hint="eastAsia" w:ascii="仿宋_GB2312" w:hAnsi="仿宋_GB2312" w:eastAsia="宋体" w:cs="仿宋_GB2312"/>
                <w:color w:val="000000" w:themeColor="text1"/>
                <w:sz w:val="28"/>
                <w:szCs w:val="28"/>
                <w:lang w:val="en-US" w:eastAsia="zh-CN"/>
                <w14:textFill>
                  <w14:solidFill>
                    <w14:schemeClr w14:val="tx1"/>
                  </w14:solidFill>
                </w14:textFill>
              </w:rPr>
              <w:t>新野分局</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工业和信息化局、农业农村局</w:t>
            </w:r>
          </w:p>
        </w:tc>
        <w:tc>
          <w:tcPr>
            <w:tcW w:w="328" w:type="pct"/>
            <w:noWrap w:val="0"/>
            <w:vAlign w:val="center"/>
          </w:tcPr>
          <w:p w14:paraId="41E3847D">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0838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200" w:type="pct"/>
            <w:noWrap w:val="0"/>
            <w:vAlign w:val="center"/>
          </w:tcPr>
          <w:p w14:paraId="77390380">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23</w:t>
            </w:r>
          </w:p>
        </w:tc>
        <w:tc>
          <w:tcPr>
            <w:tcW w:w="1536" w:type="pct"/>
            <w:noWrap w:val="0"/>
            <w:vAlign w:val="center"/>
          </w:tcPr>
          <w:p w14:paraId="222EEE08">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加强监督考核</w:t>
            </w:r>
          </w:p>
        </w:tc>
        <w:tc>
          <w:tcPr>
            <w:tcW w:w="2348" w:type="pct"/>
            <w:noWrap w:val="0"/>
            <w:vAlign w:val="center"/>
          </w:tcPr>
          <w:p w14:paraId="0794DDE9">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创新减污降碳协同管理机制。建立减污降碳一体谋划、一体推进、一体落实、一体考核的工作机制，相关部门分工负责、协调联动，探索形成减污降碳深度融合管理机制。建立减污降碳协同创新试点任务跟踪调度评价机制，将试点任务落实情况纳入县（市、区）高质量发展考核和污染防治攻坚战成效考核体系。</w:t>
            </w:r>
          </w:p>
        </w:tc>
        <w:tc>
          <w:tcPr>
            <w:tcW w:w="585" w:type="pct"/>
            <w:noWrap w:val="0"/>
            <w:vAlign w:val="center"/>
          </w:tcPr>
          <w:p w14:paraId="7A315401">
            <w:pPr>
              <w:spacing w:line="300" w:lineRule="exac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eastAsia="宋体" w:cs="仿宋_GB2312"/>
                <w:color w:val="000000" w:themeColor="text1"/>
                <w:sz w:val="28"/>
                <w:szCs w:val="28"/>
                <w:lang w:val="en-US" w:eastAsia="zh-CN"/>
                <w14:textFill>
                  <w14:solidFill>
                    <w14:schemeClr w14:val="tx1"/>
                  </w14:solidFill>
                </w14:textFill>
              </w:rPr>
              <w:t>县</w:t>
            </w:r>
            <w:r>
              <w:rPr>
                <w:rFonts w:hint="eastAsia" w:ascii="仿宋_GB2312" w:hAnsi="仿宋_GB2312" w:cs="仿宋_GB2312"/>
                <w:color w:val="000000" w:themeColor="text1"/>
                <w:sz w:val="28"/>
                <w:szCs w:val="28"/>
                <w14:textFill>
                  <w14:solidFill>
                    <w14:schemeClr w14:val="tx1"/>
                  </w14:solidFill>
                </w14:textFill>
              </w:rPr>
              <w:t>直各有关单位</w:t>
            </w:r>
          </w:p>
        </w:tc>
        <w:tc>
          <w:tcPr>
            <w:tcW w:w="328" w:type="pct"/>
            <w:noWrap w:val="0"/>
            <w:vAlign w:val="center"/>
          </w:tcPr>
          <w:p w14:paraId="269B578A">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2026年底</w:t>
            </w:r>
          </w:p>
        </w:tc>
      </w:tr>
      <w:tr w14:paraId="08F6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00" w:type="pct"/>
            <w:noWrap w:val="0"/>
            <w:vAlign w:val="center"/>
          </w:tcPr>
          <w:p w14:paraId="4031F4BE">
            <w:pPr>
              <w:spacing w:line="300" w:lineRule="exact"/>
              <w:jc w:val="center"/>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24</w:t>
            </w:r>
          </w:p>
        </w:tc>
        <w:tc>
          <w:tcPr>
            <w:tcW w:w="1536" w:type="pct"/>
            <w:noWrap w:val="0"/>
            <w:vAlign w:val="center"/>
          </w:tcPr>
          <w:p w14:paraId="36D027BB">
            <w:pPr>
              <w:spacing w:line="24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加强宣传引导</w:t>
            </w:r>
          </w:p>
        </w:tc>
        <w:tc>
          <w:tcPr>
            <w:tcW w:w="2348" w:type="pct"/>
            <w:noWrap w:val="0"/>
            <w:vAlign w:val="center"/>
          </w:tcPr>
          <w:p w14:paraId="36790A60">
            <w:pPr>
              <w:spacing w:line="24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充分利用各类媒体平台和环境日等节点开展减污降碳协同创新试点工作宣传，广泛普及减污降碳协同理念，及时总结宣传减污降碳协同创新试点工作过程各领域取得的典型经验和做法，努力在全国减污降碳协同创新工作中发挥示范引领作用。</w:t>
            </w:r>
          </w:p>
        </w:tc>
        <w:tc>
          <w:tcPr>
            <w:tcW w:w="585" w:type="pct"/>
            <w:noWrap w:val="0"/>
            <w:vAlign w:val="center"/>
          </w:tcPr>
          <w:p w14:paraId="460C4545">
            <w:pPr>
              <w:spacing w:line="24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县</w:t>
            </w:r>
            <w:r>
              <w:rPr>
                <w:rFonts w:hint="eastAsia" w:ascii="宋体" w:hAnsi="宋体" w:eastAsia="宋体" w:cs="宋体"/>
                <w:color w:val="000000" w:themeColor="text1"/>
                <w:sz w:val="32"/>
                <w:szCs w:val="32"/>
                <w14:textFill>
                  <w14:solidFill>
                    <w14:schemeClr w14:val="tx1"/>
                  </w14:solidFill>
                </w14:textFill>
              </w:rPr>
              <w:t>直各有关单位</w:t>
            </w:r>
          </w:p>
        </w:tc>
        <w:tc>
          <w:tcPr>
            <w:tcW w:w="328" w:type="pct"/>
            <w:noWrap w:val="0"/>
            <w:vAlign w:val="center"/>
          </w:tcPr>
          <w:p w14:paraId="1AA00E29">
            <w:pPr>
              <w:spacing w:line="24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2026年底</w:t>
            </w:r>
          </w:p>
        </w:tc>
      </w:tr>
    </w:tbl>
    <w:p w14:paraId="659A80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226322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0CDC5B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2FBC0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65F78C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568EB8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46C70B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5F19D2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3719D4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0C7191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924" w:firstLineChars="200"/>
        <w:jc w:val="left"/>
        <w:textAlignment w:val="top"/>
        <w:rPr>
          <w:rFonts w:hint="default"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t>附件2</w:t>
      </w:r>
    </w:p>
    <w:p w14:paraId="11D69B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924" w:firstLineChars="200"/>
        <w:jc w:val="center"/>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11"/>
          <w:kern w:val="0"/>
          <w:sz w:val="44"/>
          <w:szCs w:val="44"/>
          <w:lang w:val="en-US" w:eastAsia="zh-CN" w:bidi="ar-SA"/>
          <w14:textFill>
            <w14:solidFill>
              <w14:schemeClr w14:val="tx1"/>
            </w14:solidFill>
          </w14:textFill>
        </w:rPr>
        <w:t>新野县减污降碳协同创新项目清单</w:t>
      </w:r>
    </w:p>
    <w:p w14:paraId="1F9187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22"/>
        <w:gridCol w:w="2852"/>
        <w:gridCol w:w="6000"/>
        <w:gridCol w:w="2113"/>
        <w:gridCol w:w="1020"/>
      </w:tblGrid>
      <w:tr w14:paraId="4AFB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16" w:type="dxa"/>
          </w:tcPr>
          <w:p w14:paraId="516FAE40">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序 号</w:t>
            </w:r>
          </w:p>
        </w:tc>
        <w:tc>
          <w:tcPr>
            <w:tcW w:w="2422" w:type="dxa"/>
          </w:tcPr>
          <w:p w14:paraId="4CBDC931">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项目类别</w:t>
            </w:r>
          </w:p>
        </w:tc>
        <w:tc>
          <w:tcPr>
            <w:tcW w:w="2852" w:type="dxa"/>
          </w:tcPr>
          <w:p w14:paraId="65DA2988">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项目名称</w:t>
            </w:r>
          </w:p>
        </w:tc>
        <w:tc>
          <w:tcPr>
            <w:tcW w:w="6000" w:type="dxa"/>
          </w:tcPr>
          <w:p w14:paraId="0E02270C">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主要建设内容和规模</w:t>
            </w:r>
          </w:p>
        </w:tc>
        <w:tc>
          <w:tcPr>
            <w:tcW w:w="2113" w:type="dxa"/>
          </w:tcPr>
          <w:p w14:paraId="40B7A44B">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责任单位</w:t>
            </w:r>
          </w:p>
        </w:tc>
        <w:tc>
          <w:tcPr>
            <w:tcW w:w="1020" w:type="dxa"/>
          </w:tcPr>
          <w:p w14:paraId="64E7D702">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pPr>
            <w:r>
              <w:rPr>
                <w:rFonts w:hint="default" w:ascii="Arial" w:hAnsi="Arial" w:eastAsia="仿宋" w:cs="Arial"/>
                <w:b/>
                <w:bCs/>
                <w:snapToGrid w:val="0"/>
                <w:color w:val="000000" w:themeColor="text1"/>
                <w:spacing w:val="11"/>
                <w:kern w:val="0"/>
                <w:sz w:val="28"/>
                <w:szCs w:val="28"/>
                <w:vertAlign w:val="baseline"/>
                <w:lang w:val="en-US" w:eastAsia="zh-CN" w:bidi="ar-SA"/>
                <w14:textFill>
                  <w14:solidFill>
                    <w14:schemeClr w14:val="tx1"/>
                  </w14:solidFill>
                </w14:textFill>
              </w:rPr>
              <w:t>完成时间</w:t>
            </w:r>
          </w:p>
        </w:tc>
      </w:tr>
      <w:tr w14:paraId="1274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7D465EC">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c>
          <w:tcPr>
            <w:tcW w:w="2422" w:type="dxa"/>
          </w:tcPr>
          <w:p w14:paraId="167C9DB3">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c>
          <w:tcPr>
            <w:tcW w:w="2852" w:type="dxa"/>
          </w:tcPr>
          <w:p w14:paraId="0A49BDF2">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c>
          <w:tcPr>
            <w:tcW w:w="6000" w:type="dxa"/>
          </w:tcPr>
          <w:p w14:paraId="24E45200">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c>
          <w:tcPr>
            <w:tcW w:w="2113" w:type="dxa"/>
          </w:tcPr>
          <w:p w14:paraId="16D18ABD">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c>
          <w:tcPr>
            <w:tcW w:w="1020" w:type="dxa"/>
          </w:tcPr>
          <w:p w14:paraId="072EEDC3">
            <w:pPr>
              <w:pStyle w:val="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39" w:lineRule="auto"/>
              <w:ind w:right="0"/>
              <w:jc w:val="left"/>
              <w:textAlignment w:val="top"/>
              <w:rPr>
                <w:rFonts w:hint="default" w:ascii="仿宋" w:hAnsi="仿宋" w:eastAsia="仿宋" w:cs="仿宋"/>
                <w:snapToGrid w:val="0"/>
                <w:color w:val="000000" w:themeColor="text1"/>
                <w:spacing w:val="11"/>
                <w:kern w:val="0"/>
                <w:sz w:val="32"/>
                <w:szCs w:val="32"/>
                <w:vertAlign w:val="baseline"/>
                <w:lang w:val="en-US" w:eastAsia="en-US" w:bidi="ar-SA"/>
                <w14:textFill>
                  <w14:solidFill>
                    <w14:schemeClr w14:val="tx1"/>
                  </w14:solidFill>
                </w14:textFill>
              </w:rPr>
            </w:pPr>
          </w:p>
        </w:tc>
      </w:tr>
    </w:tbl>
    <w:p w14:paraId="4EABEE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p w14:paraId="0D17AC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39" w:lineRule="auto"/>
        <w:ind w:right="0" w:firstLine="684" w:firstLineChars="200"/>
        <w:jc w:val="left"/>
        <w:textAlignment w:val="top"/>
        <w:rPr>
          <w:rFonts w:hint="default" w:ascii="仿宋" w:hAnsi="仿宋" w:eastAsia="仿宋" w:cs="仿宋"/>
          <w:snapToGrid w:val="0"/>
          <w:color w:val="000000" w:themeColor="text1"/>
          <w:spacing w:val="11"/>
          <w:kern w:val="0"/>
          <w:sz w:val="32"/>
          <w:szCs w:val="32"/>
          <w:lang w:val="en-US" w:eastAsia="en-US" w:bidi="ar-SA"/>
          <w14:textFill>
            <w14:solidFill>
              <w14:schemeClr w14:val="tx1"/>
            </w14:solidFill>
          </w14:textFill>
        </w:rPr>
      </w:pPr>
    </w:p>
    <w:sectPr>
      <w:footerReference r:id="rId6" w:type="default"/>
      <w:pgSz w:w="16840" w:h="11910" w:orient="landscape"/>
      <w:pgMar w:top="2098" w:right="1431" w:bottom="1680" w:left="400" w:header="0" w:footer="1134" w:gutter="0"/>
      <w:pgNumType w:fmt="decimal" w:start="1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BA1602-9BE8-436C-8DCB-74B8E5AA5198}"/>
  </w:font>
  <w:font w:name="黑体">
    <w:panose1 w:val="02010609060101010101"/>
    <w:charset w:val="86"/>
    <w:family w:val="auto"/>
    <w:pitch w:val="default"/>
    <w:sig w:usb0="800002BF" w:usb1="38CF7CFA" w:usb2="00000016" w:usb3="00000000" w:csb0="00040001" w:csb1="00000000"/>
    <w:embedRegular r:id="rId2" w:fontKey="{2603D150-74AA-4713-9587-D3ED30DA95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D9E94855-11F4-4585-A343-2C78DDEF6BE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A6657EF7-D591-4273-AA91-6BAE57763C53}"/>
  </w:font>
  <w:font w:name="仿宋_GB2312">
    <w:panose1 w:val="02010609030101010101"/>
    <w:charset w:val="86"/>
    <w:family w:val="auto"/>
    <w:pitch w:val="default"/>
    <w:sig w:usb0="00000001" w:usb1="080E0000" w:usb2="00000000" w:usb3="00000000" w:csb0="00040000" w:csb1="00000000"/>
    <w:embedRegular r:id="rId5" w:fontKey="{CCC7831E-612D-4E81-81C7-F9ED8220727C}"/>
  </w:font>
  <w:font w:name="楷体">
    <w:panose1 w:val="02010609060101010101"/>
    <w:charset w:val="86"/>
    <w:family w:val="auto"/>
    <w:pitch w:val="default"/>
    <w:sig w:usb0="800002BF" w:usb1="38CF7CFA" w:usb2="00000016" w:usb3="00000000" w:csb0="00040001" w:csb1="00000000"/>
    <w:embedRegular r:id="rId6" w:fontKey="{ED7C476B-AB8C-4F53-B4FF-D982CF6E0DD8}"/>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F43B">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E0EE1">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0E0EE1">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0249">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2B1BE">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502B1BE">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9FF13"/>
    <w:multiLevelType w:val="singleLevel"/>
    <w:tmpl w:val="B559FF13"/>
    <w:lvl w:ilvl="0" w:tentative="0">
      <w:start w:val="3"/>
      <w:numFmt w:val="chineseCounting"/>
      <w:suff w:val="nothing"/>
      <w:lvlText w:val="%1、"/>
      <w:lvlJc w:val="left"/>
      <w:rPr>
        <w:rFonts w:hint="eastAsia"/>
      </w:rPr>
    </w:lvl>
  </w:abstractNum>
  <w:abstractNum w:abstractNumId="1">
    <w:nsid w:val="FEEA3996"/>
    <w:multiLevelType w:val="singleLevel"/>
    <w:tmpl w:val="FEEA39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JhMDA2M2VkNjk1NDEwNDdjZTZkNjZlYTJhNmExYmEifQ=="/>
  </w:docVars>
  <w:rsids>
    <w:rsidRoot w:val="00000000"/>
    <w:rsid w:val="00E52F76"/>
    <w:rsid w:val="019422A6"/>
    <w:rsid w:val="01B15064"/>
    <w:rsid w:val="02301FCF"/>
    <w:rsid w:val="02902A6D"/>
    <w:rsid w:val="03455F4E"/>
    <w:rsid w:val="03D60954"/>
    <w:rsid w:val="047168CE"/>
    <w:rsid w:val="04CD7AB4"/>
    <w:rsid w:val="04DA4474"/>
    <w:rsid w:val="052B1173"/>
    <w:rsid w:val="060F639F"/>
    <w:rsid w:val="09043664"/>
    <w:rsid w:val="09C33728"/>
    <w:rsid w:val="0A050710"/>
    <w:rsid w:val="0A6A629A"/>
    <w:rsid w:val="0AA01F9F"/>
    <w:rsid w:val="0B386398"/>
    <w:rsid w:val="0C6C62F9"/>
    <w:rsid w:val="0C7B29E0"/>
    <w:rsid w:val="0D55454B"/>
    <w:rsid w:val="0D7511DD"/>
    <w:rsid w:val="0DBF06AB"/>
    <w:rsid w:val="103A04BC"/>
    <w:rsid w:val="118D50A1"/>
    <w:rsid w:val="12A8795F"/>
    <w:rsid w:val="12AA7C38"/>
    <w:rsid w:val="13052F58"/>
    <w:rsid w:val="138C7281"/>
    <w:rsid w:val="13934196"/>
    <w:rsid w:val="13C702B9"/>
    <w:rsid w:val="14EF3F6B"/>
    <w:rsid w:val="15602773"/>
    <w:rsid w:val="15C14E6E"/>
    <w:rsid w:val="1638549E"/>
    <w:rsid w:val="16A2289D"/>
    <w:rsid w:val="17946704"/>
    <w:rsid w:val="18363646"/>
    <w:rsid w:val="19516FA3"/>
    <w:rsid w:val="1AC11F06"/>
    <w:rsid w:val="1AE23C2A"/>
    <w:rsid w:val="1AE94FB9"/>
    <w:rsid w:val="20140D2A"/>
    <w:rsid w:val="209239FD"/>
    <w:rsid w:val="20B147CB"/>
    <w:rsid w:val="20BD6CCC"/>
    <w:rsid w:val="21676C37"/>
    <w:rsid w:val="226715E5"/>
    <w:rsid w:val="229E70A3"/>
    <w:rsid w:val="22D93B65"/>
    <w:rsid w:val="251315B0"/>
    <w:rsid w:val="261F5D33"/>
    <w:rsid w:val="26A1499A"/>
    <w:rsid w:val="26AD77E2"/>
    <w:rsid w:val="280B47C0"/>
    <w:rsid w:val="2858552C"/>
    <w:rsid w:val="2B746B21"/>
    <w:rsid w:val="32AC66DB"/>
    <w:rsid w:val="35DB7EC8"/>
    <w:rsid w:val="36FD79CA"/>
    <w:rsid w:val="375F0685"/>
    <w:rsid w:val="37704640"/>
    <w:rsid w:val="37922808"/>
    <w:rsid w:val="39077A40"/>
    <w:rsid w:val="393D0552"/>
    <w:rsid w:val="39C12F31"/>
    <w:rsid w:val="39CE38A0"/>
    <w:rsid w:val="3C0D6901"/>
    <w:rsid w:val="3CD24812"/>
    <w:rsid w:val="3CDE3DFA"/>
    <w:rsid w:val="3E3F4D6C"/>
    <w:rsid w:val="3F454A46"/>
    <w:rsid w:val="41036525"/>
    <w:rsid w:val="41105B1C"/>
    <w:rsid w:val="412C782A"/>
    <w:rsid w:val="447736E3"/>
    <w:rsid w:val="455B692F"/>
    <w:rsid w:val="4779309D"/>
    <w:rsid w:val="477E4B57"/>
    <w:rsid w:val="486A70E8"/>
    <w:rsid w:val="49C52471"/>
    <w:rsid w:val="4ACA1E61"/>
    <w:rsid w:val="4D151ABA"/>
    <w:rsid w:val="4D477799"/>
    <w:rsid w:val="4DAB41CC"/>
    <w:rsid w:val="4F6E725F"/>
    <w:rsid w:val="502B5150"/>
    <w:rsid w:val="508B3E41"/>
    <w:rsid w:val="51D830B6"/>
    <w:rsid w:val="52FD1026"/>
    <w:rsid w:val="538A5FA4"/>
    <w:rsid w:val="538A6632"/>
    <w:rsid w:val="54C55B73"/>
    <w:rsid w:val="57875362"/>
    <w:rsid w:val="57A008FD"/>
    <w:rsid w:val="591C7D2C"/>
    <w:rsid w:val="5A785436"/>
    <w:rsid w:val="5AD36B10"/>
    <w:rsid w:val="5B615ECA"/>
    <w:rsid w:val="5BF9483D"/>
    <w:rsid w:val="605E50CE"/>
    <w:rsid w:val="60BA67A8"/>
    <w:rsid w:val="613C055A"/>
    <w:rsid w:val="626C5880"/>
    <w:rsid w:val="627D7A8D"/>
    <w:rsid w:val="62E1474F"/>
    <w:rsid w:val="64B60D24"/>
    <w:rsid w:val="6563794C"/>
    <w:rsid w:val="65A74E21"/>
    <w:rsid w:val="65D025CA"/>
    <w:rsid w:val="65D8322D"/>
    <w:rsid w:val="661F2C0A"/>
    <w:rsid w:val="6A0665BA"/>
    <w:rsid w:val="6B5763D7"/>
    <w:rsid w:val="6BB32772"/>
    <w:rsid w:val="6CB56076"/>
    <w:rsid w:val="6CD7423E"/>
    <w:rsid w:val="6E34121C"/>
    <w:rsid w:val="6ED24CBD"/>
    <w:rsid w:val="6FFA00A8"/>
    <w:rsid w:val="6FFD045F"/>
    <w:rsid w:val="70D94A29"/>
    <w:rsid w:val="71DB657E"/>
    <w:rsid w:val="73AB3D2F"/>
    <w:rsid w:val="74654825"/>
    <w:rsid w:val="754937FF"/>
    <w:rsid w:val="76EE0AD6"/>
    <w:rsid w:val="794762A8"/>
    <w:rsid w:val="79B24069"/>
    <w:rsid w:val="79D33FDF"/>
    <w:rsid w:val="7A5073DE"/>
    <w:rsid w:val="7BD401BB"/>
    <w:rsid w:val="7C4371FA"/>
    <w:rsid w:val="7C896BD7"/>
    <w:rsid w:val="7C8D66C7"/>
    <w:rsid w:val="7E655B4E"/>
    <w:rsid w:val="7F4C0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next w:val="1"/>
    <w:autoRedefine/>
    <w:unhideWhenUsed/>
    <w:qFormat/>
    <w:uiPriority w:val="99"/>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6448</Words>
  <Characters>6637</Characters>
  <TotalTime>8</TotalTime>
  <ScaleCrop>false</ScaleCrop>
  <LinksUpToDate>false</LinksUpToDate>
  <CharactersWithSpaces>6687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2024-10-18T13:03:00Z</dcterms:created>
  <dc:creator>Kingsoft-PDF</dc:creator>
  <cp:lastModifiedBy>Administrator</cp:lastModifiedBy>
  <dcterms:modified xsi:type="dcterms:W3CDTF">2024-11-15T07:49:36Z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2024-10-18T13:03:38Z</vt:filetime>
  </property>
  <property fmtid="{D5CDD505-2E9C-101B-9397-08002B2CF9AE}" pid="4" name="UsrData">
    <vt:lpwstr>6711ec23627cea001f6ea443wl</vt:lpwstr>
  </property>
  <property fmtid="{D5CDD505-2E9C-101B-9397-08002B2CF9AE}" pid="5" name="KSOProductBuildVer">
    <vt:lpwstr>2052-12.1.0.18608</vt:lpwstr>
  </property>
  <property fmtid="{D5CDD505-2E9C-101B-9397-08002B2CF9AE}" pid="6" name="ICV">
    <vt:lpwstr>3F33838AE9A64CFA90C898D74159D4A9_13</vt:lpwstr>
  </property>
</Properties>
</file>