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37EE7"/>
    <w:p w14:paraId="106DA312"/>
    <w:p w14:paraId="5F580350">
      <w:pPr>
        <w:rPr>
          <w:rFonts w:eastAsia="宋体"/>
          <w:b/>
          <w:sz w:val="44"/>
        </w:rPr>
      </w:pPr>
      <w:r>
        <w:rPr>
          <w:rFonts w:hint="eastAsia" w:eastAsia="宋体"/>
          <w:b/>
          <w:sz w:val="44"/>
        </w:rPr>
        <w:t>新野县政府投资项目代建制管理办法（试行）</w:t>
      </w:r>
    </w:p>
    <w:p w14:paraId="008BD654">
      <w:pPr>
        <w:jc w:val="center"/>
        <w:rPr>
          <w:rFonts w:eastAsia="黑体"/>
          <w:sz w:val="28"/>
        </w:rPr>
      </w:pPr>
    </w:p>
    <w:p w14:paraId="5A974C03">
      <w:pPr>
        <w:jc w:val="center"/>
        <w:rPr>
          <w:rFonts w:eastAsia="黑体"/>
          <w:sz w:val="28"/>
        </w:rPr>
      </w:pPr>
      <w:r>
        <w:rPr>
          <w:rFonts w:hint="eastAsia" w:eastAsia="黑体"/>
          <w:sz w:val="28"/>
        </w:rPr>
        <w:t>第一章</w:t>
      </w:r>
      <w:r>
        <w:rPr>
          <w:rFonts w:eastAsia="黑体"/>
          <w:sz w:val="28"/>
        </w:rPr>
        <w:t xml:space="preserve"> 总则</w:t>
      </w:r>
    </w:p>
    <w:p w14:paraId="1252A92E">
      <w:pPr>
        <w:spacing w:line="480" w:lineRule="exact"/>
        <w:ind w:firstLine="560" w:firstLineChars="200"/>
        <w:rPr>
          <w:rFonts w:eastAsia="仿宋"/>
          <w:sz w:val="28"/>
        </w:rPr>
      </w:pPr>
      <w:r>
        <w:rPr>
          <w:rFonts w:hint="eastAsia" w:eastAsia="仿宋"/>
          <w:sz w:val="28"/>
        </w:rPr>
        <w:t>第一条</w:t>
      </w:r>
      <w:r>
        <w:rPr>
          <w:rFonts w:eastAsia="仿宋"/>
          <w:sz w:val="28"/>
        </w:rPr>
        <w:t xml:space="preserve"> 为进一步深化投融资体制改革，规范政府投资项目建设行为，提高政府投资项目的建设管理水平和投资效益，加强廉政建设，依据《中华人民共和国招标投标法》、《中共中央 国务院关于深化投融资体制改革的意见》（中发〔2016〕18号）、《河南省政府投资管理办法》（省政府令第196号）、《财政部关于印发基本建设项目建设成本管理规定的通知》（财建〔2016〕504号）</w:t>
      </w:r>
      <w:r>
        <w:rPr>
          <w:rFonts w:hint="eastAsia" w:eastAsia="仿宋"/>
          <w:sz w:val="28"/>
        </w:rPr>
        <w:t>、《南阳市政府投资建设项目代建制管理办法（试行）》</w:t>
      </w:r>
      <w:r>
        <w:rPr>
          <w:rFonts w:eastAsia="仿宋"/>
          <w:sz w:val="28"/>
        </w:rPr>
        <w:t>等相关规定，结合我</w:t>
      </w:r>
      <w:r>
        <w:rPr>
          <w:rFonts w:hint="eastAsia" w:eastAsia="仿宋"/>
          <w:sz w:val="28"/>
        </w:rPr>
        <w:t>县</w:t>
      </w:r>
      <w:r>
        <w:rPr>
          <w:rFonts w:eastAsia="仿宋"/>
          <w:sz w:val="28"/>
        </w:rPr>
        <w:t>实际，制定本办法。</w:t>
      </w:r>
    </w:p>
    <w:p w14:paraId="44EDC22D">
      <w:pPr>
        <w:spacing w:line="480" w:lineRule="exact"/>
        <w:ind w:firstLine="560" w:firstLineChars="200"/>
        <w:rPr>
          <w:rFonts w:eastAsia="仿宋"/>
          <w:sz w:val="28"/>
        </w:rPr>
      </w:pPr>
      <w:r>
        <w:rPr>
          <w:rFonts w:hint="eastAsia" w:eastAsia="仿宋"/>
          <w:sz w:val="28"/>
        </w:rPr>
        <w:t>第二条</w:t>
      </w:r>
      <w:r>
        <w:rPr>
          <w:rFonts w:eastAsia="仿宋"/>
          <w:sz w:val="28"/>
        </w:rPr>
        <w:t xml:space="preserve"> 本办法所称政府投资项目（以下简称项目），是指利用财政性资金进行建设且总</w:t>
      </w:r>
      <w:r>
        <w:rPr>
          <w:rFonts w:eastAsia="仿宋"/>
          <w:color w:val="auto"/>
          <w:sz w:val="28"/>
        </w:rPr>
        <w:t>投资</w:t>
      </w:r>
      <w:r>
        <w:rPr>
          <w:rFonts w:hint="eastAsia" w:eastAsia="仿宋"/>
          <w:color w:val="auto"/>
          <w:sz w:val="28"/>
        </w:rPr>
        <w:t>1</w:t>
      </w:r>
      <w:r>
        <w:rPr>
          <w:rFonts w:eastAsia="仿宋"/>
          <w:color w:val="auto"/>
          <w:sz w:val="28"/>
        </w:rPr>
        <w:t>000万元及</w:t>
      </w:r>
      <w:r>
        <w:rPr>
          <w:rFonts w:eastAsia="仿宋"/>
          <w:sz w:val="28"/>
        </w:rPr>
        <w:t>以上的固定资产投资项目。</w:t>
      </w:r>
    </w:p>
    <w:p w14:paraId="201811FE">
      <w:pPr>
        <w:spacing w:line="480" w:lineRule="exact"/>
        <w:ind w:firstLine="560" w:firstLineChars="200"/>
        <w:rPr>
          <w:rFonts w:eastAsia="仿宋"/>
          <w:sz w:val="28"/>
        </w:rPr>
      </w:pPr>
      <w:r>
        <w:rPr>
          <w:rFonts w:hint="eastAsia" w:eastAsia="仿宋"/>
          <w:sz w:val="28"/>
        </w:rPr>
        <w:t>第三条</w:t>
      </w:r>
      <w:r>
        <w:rPr>
          <w:rFonts w:eastAsia="仿宋"/>
          <w:sz w:val="28"/>
        </w:rPr>
        <w:t xml:space="preserve"> 本办法所称代建制，是指通过招标或者委托</w:t>
      </w:r>
      <w:r>
        <w:rPr>
          <w:rFonts w:hint="eastAsia" w:eastAsia="仿宋"/>
          <w:sz w:val="28"/>
        </w:rPr>
        <w:t>县</w:t>
      </w:r>
      <w:r>
        <w:rPr>
          <w:rFonts w:eastAsia="仿宋"/>
          <w:sz w:val="28"/>
        </w:rPr>
        <w:t>政府批准设立的专业化单位作为代建机构，对政府投资项目的建设实施进行管理和组织，并严格控制项目投资、质量和工期，项目竣工验收后移交给使用单位的制度。</w:t>
      </w:r>
    </w:p>
    <w:p w14:paraId="33C7F2B1">
      <w:pPr>
        <w:spacing w:line="480" w:lineRule="exact"/>
        <w:ind w:firstLine="560" w:firstLineChars="200"/>
        <w:rPr>
          <w:rFonts w:eastAsia="仿宋"/>
          <w:sz w:val="28"/>
        </w:rPr>
      </w:pPr>
      <w:r>
        <w:rPr>
          <w:rFonts w:hint="eastAsia" w:eastAsia="仿宋"/>
          <w:sz w:val="28"/>
        </w:rPr>
        <w:t>第四条</w:t>
      </w:r>
      <w:r>
        <w:rPr>
          <w:rFonts w:eastAsia="仿宋"/>
          <w:sz w:val="28"/>
        </w:rPr>
        <w:t xml:space="preserve"> 本办法所称使用单位，是指对代建项目提出使用功能和代建需求，并协助代建机构完成项目建设工作，在项目竣工验收合格及办理完移交手续后实际接收、使用、管理项目的单位或组织。</w:t>
      </w:r>
    </w:p>
    <w:p w14:paraId="53E9A630">
      <w:pPr>
        <w:spacing w:line="480" w:lineRule="exact"/>
        <w:ind w:firstLine="560" w:firstLineChars="200"/>
        <w:rPr>
          <w:rFonts w:eastAsia="仿宋"/>
          <w:sz w:val="28"/>
        </w:rPr>
      </w:pPr>
      <w:r>
        <w:rPr>
          <w:rFonts w:hint="eastAsia" w:eastAsia="仿宋"/>
          <w:sz w:val="28"/>
        </w:rPr>
        <w:t>第五条</w:t>
      </w:r>
      <w:r>
        <w:rPr>
          <w:rFonts w:eastAsia="仿宋"/>
          <w:sz w:val="28"/>
        </w:rPr>
        <w:t xml:space="preserve"> 下列项目应当实行代建制：</w:t>
      </w:r>
    </w:p>
    <w:p w14:paraId="496C11B8">
      <w:pPr>
        <w:spacing w:line="480" w:lineRule="exact"/>
        <w:ind w:firstLine="560" w:firstLineChars="200"/>
        <w:rPr>
          <w:rFonts w:eastAsia="仿宋"/>
          <w:sz w:val="28"/>
        </w:rPr>
      </w:pPr>
      <w:r>
        <w:rPr>
          <w:rFonts w:hint="eastAsia" w:eastAsia="仿宋"/>
          <w:sz w:val="28"/>
        </w:rPr>
        <w:t>（一）党政机关、事业单位、社会团体等办公、业务用房及相关设施；</w:t>
      </w:r>
    </w:p>
    <w:p w14:paraId="6D30B92D">
      <w:pPr>
        <w:spacing w:line="480" w:lineRule="exact"/>
        <w:ind w:firstLine="560" w:firstLineChars="200"/>
        <w:rPr>
          <w:rFonts w:eastAsia="仿宋"/>
          <w:sz w:val="28"/>
        </w:rPr>
      </w:pPr>
      <w:r>
        <w:rPr>
          <w:rFonts w:hint="eastAsia" w:eastAsia="仿宋"/>
          <w:sz w:val="28"/>
        </w:rPr>
        <w:t>（二）科技、教育、文化、体育、卫生、民政等社会事业方面的建设项目；</w:t>
      </w:r>
    </w:p>
    <w:p w14:paraId="0551B616">
      <w:pPr>
        <w:spacing w:line="480" w:lineRule="exact"/>
        <w:ind w:firstLine="560" w:firstLineChars="200"/>
        <w:rPr>
          <w:rFonts w:eastAsia="仿宋"/>
          <w:sz w:val="28"/>
        </w:rPr>
      </w:pPr>
      <w:r>
        <w:rPr>
          <w:rFonts w:hint="eastAsia" w:eastAsia="仿宋"/>
          <w:sz w:val="28"/>
        </w:rPr>
        <w:t>（三）市政公用、园林绿化等城市基础设施；</w:t>
      </w:r>
    </w:p>
    <w:p w14:paraId="15FFD88D">
      <w:pPr>
        <w:spacing w:line="480" w:lineRule="exact"/>
        <w:ind w:firstLine="560" w:firstLineChars="200"/>
        <w:rPr>
          <w:rFonts w:eastAsia="仿宋"/>
          <w:sz w:val="28"/>
        </w:rPr>
      </w:pPr>
      <w:r>
        <w:rPr>
          <w:rFonts w:hint="eastAsia" w:eastAsia="仿宋"/>
          <w:sz w:val="28"/>
        </w:rPr>
        <w:t>（四）地方政府确定的其他实行代建制的项目；</w:t>
      </w:r>
    </w:p>
    <w:p w14:paraId="6E8E7330">
      <w:pPr>
        <w:spacing w:line="480" w:lineRule="exact"/>
        <w:ind w:firstLine="560" w:firstLineChars="200"/>
        <w:rPr>
          <w:rFonts w:eastAsia="仿宋"/>
          <w:sz w:val="28"/>
        </w:rPr>
      </w:pPr>
      <w:r>
        <w:rPr>
          <w:rFonts w:hint="eastAsia" w:eastAsia="仿宋"/>
          <w:sz w:val="28"/>
        </w:rPr>
        <w:t>（五）涉及国家安全、国家秘密、网络信息平台以及政府有特殊要求的项目，根据具体情况按照国家相关法律法规规定办理。</w:t>
      </w:r>
    </w:p>
    <w:p w14:paraId="1AB17847">
      <w:pPr>
        <w:spacing w:line="480" w:lineRule="exact"/>
        <w:ind w:firstLine="560" w:firstLineChars="200"/>
        <w:rPr>
          <w:rFonts w:eastAsia="仿宋"/>
          <w:sz w:val="28"/>
        </w:rPr>
      </w:pPr>
      <w:r>
        <w:rPr>
          <w:rFonts w:hint="eastAsia" w:eastAsia="仿宋"/>
          <w:sz w:val="28"/>
        </w:rPr>
        <w:t>第六条</w:t>
      </w:r>
      <w:r>
        <w:rPr>
          <w:rFonts w:eastAsia="仿宋"/>
          <w:sz w:val="28"/>
        </w:rPr>
        <w:t xml:space="preserve"> 本办法所指项目资金，包括上级下达的基本建设资金、</w:t>
      </w:r>
      <w:r>
        <w:rPr>
          <w:rFonts w:hint="eastAsia" w:eastAsia="仿宋"/>
          <w:sz w:val="28"/>
        </w:rPr>
        <w:t>县</w:t>
      </w:r>
      <w:r>
        <w:rPr>
          <w:rFonts w:eastAsia="仿宋"/>
          <w:sz w:val="28"/>
        </w:rPr>
        <w:t>级一般公共预算安排的基本建设资金和其他专项建设资金、政府性基金预算安排的建设资金、国有资本经营预算安排的建设资金、政府依法举债取得的建设资金、</w:t>
      </w:r>
      <w:r>
        <w:rPr>
          <w:rFonts w:hint="eastAsia" w:eastAsia="仿宋"/>
          <w:sz w:val="28"/>
        </w:rPr>
        <w:t>县</w:t>
      </w:r>
      <w:r>
        <w:rPr>
          <w:rFonts w:eastAsia="仿宋"/>
          <w:sz w:val="28"/>
        </w:rPr>
        <w:t>级政府信用贷款或财政担保资金、以政府名义募集、接受的各种境内外捐款等资金中用于基本建设的资金。</w:t>
      </w:r>
    </w:p>
    <w:p w14:paraId="58FA3796">
      <w:pPr>
        <w:spacing w:line="480" w:lineRule="exact"/>
        <w:ind w:firstLine="560" w:firstLineChars="200"/>
        <w:rPr>
          <w:rFonts w:eastAsia="仿宋"/>
          <w:sz w:val="28"/>
        </w:rPr>
      </w:pPr>
      <w:r>
        <w:rPr>
          <w:rFonts w:hint="eastAsia" w:eastAsia="仿宋"/>
          <w:sz w:val="28"/>
        </w:rPr>
        <w:t>第七条</w:t>
      </w:r>
      <w:r>
        <w:rPr>
          <w:rFonts w:eastAsia="仿宋"/>
          <w:sz w:val="28"/>
        </w:rPr>
        <w:t xml:space="preserve"> 代建项目原则上应采用全过程代建方式，根据项目的实际情况可采用分阶段代建方式。</w:t>
      </w:r>
    </w:p>
    <w:p w14:paraId="32BE7303">
      <w:pPr>
        <w:spacing w:line="480" w:lineRule="exact"/>
        <w:ind w:firstLine="560" w:firstLineChars="200"/>
        <w:rPr>
          <w:rFonts w:eastAsia="仿宋"/>
          <w:sz w:val="28"/>
        </w:rPr>
      </w:pPr>
      <w:r>
        <w:rPr>
          <w:rFonts w:hint="eastAsia" w:eastAsia="仿宋"/>
          <w:sz w:val="28"/>
        </w:rPr>
        <w:t>第八条</w:t>
      </w:r>
      <w:r>
        <w:rPr>
          <w:rFonts w:eastAsia="仿宋"/>
          <w:sz w:val="28"/>
        </w:rPr>
        <w:t xml:space="preserve"> 实行代建的项目由使用单位或代建机构根据实际情况按照《中华人民共和国招标投标法》《中华人民共和国政府采购法》等法律法规进行招标或采购。</w:t>
      </w:r>
    </w:p>
    <w:p w14:paraId="23EC630C">
      <w:pPr>
        <w:jc w:val="center"/>
        <w:rPr>
          <w:rFonts w:eastAsia="黑体"/>
          <w:sz w:val="28"/>
        </w:rPr>
      </w:pPr>
      <w:r>
        <w:rPr>
          <w:rFonts w:hint="eastAsia" w:eastAsia="黑体"/>
          <w:sz w:val="28"/>
        </w:rPr>
        <w:t>第二章</w:t>
      </w:r>
      <w:r>
        <w:rPr>
          <w:rFonts w:eastAsia="黑体"/>
          <w:sz w:val="28"/>
        </w:rPr>
        <w:t xml:space="preserve"> 代建项目相关单位职责</w:t>
      </w:r>
    </w:p>
    <w:p w14:paraId="66DA4B67">
      <w:pPr>
        <w:spacing w:line="480" w:lineRule="exact"/>
        <w:ind w:firstLine="560" w:firstLineChars="200"/>
        <w:rPr>
          <w:rFonts w:eastAsia="仿宋"/>
          <w:sz w:val="28"/>
        </w:rPr>
      </w:pPr>
      <w:r>
        <w:rPr>
          <w:rFonts w:hint="eastAsia" w:eastAsia="仿宋"/>
          <w:sz w:val="28"/>
        </w:rPr>
        <w:t>第九条</w:t>
      </w:r>
      <w:r>
        <w:rPr>
          <w:rFonts w:eastAsia="仿宋"/>
          <w:sz w:val="28"/>
        </w:rPr>
        <w:t xml:space="preserve"> </w:t>
      </w:r>
      <w:r>
        <w:rPr>
          <w:rFonts w:hint="eastAsia" w:eastAsia="仿宋"/>
          <w:sz w:val="28"/>
        </w:rPr>
        <w:t>县</w:t>
      </w:r>
      <w:r>
        <w:rPr>
          <w:rFonts w:eastAsia="仿宋"/>
          <w:sz w:val="28"/>
        </w:rPr>
        <w:t>发展改革委的主要职责：</w:t>
      </w:r>
    </w:p>
    <w:p w14:paraId="66655D96">
      <w:pPr>
        <w:spacing w:line="480" w:lineRule="exact"/>
        <w:ind w:firstLine="560" w:firstLineChars="200"/>
        <w:rPr>
          <w:rFonts w:eastAsia="仿宋"/>
          <w:sz w:val="28"/>
        </w:rPr>
      </w:pPr>
      <w:r>
        <w:rPr>
          <w:rFonts w:hint="eastAsia" w:eastAsia="仿宋"/>
          <w:sz w:val="28"/>
        </w:rPr>
        <w:t>（一）负责代建项目项目建议书审批；</w:t>
      </w:r>
    </w:p>
    <w:p w14:paraId="7F08C0DE">
      <w:pPr>
        <w:spacing w:line="480" w:lineRule="exact"/>
        <w:ind w:firstLine="560" w:firstLineChars="200"/>
        <w:rPr>
          <w:rFonts w:eastAsia="仿宋"/>
          <w:sz w:val="28"/>
        </w:rPr>
      </w:pPr>
      <w:r>
        <w:rPr>
          <w:rFonts w:hint="eastAsia" w:eastAsia="仿宋"/>
          <w:sz w:val="28"/>
        </w:rPr>
        <w:t>（二）负责代建项目可行性研究报告批复；</w:t>
      </w:r>
    </w:p>
    <w:p w14:paraId="0F53A40B">
      <w:pPr>
        <w:spacing w:line="480" w:lineRule="exact"/>
        <w:ind w:firstLine="560" w:firstLineChars="200"/>
        <w:rPr>
          <w:rFonts w:eastAsia="仿宋"/>
          <w:sz w:val="28"/>
        </w:rPr>
      </w:pPr>
      <w:r>
        <w:rPr>
          <w:rFonts w:hint="eastAsia" w:eastAsia="仿宋"/>
          <w:sz w:val="28"/>
        </w:rPr>
        <w:t>（三）负责代建项目初步设计（含概算）审批；</w:t>
      </w:r>
    </w:p>
    <w:p w14:paraId="21AEBFAE">
      <w:pPr>
        <w:spacing w:line="480" w:lineRule="exact"/>
        <w:ind w:firstLine="560" w:firstLineChars="200"/>
        <w:rPr>
          <w:rFonts w:eastAsia="仿宋"/>
          <w:sz w:val="28"/>
        </w:rPr>
      </w:pPr>
      <w:r>
        <w:rPr>
          <w:rFonts w:hint="eastAsia" w:eastAsia="仿宋"/>
          <w:sz w:val="28"/>
        </w:rPr>
        <w:t>（四）负责代建项目设计变更和投资概算调整；</w:t>
      </w:r>
    </w:p>
    <w:p w14:paraId="30737325">
      <w:pPr>
        <w:spacing w:line="480" w:lineRule="exact"/>
        <w:ind w:firstLine="560" w:firstLineChars="200"/>
        <w:rPr>
          <w:rFonts w:eastAsia="仿宋"/>
          <w:sz w:val="28"/>
        </w:rPr>
      </w:pPr>
      <w:r>
        <w:rPr>
          <w:rFonts w:hint="eastAsia" w:eastAsia="仿宋"/>
          <w:sz w:val="28"/>
        </w:rPr>
        <w:t>（五）依法对代建项目招标范围、组织形式、招标方式进行核准；</w:t>
      </w:r>
    </w:p>
    <w:p w14:paraId="720B1072">
      <w:pPr>
        <w:spacing w:line="480" w:lineRule="exact"/>
        <w:ind w:firstLine="560" w:firstLineChars="200"/>
        <w:rPr>
          <w:rFonts w:eastAsia="仿宋"/>
          <w:sz w:val="28"/>
        </w:rPr>
      </w:pPr>
      <w:r>
        <w:rPr>
          <w:rFonts w:hint="eastAsia" w:eastAsia="仿宋"/>
          <w:sz w:val="28"/>
        </w:rPr>
        <w:t>（六）会同县财政局、县审计局按照国家、省有关规定选择有代表性的已建成代建项目进行项目后评价。</w:t>
      </w:r>
    </w:p>
    <w:p w14:paraId="3181B12C">
      <w:pPr>
        <w:spacing w:line="480" w:lineRule="exact"/>
        <w:ind w:firstLine="560" w:firstLineChars="200"/>
        <w:rPr>
          <w:rFonts w:eastAsia="仿宋"/>
          <w:sz w:val="28"/>
        </w:rPr>
      </w:pPr>
      <w:r>
        <w:rPr>
          <w:rFonts w:hint="eastAsia" w:eastAsia="仿宋"/>
          <w:sz w:val="28"/>
        </w:rPr>
        <w:t>第十条</w:t>
      </w:r>
      <w:r>
        <w:rPr>
          <w:rFonts w:eastAsia="仿宋"/>
          <w:sz w:val="28"/>
        </w:rPr>
        <w:t xml:space="preserve"> </w:t>
      </w:r>
      <w:r>
        <w:rPr>
          <w:rFonts w:hint="eastAsia" w:eastAsia="仿宋"/>
          <w:sz w:val="28"/>
        </w:rPr>
        <w:t>县</w:t>
      </w:r>
      <w:r>
        <w:rPr>
          <w:rFonts w:eastAsia="仿宋"/>
          <w:sz w:val="28"/>
        </w:rPr>
        <w:t>财政局负责对项目的财务活动实施管理和监督；</w:t>
      </w:r>
      <w:r>
        <w:rPr>
          <w:rFonts w:hint="eastAsia" w:eastAsia="仿宋"/>
          <w:sz w:val="28"/>
        </w:rPr>
        <w:t>县</w:t>
      </w:r>
      <w:r>
        <w:rPr>
          <w:rFonts w:eastAsia="仿宋"/>
          <w:sz w:val="28"/>
        </w:rPr>
        <w:t>审计局负责对项目实施审计、监督、检查；使用单位的行政主管部门和其他</w:t>
      </w:r>
      <w:r>
        <w:rPr>
          <w:rFonts w:hint="eastAsia" w:eastAsia="仿宋"/>
          <w:sz w:val="28"/>
        </w:rPr>
        <w:t>县</w:t>
      </w:r>
      <w:r>
        <w:rPr>
          <w:rFonts w:eastAsia="仿宋"/>
          <w:sz w:val="28"/>
        </w:rPr>
        <w:t>直有关部门依据各自职责做好代建制相关工作。</w:t>
      </w:r>
    </w:p>
    <w:p w14:paraId="5C79AC0D">
      <w:pPr>
        <w:spacing w:line="480" w:lineRule="exact"/>
        <w:ind w:firstLine="560" w:firstLineChars="200"/>
        <w:rPr>
          <w:rFonts w:eastAsia="仿宋"/>
          <w:sz w:val="28"/>
        </w:rPr>
      </w:pPr>
      <w:r>
        <w:rPr>
          <w:rFonts w:hint="eastAsia" w:eastAsia="仿宋"/>
          <w:sz w:val="28"/>
        </w:rPr>
        <w:t>第十一条</w:t>
      </w:r>
      <w:r>
        <w:rPr>
          <w:rFonts w:eastAsia="仿宋"/>
          <w:sz w:val="28"/>
        </w:rPr>
        <w:t xml:space="preserve"> 使用单位的主要职责：</w:t>
      </w:r>
    </w:p>
    <w:p w14:paraId="1DAD6594">
      <w:pPr>
        <w:spacing w:line="480" w:lineRule="exact"/>
        <w:ind w:firstLine="560" w:firstLineChars="200"/>
        <w:rPr>
          <w:rFonts w:eastAsia="仿宋"/>
          <w:sz w:val="28"/>
        </w:rPr>
      </w:pPr>
      <w:r>
        <w:rPr>
          <w:rFonts w:hint="eastAsia" w:eastAsia="仿宋"/>
          <w:sz w:val="28"/>
        </w:rPr>
        <w:t>（一）根据项目建设的必要性，编制项目建议书，并报县发展改革委审批，根据县发展改革委审批意见，编制项目可行性研究报告；</w:t>
      </w:r>
    </w:p>
    <w:p w14:paraId="78E7E6C4">
      <w:pPr>
        <w:spacing w:line="480" w:lineRule="exact"/>
        <w:ind w:firstLine="560" w:firstLineChars="200"/>
        <w:rPr>
          <w:rFonts w:eastAsia="仿宋"/>
          <w:sz w:val="28"/>
        </w:rPr>
      </w:pPr>
      <w:r>
        <w:rPr>
          <w:rFonts w:hint="eastAsia" w:eastAsia="仿宋"/>
          <w:sz w:val="28"/>
        </w:rPr>
        <w:t>（二）符合本办法第五条规定的项目，应按照本办法第三条规定选定代建机构；</w:t>
      </w:r>
    </w:p>
    <w:p w14:paraId="0E613AE2">
      <w:pPr>
        <w:spacing w:line="480" w:lineRule="exact"/>
        <w:ind w:firstLine="560" w:firstLineChars="200"/>
        <w:rPr>
          <w:rFonts w:eastAsia="仿宋"/>
          <w:sz w:val="28"/>
        </w:rPr>
      </w:pPr>
      <w:r>
        <w:rPr>
          <w:rFonts w:hint="eastAsia" w:eastAsia="仿宋"/>
          <w:sz w:val="28"/>
        </w:rPr>
        <w:t>（三）负责与代建机构签订代建协议；</w:t>
      </w:r>
    </w:p>
    <w:p w14:paraId="7F7C81A3">
      <w:pPr>
        <w:spacing w:line="480" w:lineRule="exact"/>
        <w:ind w:firstLine="560" w:firstLineChars="200"/>
        <w:rPr>
          <w:rFonts w:eastAsia="仿宋"/>
          <w:sz w:val="28"/>
        </w:rPr>
      </w:pPr>
      <w:r>
        <w:rPr>
          <w:rFonts w:hint="eastAsia" w:eastAsia="仿宋"/>
          <w:sz w:val="28"/>
        </w:rPr>
        <w:t>（四）向财政部门和其主管部门编制年度资金预算，并对项目计划投资情况、资金筹措、分年度资金使用计划及还贷方案作出说明；</w:t>
      </w:r>
    </w:p>
    <w:p w14:paraId="52E46458">
      <w:pPr>
        <w:spacing w:line="480" w:lineRule="exact"/>
        <w:ind w:firstLine="560" w:firstLineChars="200"/>
        <w:rPr>
          <w:rFonts w:eastAsia="仿宋"/>
          <w:sz w:val="28"/>
        </w:rPr>
      </w:pPr>
      <w:r>
        <w:rPr>
          <w:rFonts w:hint="eastAsia" w:eastAsia="仿宋"/>
          <w:sz w:val="28"/>
        </w:rPr>
        <w:t>（五）根据项目可行性研究报告批准的建设规模、建设标准和投资额度，提出项目使用功能配置的具体意见，配合代建机构编制设计任务书，并对设计单位出具的初步设计成果进行确认，协助代建机构完成代建项目室内外装修设计，并对设计成果进行确认；</w:t>
      </w:r>
    </w:p>
    <w:p w14:paraId="41AE2294">
      <w:pPr>
        <w:spacing w:line="480" w:lineRule="exact"/>
        <w:ind w:firstLine="560" w:firstLineChars="200"/>
        <w:rPr>
          <w:rFonts w:eastAsia="仿宋"/>
          <w:sz w:val="28"/>
        </w:rPr>
      </w:pPr>
      <w:r>
        <w:rPr>
          <w:rFonts w:hint="eastAsia" w:eastAsia="仿宋"/>
          <w:sz w:val="28"/>
        </w:rPr>
        <w:t>（六）协助代建机构办理代建项目实施过程中的有关手续；</w:t>
      </w:r>
    </w:p>
    <w:p w14:paraId="6D6CD24D">
      <w:pPr>
        <w:spacing w:line="480" w:lineRule="exact"/>
        <w:ind w:firstLine="560" w:firstLineChars="200"/>
        <w:rPr>
          <w:rFonts w:eastAsia="仿宋"/>
          <w:sz w:val="28"/>
        </w:rPr>
      </w:pPr>
      <w:r>
        <w:rPr>
          <w:rFonts w:hint="eastAsia" w:eastAsia="仿宋"/>
          <w:sz w:val="28"/>
        </w:rPr>
        <w:t>（七）监督代建项目的工程质量和施工进度，参与工程验收；</w:t>
      </w:r>
    </w:p>
    <w:p w14:paraId="73B13F4B">
      <w:pPr>
        <w:spacing w:line="480" w:lineRule="exact"/>
        <w:ind w:firstLine="560" w:firstLineChars="200"/>
        <w:rPr>
          <w:rFonts w:eastAsia="仿宋"/>
          <w:sz w:val="28"/>
        </w:rPr>
      </w:pPr>
      <w:r>
        <w:rPr>
          <w:rFonts w:hint="eastAsia" w:eastAsia="仿宋"/>
          <w:sz w:val="28"/>
        </w:rPr>
        <w:t>（八）根据项目建设进度，负责争取上级资金、落实项目自筹资金，根据工程建设进度和代建机构工程款拨付申请，及时向相关单位支付建设资金。</w:t>
      </w:r>
    </w:p>
    <w:p w14:paraId="384D7011">
      <w:pPr>
        <w:spacing w:line="480" w:lineRule="exact"/>
        <w:ind w:firstLine="560" w:firstLineChars="200"/>
        <w:rPr>
          <w:rFonts w:eastAsia="仿宋"/>
          <w:sz w:val="28"/>
        </w:rPr>
      </w:pPr>
      <w:r>
        <w:rPr>
          <w:rFonts w:hint="eastAsia" w:eastAsia="仿宋"/>
          <w:sz w:val="28"/>
        </w:rPr>
        <w:t>第十二条</w:t>
      </w:r>
      <w:r>
        <w:rPr>
          <w:rFonts w:eastAsia="仿宋"/>
          <w:sz w:val="28"/>
        </w:rPr>
        <w:t xml:space="preserve"> 代建机构的主要职责：</w:t>
      </w:r>
    </w:p>
    <w:p w14:paraId="077049CF">
      <w:pPr>
        <w:spacing w:line="480" w:lineRule="exact"/>
        <w:ind w:firstLine="560" w:firstLineChars="200"/>
        <w:rPr>
          <w:rFonts w:eastAsia="仿宋"/>
          <w:sz w:val="28"/>
        </w:rPr>
      </w:pPr>
      <w:r>
        <w:rPr>
          <w:rFonts w:hint="eastAsia" w:eastAsia="仿宋"/>
          <w:sz w:val="28"/>
        </w:rPr>
        <w:t>（一）参与项目可行性研究报告编制；</w:t>
      </w:r>
    </w:p>
    <w:p w14:paraId="75A1E0A4">
      <w:pPr>
        <w:spacing w:line="480" w:lineRule="exact"/>
        <w:ind w:firstLine="560" w:firstLineChars="200"/>
        <w:rPr>
          <w:rFonts w:eastAsia="仿宋"/>
          <w:sz w:val="28"/>
        </w:rPr>
      </w:pPr>
      <w:r>
        <w:rPr>
          <w:rFonts w:hint="eastAsia" w:eastAsia="仿宋"/>
          <w:sz w:val="28"/>
        </w:rPr>
        <w:t>（二）负责与项目使用单位签订代建协议；</w:t>
      </w:r>
    </w:p>
    <w:p w14:paraId="1725C543">
      <w:pPr>
        <w:spacing w:line="480" w:lineRule="exact"/>
        <w:ind w:firstLine="560" w:firstLineChars="200"/>
        <w:rPr>
          <w:rFonts w:eastAsia="仿宋"/>
          <w:sz w:val="28"/>
        </w:rPr>
      </w:pPr>
      <w:r>
        <w:rPr>
          <w:rFonts w:hint="eastAsia" w:eastAsia="仿宋"/>
          <w:sz w:val="28"/>
        </w:rPr>
        <w:t>（三）组建项目建设管理机构，制定管理方案；</w:t>
      </w:r>
    </w:p>
    <w:p w14:paraId="1567F595">
      <w:pPr>
        <w:spacing w:line="480" w:lineRule="exact"/>
        <w:ind w:firstLine="560" w:firstLineChars="200"/>
        <w:rPr>
          <w:rFonts w:eastAsia="仿宋"/>
          <w:sz w:val="28"/>
        </w:rPr>
      </w:pPr>
      <w:r>
        <w:rPr>
          <w:rFonts w:hint="eastAsia" w:eastAsia="仿宋"/>
          <w:sz w:val="28"/>
        </w:rPr>
        <w:t>（四）依法采购具有设计资质的单位进行方案设计、初步设计和投资概算的编制，并报县发展改革委或相关部门审批；</w:t>
      </w:r>
    </w:p>
    <w:p w14:paraId="7CB00128">
      <w:pPr>
        <w:spacing w:line="480" w:lineRule="exact"/>
        <w:ind w:firstLine="560" w:firstLineChars="200"/>
        <w:rPr>
          <w:rFonts w:eastAsia="仿宋"/>
          <w:sz w:val="28"/>
        </w:rPr>
      </w:pPr>
      <w:r>
        <w:rPr>
          <w:rFonts w:hint="eastAsia" w:eastAsia="仿宋"/>
          <w:sz w:val="28"/>
        </w:rPr>
        <w:t>（五）负责办理土地、规划、人防、消防、施工许可证等项目建设的有关手续；</w:t>
      </w:r>
    </w:p>
    <w:p w14:paraId="227007BC">
      <w:pPr>
        <w:spacing w:line="480" w:lineRule="exact"/>
        <w:ind w:firstLine="560" w:firstLineChars="200"/>
        <w:rPr>
          <w:rFonts w:eastAsia="仿宋"/>
          <w:sz w:val="28"/>
        </w:rPr>
      </w:pPr>
      <w:r>
        <w:rPr>
          <w:rFonts w:hint="eastAsia" w:eastAsia="仿宋"/>
          <w:sz w:val="28"/>
        </w:rPr>
        <w:t>（六）组织实施代建项目勘察、设计、施工、监理、重要设备物资等招标采购活动；</w:t>
      </w:r>
    </w:p>
    <w:p w14:paraId="6AA51558">
      <w:pPr>
        <w:spacing w:line="480" w:lineRule="exact"/>
        <w:ind w:firstLine="560" w:firstLineChars="200"/>
        <w:rPr>
          <w:rFonts w:eastAsia="仿宋"/>
          <w:sz w:val="28"/>
        </w:rPr>
      </w:pPr>
      <w:r>
        <w:rPr>
          <w:rFonts w:hint="eastAsia" w:eastAsia="仿宋"/>
          <w:sz w:val="28"/>
        </w:rPr>
        <w:t>（七）负责工程合同的洽谈，并签订三方协议，明确各方权利义务；</w:t>
      </w:r>
    </w:p>
    <w:p w14:paraId="0F620F67">
      <w:pPr>
        <w:spacing w:line="480" w:lineRule="exact"/>
        <w:ind w:firstLine="560" w:firstLineChars="200"/>
        <w:rPr>
          <w:rFonts w:eastAsia="仿宋"/>
          <w:sz w:val="28"/>
        </w:rPr>
      </w:pPr>
      <w:r>
        <w:rPr>
          <w:rFonts w:hint="eastAsia" w:eastAsia="仿宋"/>
          <w:sz w:val="28"/>
        </w:rPr>
        <w:t>（八）负责对代建项目建设资金支出进行审核，根据工程进度向使用单位提交工程款拨付申请；</w:t>
      </w:r>
    </w:p>
    <w:p w14:paraId="3BD581CF">
      <w:pPr>
        <w:spacing w:line="480" w:lineRule="exact"/>
        <w:ind w:firstLine="560" w:firstLineChars="200"/>
        <w:rPr>
          <w:rFonts w:eastAsia="仿宋"/>
          <w:sz w:val="28"/>
        </w:rPr>
      </w:pPr>
      <w:r>
        <w:rPr>
          <w:rFonts w:hint="eastAsia" w:eastAsia="仿宋"/>
          <w:sz w:val="28"/>
        </w:rPr>
        <w:t>（九）负责对代建项目实施全过程的外部环境协调；</w:t>
      </w:r>
    </w:p>
    <w:p w14:paraId="58D0615A">
      <w:pPr>
        <w:spacing w:line="480" w:lineRule="exact"/>
        <w:ind w:firstLine="560" w:firstLineChars="200"/>
        <w:rPr>
          <w:rFonts w:eastAsia="仿宋"/>
          <w:sz w:val="28"/>
        </w:rPr>
      </w:pPr>
      <w:r>
        <w:rPr>
          <w:rFonts w:hint="eastAsia" w:eastAsia="仿宋"/>
          <w:sz w:val="28"/>
        </w:rPr>
        <w:t>（十）对工程进度、投资、质量、生产安全等全程负责，对工程质量实行终身负责制；</w:t>
      </w:r>
    </w:p>
    <w:p w14:paraId="7F508540">
      <w:pPr>
        <w:spacing w:line="480" w:lineRule="exact"/>
        <w:ind w:firstLine="560" w:firstLineChars="200"/>
        <w:rPr>
          <w:rFonts w:eastAsia="仿宋"/>
          <w:sz w:val="28"/>
        </w:rPr>
      </w:pPr>
      <w:r>
        <w:rPr>
          <w:rFonts w:hint="eastAsia" w:eastAsia="仿宋"/>
          <w:sz w:val="28"/>
        </w:rPr>
        <w:t>（十一）组织有关部门进行工程阶段性验收及竣工验收、备案；</w:t>
      </w:r>
    </w:p>
    <w:p w14:paraId="5141E797">
      <w:pPr>
        <w:spacing w:line="480" w:lineRule="exact"/>
        <w:ind w:firstLine="560" w:firstLineChars="200"/>
        <w:rPr>
          <w:rFonts w:eastAsia="仿宋"/>
          <w:sz w:val="28"/>
        </w:rPr>
      </w:pPr>
      <w:r>
        <w:rPr>
          <w:rFonts w:hint="eastAsia" w:eastAsia="仿宋"/>
          <w:sz w:val="28"/>
        </w:rPr>
        <w:t>（十二）负责编制竣工结算和竣工财务决算报告，报县财政部门、县审计部门审计；</w:t>
      </w:r>
    </w:p>
    <w:p w14:paraId="661C5FAA">
      <w:pPr>
        <w:spacing w:line="480" w:lineRule="exact"/>
        <w:ind w:firstLine="560" w:firstLineChars="200"/>
        <w:rPr>
          <w:rFonts w:eastAsia="仿宋"/>
          <w:sz w:val="28"/>
        </w:rPr>
      </w:pPr>
      <w:r>
        <w:rPr>
          <w:rFonts w:hint="eastAsia" w:eastAsia="仿宋"/>
          <w:sz w:val="28"/>
        </w:rPr>
        <w:t>（十三）负责项目建设资料的整理归档及移交，向使用单位办理资产移交手续。</w:t>
      </w:r>
    </w:p>
    <w:p w14:paraId="7A8FF142">
      <w:pPr>
        <w:spacing w:line="480" w:lineRule="exact"/>
        <w:ind w:firstLine="560" w:firstLineChars="200"/>
        <w:rPr>
          <w:rFonts w:eastAsia="仿宋"/>
          <w:sz w:val="28"/>
        </w:rPr>
      </w:pPr>
      <w:r>
        <w:rPr>
          <w:rFonts w:hint="eastAsia" w:eastAsia="仿宋"/>
          <w:sz w:val="28"/>
        </w:rPr>
        <w:t>第十三条</w:t>
      </w:r>
      <w:r>
        <w:rPr>
          <w:rFonts w:eastAsia="仿宋"/>
          <w:sz w:val="28"/>
        </w:rPr>
        <w:t xml:space="preserve"> </w:t>
      </w:r>
      <w:r>
        <w:rPr>
          <w:rFonts w:hint="eastAsia" w:eastAsia="仿宋"/>
          <w:sz w:val="28"/>
        </w:rPr>
        <w:t>县</w:t>
      </w:r>
      <w:r>
        <w:rPr>
          <w:rFonts w:eastAsia="仿宋"/>
          <w:sz w:val="28"/>
        </w:rPr>
        <w:t>住房城乡建设局、</w:t>
      </w:r>
      <w:r>
        <w:rPr>
          <w:rFonts w:hint="eastAsia" w:eastAsia="仿宋"/>
          <w:sz w:val="28"/>
        </w:rPr>
        <w:t>县</w:t>
      </w:r>
      <w:r>
        <w:rPr>
          <w:rFonts w:eastAsia="仿宋"/>
          <w:sz w:val="28"/>
        </w:rPr>
        <w:t>自然资源和规划局及其他有关部门对实行代建制建设项目的审批程序和对建设项目招投标的管理职责不变。</w:t>
      </w:r>
    </w:p>
    <w:p w14:paraId="75B7BAD2">
      <w:pPr>
        <w:jc w:val="center"/>
        <w:rPr>
          <w:rFonts w:eastAsia="黑体"/>
          <w:sz w:val="28"/>
        </w:rPr>
      </w:pPr>
      <w:r>
        <w:rPr>
          <w:rFonts w:hint="eastAsia" w:eastAsia="黑体"/>
          <w:sz w:val="28"/>
        </w:rPr>
        <w:t>第三章</w:t>
      </w:r>
      <w:r>
        <w:rPr>
          <w:rFonts w:eastAsia="黑体"/>
          <w:sz w:val="28"/>
        </w:rPr>
        <w:t xml:space="preserve"> 代建项目实施程序</w:t>
      </w:r>
    </w:p>
    <w:p w14:paraId="51CEF3F4">
      <w:pPr>
        <w:spacing w:line="480" w:lineRule="exact"/>
        <w:ind w:firstLine="560" w:firstLineChars="200"/>
        <w:rPr>
          <w:rFonts w:eastAsia="仿宋"/>
          <w:sz w:val="28"/>
        </w:rPr>
      </w:pPr>
      <w:r>
        <w:rPr>
          <w:rFonts w:hint="eastAsia" w:eastAsia="仿宋"/>
          <w:sz w:val="28"/>
        </w:rPr>
        <w:t>第十四条</w:t>
      </w:r>
      <w:r>
        <w:rPr>
          <w:rFonts w:eastAsia="仿宋"/>
          <w:sz w:val="28"/>
        </w:rPr>
        <w:t xml:space="preserve"> 使用单位根据项目代建需求，组织编制代建项目建议书，按规定程序报</w:t>
      </w:r>
      <w:r>
        <w:rPr>
          <w:rFonts w:hint="eastAsia" w:eastAsia="仿宋"/>
          <w:sz w:val="28"/>
        </w:rPr>
        <w:t>县</w:t>
      </w:r>
      <w:r>
        <w:rPr>
          <w:rFonts w:eastAsia="仿宋"/>
          <w:sz w:val="28"/>
        </w:rPr>
        <w:t>发展改革委审批。</w:t>
      </w:r>
    </w:p>
    <w:p w14:paraId="5345AFB4">
      <w:pPr>
        <w:spacing w:line="480" w:lineRule="exact"/>
        <w:ind w:firstLine="560" w:firstLineChars="200"/>
        <w:rPr>
          <w:rFonts w:eastAsia="仿宋"/>
          <w:sz w:val="28"/>
        </w:rPr>
      </w:pPr>
      <w:r>
        <w:rPr>
          <w:rFonts w:hint="eastAsia" w:eastAsia="仿宋"/>
          <w:sz w:val="28"/>
        </w:rPr>
        <w:t>第十五条</w:t>
      </w:r>
      <w:r>
        <w:rPr>
          <w:rFonts w:eastAsia="仿宋"/>
          <w:sz w:val="28"/>
        </w:rPr>
        <w:t xml:space="preserve"> 项目建议书获得批复后，使用单位应自行编制或委托具有相关资质的工程咨询机构编制可行性研究报告，并报</w:t>
      </w:r>
      <w:r>
        <w:rPr>
          <w:rFonts w:hint="eastAsia" w:eastAsia="仿宋"/>
          <w:sz w:val="28"/>
        </w:rPr>
        <w:t>县</w:t>
      </w:r>
      <w:r>
        <w:rPr>
          <w:rFonts w:eastAsia="仿宋"/>
          <w:sz w:val="28"/>
        </w:rPr>
        <w:t>发展改革委进行审批。</w:t>
      </w:r>
      <w:r>
        <w:rPr>
          <w:rFonts w:hint="eastAsia" w:eastAsia="仿宋"/>
          <w:sz w:val="28"/>
        </w:rPr>
        <w:t>县</w:t>
      </w:r>
      <w:r>
        <w:rPr>
          <w:rFonts w:eastAsia="仿宋"/>
          <w:sz w:val="28"/>
        </w:rPr>
        <w:t>发展改革委在对可行性研究报告批复时根据本办法明确是否实施代建。</w:t>
      </w:r>
    </w:p>
    <w:p w14:paraId="60127B9C">
      <w:pPr>
        <w:spacing w:line="480" w:lineRule="exact"/>
        <w:ind w:firstLine="560" w:firstLineChars="200"/>
        <w:rPr>
          <w:rFonts w:eastAsia="仿宋"/>
          <w:sz w:val="28"/>
        </w:rPr>
      </w:pPr>
      <w:r>
        <w:rPr>
          <w:rFonts w:hint="eastAsia" w:eastAsia="仿宋"/>
          <w:sz w:val="28"/>
        </w:rPr>
        <w:t>第十六条</w:t>
      </w:r>
      <w:r>
        <w:rPr>
          <w:rFonts w:eastAsia="仿宋"/>
          <w:sz w:val="28"/>
        </w:rPr>
        <w:t xml:space="preserve"> 使用单位与代建机构签订项目代建合同，明确双方的权利义务。</w:t>
      </w:r>
    </w:p>
    <w:p w14:paraId="1705C02E">
      <w:pPr>
        <w:spacing w:line="480" w:lineRule="exact"/>
        <w:ind w:firstLine="560" w:firstLineChars="200"/>
        <w:rPr>
          <w:rFonts w:eastAsia="仿宋"/>
          <w:sz w:val="28"/>
        </w:rPr>
      </w:pPr>
      <w:r>
        <w:rPr>
          <w:rFonts w:hint="eastAsia" w:eastAsia="仿宋"/>
          <w:sz w:val="28"/>
        </w:rPr>
        <w:t>实行全过程代建的项目，使用单位要明确建设标准、使用功能等，完成项目策划；代建机构开展项目前期和建设期各项任务，待项目竣工验收后移交给使用单位。</w:t>
      </w:r>
    </w:p>
    <w:p w14:paraId="25E453B8">
      <w:pPr>
        <w:spacing w:line="480" w:lineRule="exact"/>
        <w:ind w:firstLine="560" w:firstLineChars="200"/>
        <w:rPr>
          <w:rFonts w:eastAsia="仿宋"/>
          <w:sz w:val="28"/>
        </w:rPr>
      </w:pPr>
      <w:r>
        <w:rPr>
          <w:rFonts w:hint="eastAsia" w:eastAsia="仿宋"/>
          <w:sz w:val="28"/>
        </w:rPr>
        <w:t>实行分阶段代建的项目，由使用单位与代建机构协商确定具体代建内容。</w:t>
      </w:r>
    </w:p>
    <w:p w14:paraId="469DA417">
      <w:pPr>
        <w:spacing w:line="480" w:lineRule="exact"/>
        <w:ind w:firstLine="560" w:firstLineChars="200"/>
        <w:rPr>
          <w:rFonts w:eastAsia="仿宋"/>
          <w:sz w:val="28"/>
        </w:rPr>
      </w:pPr>
      <w:r>
        <w:rPr>
          <w:rFonts w:hint="eastAsia" w:eastAsia="仿宋"/>
          <w:sz w:val="28"/>
        </w:rPr>
        <w:t>第十七条</w:t>
      </w:r>
      <w:r>
        <w:rPr>
          <w:rFonts w:eastAsia="仿宋"/>
          <w:sz w:val="28"/>
        </w:rPr>
        <w:t xml:space="preserve"> 代建机构根据</w:t>
      </w:r>
      <w:r>
        <w:rPr>
          <w:rFonts w:hint="eastAsia" w:eastAsia="仿宋"/>
          <w:sz w:val="28"/>
        </w:rPr>
        <w:t>县</w:t>
      </w:r>
      <w:r>
        <w:rPr>
          <w:rFonts w:eastAsia="仿宋"/>
          <w:sz w:val="28"/>
        </w:rPr>
        <w:t>发展改革委批复的招标形式，依法确定代建项目勘察、咨询、设计单位。确定后，由使用单位、代建机构与中标的项目勘察、咨询、设计单位签订相关合同。</w:t>
      </w:r>
    </w:p>
    <w:p w14:paraId="7B46AF6D">
      <w:pPr>
        <w:spacing w:line="480" w:lineRule="exact"/>
        <w:ind w:firstLine="560" w:firstLineChars="200"/>
        <w:rPr>
          <w:rFonts w:eastAsia="仿宋"/>
          <w:sz w:val="28"/>
        </w:rPr>
      </w:pPr>
      <w:r>
        <w:rPr>
          <w:rFonts w:hint="eastAsia" w:eastAsia="仿宋"/>
          <w:sz w:val="28"/>
        </w:rPr>
        <w:t>第十八条</w:t>
      </w:r>
      <w:r>
        <w:rPr>
          <w:rFonts w:eastAsia="仿宋"/>
          <w:sz w:val="28"/>
        </w:rPr>
        <w:t xml:space="preserve"> 代建机构组织中标设计单位开展项目方案设计、初步设计、施工图设计。</w:t>
      </w:r>
    </w:p>
    <w:p w14:paraId="371CE34E">
      <w:pPr>
        <w:spacing w:line="480" w:lineRule="exact"/>
        <w:ind w:firstLine="560" w:firstLineChars="200"/>
        <w:rPr>
          <w:rFonts w:eastAsia="仿宋"/>
          <w:sz w:val="28"/>
        </w:rPr>
      </w:pPr>
      <w:r>
        <w:rPr>
          <w:rFonts w:hint="eastAsia" w:eastAsia="仿宋"/>
          <w:sz w:val="28"/>
        </w:rPr>
        <w:t>代建制项目原则上不得超过经核定的投资概算。</w:t>
      </w:r>
    </w:p>
    <w:p w14:paraId="1CF85425">
      <w:pPr>
        <w:spacing w:line="480" w:lineRule="exact"/>
        <w:ind w:firstLine="560" w:firstLineChars="200"/>
        <w:rPr>
          <w:rFonts w:eastAsia="仿宋"/>
          <w:sz w:val="28"/>
        </w:rPr>
      </w:pPr>
      <w:r>
        <w:rPr>
          <w:rFonts w:hint="eastAsia" w:eastAsia="仿宋"/>
          <w:sz w:val="28"/>
        </w:rPr>
        <w:t>项目建设期间材料价格大幅上涨、政策调整、地质条件发生重大变化和遇到自然灾害等不可抗力因素，确需增加投资概算的，由代建机构会同使用单位提出调整方案，使用单位负责落实资金来源，并按照规定程序报原初步设计审批部门或投资概算核定部门核定。</w:t>
      </w:r>
    </w:p>
    <w:p w14:paraId="0388C35D">
      <w:pPr>
        <w:spacing w:line="480" w:lineRule="exact"/>
        <w:ind w:firstLine="560" w:firstLineChars="200"/>
        <w:rPr>
          <w:rFonts w:eastAsia="仿宋"/>
          <w:sz w:val="28"/>
        </w:rPr>
      </w:pPr>
      <w:r>
        <w:rPr>
          <w:rFonts w:hint="eastAsia" w:eastAsia="仿宋"/>
          <w:sz w:val="28"/>
        </w:rPr>
        <w:t>第十九条</w:t>
      </w:r>
      <w:r>
        <w:rPr>
          <w:rFonts w:eastAsia="仿宋"/>
          <w:sz w:val="28"/>
        </w:rPr>
        <w:t xml:space="preserve"> 代建机构根据《中华人民共和国招投标法》的有关规定，确定施工单位、监理单位和重要设备物资供应单位。</w:t>
      </w:r>
    </w:p>
    <w:p w14:paraId="47A835C9">
      <w:pPr>
        <w:spacing w:line="480" w:lineRule="exact"/>
        <w:ind w:firstLine="560" w:firstLineChars="200"/>
        <w:rPr>
          <w:rFonts w:eastAsia="仿宋"/>
          <w:sz w:val="28"/>
        </w:rPr>
      </w:pPr>
      <w:r>
        <w:rPr>
          <w:rFonts w:hint="eastAsia" w:eastAsia="仿宋"/>
          <w:sz w:val="28"/>
        </w:rPr>
        <w:t>第二十条</w:t>
      </w:r>
      <w:r>
        <w:rPr>
          <w:rFonts w:eastAsia="仿宋"/>
          <w:sz w:val="28"/>
        </w:rPr>
        <w:t xml:space="preserve"> 代建机构应严格按照代建合同约定的建设规模、建设内容、建设标准和投资概算组织施工，并严格控制项目投资，确保工程质量，按期交付使用。</w:t>
      </w:r>
    </w:p>
    <w:p w14:paraId="180DCA3F">
      <w:pPr>
        <w:spacing w:line="480" w:lineRule="exact"/>
        <w:ind w:firstLine="560" w:firstLineChars="200"/>
        <w:rPr>
          <w:rFonts w:eastAsia="仿宋"/>
          <w:sz w:val="28"/>
        </w:rPr>
      </w:pPr>
      <w:r>
        <w:rPr>
          <w:rFonts w:hint="eastAsia" w:eastAsia="仿宋"/>
          <w:sz w:val="28"/>
        </w:rPr>
        <w:t>第二十一条</w:t>
      </w:r>
      <w:r>
        <w:rPr>
          <w:rFonts w:eastAsia="仿宋"/>
          <w:sz w:val="28"/>
        </w:rPr>
        <w:t xml:space="preserve"> 项目建成后，由代建机构组织勘察、设计、施工、监理以及使用单位等进行竣工验收。工程验收合格后，代建机构应编制竣工财务决算报告，按规定办理政府投资财务决算审批手续。工程验收合格后，方可交付使用。</w:t>
      </w:r>
    </w:p>
    <w:p w14:paraId="7365377A">
      <w:pPr>
        <w:spacing w:line="480" w:lineRule="exact"/>
        <w:ind w:firstLine="560" w:firstLineChars="200"/>
        <w:rPr>
          <w:rFonts w:eastAsia="仿宋"/>
          <w:sz w:val="28"/>
        </w:rPr>
      </w:pPr>
      <w:r>
        <w:rPr>
          <w:rFonts w:hint="eastAsia" w:eastAsia="仿宋"/>
          <w:sz w:val="28"/>
        </w:rPr>
        <w:t>第二十二条</w:t>
      </w:r>
      <w:r>
        <w:rPr>
          <w:rFonts w:eastAsia="仿宋"/>
          <w:sz w:val="28"/>
        </w:rPr>
        <w:t xml:space="preserve"> 项目通过竣工验收后，代建机构应按财政部门批准的资产价值向使用单位办理资产移交手续。</w:t>
      </w:r>
    </w:p>
    <w:p w14:paraId="100CD001">
      <w:pPr>
        <w:spacing w:line="480" w:lineRule="exact"/>
        <w:ind w:firstLine="560" w:firstLineChars="200"/>
        <w:rPr>
          <w:rFonts w:eastAsia="仿宋"/>
          <w:sz w:val="28"/>
        </w:rPr>
      </w:pPr>
      <w:r>
        <w:rPr>
          <w:rFonts w:hint="eastAsia" w:eastAsia="仿宋"/>
          <w:sz w:val="28"/>
        </w:rPr>
        <w:t>第二十三条</w:t>
      </w:r>
      <w:r>
        <w:rPr>
          <w:rFonts w:eastAsia="仿宋"/>
          <w:sz w:val="28"/>
        </w:rPr>
        <w:t xml:space="preserve"> 代建机构应当按照工程档案有关规定，及时向使用单位移交项目建设各阶段的建设档案等相关资料；财务档案资料由使用单位自项目竣工财务决算批复之日起1个月内完成归档。</w:t>
      </w:r>
    </w:p>
    <w:p w14:paraId="25E39776">
      <w:pPr>
        <w:jc w:val="center"/>
        <w:rPr>
          <w:rFonts w:eastAsia="黑体"/>
          <w:sz w:val="28"/>
        </w:rPr>
      </w:pPr>
      <w:r>
        <w:rPr>
          <w:rFonts w:hint="eastAsia" w:eastAsia="黑体"/>
          <w:sz w:val="28"/>
        </w:rPr>
        <w:t>第四章</w:t>
      </w:r>
      <w:r>
        <w:rPr>
          <w:rFonts w:eastAsia="黑体"/>
          <w:sz w:val="28"/>
        </w:rPr>
        <w:t xml:space="preserve"> 财务管理与监督</w:t>
      </w:r>
    </w:p>
    <w:p w14:paraId="541963FE">
      <w:pPr>
        <w:spacing w:line="480" w:lineRule="exact"/>
        <w:ind w:firstLine="560" w:firstLineChars="200"/>
        <w:rPr>
          <w:rFonts w:eastAsia="仿宋"/>
          <w:sz w:val="28"/>
        </w:rPr>
      </w:pPr>
      <w:r>
        <w:rPr>
          <w:rFonts w:hint="eastAsia" w:eastAsia="仿宋"/>
          <w:sz w:val="28"/>
        </w:rPr>
        <w:t>第二十四条</w:t>
      </w:r>
      <w:r>
        <w:rPr>
          <w:rFonts w:eastAsia="仿宋"/>
          <w:sz w:val="28"/>
        </w:rPr>
        <w:t xml:space="preserve"> 代建制项目所需资金应当按照国家有关规定落实到位。使用单位应当会同代建机构按照合同约定，及时拨付建设资金。</w:t>
      </w:r>
    </w:p>
    <w:p w14:paraId="797005F9">
      <w:pPr>
        <w:spacing w:line="480" w:lineRule="exact"/>
        <w:ind w:firstLine="560" w:firstLineChars="200"/>
        <w:rPr>
          <w:rFonts w:eastAsia="仿宋"/>
          <w:sz w:val="28"/>
        </w:rPr>
      </w:pPr>
      <w:r>
        <w:rPr>
          <w:rFonts w:hint="eastAsia" w:eastAsia="仿宋"/>
          <w:sz w:val="28"/>
        </w:rPr>
        <w:t>第二十五条</w:t>
      </w:r>
      <w:r>
        <w:rPr>
          <w:rFonts w:eastAsia="仿宋"/>
          <w:sz w:val="28"/>
        </w:rPr>
        <w:t xml:space="preserve"> 严格执行国家建设单位财务会计制度有关规定，工程建设资金专款专用，不得截留、挪用，并接受财政、审计等部门的监督。</w:t>
      </w:r>
    </w:p>
    <w:p w14:paraId="728B95D0">
      <w:pPr>
        <w:spacing w:line="480" w:lineRule="exact"/>
        <w:ind w:firstLine="560" w:firstLineChars="200"/>
        <w:rPr>
          <w:rFonts w:eastAsia="仿宋"/>
          <w:sz w:val="28"/>
        </w:rPr>
      </w:pPr>
      <w:r>
        <w:rPr>
          <w:rFonts w:hint="eastAsia" w:eastAsia="仿宋"/>
          <w:sz w:val="28"/>
        </w:rPr>
        <w:t>第二十六条</w:t>
      </w:r>
      <w:r>
        <w:rPr>
          <w:rFonts w:eastAsia="仿宋"/>
          <w:sz w:val="28"/>
        </w:rPr>
        <w:t xml:space="preserve"> 代建项目代建管理费的收取及列支，由</w:t>
      </w:r>
      <w:r>
        <w:rPr>
          <w:rFonts w:hint="eastAsia" w:eastAsia="仿宋"/>
          <w:sz w:val="28"/>
        </w:rPr>
        <w:t>县</w:t>
      </w:r>
      <w:r>
        <w:rPr>
          <w:rFonts w:eastAsia="仿宋"/>
          <w:sz w:val="28"/>
        </w:rPr>
        <w:t>财政部门按照财建〔2016〕504号文件相关规定执行，并计入项目建设成本。</w:t>
      </w:r>
    </w:p>
    <w:p w14:paraId="42418300">
      <w:pPr>
        <w:spacing w:line="480" w:lineRule="exact"/>
        <w:ind w:firstLine="560" w:firstLineChars="200"/>
        <w:rPr>
          <w:rFonts w:eastAsia="仿宋"/>
          <w:sz w:val="28"/>
        </w:rPr>
      </w:pPr>
      <w:r>
        <w:rPr>
          <w:rFonts w:hint="eastAsia" w:eastAsia="仿宋"/>
          <w:sz w:val="28"/>
        </w:rPr>
        <w:t>第二十七条</w:t>
      </w:r>
      <w:r>
        <w:rPr>
          <w:rFonts w:eastAsia="仿宋"/>
          <w:sz w:val="28"/>
        </w:rPr>
        <w:t xml:space="preserve"> 代建机构应当根据项目建设进度向</w:t>
      </w:r>
      <w:r>
        <w:rPr>
          <w:rFonts w:hint="eastAsia" w:eastAsia="仿宋"/>
          <w:sz w:val="28"/>
        </w:rPr>
        <w:t>县</w:t>
      </w:r>
      <w:r>
        <w:rPr>
          <w:rFonts w:eastAsia="仿宋"/>
          <w:sz w:val="28"/>
        </w:rPr>
        <w:t>发展改革委、</w:t>
      </w:r>
      <w:r>
        <w:rPr>
          <w:rFonts w:hint="eastAsia" w:eastAsia="仿宋"/>
          <w:sz w:val="28"/>
        </w:rPr>
        <w:t>县</w:t>
      </w:r>
      <w:r>
        <w:rPr>
          <w:rFonts w:eastAsia="仿宋"/>
          <w:sz w:val="28"/>
        </w:rPr>
        <w:t>住房城乡建设局、</w:t>
      </w:r>
      <w:r>
        <w:rPr>
          <w:rFonts w:hint="eastAsia" w:eastAsia="仿宋"/>
          <w:sz w:val="28"/>
        </w:rPr>
        <w:t>县</w:t>
      </w:r>
      <w:r>
        <w:rPr>
          <w:rFonts w:eastAsia="仿宋"/>
          <w:sz w:val="28"/>
        </w:rPr>
        <w:t>财政局、</w:t>
      </w:r>
      <w:r>
        <w:rPr>
          <w:rFonts w:hint="eastAsia" w:eastAsia="仿宋"/>
          <w:sz w:val="28"/>
        </w:rPr>
        <w:t>县</w:t>
      </w:r>
      <w:r>
        <w:rPr>
          <w:rFonts w:eastAsia="仿宋"/>
          <w:sz w:val="28"/>
        </w:rPr>
        <w:t>统计局和使用单位报送项目建设情况。</w:t>
      </w:r>
    </w:p>
    <w:p w14:paraId="477C65C1">
      <w:pPr>
        <w:jc w:val="center"/>
        <w:rPr>
          <w:rFonts w:eastAsia="黑体"/>
          <w:sz w:val="28"/>
        </w:rPr>
      </w:pPr>
      <w:r>
        <w:rPr>
          <w:rFonts w:hint="eastAsia" w:eastAsia="黑体"/>
          <w:sz w:val="28"/>
        </w:rPr>
        <w:t>第五章</w:t>
      </w:r>
      <w:r>
        <w:rPr>
          <w:rFonts w:eastAsia="黑体"/>
          <w:sz w:val="28"/>
        </w:rPr>
        <w:t xml:space="preserve"> 奖惩与法律责任</w:t>
      </w:r>
    </w:p>
    <w:p w14:paraId="39500E1F">
      <w:pPr>
        <w:spacing w:line="480" w:lineRule="exact"/>
        <w:ind w:firstLine="560" w:firstLineChars="200"/>
        <w:rPr>
          <w:rFonts w:eastAsia="仿宋"/>
          <w:sz w:val="28"/>
        </w:rPr>
      </w:pPr>
      <w:r>
        <w:rPr>
          <w:rFonts w:hint="eastAsia" w:eastAsia="仿宋"/>
          <w:sz w:val="28"/>
        </w:rPr>
        <w:t>第二十八条</w:t>
      </w:r>
      <w:r>
        <w:rPr>
          <w:rFonts w:eastAsia="仿宋"/>
          <w:sz w:val="28"/>
        </w:rPr>
        <w:t xml:space="preserve"> 采取代建制管理的政府投资项目，项目竣工财务决算审批核准后，决算投资额比合同约定投资额有节余的，可以按照不超过节余资金20%的比例对代建单位实行奖励，具体比例由合同约定。</w:t>
      </w:r>
    </w:p>
    <w:p w14:paraId="7B26CDA7">
      <w:pPr>
        <w:spacing w:line="480" w:lineRule="exact"/>
        <w:ind w:firstLine="560" w:firstLineChars="200"/>
        <w:rPr>
          <w:rFonts w:eastAsia="仿宋"/>
          <w:sz w:val="28"/>
        </w:rPr>
      </w:pPr>
      <w:r>
        <w:rPr>
          <w:rFonts w:hint="eastAsia" w:eastAsia="仿宋"/>
          <w:sz w:val="28"/>
        </w:rPr>
        <w:t>以上奖励开支计入项目总投资，且适用于本办法实施后已经批复初步设计和概算的项目。</w:t>
      </w:r>
    </w:p>
    <w:p w14:paraId="3365F24C">
      <w:pPr>
        <w:spacing w:line="480" w:lineRule="exact"/>
        <w:ind w:firstLine="560" w:firstLineChars="200"/>
        <w:rPr>
          <w:rFonts w:eastAsia="仿宋"/>
          <w:sz w:val="28"/>
        </w:rPr>
      </w:pPr>
      <w:r>
        <w:rPr>
          <w:rFonts w:hint="eastAsia" w:eastAsia="仿宋"/>
          <w:sz w:val="28"/>
        </w:rPr>
        <w:t>第二十九条</w:t>
      </w:r>
      <w:r>
        <w:rPr>
          <w:rFonts w:eastAsia="仿宋"/>
          <w:sz w:val="28"/>
        </w:rPr>
        <w:t xml:space="preserve"> 代建单位在责任期内，因管理不善，或擅自变更建设内容、规模、标准，或与工程勘察、设计、施工、监理、主要材料和设备供应等单位串通舞弊，致使工期延长、投资概算增加，或造成工程质量不合格和安全事故的，代建单位应当组织相关单位无条件返工，直至验收合格。由此造成的损失包括增加的投资费用由代建单位负总责并先予赔偿，后期由代建单位根据责任划分向勘察、设计、施工、监理等单位提出追偿。</w:t>
      </w:r>
    </w:p>
    <w:p w14:paraId="3F6F59ED">
      <w:pPr>
        <w:spacing w:line="480" w:lineRule="exact"/>
        <w:ind w:firstLine="560" w:firstLineChars="200"/>
        <w:rPr>
          <w:rFonts w:eastAsia="仿宋"/>
          <w:sz w:val="28"/>
        </w:rPr>
      </w:pPr>
      <w:r>
        <w:rPr>
          <w:rFonts w:hint="eastAsia" w:eastAsia="仿宋"/>
          <w:sz w:val="28"/>
        </w:rPr>
        <w:t>代建单位赔偿金，一律从代建单位的履约保证金中按约定扣减；履约保证金数额不足的，相应扣减代建管理费；代建管理费不足的，由代建单位用自有资金支付。</w:t>
      </w:r>
    </w:p>
    <w:p w14:paraId="3B80A79C">
      <w:pPr>
        <w:spacing w:line="480" w:lineRule="exact"/>
        <w:ind w:firstLine="560" w:firstLineChars="200"/>
        <w:rPr>
          <w:rFonts w:eastAsia="仿宋"/>
          <w:sz w:val="28"/>
        </w:rPr>
      </w:pPr>
      <w:r>
        <w:rPr>
          <w:rFonts w:hint="eastAsia" w:eastAsia="仿宋"/>
          <w:sz w:val="28"/>
        </w:rPr>
        <w:t>第三十条</w:t>
      </w:r>
      <w:r>
        <w:rPr>
          <w:rFonts w:eastAsia="仿宋"/>
          <w:sz w:val="28"/>
        </w:rPr>
        <w:t xml:space="preserve"> 勘察、设计、咨询、施工、监理单位、代建机构、招标代理单位、设备材料供应商等参建单位，因自身原因造成超投资概算、工期拖延、工程质量不合格或其他损失的，应当根据法律法规规定和合同约定承担赔偿责任；涉嫌犯罪的，依法移送司法机关处理。</w:t>
      </w:r>
    </w:p>
    <w:p w14:paraId="240AE555">
      <w:pPr>
        <w:spacing w:line="480" w:lineRule="exact"/>
        <w:ind w:firstLine="560" w:firstLineChars="200"/>
        <w:rPr>
          <w:rFonts w:eastAsia="仿宋"/>
          <w:sz w:val="28"/>
        </w:rPr>
      </w:pPr>
      <w:r>
        <w:rPr>
          <w:rFonts w:hint="eastAsia" w:eastAsia="仿宋"/>
          <w:sz w:val="28"/>
        </w:rPr>
        <w:t>第三十一条</w:t>
      </w:r>
      <w:r>
        <w:rPr>
          <w:rFonts w:eastAsia="仿宋"/>
          <w:sz w:val="28"/>
        </w:rPr>
        <w:t xml:space="preserve"> 代建机构有下列情形之一的，责令改正，依法追究直接负责人员或其他责任人员的法律责任：</w:t>
      </w:r>
    </w:p>
    <w:p w14:paraId="6583EDE9">
      <w:pPr>
        <w:spacing w:line="480" w:lineRule="exact"/>
        <w:ind w:firstLine="560" w:firstLineChars="200"/>
        <w:rPr>
          <w:rFonts w:eastAsia="仿宋"/>
          <w:sz w:val="28"/>
        </w:rPr>
      </w:pPr>
      <w:r>
        <w:rPr>
          <w:rFonts w:hint="eastAsia" w:eastAsia="仿宋"/>
          <w:sz w:val="28"/>
        </w:rPr>
        <w:t>（一）擅自变更建设内容、建设规模和建设标准的；</w:t>
      </w:r>
    </w:p>
    <w:p w14:paraId="300A6D04">
      <w:pPr>
        <w:spacing w:line="480" w:lineRule="exact"/>
        <w:ind w:firstLine="560" w:firstLineChars="200"/>
        <w:rPr>
          <w:rFonts w:eastAsia="仿宋"/>
          <w:sz w:val="28"/>
        </w:rPr>
      </w:pPr>
      <w:r>
        <w:rPr>
          <w:rFonts w:hint="eastAsia" w:eastAsia="仿宋"/>
          <w:sz w:val="28"/>
        </w:rPr>
        <w:t>（二）除因政策调整和不可抗力因素，项目决算超过概算的；</w:t>
      </w:r>
    </w:p>
    <w:p w14:paraId="15B3C55E">
      <w:pPr>
        <w:spacing w:line="480" w:lineRule="exact"/>
        <w:ind w:firstLine="560" w:firstLineChars="200"/>
        <w:rPr>
          <w:rFonts w:eastAsia="仿宋"/>
          <w:sz w:val="28"/>
        </w:rPr>
      </w:pPr>
      <w:r>
        <w:rPr>
          <w:rFonts w:hint="eastAsia" w:eastAsia="仿宋"/>
          <w:sz w:val="28"/>
        </w:rPr>
        <w:t>（三）工程质量不合格的；</w:t>
      </w:r>
    </w:p>
    <w:p w14:paraId="1553B371">
      <w:pPr>
        <w:spacing w:line="480" w:lineRule="exact"/>
        <w:ind w:firstLine="560" w:firstLineChars="200"/>
        <w:rPr>
          <w:rFonts w:eastAsia="仿宋"/>
          <w:sz w:val="28"/>
        </w:rPr>
      </w:pPr>
      <w:r>
        <w:rPr>
          <w:rFonts w:hint="eastAsia" w:eastAsia="仿宋"/>
          <w:sz w:val="28"/>
        </w:rPr>
        <w:t>（四）无故延长工期的；</w:t>
      </w:r>
    </w:p>
    <w:p w14:paraId="773F63AB">
      <w:pPr>
        <w:spacing w:line="480" w:lineRule="exact"/>
        <w:ind w:firstLine="560" w:firstLineChars="200"/>
        <w:rPr>
          <w:rFonts w:eastAsia="仿宋"/>
          <w:sz w:val="28"/>
        </w:rPr>
      </w:pPr>
      <w:r>
        <w:rPr>
          <w:rFonts w:hint="eastAsia" w:eastAsia="仿宋"/>
          <w:sz w:val="28"/>
        </w:rPr>
        <w:t>（五）因组织管理不力致使工程发生较大以上安全责任事故的；</w:t>
      </w:r>
    </w:p>
    <w:p w14:paraId="2B3A4806">
      <w:pPr>
        <w:spacing w:line="480" w:lineRule="exact"/>
        <w:ind w:firstLine="560" w:firstLineChars="200"/>
        <w:rPr>
          <w:rFonts w:eastAsia="仿宋"/>
          <w:sz w:val="28"/>
        </w:rPr>
      </w:pPr>
      <w:r>
        <w:rPr>
          <w:rFonts w:hint="eastAsia" w:eastAsia="仿宋"/>
          <w:sz w:val="28"/>
        </w:rPr>
        <w:t>（六）违反项目建设资金使用、财务管理和廉洁自律等规定，情节严重的；</w:t>
      </w:r>
    </w:p>
    <w:p w14:paraId="02B132C7">
      <w:pPr>
        <w:spacing w:line="480" w:lineRule="exact"/>
        <w:ind w:firstLine="560" w:firstLineChars="200"/>
        <w:rPr>
          <w:rFonts w:eastAsia="仿宋"/>
          <w:sz w:val="28"/>
        </w:rPr>
      </w:pPr>
      <w:r>
        <w:rPr>
          <w:rFonts w:hint="eastAsia" w:eastAsia="仿宋"/>
          <w:sz w:val="28"/>
        </w:rPr>
        <w:t>（七）法律法规规定的其他违法行为。</w:t>
      </w:r>
    </w:p>
    <w:p w14:paraId="08AC955B">
      <w:pPr>
        <w:spacing w:line="480" w:lineRule="exact"/>
        <w:ind w:firstLine="560" w:firstLineChars="200"/>
        <w:rPr>
          <w:rFonts w:eastAsia="仿宋"/>
          <w:sz w:val="28"/>
        </w:rPr>
      </w:pPr>
      <w:r>
        <w:rPr>
          <w:rFonts w:hint="eastAsia" w:eastAsia="仿宋"/>
          <w:sz w:val="28"/>
        </w:rPr>
        <w:t>第三十二条</w:t>
      </w:r>
      <w:r>
        <w:rPr>
          <w:rFonts w:eastAsia="仿宋"/>
          <w:sz w:val="28"/>
        </w:rPr>
        <w:t xml:space="preserve"> 使用单位有下列情形之一的，责令改正，依法追究直接负责人员或其他责任人员的法律责任：</w:t>
      </w:r>
    </w:p>
    <w:p w14:paraId="10A29E1F">
      <w:pPr>
        <w:spacing w:line="480" w:lineRule="exact"/>
        <w:ind w:firstLine="560" w:firstLineChars="200"/>
        <w:rPr>
          <w:rFonts w:eastAsia="仿宋"/>
          <w:sz w:val="28"/>
        </w:rPr>
      </w:pPr>
      <w:r>
        <w:rPr>
          <w:rFonts w:hint="eastAsia" w:eastAsia="仿宋"/>
          <w:sz w:val="28"/>
        </w:rPr>
        <w:t>（一）不认真履行职责，项目建设资金不能按时到位，致使项目建设无法进行或拖延工期的；</w:t>
      </w:r>
    </w:p>
    <w:p w14:paraId="6531CE30">
      <w:pPr>
        <w:spacing w:line="480" w:lineRule="exact"/>
        <w:ind w:firstLine="560" w:firstLineChars="200"/>
        <w:rPr>
          <w:rFonts w:eastAsia="仿宋"/>
          <w:sz w:val="28"/>
        </w:rPr>
      </w:pPr>
      <w:r>
        <w:rPr>
          <w:rFonts w:hint="eastAsia" w:eastAsia="仿宋"/>
          <w:sz w:val="28"/>
        </w:rPr>
        <w:t>（二）竣工验收合格后，拖延接收项目的；</w:t>
      </w:r>
    </w:p>
    <w:p w14:paraId="6F989D16">
      <w:pPr>
        <w:spacing w:line="480" w:lineRule="exact"/>
        <w:ind w:firstLine="560" w:firstLineChars="200"/>
        <w:rPr>
          <w:rFonts w:eastAsia="仿宋"/>
          <w:sz w:val="28"/>
        </w:rPr>
      </w:pPr>
      <w:r>
        <w:rPr>
          <w:rFonts w:hint="eastAsia" w:eastAsia="仿宋"/>
          <w:sz w:val="28"/>
        </w:rPr>
        <w:t>（三）项目初步设计批复后，未经批准擅自要求变更项目使用功能、拆改结构、增加建设内容、提高建设标准，造成投资超概算或进度延误一年以上的；</w:t>
      </w:r>
    </w:p>
    <w:p w14:paraId="62249ACC">
      <w:pPr>
        <w:spacing w:line="480" w:lineRule="exact"/>
        <w:ind w:firstLine="560" w:firstLineChars="200"/>
        <w:rPr>
          <w:rFonts w:eastAsia="仿宋"/>
          <w:sz w:val="28"/>
        </w:rPr>
      </w:pPr>
      <w:r>
        <w:rPr>
          <w:rFonts w:hint="eastAsia" w:eastAsia="仿宋"/>
          <w:sz w:val="28"/>
        </w:rPr>
        <w:t>（四）法律法规规定的其他违法行为。</w:t>
      </w:r>
    </w:p>
    <w:p w14:paraId="3C0DE5BF">
      <w:pPr>
        <w:spacing w:line="480" w:lineRule="exact"/>
        <w:ind w:firstLine="560" w:firstLineChars="200"/>
        <w:rPr>
          <w:rFonts w:eastAsia="仿宋"/>
          <w:sz w:val="28"/>
        </w:rPr>
      </w:pPr>
      <w:r>
        <w:rPr>
          <w:rFonts w:hint="eastAsia" w:eastAsia="仿宋"/>
          <w:sz w:val="28"/>
        </w:rPr>
        <w:t>第三十三条</w:t>
      </w:r>
      <w:r>
        <w:rPr>
          <w:rFonts w:eastAsia="仿宋"/>
          <w:sz w:val="28"/>
        </w:rPr>
        <w:t xml:space="preserve"> 有关行政管理部门怠于履行工作职责，存在违法违规干预项目管理、招投标等行为的，依法给予处分，构成犯罪的，依法追究刑事责任。</w:t>
      </w:r>
    </w:p>
    <w:p w14:paraId="6D4387F8">
      <w:pPr>
        <w:jc w:val="center"/>
        <w:rPr>
          <w:rFonts w:eastAsia="黑体"/>
          <w:sz w:val="28"/>
        </w:rPr>
      </w:pPr>
      <w:r>
        <w:rPr>
          <w:rFonts w:hint="eastAsia" w:eastAsia="黑体"/>
          <w:sz w:val="28"/>
        </w:rPr>
        <w:t>第六章</w:t>
      </w:r>
      <w:r>
        <w:rPr>
          <w:rFonts w:eastAsia="黑体"/>
          <w:sz w:val="28"/>
        </w:rPr>
        <w:t xml:space="preserve"> 附则</w:t>
      </w:r>
    </w:p>
    <w:p w14:paraId="410D7F08">
      <w:pPr>
        <w:spacing w:line="480" w:lineRule="exact"/>
        <w:ind w:firstLine="560" w:firstLineChars="200"/>
        <w:rPr>
          <w:rFonts w:eastAsia="仿宋"/>
          <w:sz w:val="28"/>
        </w:rPr>
      </w:pPr>
      <w:r>
        <w:rPr>
          <w:rFonts w:hint="eastAsia" w:eastAsia="仿宋"/>
          <w:sz w:val="28"/>
        </w:rPr>
        <w:t>第三十四条</w:t>
      </w:r>
      <w:r>
        <w:rPr>
          <w:rFonts w:eastAsia="仿宋"/>
          <w:sz w:val="28"/>
        </w:rPr>
        <w:t xml:space="preserve"> </w:t>
      </w:r>
      <w:r>
        <w:rPr>
          <w:rFonts w:eastAsia="仿宋"/>
          <w:color w:val="auto"/>
          <w:sz w:val="28"/>
        </w:rPr>
        <w:t>本办法自</w:t>
      </w:r>
      <w:r>
        <w:rPr>
          <w:rFonts w:hint="eastAsia" w:eastAsia="仿宋"/>
          <w:color w:val="auto"/>
          <w:sz w:val="28"/>
        </w:rPr>
        <w:t>印</w:t>
      </w:r>
      <w:r>
        <w:rPr>
          <w:rFonts w:eastAsia="仿宋"/>
          <w:color w:val="auto"/>
          <w:sz w:val="28"/>
        </w:rPr>
        <w:t>发之日起施行。本办法施行过程中，国家和省</w:t>
      </w:r>
      <w:r>
        <w:rPr>
          <w:rFonts w:hint="eastAsia" w:eastAsia="仿宋"/>
          <w:color w:val="auto"/>
          <w:sz w:val="28"/>
        </w:rPr>
        <w:t>、</w:t>
      </w:r>
      <w:r>
        <w:rPr>
          <w:rFonts w:eastAsia="仿宋"/>
          <w:color w:val="auto"/>
          <w:sz w:val="28"/>
        </w:rPr>
        <w:t>市出台新规定的，从其规定。</w:t>
      </w:r>
    </w:p>
    <w:p w14:paraId="59D5E816">
      <w:pPr>
        <w:spacing w:line="480" w:lineRule="exact"/>
        <w:ind w:firstLine="560" w:firstLineChars="200"/>
        <w:rPr>
          <w:rFonts w:eastAsia="仿宋"/>
          <w:sz w:val="28"/>
        </w:rPr>
      </w:pPr>
    </w:p>
    <w:p w14:paraId="5C1EC486">
      <w:pPr>
        <w:spacing w:line="480" w:lineRule="exact"/>
        <w:ind w:firstLine="560" w:firstLineChars="200"/>
        <w:rPr>
          <w:rFonts w:eastAsia="仿宋"/>
          <w:sz w:val="28"/>
        </w:rPr>
      </w:pPr>
    </w:p>
    <w:p w14:paraId="3592010F">
      <w:pPr>
        <w:spacing w:line="480" w:lineRule="exact"/>
        <w:ind w:firstLine="560" w:firstLineChars="200"/>
        <w:rPr>
          <w:rFonts w:eastAsia="仿宋"/>
          <w:sz w:val="28"/>
        </w:rPr>
      </w:pPr>
    </w:p>
    <w:p w14:paraId="0ACD1AEF">
      <w:pPr>
        <w:spacing w:line="480" w:lineRule="exact"/>
        <w:ind w:firstLine="560" w:firstLineChars="200"/>
        <w:rPr>
          <w:rFonts w:eastAsia="仿宋"/>
          <w:sz w:val="28"/>
        </w:rPr>
      </w:pPr>
    </w:p>
    <w:p w14:paraId="019267A9">
      <w:pPr>
        <w:spacing w:line="480" w:lineRule="exact"/>
        <w:ind w:firstLine="560" w:firstLineChars="200"/>
        <w:rPr>
          <w:rFonts w:eastAsia="仿宋"/>
          <w:sz w:val="28"/>
        </w:rPr>
      </w:pPr>
    </w:p>
    <w:p w14:paraId="45F6CD64">
      <w:pPr>
        <w:spacing w:line="480" w:lineRule="exact"/>
        <w:rPr>
          <w:rFonts w:hint="eastAsia" w:eastAsia="仿宋"/>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M2NhNDYwODQ4ZWY2MGEyOGVmZDVlN2FmZmQxYjIifQ=="/>
  </w:docVars>
  <w:rsids>
    <w:rsidRoot w:val="005B13C2"/>
    <w:rsid w:val="002231C6"/>
    <w:rsid w:val="00271A07"/>
    <w:rsid w:val="00354089"/>
    <w:rsid w:val="005B13C2"/>
    <w:rsid w:val="00703960"/>
    <w:rsid w:val="00864C5F"/>
    <w:rsid w:val="00946A64"/>
    <w:rsid w:val="00963128"/>
    <w:rsid w:val="00AE11BE"/>
    <w:rsid w:val="00C566DF"/>
    <w:rsid w:val="00DF0741"/>
    <w:rsid w:val="567D6CB5"/>
    <w:rsid w:val="67FD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4233</Words>
  <Characters>4254</Characters>
  <Lines>31</Lines>
  <Paragraphs>8</Paragraphs>
  <TotalTime>40</TotalTime>
  <ScaleCrop>false</ScaleCrop>
  <LinksUpToDate>false</LinksUpToDate>
  <CharactersWithSpaces>4295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2024-03-13T00:47:00Z</dcterms:created>
  <dc:creator>Administrator</dc:creator>
  <cp:lastModifiedBy>Administrator</cp:lastModifiedBy>
  <dcterms:modified xsi:type="dcterms:W3CDTF">2024-08-13T09:53:16Z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BAA0FFDFA74040D5B8C36DE4411DA5FD_12</vt:lpwstr>
  </property>
</Properties>
</file>